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BD" w:rsidRPr="003645BD" w:rsidRDefault="003645BD" w:rsidP="003645BD">
      <w:pPr>
        <w:widowControl/>
        <w:shd w:val="clear" w:color="auto" w:fill="FFFFFF"/>
        <w:spacing w:before="225" w:after="225" w:line="520" w:lineRule="atLeast"/>
        <w:jc w:val="center"/>
        <w:rPr>
          <w:rFonts w:ascii="宋体" w:hAnsi="宋体" w:cs="宋体"/>
          <w:color w:val="666666"/>
          <w:kern w:val="0"/>
          <w:sz w:val="24"/>
        </w:rPr>
      </w:pPr>
      <w:r w:rsidRPr="003645BD">
        <w:rPr>
          <w:rFonts w:ascii="宋体" w:hAnsi="宋体" w:cs="宋体" w:hint="eastAsia"/>
          <w:b/>
          <w:bCs/>
          <w:color w:val="666666"/>
          <w:kern w:val="0"/>
          <w:sz w:val="44"/>
          <w:szCs w:val="44"/>
        </w:rPr>
        <w:t>青云谱区文化广电新闻出版旅游局</w:t>
      </w:r>
    </w:p>
    <w:p w:rsidR="003645BD" w:rsidRPr="003645BD" w:rsidRDefault="003645BD" w:rsidP="003645BD">
      <w:pPr>
        <w:widowControl/>
        <w:shd w:val="clear" w:color="auto" w:fill="FFFFFF"/>
        <w:spacing w:before="225" w:after="225" w:line="520" w:lineRule="atLeast"/>
        <w:jc w:val="center"/>
        <w:rPr>
          <w:rFonts w:ascii="宋体" w:hAnsi="宋体" w:cs="宋体"/>
          <w:color w:val="666666"/>
          <w:kern w:val="0"/>
          <w:sz w:val="24"/>
        </w:rPr>
      </w:pPr>
      <w:r w:rsidRPr="003645BD">
        <w:rPr>
          <w:rFonts w:ascii="宋体" w:hAnsi="宋体" w:cs="宋体" w:hint="eastAsia"/>
          <w:b/>
          <w:bCs/>
          <w:color w:val="666666"/>
          <w:kern w:val="0"/>
          <w:sz w:val="44"/>
          <w:szCs w:val="44"/>
        </w:rPr>
        <w:t>202</w:t>
      </w:r>
      <w:r w:rsidR="007E4720">
        <w:rPr>
          <w:rFonts w:ascii="宋体" w:hAnsi="宋体" w:cs="宋体"/>
          <w:b/>
          <w:bCs/>
          <w:color w:val="666666"/>
          <w:kern w:val="0"/>
          <w:sz w:val="44"/>
          <w:szCs w:val="44"/>
        </w:rPr>
        <w:t>1</w:t>
      </w:r>
      <w:r w:rsidRPr="003645BD">
        <w:rPr>
          <w:rFonts w:ascii="宋体" w:hAnsi="宋体" w:cs="宋体" w:hint="eastAsia"/>
          <w:b/>
          <w:bCs/>
          <w:color w:val="666666"/>
          <w:kern w:val="0"/>
          <w:sz w:val="44"/>
          <w:szCs w:val="44"/>
        </w:rPr>
        <w:t>年部门预算草案编制说明</w:t>
      </w:r>
    </w:p>
    <w:p w:rsidR="00AD1C6E" w:rsidRDefault="003645BD" w:rsidP="00AD1C6E">
      <w:pPr>
        <w:ind w:firstLineChars="100" w:firstLine="321"/>
        <w:jc w:val="center"/>
        <w:rPr>
          <w:rFonts w:ascii="黑体" w:eastAsia="黑体" w:hAnsi="黑体" w:cs="黑体"/>
          <w:bCs/>
          <w:sz w:val="44"/>
          <w:szCs w:val="44"/>
        </w:rPr>
      </w:pPr>
      <w:r w:rsidRPr="003645BD">
        <w:rPr>
          <w:rFonts w:ascii="宋体" w:hAnsi="宋体" w:cs="宋体" w:hint="eastAsia"/>
          <w:b/>
          <w:bCs/>
          <w:color w:val="666666"/>
          <w:kern w:val="0"/>
          <w:sz w:val="32"/>
          <w:szCs w:val="32"/>
        </w:rPr>
        <w:t> </w:t>
      </w:r>
    </w:p>
    <w:p w:rsidR="00AD1C6E" w:rsidRDefault="00AD1C6E" w:rsidP="00AD1C6E">
      <w:pPr>
        <w:spacing w:line="600" w:lineRule="exact"/>
        <w:jc w:val="center"/>
        <w:rPr>
          <w:rFonts w:ascii="黑体" w:eastAsia="黑体"/>
          <w:sz w:val="44"/>
          <w:szCs w:val="44"/>
        </w:rPr>
      </w:pPr>
      <w:r>
        <w:rPr>
          <w:rFonts w:ascii="黑体" w:eastAsia="黑体" w:hint="eastAsia"/>
          <w:sz w:val="44"/>
          <w:szCs w:val="44"/>
        </w:rPr>
        <w:t>目    录</w:t>
      </w:r>
    </w:p>
    <w:p w:rsidR="00AD1C6E" w:rsidRDefault="00AD1C6E" w:rsidP="00AD1C6E"/>
    <w:p w:rsidR="00AD1C6E" w:rsidRPr="00AD1C6E" w:rsidRDefault="00AD1C6E" w:rsidP="00AD1C6E">
      <w:pPr>
        <w:widowControl/>
        <w:spacing w:line="540" w:lineRule="exact"/>
        <w:ind w:firstLine="640"/>
        <w:jc w:val="left"/>
        <w:rPr>
          <w:rFonts w:ascii="黑体" w:eastAsia="黑体" w:hAnsi="黑体" w:cs="黑体"/>
          <w:bCs/>
          <w:kern w:val="0"/>
          <w:sz w:val="32"/>
          <w:szCs w:val="32"/>
        </w:rPr>
      </w:pPr>
      <w:r>
        <w:rPr>
          <w:rFonts w:ascii="黑体" w:eastAsia="黑体" w:hAnsi="黑体" w:cs="黑体" w:hint="eastAsia"/>
          <w:bCs/>
          <w:kern w:val="0"/>
          <w:sz w:val="32"/>
          <w:szCs w:val="32"/>
        </w:rPr>
        <w:t>第一部分</w:t>
      </w:r>
      <w:r w:rsidRPr="00AD1C6E">
        <w:rPr>
          <w:rFonts w:ascii="黑体" w:eastAsia="黑体" w:hAnsi="黑体" w:cs="黑体" w:hint="eastAsia"/>
          <w:bCs/>
          <w:kern w:val="0"/>
          <w:sz w:val="32"/>
          <w:szCs w:val="32"/>
        </w:rPr>
        <w:t>青云谱区文化广电新闻出版旅游局</w:t>
      </w:r>
    </w:p>
    <w:p w:rsidR="00AD1C6E" w:rsidRDefault="00AD1C6E" w:rsidP="00AD1C6E">
      <w:pPr>
        <w:widowControl/>
        <w:spacing w:line="540" w:lineRule="exact"/>
        <w:ind w:firstLine="640"/>
        <w:jc w:val="left"/>
        <w:rPr>
          <w:rFonts w:ascii="黑体" w:eastAsia="黑体" w:hAnsi="黑体" w:cs="黑体"/>
          <w:bCs/>
          <w:kern w:val="0"/>
          <w:sz w:val="32"/>
          <w:szCs w:val="32"/>
        </w:rPr>
      </w:pPr>
      <w:r>
        <w:rPr>
          <w:rFonts w:ascii="黑体" w:eastAsia="黑体" w:hAnsi="黑体" w:cs="黑体" w:hint="eastAsia"/>
          <w:bCs/>
          <w:kern w:val="0"/>
          <w:sz w:val="32"/>
          <w:szCs w:val="32"/>
        </w:rPr>
        <w:t>部门概况</w:t>
      </w:r>
    </w:p>
    <w:p w:rsidR="00AD1C6E" w:rsidRDefault="00AD1C6E" w:rsidP="00AD1C6E">
      <w:pPr>
        <w:widowControl/>
        <w:spacing w:line="540" w:lineRule="exact"/>
        <w:ind w:firstLineChars="400" w:firstLine="1280"/>
        <w:jc w:val="left"/>
        <w:rPr>
          <w:rFonts w:ascii="仿宋_GB2312" w:eastAsia="仿宋_GB2312"/>
          <w:sz w:val="32"/>
          <w:szCs w:val="30"/>
        </w:rPr>
      </w:pPr>
      <w:r>
        <w:rPr>
          <w:rFonts w:ascii="仿宋_GB2312" w:eastAsia="仿宋_GB2312" w:hint="eastAsia"/>
          <w:sz w:val="32"/>
          <w:szCs w:val="30"/>
        </w:rPr>
        <w:t xml:space="preserve"> 一、部门主要职责</w:t>
      </w:r>
    </w:p>
    <w:p w:rsidR="00AD1C6E" w:rsidRDefault="00AD1C6E" w:rsidP="00AD1C6E">
      <w:pPr>
        <w:widowControl/>
        <w:spacing w:line="540" w:lineRule="exact"/>
        <w:ind w:firstLineChars="400" w:firstLine="1280"/>
        <w:jc w:val="left"/>
        <w:rPr>
          <w:rFonts w:ascii="仿宋_GB2312" w:eastAsia="仿宋_GB2312"/>
          <w:sz w:val="32"/>
          <w:szCs w:val="30"/>
        </w:rPr>
      </w:pPr>
      <w:r>
        <w:rPr>
          <w:rFonts w:ascii="仿宋_GB2312" w:eastAsia="仿宋_GB2312" w:hint="eastAsia"/>
          <w:sz w:val="32"/>
          <w:szCs w:val="30"/>
        </w:rPr>
        <w:t xml:space="preserve"> 二、部门2021年主要工作任务</w:t>
      </w:r>
    </w:p>
    <w:p w:rsidR="00AD1C6E" w:rsidRDefault="00AD1C6E" w:rsidP="00AD1C6E">
      <w:pPr>
        <w:widowControl/>
        <w:spacing w:line="540" w:lineRule="exact"/>
        <w:ind w:firstLineChars="400" w:firstLine="1280"/>
        <w:jc w:val="left"/>
        <w:rPr>
          <w:rFonts w:ascii="仿宋_GB2312" w:eastAsia="仿宋_GB2312"/>
          <w:sz w:val="32"/>
          <w:szCs w:val="30"/>
        </w:rPr>
      </w:pPr>
      <w:r>
        <w:rPr>
          <w:rFonts w:ascii="仿宋_GB2312" w:eastAsia="仿宋_GB2312" w:hint="eastAsia"/>
          <w:sz w:val="32"/>
          <w:szCs w:val="30"/>
        </w:rPr>
        <w:t xml:space="preserve"> 三、部门基本情况</w:t>
      </w:r>
    </w:p>
    <w:p w:rsidR="00AD1C6E" w:rsidRDefault="00AD1C6E" w:rsidP="00AD1C6E">
      <w:pPr>
        <w:widowControl/>
        <w:spacing w:line="540" w:lineRule="exact"/>
        <w:ind w:firstLine="640"/>
        <w:jc w:val="left"/>
        <w:rPr>
          <w:rFonts w:ascii="黑体" w:eastAsia="黑体" w:hAnsi="黑体" w:cs="黑体"/>
          <w:bCs/>
          <w:kern w:val="0"/>
          <w:sz w:val="32"/>
          <w:szCs w:val="32"/>
        </w:rPr>
      </w:pPr>
      <w:r>
        <w:rPr>
          <w:rFonts w:ascii="黑体" w:eastAsia="黑体" w:hAnsi="黑体" w:cs="黑体" w:hint="eastAsia"/>
          <w:bCs/>
          <w:kern w:val="0"/>
          <w:sz w:val="32"/>
          <w:szCs w:val="32"/>
        </w:rPr>
        <w:t>第二部分</w:t>
      </w:r>
      <w:r w:rsidRPr="00AD1C6E">
        <w:rPr>
          <w:rFonts w:ascii="黑体" w:eastAsia="黑体" w:hAnsi="黑体" w:cs="黑体" w:hint="eastAsia"/>
          <w:bCs/>
          <w:kern w:val="0"/>
          <w:sz w:val="32"/>
          <w:szCs w:val="32"/>
        </w:rPr>
        <w:t>青云谱区文化广电新闻出版旅游局</w:t>
      </w:r>
      <w:r>
        <w:rPr>
          <w:rFonts w:ascii="黑体" w:eastAsia="黑体" w:hAnsi="黑体" w:cs="黑体" w:hint="eastAsia"/>
          <w:bCs/>
          <w:kern w:val="0"/>
          <w:sz w:val="32"/>
          <w:szCs w:val="32"/>
        </w:rPr>
        <w:t>部门2021年部门预算情况说明</w:t>
      </w:r>
    </w:p>
    <w:p w:rsidR="00AD1C6E" w:rsidRDefault="00AD1C6E" w:rsidP="00AD1C6E">
      <w:pPr>
        <w:widowControl/>
        <w:spacing w:line="540" w:lineRule="exact"/>
        <w:ind w:firstLineChars="400" w:firstLine="1280"/>
        <w:jc w:val="left"/>
        <w:rPr>
          <w:rFonts w:ascii="仿宋_GB2312" w:eastAsia="仿宋_GB2312"/>
          <w:sz w:val="32"/>
          <w:szCs w:val="30"/>
        </w:rPr>
      </w:pPr>
      <w:r>
        <w:rPr>
          <w:rFonts w:ascii="仿宋_GB2312" w:eastAsia="仿宋_GB2312" w:hint="eastAsia"/>
          <w:sz w:val="32"/>
          <w:szCs w:val="30"/>
        </w:rPr>
        <w:t>一、部门预算收支情况说明</w:t>
      </w:r>
    </w:p>
    <w:p w:rsidR="00AD1C6E" w:rsidRDefault="00AD1C6E" w:rsidP="00AD1C6E">
      <w:pPr>
        <w:widowControl/>
        <w:spacing w:line="540" w:lineRule="exact"/>
        <w:ind w:firstLineChars="400" w:firstLine="1280"/>
        <w:jc w:val="left"/>
        <w:rPr>
          <w:rFonts w:ascii="仿宋_GB2312" w:eastAsia="仿宋_GB2312"/>
          <w:sz w:val="32"/>
          <w:szCs w:val="30"/>
        </w:rPr>
      </w:pPr>
      <w:r>
        <w:rPr>
          <w:rFonts w:ascii="仿宋_GB2312" w:eastAsia="仿宋_GB2312" w:hint="eastAsia"/>
          <w:sz w:val="32"/>
          <w:szCs w:val="30"/>
        </w:rPr>
        <w:t>二、“三公”经费预算情况说明</w:t>
      </w:r>
    </w:p>
    <w:p w:rsidR="00AD1C6E" w:rsidRDefault="00AD1C6E" w:rsidP="00AD1C6E">
      <w:pPr>
        <w:widowControl/>
        <w:spacing w:line="540" w:lineRule="exact"/>
        <w:ind w:firstLineChars="400" w:firstLine="1280"/>
        <w:jc w:val="left"/>
        <w:rPr>
          <w:rFonts w:ascii="仿宋_GB2312" w:eastAsia="仿宋_GB2312"/>
          <w:sz w:val="32"/>
          <w:szCs w:val="30"/>
        </w:rPr>
      </w:pPr>
      <w:r>
        <w:rPr>
          <w:rFonts w:ascii="仿宋_GB2312" w:eastAsia="仿宋_GB2312" w:hint="eastAsia"/>
          <w:sz w:val="32"/>
          <w:szCs w:val="30"/>
        </w:rPr>
        <w:t>三、局本级及所属单位预算草案的具体说明</w:t>
      </w:r>
    </w:p>
    <w:p w:rsidR="00AD1C6E" w:rsidRDefault="00AD1C6E" w:rsidP="00AD1C6E">
      <w:pPr>
        <w:widowControl/>
        <w:spacing w:line="540" w:lineRule="exact"/>
        <w:ind w:firstLine="640"/>
        <w:jc w:val="left"/>
        <w:rPr>
          <w:rFonts w:ascii="黑体" w:eastAsia="黑体" w:hAnsi="黑体" w:cs="黑体"/>
          <w:bCs/>
          <w:kern w:val="0"/>
          <w:sz w:val="32"/>
          <w:szCs w:val="32"/>
        </w:rPr>
      </w:pPr>
      <w:r>
        <w:rPr>
          <w:rFonts w:ascii="黑体" w:eastAsia="黑体" w:hAnsi="黑体" w:cs="黑体" w:hint="eastAsia"/>
          <w:bCs/>
          <w:kern w:val="0"/>
          <w:sz w:val="32"/>
          <w:szCs w:val="32"/>
        </w:rPr>
        <w:t xml:space="preserve">第三部分  </w:t>
      </w:r>
      <w:r w:rsidRPr="00AD1C6E">
        <w:rPr>
          <w:rFonts w:ascii="黑体" w:eastAsia="黑体" w:hAnsi="黑体" w:cs="黑体" w:hint="eastAsia"/>
          <w:bCs/>
          <w:kern w:val="0"/>
          <w:sz w:val="32"/>
          <w:szCs w:val="32"/>
        </w:rPr>
        <w:t>青云谱区文化广电新闻出版旅游局</w:t>
      </w:r>
      <w:r>
        <w:rPr>
          <w:rFonts w:ascii="黑体" w:eastAsia="黑体" w:hAnsi="黑体" w:cs="黑体" w:hint="eastAsia"/>
          <w:bCs/>
          <w:kern w:val="0"/>
          <w:sz w:val="32"/>
          <w:szCs w:val="32"/>
        </w:rPr>
        <w:t>部门2021年部门预算表</w:t>
      </w:r>
    </w:p>
    <w:p w:rsidR="00AD1C6E" w:rsidRDefault="00AD1C6E" w:rsidP="00AD1C6E">
      <w:pPr>
        <w:widowControl/>
        <w:spacing w:line="540" w:lineRule="exact"/>
        <w:ind w:firstLineChars="400" w:firstLine="1280"/>
        <w:jc w:val="left"/>
        <w:rPr>
          <w:rFonts w:ascii="仿宋_GB2312" w:eastAsia="仿宋_GB2312" w:hAnsi="Times New Roman"/>
          <w:sz w:val="32"/>
          <w:szCs w:val="30"/>
        </w:rPr>
      </w:pPr>
      <w:r>
        <w:rPr>
          <w:rFonts w:ascii="仿宋_GB2312" w:eastAsia="仿宋_GB2312" w:hAnsi="Times New Roman" w:hint="eastAsia"/>
          <w:sz w:val="32"/>
          <w:szCs w:val="30"/>
        </w:rPr>
        <w:t>一、《收支预算总表》</w:t>
      </w:r>
    </w:p>
    <w:p w:rsidR="00AD1C6E" w:rsidRDefault="00AD1C6E" w:rsidP="00AD1C6E">
      <w:pPr>
        <w:widowControl/>
        <w:spacing w:line="540" w:lineRule="exact"/>
        <w:ind w:firstLineChars="400" w:firstLine="1280"/>
        <w:jc w:val="left"/>
        <w:rPr>
          <w:rFonts w:ascii="仿宋_GB2312" w:eastAsia="仿宋_GB2312" w:hAnsi="Times New Roman"/>
          <w:sz w:val="32"/>
          <w:szCs w:val="30"/>
        </w:rPr>
      </w:pPr>
      <w:r>
        <w:rPr>
          <w:rFonts w:ascii="仿宋_GB2312" w:eastAsia="仿宋_GB2312" w:hAnsi="Times New Roman" w:hint="eastAsia"/>
          <w:sz w:val="32"/>
          <w:szCs w:val="30"/>
        </w:rPr>
        <w:t>二、《部门收入总表》</w:t>
      </w:r>
    </w:p>
    <w:p w:rsidR="00AD1C6E" w:rsidRDefault="00AD1C6E" w:rsidP="00AD1C6E">
      <w:pPr>
        <w:widowControl/>
        <w:spacing w:line="540" w:lineRule="exact"/>
        <w:ind w:firstLineChars="400" w:firstLine="1280"/>
        <w:jc w:val="left"/>
        <w:rPr>
          <w:rFonts w:ascii="仿宋_GB2312" w:eastAsia="仿宋_GB2312" w:hAnsi="Times New Roman"/>
          <w:sz w:val="32"/>
          <w:szCs w:val="30"/>
        </w:rPr>
      </w:pPr>
      <w:r>
        <w:rPr>
          <w:rFonts w:ascii="仿宋_GB2312" w:eastAsia="仿宋_GB2312" w:hAnsi="Times New Roman" w:hint="eastAsia"/>
          <w:sz w:val="32"/>
          <w:szCs w:val="30"/>
        </w:rPr>
        <w:t>三、《部门支出总表》</w:t>
      </w:r>
    </w:p>
    <w:p w:rsidR="00AD1C6E" w:rsidRDefault="00AD1C6E" w:rsidP="00AD1C6E">
      <w:pPr>
        <w:widowControl/>
        <w:spacing w:line="540" w:lineRule="exact"/>
        <w:ind w:firstLineChars="400" w:firstLine="1280"/>
        <w:jc w:val="left"/>
        <w:rPr>
          <w:rFonts w:ascii="仿宋_GB2312" w:eastAsia="仿宋_GB2312" w:hAnsi="Times New Roman"/>
          <w:sz w:val="32"/>
          <w:szCs w:val="30"/>
        </w:rPr>
      </w:pPr>
      <w:r>
        <w:rPr>
          <w:rFonts w:ascii="仿宋_GB2312" w:eastAsia="仿宋_GB2312" w:hAnsi="Times New Roman" w:hint="eastAsia"/>
          <w:sz w:val="32"/>
          <w:szCs w:val="30"/>
        </w:rPr>
        <w:t>四、《财政拨款收支总表》</w:t>
      </w:r>
    </w:p>
    <w:p w:rsidR="00AD1C6E" w:rsidRDefault="00AD1C6E" w:rsidP="00AD1C6E">
      <w:pPr>
        <w:widowControl/>
        <w:spacing w:line="540" w:lineRule="exact"/>
        <w:ind w:firstLineChars="400" w:firstLine="1280"/>
        <w:jc w:val="left"/>
        <w:rPr>
          <w:rFonts w:ascii="仿宋_GB2312" w:eastAsia="仿宋_GB2312" w:hAnsi="Times New Roman"/>
          <w:sz w:val="32"/>
          <w:szCs w:val="30"/>
        </w:rPr>
      </w:pPr>
      <w:r>
        <w:rPr>
          <w:rFonts w:ascii="仿宋_GB2312" w:eastAsia="仿宋_GB2312" w:hAnsi="Times New Roman" w:hint="eastAsia"/>
          <w:sz w:val="32"/>
          <w:szCs w:val="30"/>
        </w:rPr>
        <w:t>五、《一般公共预算支出表》</w:t>
      </w:r>
    </w:p>
    <w:p w:rsidR="00AD1C6E" w:rsidRDefault="00AD1C6E" w:rsidP="00AD1C6E">
      <w:pPr>
        <w:widowControl/>
        <w:spacing w:line="540" w:lineRule="exact"/>
        <w:ind w:firstLineChars="400" w:firstLine="1280"/>
        <w:jc w:val="left"/>
        <w:rPr>
          <w:rFonts w:ascii="仿宋_GB2312" w:eastAsia="仿宋_GB2312" w:hAnsi="Times New Roman"/>
          <w:sz w:val="32"/>
          <w:szCs w:val="30"/>
        </w:rPr>
      </w:pPr>
      <w:r>
        <w:rPr>
          <w:rFonts w:ascii="仿宋_GB2312" w:eastAsia="仿宋_GB2312" w:hAnsi="Times New Roman" w:hint="eastAsia"/>
          <w:sz w:val="32"/>
          <w:szCs w:val="30"/>
        </w:rPr>
        <w:t>六、《一般公共预算基本支出表》</w:t>
      </w:r>
    </w:p>
    <w:p w:rsidR="00AD1C6E" w:rsidRDefault="00AD1C6E" w:rsidP="00AD1C6E">
      <w:pPr>
        <w:widowControl/>
        <w:spacing w:line="540" w:lineRule="exact"/>
        <w:ind w:firstLineChars="400" w:firstLine="1280"/>
        <w:jc w:val="left"/>
        <w:rPr>
          <w:rFonts w:ascii="仿宋_GB2312" w:eastAsia="仿宋_GB2312" w:hAnsi="Times New Roman"/>
          <w:sz w:val="32"/>
          <w:szCs w:val="30"/>
        </w:rPr>
      </w:pPr>
      <w:r>
        <w:rPr>
          <w:rFonts w:ascii="仿宋_GB2312" w:eastAsia="仿宋_GB2312" w:hAnsi="Times New Roman" w:hint="eastAsia"/>
          <w:sz w:val="32"/>
          <w:szCs w:val="30"/>
        </w:rPr>
        <w:t>七、《一般公共预算“三公”经费支出表》</w:t>
      </w:r>
    </w:p>
    <w:p w:rsidR="00AD1C6E" w:rsidRDefault="00AD1C6E" w:rsidP="00AD1C6E">
      <w:pPr>
        <w:widowControl/>
        <w:spacing w:line="540" w:lineRule="exact"/>
        <w:ind w:firstLineChars="400" w:firstLine="1280"/>
        <w:jc w:val="left"/>
        <w:rPr>
          <w:rFonts w:ascii="仿宋_GB2312" w:eastAsia="仿宋_GB2312" w:hAnsi="Times New Roman"/>
          <w:sz w:val="32"/>
          <w:szCs w:val="30"/>
        </w:rPr>
      </w:pPr>
      <w:r>
        <w:rPr>
          <w:rFonts w:ascii="仿宋_GB2312" w:eastAsia="仿宋_GB2312" w:hAnsi="Times New Roman" w:hint="eastAsia"/>
          <w:sz w:val="32"/>
          <w:szCs w:val="30"/>
        </w:rPr>
        <w:lastRenderedPageBreak/>
        <w:t>八、《政府性基金预算支出表》</w:t>
      </w:r>
    </w:p>
    <w:p w:rsidR="00AD1C6E" w:rsidRDefault="00AD1C6E" w:rsidP="00AD1C6E">
      <w:pPr>
        <w:widowControl/>
        <w:spacing w:line="540" w:lineRule="exact"/>
        <w:ind w:firstLineChars="400" w:firstLine="1280"/>
        <w:jc w:val="left"/>
        <w:rPr>
          <w:rFonts w:ascii="仿宋_GB2312" w:eastAsia="仿宋_GB2312" w:hAnsi="Times New Roman"/>
          <w:sz w:val="32"/>
          <w:szCs w:val="30"/>
        </w:rPr>
      </w:pPr>
      <w:r>
        <w:rPr>
          <w:rFonts w:ascii="仿宋_GB2312" w:eastAsia="仿宋_GB2312" w:hAnsi="Times New Roman" w:hint="eastAsia"/>
          <w:sz w:val="32"/>
          <w:szCs w:val="30"/>
        </w:rPr>
        <w:t>九、《预算绩效目标表》</w:t>
      </w:r>
    </w:p>
    <w:p w:rsidR="00AD1C6E" w:rsidRDefault="00AD1C6E" w:rsidP="00AD1C6E">
      <w:pPr>
        <w:widowControl/>
        <w:spacing w:line="540" w:lineRule="exact"/>
        <w:ind w:firstLine="630"/>
        <w:jc w:val="left"/>
        <w:rPr>
          <w:rFonts w:ascii="黑体" w:eastAsia="黑体" w:hAnsi="黑体" w:cs="黑体"/>
          <w:bCs/>
          <w:kern w:val="0"/>
          <w:sz w:val="32"/>
          <w:szCs w:val="32"/>
        </w:rPr>
      </w:pPr>
      <w:r>
        <w:rPr>
          <w:rFonts w:ascii="黑体" w:eastAsia="黑体" w:hAnsi="黑体" w:cs="黑体" w:hint="eastAsia"/>
          <w:bCs/>
          <w:kern w:val="0"/>
          <w:sz w:val="32"/>
          <w:szCs w:val="32"/>
        </w:rPr>
        <w:t>第四部分  名词解释</w:t>
      </w:r>
    </w:p>
    <w:p w:rsidR="00AD1C6E" w:rsidRDefault="00AD1C6E" w:rsidP="00AD1C6E">
      <w:pPr>
        <w:widowControl/>
        <w:spacing w:line="540" w:lineRule="exact"/>
        <w:ind w:firstLine="630"/>
        <w:jc w:val="left"/>
        <w:rPr>
          <w:rFonts w:ascii="黑体" w:eastAsia="黑体" w:hAnsi="黑体" w:cs="黑体"/>
          <w:bCs/>
          <w:kern w:val="0"/>
          <w:sz w:val="32"/>
          <w:szCs w:val="32"/>
        </w:rPr>
      </w:pPr>
    </w:p>
    <w:p w:rsidR="00AD1C6E" w:rsidRPr="00AD1C6E" w:rsidRDefault="00AD1C6E" w:rsidP="00AD1C6E">
      <w:pPr>
        <w:widowControl/>
        <w:spacing w:line="540" w:lineRule="exact"/>
        <w:ind w:firstLine="640"/>
        <w:jc w:val="center"/>
        <w:rPr>
          <w:rFonts w:ascii="黑体" w:eastAsia="黑体" w:hAnsi="黑体" w:cs="黑体"/>
          <w:bCs/>
          <w:kern w:val="0"/>
          <w:sz w:val="32"/>
          <w:szCs w:val="32"/>
        </w:rPr>
      </w:pPr>
      <w:r>
        <w:rPr>
          <w:rFonts w:ascii="黑体" w:eastAsia="黑体" w:hAnsi="黑体" w:cs="黑体" w:hint="eastAsia"/>
          <w:bCs/>
          <w:kern w:val="0"/>
          <w:sz w:val="32"/>
          <w:szCs w:val="32"/>
        </w:rPr>
        <w:t xml:space="preserve">第一部分 </w:t>
      </w:r>
      <w:r w:rsidRPr="00AD1C6E">
        <w:rPr>
          <w:rFonts w:ascii="黑体" w:eastAsia="黑体" w:hAnsi="黑体" w:cs="黑体" w:hint="eastAsia"/>
          <w:bCs/>
          <w:kern w:val="0"/>
          <w:sz w:val="32"/>
          <w:szCs w:val="32"/>
        </w:rPr>
        <w:t>青云谱区文化广电新闻出版旅游局</w:t>
      </w:r>
    </w:p>
    <w:p w:rsidR="00AD1C6E" w:rsidRDefault="00AD1C6E" w:rsidP="00AD1C6E">
      <w:pPr>
        <w:widowControl/>
        <w:spacing w:line="540" w:lineRule="exact"/>
        <w:ind w:firstLine="640"/>
        <w:jc w:val="center"/>
        <w:rPr>
          <w:rFonts w:ascii="黑体" w:eastAsia="黑体" w:hAnsi="黑体" w:cs="黑体"/>
          <w:bCs/>
          <w:kern w:val="0"/>
          <w:sz w:val="32"/>
          <w:szCs w:val="32"/>
        </w:rPr>
      </w:pPr>
      <w:r>
        <w:rPr>
          <w:rFonts w:ascii="黑体" w:eastAsia="黑体" w:hAnsi="黑体" w:cs="黑体" w:hint="eastAsia"/>
          <w:bCs/>
          <w:kern w:val="0"/>
          <w:sz w:val="32"/>
          <w:szCs w:val="32"/>
        </w:rPr>
        <w:t>部门概况</w:t>
      </w:r>
    </w:p>
    <w:p w:rsidR="003645BD" w:rsidRPr="003645BD" w:rsidRDefault="003645BD" w:rsidP="00AD1C6E">
      <w:pPr>
        <w:widowControl/>
        <w:shd w:val="clear" w:color="auto" w:fill="FFFFFF"/>
        <w:spacing w:before="225" w:after="225" w:line="520" w:lineRule="atLeast"/>
        <w:ind w:firstLineChars="150" w:firstLine="480"/>
        <w:jc w:val="left"/>
        <w:rPr>
          <w:rFonts w:ascii="宋体" w:hAnsi="宋体" w:cs="宋体"/>
          <w:color w:val="666666"/>
          <w:kern w:val="0"/>
          <w:sz w:val="24"/>
        </w:rPr>
      </w:pPr>
      <w:r w:rsidRPr="003645BD">
        <w:rPr>
          <w:rFonts w:ascii="黑体" w:eastAsia="黑体" w:hAnsi="黑体" w:cs="宋体" w:hint="eastAsia"/>
          <w:color w:val="666666"/>
          <w:kern w:val="0"/>
          <w:sz w:val="32"/>
          <w:szCs w:val="32"/>
        </w:rPr>
        <w:t>一、部门主要职责</w:t>
      </w:r>
    </w:p>
    <w:p w:rsidR="003645BD" w:rsidRPr="003645BD" w:rsidRDefault="003645BD" w:rsidP="003645BD">
      <w:pPr>
        <w:widowControl/>
        <w:shd w:val="clear" w:color="auto" w:fill="FFFFFF"/>
        <w:spacing w:before="225" w:after="225" w:line="560" w:lineRule="atLeast"/>
        <w:ind w:firstLine="480"/>
        <w:jc w:val="left"/>
        <w:rPr>
          <w:rFonts w:ascii="宋体" w:hAnsi="宋体" w:cs="宋体"/>
          <w:color w:val="666666"/>
          <w:kern w:val="0"/>
          <w:sz w:val="24"/>
        </w:rPr>
      </w:pPr>
      <w:r w:rsidRPr="003645BD">
        <w:rPr>
          <w:rFonts w:ascii="仿宋" w:eastAsia="仿宋" w:hAnsi="仿宋" w:cs="宋体" w:hint="eastAsia"/>
          <w:b/>
          <w:bCs/>
          <w:color w:val="000000"/>
          <w:kern w:val="0"/>
          <w:sz w:val="32"/>
          <w:szCs w:val="32"/>
        </w:rPr>
        <w:t>1．主要职能。</w:t>
      </w:r>
    </w:p>
    <w:p w:rsidR="003645BD" w:rsidRPr="003645BD" w:rsidRDefault="003645BD" w:rsidP="003645BD">
      <w:pPr>
        <w:widowControl/>
        <w:shd w:val="clear" w:color="auto" w:fill="FFFFFF"/>
        <w:spacing w:before="225" w:after="225" w:line="560" w:lineRule="atLeast"/>
        <w:ind w:firstLine="627"/>
        <w:jc w:val="left"/>
        <w:rPr>
          <w:rFonts w:ascii="宋体" w:hAnsi="宋体" w:cs="宋体"/>
          <w:color w:val="666666"/>
          <w:kern w:val="0"/>
          <w:sz w:val="24"/>
        </w:rPr>
      </w:pPr>
      <w:r w:rsidRPr="003645BD">
        <w:rPr>
          <w:rFonts w:ascii="仿宋" w:eastAsia="仿宋" w:hAnsi="仿宋" w:cs="宋体" w:hint="eastAsia"/>
          <w:color w:val="666666"/>
          <w:kern w:val="0"/>
          <w:sz w:val="32"/>
          <w:szCs w:val="32"/>
        </w:rPr>
        <w:t>1.贯彻执行党和国家、省、市关于文化、广播电视、旅游、新闻出版、版权工作的方针、政策和法规，研究制定本区文化艺术、广播电视、旅游事业、新闻出版(版权)管理等方面的发展规划并组织实施。2.对旅游事业实施行业管理；组织和指导旅游设施定点工作；组织全区旅游资源的普查、开发和利用工作；负责本地区旅行社资质申报及初审；负责旅游景区等级评定、乡村旅游示范点、旅游星级饭店等初审工作；监督检查旅游市场秩序和服务质量，受理旅游者投诉，维护旅游者合法权益。3.对本系统下属的文化事业单位进行行政管理；指导、推动群众文化、图书馆事业的发展；负责协调社区文化活动和组织本地区重大文化活动，指导各类社会文化事业建设。4.指导全区文化艺术队伍建设，制定、实施文化艺术人才教育和文化科技工作，组织推广文化科技成果。5.研究文化产业发展规划和政策，指导、协调文化产业</w:t>
      </w:r>
      <w:r w:rsidRPr="003645BD">
        <w:rPr>
          <w:rFonts w:ascii="仿宋" w:eastAsia="仿宋" w:hAnsi="仿宋" w:cs="宋体" w:hint="eastAsia"/>
          <w:color w:val="666666"/>
          <w:kern w:val="0"/>
          <w:sz w:val="32"/>
          <w:szCs w:val="32"/>
        </w:rPr>
        <w:lastRenderedPageBreak/>
        <w:t>发展；规划、实施区重点文化设施建设，规划、指导基层文化设施建设。6.实施对广播电视节目、卫星电视节目收录、视频点播业务的监督管理工作；管理本地区卫星广播电视接收设施；负责本地区广播电视行政执法工作。7.负责全区范围内的印刷业、报刊出版单位、音像制品复制单位的管理；负责对全区范围内申请设立报刊零售、打字复印企业审核报批工作；负责全区范围内著作权管理工作，依法查处著作权侵权行为；制定“扫黄打非”行动方案，组织、协调开展“扫黄打非”集中行动和专项治理工作。8.拟定非物质文化遗产保护规划，组织实施非物质文化遗产和文物的普查及保护工作。9.依法管理文化市场，指导文化市场、广播电视市场、新闻出版和版权工作的稽查，负责全区文化市场、文物市场和新闻出版市场的管理工作。负责对从事演艺活动的民办机构和从事出版活动的民办机构进行监管。</w:t>
      </w:r>
    </w:p>
    <w:p w:rsidR="003645BD" w:rsidRPr="003645BD" w:rsidRDefault="003645BD" w:rsidP="003645BD">
      <w:pPr>
        <w:widowControl/>
        <w:shd w:val="clear" w:color="auto" w:fill="FFFFFF"/>
        <w:spacing w:before="225" w:after="225" w:line="480" w:lineRule="auto"/>
        <w:ind w:left="1360" w:hanging="720"/>
        <w:jc w:val="left"/>
        <w:rPr>
          <w:rFonts w:ascii="微软雅黑" w:hAnsi="微软雅黑" w:cs="宋体"/>
          <w:color w:val="666666"/>
          <w:kern w:val="0"/>
          <w:sz w:val="24"/>
        </w:rPr>
      </w:pPr>
      <w:r w:rsidRPr="003645BD">
        <w:rPr>
          <w:rFonts w:ascii="黑体" w:eastAsia="黑体" w:hAnsi="黑体" w:cs="宋体" w:hint="eastAsia"/>
          <w:color w:val="666666"/>
          <w:kern w:val="0"/>
          <w:sz w:val="32"/>
          <w:szCs w:val="32"/>
        </w:rPr>
        <w:t>二、</w:t>
      </w:r>
      <w:r w:rsidRPr="003645BD">
        <w:rPr>
          <w:rFonts w:ascii="宋体" w:hAnsi="宋体" w:cs="宋体" w:hint="eastAsia"/>
          <w:color w:val="666666"/>
          <w:kern w:val="0"/>
          <w:sz w:val="32"/>
          <w:szCs w:val="32"/>
        </w:rPr>
        <w:t> </w:t>
      </w:r>
      <w:r w:rsidRPr="003645BD">
        <w:rPr>
          <w:rFonts w:ascii="黑体" w:eastAsia="黑体" w:hAnsi="黑体" w:cs="宋体" w:hint="eastAsia"/>
          <w:color w:val="666666"/>
          <w:kern w:val="0"/>
          <w:sz w:val="32"/>
          <w:szCs w:val="32"/>
        </w:rPr>
        <w:t>部门202</w:t>
      </w:r>
      <w:r w:rsidR="007E4720">
        <w:rPr>
          <w:rFonts w:ascii="黑体" w:eastAsia="黑体" w:hAnsi="黑体" w:cs="宋体"/>
          <w:color w:val="666666"/>
          <w:kern w:val="0"/>
          <w:sz w:val="32"/>
          <w:szCs w:val="32"/>
        </w:rPr>
        <w:t>1</w:t>
      </w:r>
      <w:r w:rsidRPr="003645BD">
        <w:rPr>
          <w:rFonts w:ascii="黑体" w:eastAsia="黑体" w:hAnsi="黑体" w:cs="宋体" w:hint="eastAsia"/>
          <w:color w:val="666666"/>
          <w:kern w:val="0"/>
          <w:sz w:val="32"/>
          <w:szCs w:val="32"/>
        </w:rPr>
        <w:t>年主要工作任务</w:t>
      </w:r>
    </w:p>
    <w:p w:rsidR="003645BD" w:rsidRPr="003645BD" w:rsidRDefault="003645BD" w:rsidP="003645BD">
      <w:pPr>
        <w:widowControl/>
        <w:shd w:val="clear" w:color="auto" w:fill="FFFFFF"/>
        <w:spacing w:before="225" w:after="225" w:line="560" w:lineRule="atLeast"/>
        <w:ind w:firstLine="640"/>
        <w:jc w:val="left"/>
        <w:rPr>
          <w:rFonts w:ascii="宋体" w:hAnsi="宋体" w:cs="宋体"/>
          <w:color w:val="666666"/>
          <w:kern w:val="0"/>
          <w:sz w:val="24"/>
        </w:rPr>
      </w:pPr>
      <w:r w:rsidRPr="003645BD">
        <w:rPr>
          <w:rFonts w:ascii="仿宋_GB2312" w:eastAsia="仿宋_GB2312" w:hAnsi="宋体" w:cs="宋体" w:hint="eastAsia"/>
          <w:color w:val="666666"/>
          <w:kern w:val="0"/>
          <w:sz w:val="32"/>
          <w:szCs w:val="32"/>
        </w:rPr>
        <w:t>本部门202</w:t>
      </w:r>
      <w:r w:rsidR="007E4720">
        <w:rPr>
          <w:rFonts w:ascii="仿宋_GB2312" w:eastAsia="仿宋_GB2312" w:hAnsi="宋体" w:cs="宋体"/>
          <w:color w:val="666666"/>
          <w:kern w:val="0"/>
          <w:sz w:val="32"/>
          <w:szCs w:val="32"/>
        </w:rPr>
        <w:t>1</w:t>
      </w:r>
      <w:r w:rsidRPr="003645BD">
        <w:rPr>
          <w:rFonts w:ascii="仿宋_GB2312" w:eastAsia="仿宋_GB2312" w:hAnsi="宋体" w:cs="宋体" w:hint="eastAsia"/>
          <w:color w:val="666666"/>
          <w:kern w:val="0"/>
          <w:sz w:val="32"/>
          <w:szCs w:val="32"/>
        </w:rPr>
        <w:t>年的主要工作任务是：</w:t>
      </w:r>
    </w:p>
    <w:p w:rsidR="000B5985" w:rsidRDefault="000B5985" w:rsidP="000B5985">
      <w:pPr>
        <w:pStyle w:val="a6"/>
        <w:spacing w:line="560" w:lineRule="exact"/>
        <w:ind w:firstLine="643"/>
        <w:rPr>
          <w:rFonts w:ascii="仿宋" w:eastAsia="仿宋" w:hAnsi="仿宋" w:cs="仿宋"/>
          <w:sz w:val="32"/>
          <w:szCs w:val="32"/>
        </w:rPr>
      </w:pPr>
      <w:r>
        <w:rPr>
          <w:rFonts w:ascii="楷体_GB2312" w:eastAsia="楷体_GB2312" w:hAnsi="楷体_GB2312" w:cs="楷体_GB2312" w:hint="eastAsia"/>
          <w:b/>
          <w:bCs/>
          <w:sz w:val="32"/>
          <w:szCs w:val="32"/>
        </w:rPr>
        <w:t>一是惠民生，持之以恒打好“惠民牌”。</w:t>
      </w:r>
      <w:r>
        <w:rPr>
          <w:rFonts w:ascii="仿宋" w:eastAsia="仿宋" w:hAnsi="仿宋" w:cs="仿宋" w:hint="eastAsia"/>
          <w:sz w:val="32"/>
          <w:szCs w:val="32"/>
        </w:rPr>
        <w:t>组织开展“百年峥嵘忆初心  盛世欢歌感党恩”歌咏展演和“百</w:t>
      </w:r>
      <w:r w:rsidR="00C973EF">
        <w:rPr>
          <w:rFonts w:ascii="仿宋" w:eastAsia="仿宋" w:hAnsi="仿宋" w:cs="仿宋" w:hint="eastAsia"/>
          <w:sz w:val="32"/>
          <w:szCs w:val="32"/>
        </w:rPr>
        <w:t>年峥嵘不忘初心，世纪筑梦与党同行”图片展等建党百年系列文化活动;持续推进尚书阁城市精品图书馆建设;做好区文化馆和区图书馆国家一级馆评估工作;</w:t>
      </w:r>
      <w:r>
        <w:rPr>
          <w:rFonts w:ascii="仿宋" w:eastAsia="仿宋" w:hAnsi="仿宋" w:cs="仿宋" w:hint="eastAsia"/>
          <w:sz w:val="32"/>
          <w:szCs w:val="32"/>
        </w:rPr>
        <w:t>围绕</w:t>
      </w:r>
      <w:r w:rsidR="00C973EF">
        <w:rPr>
          <w:rFonts w:ascii="仿宋" w:eastAsia="仿宋" w:hAnsi="仿宋" w:cs="仿宋" w:hint="eastAsia"/>
          <w:sz w:val="32"/>
          <w:szCs w:val="32"/>
        </w:rPr>
        <w:t>“乐游青云”主题，举</w:t>
      </w:r>
      <w:r w:rsidR="00C973EF">
        <w:rPr>
          <w:rFonts w:ascii="仿宋" w:eastAsia="仿宋" w:hAnsi="仿宋" w:cs="仿宋" w:hint="eastAsia"/>
          <w:sz w:val="32"/>
          <w:szCs w:val="32"/>
        </w:rPr>
        <w:lastRenderedPageBreak/>
        <w:t>办旅游攻略大赛、制作乐游青云宣传册及宣传片;</w:t>
      </w:r>
      <w:r>
        <w:rPr>
          <w:rFonts w:ascii="仿宋" w:eastAsia="仿宋" w:hAnsi="仿宋" w:cs="仿宋" w:hint="eastAsia"/>
          <w:kern w:val="0"/>
          <w:sz w:val="32"/>
          <w:szCs w:val="32"/>
        </w:rPr>
        <w:t>实施送电影、送戏、送书下乡，送展览讲座等公共文化服务项目。</w:t>
      </w:r>
    </w:p>
    <w:p w:rsidR="000B5985" w:rsidRDefault="000B5985" w:rsidP="000B5985">
      <w:pPr>
        <w:spacing w:line="560" w:lineRule="exact"/>
        <w:ind w:firstLineChars="200" w:firstLine="643"/>
        <w:jc w:val="left"/>
        <w:rPr>
          <w:rFonts w:ascii="仿宋" w:eastAsia="仿宋" w:hAnsi="仿宋" w:cs="仿宋"/>
          <w:sz w:val="32"/>
          <w:szCs w:val="32"/>
        </w:rPr>
      </w:pPr>
      <w:r>
        <w:rPr>
          <w:rFonts w:ascii="楷体_GB2312" w:eastAsia="楷体_GB2312" w:hAnsi="楷体_GB2312" w:cs="楷体_GB2312" w:hint="eastAsia"/>
          <w:b/>
          <w:bCs/>
          <w:sz w:val="32"/>
          <w:szCs w:val="32"/>
        </w:rPr>
        <w:t>二是搭平台，锲而不舍打好“传承牌”。</w:t>
      </w:r>
      <w:r>
        <w:rPr>
          <w:rFonts w:ascii="仿宋" w:eastAsia="仿宋" w:hAnsi="仿宋" w:cs="仿宋" w:hint="eastAsia"/>
          <w:sz w:val="32"/>
          <w:szCs w:val="32"/>
        </w:rPr>
        <w:t>做好邹为民骨伤膏药、吴氏錾金工艺项目非遗申报、推荐工作；结合文物价值评估成果，做好全区文物单位分类保护，提高文物保护精细化管理；继续协调推进九州高架东延项目涉及洪都八区两栋文保建筑异地保护、新丰地块江拖4栋宿舍楼等文物保护利用工作。</w:t>
      </w:r>
    </w:p>
    <w:p w:rsidR="000B5985" w:rsidRDefault="000B5985" w:rsidP="000B5985">
      <w:pPr>
        <w:pStyle w:val="a6"/>
        <w:spacing w:line="560" w:lineRule="exact"/>
        <w:ind w:firstLine="643"/>
        <w:rPr>
          <w:rFonts w:ascii="仿宋" w:eastAsia="仿宋" w:hAnsi="仿宋" w:cs="仿宋"/>
          <w:sz w:val="32"/>
          <w:szCs w:val="32"/>
        </w:rPr>
      </w:pPr>
      <w:r>
        <w:rPr>
          <w:rFonts w:ascii="楷体_GB2312" w:eastAsia="楷体_GB2312" w:hAnsi="楷体_GB2312" w:cs="楷体_GB2312" w:hint="eastAsia"/>
          <w:b/>
          <w:bCs/>
          <w:sz w:val="32"/>
          <w:szCs w:val="32"/>
        </w:rPr>
        <w:t>三是强谋划，全力以赴打好“优势牌”。</w:t>
      </w:r>
      <w:r>
        <w:rPr>
          <w:rFonts w:ascii="仿宋" w:eastAsia="仿宋" w:hAnsi="仿宋" w:cs="仿宋" w:hint="eastAsia"/>
          <w:sz w:val="32"/>
          <w:szCs w:val="32"/>
        </w:rPr>
        <w:t>持续做强做优八大山人文化品牌优势，举办第四届八大山人文化艺术节活动；积极推进八大山人梅湖景区创建国家4A级景区工作</w:t>
      </w:r>
      <w:r w:rsidR="00C973EF">
        <w:rPr>
          <w:rFonts w:ascii="仿宋" w:eastAsia="仿宋" w:hAnsi="仿宋" w:cs="仿宋" w:hint="eastAsia"/>
          <w:sz w:val="32"/>
          <w:szCs w:val="32"/>
        </w:rPr>
        <w:t>;</w:t>
      </w:r>
      <w:r>
        <w:rPr>
          <w:rFonts w:ascii="仿宋" w:eastAsia="仿宋" w:hAnsi="仿宋" w:cs="仿宋" w:hint="eastAsia"/>
          <w:sz w:val="32"/>
          <w:szCs w:val="32"/>
        </w:rPr>
        <w:t>以八大山人梅湖景区、陈云旧居陈列馆和南钞工业旅游为龙头，结合我区现有的旅游资源，打造“文化+</w:t>
      </w:r>
      <w:r w:rsidR="00C973EF">
        <w:rPr>
          <w:rFonts w:ascii="仿宋" w:eastAsia="仿宋" w:hAnsi="仿宋" w:cs="仿宋" w:hint="eastAsia"/>
          <w:sz w:val="32"/>
          <w:szCs w:val="32"/>
        </w:rPr>
        <w:t>旅游”的精品线路。</w:t>
      </w:r>
      <w:r>
        <w:rPr>
          <w:rFonts w:ascii="仿宋" w:eastAsia="仿宋" w:hAnsi="仿宋" w:cs="仿宋" w:hint="eastAsia"/>
          <w:sz w:val="32"/>
          <w:szCs w:val="32"/>
        </w:rPr>
        <w:t>配合市里相关牵头部门做好设立八大山人艺术奖以及王阳明纪念馆和傅抱石纪念馆筹建等相关工作</w:t>
      </w:r>
      <w:r w:rsidR="00C973EF">
        <w:rPr>
          <w:rFonts w:ascii="仿宋" w:eastAsia="仿宋" w:hAnsi="仿宋" w:cs="仿宋" w:hint="eastAsia"/>
          <w:sz w:val="32"/>
          <w:szCs w:val="32"/>
        </w:rPr>
        <w:t>;</w:t>
      </w:r>
      <w:r>
        <w:rPr>
          <w:rFonts w:ascii="仿宋" w:eastAsia="仿宋" w:hAnsi="仿宋" w:cs="仿宋" w:hint="eastAsia"/>
          <w:kern w:val="0"/>
          <w:sz w:val="32"/>
          <w:szCs w:val="32"/>
        </w:rPr>
        <w:t>实施重大项目带动</w:t>
      </w:r>
      <w:hyperlink r:id="rId7" w:tgtFrame="http://finance.eastmoney.com/a/_blank" w:history="1">
        <w:r>
          <w:rPr>
            <w:rFonts w:ascii="仿宋" w:eastAsia="仿宋" w:hAnsi="仿宋" w:cs="仿宋" w:hint="eastAsia"/>
            <w:kern w:val="0"/>
            <w:sz w:val="32"/>
            <w:szCs w:val="32"/>
          </w:rPr>
          <w:t>战略</w:t>
        </w:r>
      </w:hyperlink>
      <w:r>
        <w:rPr>
          <w:rFonts w:ascii="仿宋" w:eastAsia="仿宋" w:hAnsi="仿宋" w:cs="仿宋" w:hint="eastAsia"/>
          <w:kern w:val="0"/>
          <w:sz w:val="32"/>
          <w:szCs w:val="32"/>
        </w:rPr>
        <w:t>，统筹谋划推进八大山人梅湖</w:t>
      </w:r>
      <w:r>
        <w:rPr>
          <w:rFonts w:ascii="仿宋" w:eastAsia="仿宋" w:hAnsi="仿宋" w:cs="仿宋" w:hint="eastAsia"/>
          <w:bCs/>
          <w:sz w:val="32"/>
          <w:szCs w:val="32"/>
        </w:rPr>
        <w:t>·</w:t>
      </w:r>
      <w:r>
        <w:rPr>
          <w:rFonts w:ascii="仿宋" w:eastAsia="仿宋" w:hAnsi="仿宋" w:cs="仿宋" w:hint="eastAsia"/>
          <w:kern w:val="0"/>
          <w:sz w:val="32"/>
          <w:szCs w:val="32"/>
        </w:rPr>
        <w:t>象湖文化旅游区</w:t>
      </w:r>
      <w:r>
        <w:rPr>
          <w:rFonts w:ascii="仿宋" w:eastAsia="仿宋" w:hAnsi="仿宋" w:cs="仿宋" w:hint="eastAsia"/>
          <w:bCs/>
          <w:sz w:val="32"/>
          <w:szCs w:val="32"/>
        </w:rPr>
        <w:t>、南钞工业旅游、梅湖湾文旅公园、梅湖艺术馆、中大汇五星级酒店及周边文旅配套、洪都科技文创园、故郡文创街区</w:t>
      </w:r>
      <w:r w:rsidR="00C973EF">
        <w:rPr>
          <w:rFonts w:ascii="仿宋" w:eastAsia="仿宋" w:hAnsi="仿宋" w:cs="仿宋" w:hint="eastAsia"/>
          <w:bCs/>
          <w:sz w:val="32"/>
          <w:szCs w:val="32"/>
        </w:rPr>
        <w:t>等文旅项目建设;</w:t>
      </w:r>
      <w:r>
        <w:rPr>
          <w:rFonts w:ascii="仿宋" w:eastAsia="仿宋" w:hAnsi="仿宋" w:cs="仿宋" w:hint="eastAsia"/>
          <w:kern w:val="0"/>
          <w:sz w:val="32"/>
          <w:szCs w:val="32"/>
        </w:rPr>
        <w:t>进一步拓展演艺、动漫等文化产业与旅游业的融合，</w:t>
      </w:r>
      <w:r>
        <w:rPr>
          <w:rFonts w:ascii="仿宋_GB2312" w:eastAsia="仿宋_GB2312" w:hAnsi="仿宋_GB2312" w:cs="仿宋_GB2312" w:hint="eastAsia"/>
          <w:sz w:val="32"/>
          <w:szCs w:val="32"/>
        </w:rPr>
        <w:t>依托汪峰音乐产业园项目建设，整合辖区内文娱演艺资源，组建文娱演艺集团，努力打造演艺品牌。</w:t>
      </w:r>
    </w:p>
    <w:p w:rsidR="000B5985" w:rsidRDefault="000B5985" w:rsidP="000B5985">
      <w:pPr>
        <w:spacing w:line="560" w:lineRule="exact"/>
        <w:ind w:firstLineChars="200" w:firstLine="643"/>
        <w:jc w:val="left"/>
        <w:rPr>
          <w:rFonts w:ascii="仿宋_GB2312" w:eastAsia="仿宋_GB2312"/>
          <w:sz w:val="32"/>
          <w:szCs w:val="32"/>
        </w:rPr>
      </w:pPr>
      <w:r>
        <w:rPr>
          <w:rFonts w:ascii="楷体_GB2312" w:eastAsia="楷体_GB2312" w:hAnsi="楷体_GB2312" w:cs="楷体_GB2312" w:hint="eastAsia"/>
          <w:b/>
          <w:bCs/>
          <w:sz w:val="32"/>
          <w:szCs w:val="32"/>
        </w:rPr>
        <w:t>四是保稳定，常抓不懈打好“服务牌”。</w:t>
      </w:r>
      <w:r>
        <w:rPr>
          <w:rFonts w:ascii="仿宋" w:eastAsia="仿宋" w:hAnsi="仿宋" w:cs="仿宋" w:hint="eastAsia"/>
          <w:sz w:val="32"/>
          <w:szCs w:val="32"/>
        </w:rPr>
        <w:t>持续做好“扫黄打非”和扫黑除恶专项斗争系列整治行动</w:t>
      </w:r>
      <w:r w:rsidR="00C973EF">
        <w:rPr>
          <w:rFonts w:ascii="仿宋" w:eastAsia="仿宋" w:hAnsi="仿宋" w:cs="仿宋" w:hint="eastAsia"/>
          <w:b/>
          <w:bCs/>
          <w:sz w:val="32"/>
          <w:szCs w:val="32"/>
        </w:rPr>
        <w:t>;</w:t>
      </w:r>
      <w:r>
        <w:rPr>
          <w:rFonts w:ascii="仿宋" w:eastAsia="仿宋" w:hAnsi="仿宋" w:cs="仿宋" w:hint="eastAsia"/>
          <w:sz w:val="32"/>
          <w:szCs w:val="32"/>
        </w:rPr>
        <w:t>持续开展文旅市场行业领域安全排查和疫情防控等相关工作</w:t>
      </w:r>
      <w:r w:rsidR="00C973EF">
        <w:rPr>
          <w:rFonts w:ascii="仿宋" w:eastAsia="仿宋" w:hAnsi="仿宋" w:cs="仿宋" w:hint="eastAsia"/>
          <w:b/>
          <w:bCs/>
          <w:sz w:val="32"/>
          <w:szCs w:val="32"/>
        </w:rPr>
        <w:t>;</w:t>
      </w:r>
      <w:r>
        <w:rPr>
          <w:rFonts w:ascii="仿宋" w:eastAsia="仿宋" w:hAnsi="仿宋" w:cs="仿宋" w:hint="eastAsia"/>
          <w:sz w:val="32"/>
          <w:szCs w:val="32"/>
        </w:rPr>
        <w:t>持续做好文</w:t>
      </w:r>
      <w:r>
        <w:rPr>
          <w:rFonts w:ascii="仿宋" w:eastAsia="仿宋" w:hAnsi="仿宋" w:cs="仿宋" w:hint="eastAsia"/>
          <w:sz w:val="32"/>
          <w:szCs w:val="32"/>
        </w:rPr>
        <w:lastRenderedPageBreak/>
        <w:t>化和旅游市场经营业主宣传教育工作，不断提高各经营业主及从业人员守法经营意识。</w:t>
      </w:r>
    </w:p>
    <w:p w:rsidR="000B5985" w:rsidRDefault="000B5985" w:rsidP="000B5985">
      <w:pPr>
        <w:spacing w:line="560" w:lineRule="exact"/>
      </w:pPr>
    </w:p>
    <w:p w:rsidR="003645BD" w:rsidRPr="003645BD" w:rsidRDefault="003645BD" w:rsidP="003645BD">
      <w:pPr>
        <w:widowControl/>
        <w:shd w:val="clear" w:color="auto" w:fill="FFFFFF"/>
        <w:spacing w:before="225" w:after="225" w:line="520" w:lineRule="atLeast"/>
        <w:ind w:firstLine="627"/>
        <w:jc w:val="left"/>
        <w:rPr>
          <w:rFonts w:ascii="宋体" w:hAnsi="宋体" w:cs="宋体"/>
          <w:color w:val="666666"/>
          <w:kern w:val="0"/>
          <w:sz w:val="24"/>
        </w:rPr>
      </w:pPr>
      <w:r w:rsidRPr="003645BD">
        <w:rPr>
          <w:rFonts w:ascii="黑体" w:eastAsia="黑体" w:hAnsi="黑体" w:cs="宋体" w:hint="eastAsia"/>
          <w:color w:val="666666"/>
          <w:kern w:val="0"/>
          <w:sz w:val="32"/>
          <w:szCs w:val="32"/>
        </w:rPr>
        <w:t>三、部门基本情况</w:t>
      </w:r>
    </w:p>
    <w:p w:rsidR="003645BD" w:rsidRDefault="003645BD" w:rsidP="003645BD">
      <w:pPr>
        <w:widowControl/>
        <w:shd w:val="clear" w:color="auto" w:fill="FFFFFF"/>
        <w:spacing w:before="225" w:after="225" w:line="560" w:lineRule="atLeast"/>
        <w:ind w:firstLine="640"/>
        <w:jc w:val="left"/>
        <w:rPr>
          <w:rFonts w:ascii="仿宋_GB2312" w:eastAsia="仿宋_GB2312" w:hAnsi="宋体" w:cs="宋体"/>
          <w:color w:val="666666"/>
          <w:kern w:val="0"/>
          <w:sz w:val="32"/>
          <w:szCs w:val="32"/>
        </w:rPr>
      </w:pPr>
      <w:r w:rsidRPr="003645BD">
        <w:rPr>
          <w:rFonts w:ascii="仿宋_GB2312" w:eastAsia="仿宋_GB2312" w:hAnsi="宋体" w:cs="宋体" w:hint="eastAsia"/>
          <w:color w:val="666666"/>
          <w:kern w:val="0"/>
          <w:sz w:val="32"/>
          <w:szCs w:val="32"/>
        </w:rPr>
        <w:t>本部门共有预算单位4个，</w:t>
      </w:r>
      <w:r w:rsidRPr="003645BD">
        <w:rPr>
          <w:rFonts w:ascii="仿宋" w:eastAsia="仿宋" w:hAnsi="仿宋" w:cs="宋体" w:hint="eastAsia"/>
          <w:color w:val="666666"/>
          <w:kern w:val="0"/>
          <w:sz w:val="32"/>
          <w:szCs w:val="32"/>
        </w:rPr>
        <w:t>包括：青云谱区文化广电新闻出版旅游局、青云谱区图书馆（</w:t>
      </w:r>
      <w:r w:rsidR="00C373C3">
        <w:rPr>
          <w:rFonts w:ascii="仿宋" w:eastAsia="仿宋" w:hAnsi="仿宋" w:cs="宋体" w:hint="eastAsia"/>
          <w:color w:val="666666"/>
          <w:kern w:val="0"/>
          <w:sz w:val="32"/>
          <w:szCs w:val="32"/>
        </w:rPr>
        <w:t>含</w:t>
      </w:r>
      <w:r w:rsidR="00C373C3">
        <w:rPr>
          <w:rFonts w:ascii="仿宋" w:eastAsia="仿宋" w:hAnsi="仿宋" w:cs="宋体"/>
          <w:color w:val="666666"/>
          <w:kern w:val="0"/>
          <w:sz w:val="32"/>
          <w:szCs w:val="32"/>
        </w:rPr>
        <w:t>代管单位</w:t>
      </w:r>
      <w:r w:rsidRPr="003645BD">
        <w:rPr>
          <w:rFonts w:ascii="仿宋" w:eastAsia="仿宋" w:hAnsi="仿宋" w:cs="宋体" w:hint="eastAsia"/>
          <w:color w:val="666666"/>
          <w:kern w:val="0"/>
          <w:sz w:val="32"/>
          <w:szCs w:val="32"/>
        </w:rPr>
        <w:t>青云谱区影剧院）、青云谱区文化馆、青云谱区文化市场稽查大队。</w:t>
      </w:r>
      <w:r w:rsidRPr="003645BD">
        <w:rPr>
          <w:rFonts w:ascii="仿宋_GB2312" w:eastAsia="仿宋_GB2312" w:hAnsi="宋体" w:cs="宋体" w:hint="eastAsia"/>
          <w:color w:val="666666"/>
          <w:kern w:val="0"/>
          <w:sz w:val="32"/>
          <w:szCs w:val="32"/>
        </w:rPr>
        <w:t>编制人数</w:t>
      </w:r>
      <w:r w:rsidR="00C373C3">
        <w:rPr>
          <w:rFonts w:ascii="仿宋_GB2312" w:eastAsia="仿宋_GB2312" w:hAnsi="宋体" w:cs="宋体"/>
          <w:color w:val="666666"/>
          <w:kern w:val="0"/>
          <w:sz w:val="32"/>
          <w:szCs w:val="32"/>
        </w:rPr>
        <w:t>3</w:t>
      </w:r>
      <w:r w:rsidR="0036253D">
        <w:rPr>
          <w:rFonts w:ascii="仿宋_GB2312" w:eastAsia="仿宋_GB2312" w:hAnsi="宋体" w:cs="宋体" w:hint="eastAsia"/>
          <w:color w:val="666666"/>
          <w:kern w:val="0"/>
          <w:sz w:val="32"/>
          <w:szCs w:val="32"/>
        </w:rPr>
        <w:t>7</w:t>
      </w:r>
      <w:r w:rsidRPr="003645BD">
        <w:rPr>
          <w:rFonts w:ascii="仿宋_GB2312" w:eastAsia="仿宋_GB2312" w:hAnsi="宋体" w:cs="宋体" w:hint="eastAsia"/>
          <w:color w:val="666666"/>
          <w:kern w:val="0"/>
          <w:sz w:val="32"/>
          <w:szCs w:val="32"/>
        </w:rPr>
        <w:t>个，其中：行政编制</w:t>
      </w:r>
      <w:r w:rsidR="0036253D">
        <w:rPr>
          <w:rFonts w:ascii="仿宋_GB2312" w:eastAsia="仿宋_GB2312" w:hAnsi="宋体" w:cs="宋体" w:hint="eastAsia"/>
          <w:color w:val="666666"/>
          <w:kern w:val="0"/>
          <w:sz w:val="32"/>
          <w:szCs w:val="32"/>
        </w:rPr>
        <w:t>7</w:t>
      </w:r>
      <w:r w:rsidRPr="003645BD">
        <w:rPr>
          <w:rFonts w:ascii="仿宋_GB2312" w:eastAsia="仿宋_GB2312" w:hAnsi="宋体" w:cs="宋体" w:hint="eastAsia"/>
          <w:color w:val="666666"/>
          <w:kern w:val="0"/>
          <w:sz w:val="32"/>
          <w:szCs w:val="32"/>
        </w:rPr>
        <w:t>人、全部补助事业编制</w:t>
      </w:r>
      <w:r w:rsidR="00C373C3">
        <w:rPr>
          <w:rFonts w:ascii="仿宋_GB2312" w:eastAsia="仿宋_GB2312" w:hAnsi="宋体" w:cs="宋体"/>
          <w:color w:val="666666"/>
          <w:kern w:val="0"/>
          <w:sz w:val="32"/>
          <w:szCs w:val="32"/>
        </w:rPr>
        <w:t>30</w:t>
      </w:r>
      <w:r w:rsidRPr="003645BD">
        <w:rPr>
          <w:rFonts w:ascii="仿宋_GB2312" w:eastAsia="仿宋_GB2312" w:hAnsi="宋体" w:cs="宋体" w:hint="eastAsia"/>
          <w:color w:val="666666"/>
          <w:kern w:val="0"/>
          <w:sz w:val="32"/>
          <w:szCs w:val="32"/>
        </w:rPr>
        <w:t>人；实有人数</w:t>
      </w:r>
      <w:r w:rsidR="001650A9">
        <w:rPr>
          <w:rFonts w:ascii="仿宋_GB2312" w:eastAsia="仿宋_GB2312" w:hAnsi="宋体" w:cs="宋体" w:hint="eastAsia"/>
          <w:color w:val="666666"/>
          <w:kern w:val="0"/>
          <w:sz w:val="32"/>
          <w:szCs w:val="32"/>
        </w:rPr>
        <w:t>46</w:t>
      </w:r>
      <w:r w:rsidRPr="003645BD">
        <w:rPr>
          <w:rFonts w:ascii="仿宋_GB2312" w:eastAsia="仿宋_GB2312" w:hAnsi="宋体" w:cs="宋体" w:hint="eastAsia"/>
          <w:color w:val="666666"/>
          <w:kern w:val="0"/>
          <w:sz w:val="32"/>
          <w:szCs w:val="32"/>
        </w:rPr>
        <w:t>人，其中：在职人数</w:t>
      </w:r>
      <w:r w:rsidR="00C373C3">
        <w:rPr>
          <w:rFonts w:ascii="仿宋_GB2312" w:eastAsia="仿宋_GB2312" w:hAnsi="宋体" w:cs="宋体"/>
          <w:color w:val="666666"/>
          <w:kern w:val="0"/>
          <w:sz w:val="32"/>
          <w:szCs w:val="32"/>
        </w:rPr>
        <w:t>27</w:t>
      </w:r>
      <w:r w:rsidRPr="003645BD">
        <w:rPr>
          <w:rFonts w:ascii="仿宋_GB2312" w:eastAsia="仿宋_GB2312" w:hAnsi="宋体" w:cs="宋体" w:hint="eastAsia"/>
          <w:color w:val="666666"/>
          <w:kern w:val="0"/>
          <w:sz w:val="32"/>
          <w:szCs w:val="32"/>
        </w:rPr>
        <w:t>人，其中：行政人员6人、全部补助事业人员2</w:t>
      </w:r>
      <w:r w:rsidR="00C373C3">
        <w:rPr>
          <w:rFonts w:ascii="仿宋_GB2312" w:eastAsia="仿宋_GB2312" w:hAnsi="宋体" w:cs="宋体"/>
          <w:color w:val="666666"/>
          <w:kern w:val="0"/>
          <w:sz w:val="32"/>
          <w:szCs w:val="32"/>
        </w:rPr>
        <w:t>1</w:t>
      </w:r>
      <w:r w:rsidR="00C373C3">
        <w:rPr>
          <w:rFonts w:ascii="仿宋_GB2312" w:eastAsia="仿宋_GB2312" w:hAnsi="宋体" w:cs="宋体" w:hint="eastAsia"/>
          <w:color w:val="666666"/>
          <w:kern w:val="0"/>
          <w:sz w:val="32"/>
          <w:szCs w:val="32"/>
        </w:rPr>
        <w:t>人</w:t>
      </w:r>
      <w:r w:rsidRPr="003645BD">
        <w:rPr>
          <w:rFonts w:ascii="仿宋_GB2312" w:eastAsia="仿宋_GB2312" w:hAnsi="宋体" w:cs="宋体" w:hint="eastAsia"/>
          <w:color w:val="666666"/>
          <w:kern w:val="0"/>
          <w:sz w:val="32"/>
          <w:szCs w:val="32"/>
        </w:rPr>
        <w:t>。离休人员0人、退休人员</w:t>
      </w:r>
      <w:r w:rsidR="001650A9">
        <w:rPr>
          <w:rFonts w:ascii="仿宋_GB2312" w:eastAsia="仿宋_GB2312" w:hAnsi="宋体" w:cs="宋体" w:hint="eastAsia"/>
          <w:color w:val="666666"/>
          <w:kern w:val="0"/>
          <w:sz w:val="32"/>
          <w:szCs w:val="32"/>
        </w:rPr>
        <w:t>19</w:t>
      </w:r>
      <w:r w:rsidRPr="003645BD">
        <w:rPr>
          <w:rFonts w:ascii="仿宋_GB2312" w:eastAsia="仿宋_GB2312" w:hAnsi="宋体" w:cs="宋体" w:hint="eastAsia"/>
          <w:color w:val="666666"/>
          <w:kern w:val="0"/>
          <w:sz w:val="32"/>
          <w:szCs w:val="32"/>
        </w:rPr>
        <w:t>人。</w:t>
      </w:r>
      <w:r w:rsidR="00C373C3">
        <w:rPr>
          <w:rFonts w:ascii="仿宋_GB2312" w:eastAsia="仿宋_GB2312" w:hAnsi="宋体" w:cs="宋体" w:hint="eastAsia"/>
          <w:color w:val="666666"/>
          <w:kern w:val="0"/>
          <w:sz w:val="32"/>
          <w:szCs w:val="32"/>
        </w:rPr>
        <w:t>人员数据</w:t>
      </w:r>
      <w:r w:rsidR="00C373C3">
        <w:rPr>
          <w:rFonts w:ascii="仿宋_GB2312" w:eastAsia="仿宋_GB2312" w:hAnsi="宋体" w:cs="宋体"/>
          <w:color w:val="666666"/>
          <w:kern w:val="0"/>
          <w:sz w:val="32"/>
          <w:szCs w:val="32"/>
        </w:rPr>
        <w:t>不含青云谱区影剧院。</w:t>
      </w:r>
    </w:p>
    <w:p w:rsidR="006E0CDD" w:rsidRDefault="006E0CDD" w:rsidP="006E0CDD">
      <w:pPr>
        <w:widowControl/>
        <w:spacing w:line="540" w:lineRule="exact"/>
        <w:ind w:firstLine="640"/>
        <w:jc w:val="center"/>
        <w:rPr>
          <w:rFonts w:ascii="黑体" w:eastAsia="黑体" w:hAnsi="黑体" w:cs="黑体"/>
          <w:bCs/>
          <w:kern w:val="0"/>
          <w:sz w:val="32"/>
          <w:szCs w:val="32"/>
        </w:rPr>
      </w:pPr>
      <w:r>
        <w:rPr>
          <w:rFonts w:ascii="黑体" w:eastAsia="黑体" w:hAnsi="黑体" w:cs="黑体" w:hint="eastAsia"/>
          <w:bCs/>
          <w:kern w:val="0"/>
          <w:sz w:val="32"/>
          <w:szCs w:val="32"/>
        </w:rPr>
        <w:t xml:space="preserve">第二部分 </w:t>
      </w:r>
      <w:r w:rsidRPr="00AD1C6E">
        <w:rPr>
          <w:rFonts w:ascii="黑体" w:eastAsia="黑体" w:hAnsi="黑体" w:cs="黑体" w:hint="eastAsia"/>
          <w:bCs/>
          <w:kern w:val="0"/>
          <w:sz w:val="32"/>
          <w:szCs w:val="32"/>
        </w:rPr>
        <w:t>青云谱区文化广电新闻出版旅游局</w:t>
      </w:r>
      <w:r>
        <w:rPr>
          <w:rFonts w:ascii="黑体" w:eastAsia="黑体" w:hAnsi="黑体" w:cs="黑体" w:hint="eastAsia"/>
          <w:bCs/>
          <w:kern w:val="0"/>
          <w:sz w:val="32"/>
          <w:szCs w:val="32"/>
        </w:rPr>
        <w:t>部门2021年部门预算情况说明</w:t>
      </w:r>
    </w:p>
    <w:p w:rsidR="00AD1C6E" w:rsidRDefault="00AD1C6E" w:rsidP="00AD1C6E">
      <w:pPr>
        <w:widowControl/>
        <w:shd w:val="clear" w:color="auto" w:fill="FFFFFF"/>
        <w:spacing w:before="225" w:after="225" w:line="520" w:lineRule="atLeast"/>
        <w:ind w:firstLineChars="200" w:firstLine="640"/>
        <w:jc w:val="left"/>
        <w:rPr>
          <w:rFonts w:ascii="宋体" w:hAnsi="宋体" w:cs="宋体"/>
          <w:color w:val="666666"/>
          <w:kern w:val="0"/>
          <w:sz w:val="24"/>
        </w:rPr>
      </w:pPr>
      <w:r>
        <w:rPr>
          <w:rFonts w:ascii="黑体" w:eastAsia="黑体" w:hAnsi="黑体" w:cs="宋体" w:hint="eastAsia"/>
          <w:color w:val="666666"/>
          <w:kern w:val="0"/>
          <w:sz w:val="32"/>
          <w:szCs w:val="32"/>
        </w:rPr>
        <w:t>一、</w:t>
      </w:r>
      <w:r w:rsidR="003645BD" w:rsidRPr="003645BD">
        <w:rPr>
          <w:rFonts w:ascii="黑体" w:eastAsia="黑体" w:hAnsi="黑体" w:cs="宋体" w:hint="eastAsia"/>
          <w:color w:val="666666"/>
          <w:kern w:val="0"/>
          <w:sz w:val="32"/>
          <w:szCs w:val="32"/>
        </w:rPr>
        <w:t>部门预算收支情况说明</w:t>
      </w:r>
    </w:p>
    <w:p w:rsidR="003645BD" w:rsidRPr="003645BD" w:rsidRDefault="003645BD" w:rsidP="00AD1C6E">
      <w:pPr>
        <w:widowControl/>
        <w:shd w:val="clear" w:color="auto" w:fill="FFFFFF"/>
        <w:spacing w:before="225" w:after="225" w:line="520" w:lineRule="atLeast"/>
        <w:ind w:firstLineChars="200" w:firstLine="643"/>
        <w:jc w:val="left"/>
        <w:rPr>
          <w:rFonts w:ascii="宋体" w:hAnsi="宋体" w:cs="宋体"/>
          <w:color w:val="666666"/>
          <w:kern w:val="0"/>
          <w:sz w:val="24"/>
        </w:rPr>
      </w:pPr>
      <w:r w:rsidRPr="003645BD">
        <w:rPr>
          <w:rFonts w:ascii="仿宋" w:eastAsia="仿宋" w:hAnsi="仿宋" w:cs="宋体" w:hint="eastAsia"/>
          <w:b/>
          <w:bCs/>
          <w:color w:val="666666"/>
          <w:kern w:val="0"/>
          <w:sz w:val="32"/>
          <w:szCs w:val="32"/>
        </w:rPr>
        <w:t>（一）收入预算情况</w:t>
      </w:r>
    </w:p>
    <w:p w:rsidR="003645BD" w:rsidRPr="003645BD" w:rsidRDefault="003645BD" w:rsidP="003B5938">
      <w:pPr>
        <w:widowControl/>
        <w:shd w:val="clear" w:color="auto" w:fill="FFFFFF"/>
        <w:spacing w:before="225" w:after="225" w:line="480" w:lineRule="auto"/>
        <w:ind w:firstLineChars="150" w:firstLine="480"/>
        <w:jc w:val="left"/>
        <w:rPr>
          <w:rFonts w:ascii="微软雅黑" w:hAnsi="微软雅黑" w:cs="宋体"/>
          <w:color w:val="666666"/>
          <w:kern w:val="0"/>
          <w:sz w:val="24"/>
        </w:rPr>
      </w:pPr>
      <w:r w:rsidRPr="003645BD">
        <w:rPr>
          <w:rFonts w:ascii="仿宋_GB2312" w:eastAsia="仿宋_GB2312" w:hAnsi="微软雅黑" w:cs="宋体" w:hint="eastAsia"/>
          <w:color w:val="666666"/>
          <w:kern w:val="0"/>
          <w:sz w:val="32"/>
          <w:szCs w:val="32"/>
        </w:rPr>
        <w:t>202</w:t>
      </w:r>
      <w:r w:rsidR="00E6273F">
        <w:rPr>
          <w:rFonts w:ascii="仿宋_GB2312" w:eastAsia="仿宋_GB2312" w:hAnsi="微软雅黑" w:cs="宋体"/>
          <w:color w:val="666666"/>
          <w:kern w:val="0"/>
          <w:sz w:val="32"/>
          <w:szCs w:val="32"/>
        </w:rPr>
        <w:t>1</w:t>
      </w:r>
      <w:r w:rsidRPr="003645BD">
        <w:rPr>
          <w:rFonts w:ascii="仿宋_GB2312" w:eastAsia="仿宋_GB2312" w:hAnsi="微软雅黑" w:cs="宋体" w:hint="eastAsia"/>
          <w:color w:val="666666"/>
          <w:kern w:val="0"/>
          <w:sz w:val="32"/>
          <w:szCs w:val="32"/>
        </w:rPr>
        <w:t>年本部门收入预算总额116</w:t>
      </w:r>
      <w:r w:rsidR="00C373C3">
        <w:rPr>
          <w:rFonts w:ascii="仿宋_GB2312" w:eastAsia="仿宋_GB2312" w:hAnsi="微软雅黑" w:cs="宋体"/>
          <w:color w:val="666666"/>
          <w:kern w:val="0"/>
          <w:sz w:val="32"/>
          <w:szCs w:val="32"/>
        </w:rPr>
        <w:t>9.03</w:t>
      </w:r>
      <w:r w:rsidRPr="003645BD">
        <w:rPr>
          <w:rFonts w:ascii="仿宋_GB2312" w:eastAsia="仿宋_GB2312" w:hAnsi="微软雅黑" w:cs="宋体" w:hint="eastAsia"/>
          <w:color w:val="666666"/>
          <w:kern w:val="0"/>
          <w:sz w:val="32"/>
          <w:szCs w:val="32"/>
        </w:rPr>
        <w:t>万元，较上年增长</w:t>
      </w:r>
      <w:r w:rsidR="00C373C3">
        <w:rPr>
          <w:rFonts w:ascii="仿宋_GB2312" w:eastAsia="仿宋_GB2312" w:hAnsi="微软雅黑" w:cs="宋体"/>
          <w:color w:val="666666"/>
          <w:kern w:val="0"/>
          <w:sz w:val="32"/>
          <w:szCs w:val="32"/>
        </w:rPr>
        <w:t>0.53</w:t>
      </w:r>
      <w:r w:rsidRPr="003645BD">
        <w:rPr>
          <w:rFonts w:ascii="仿宋_GB2312" w:eastAsia="仿宋_GB2312" w:hAnsi="微软雅黑" w:cs="宋体" w:hint="eastAsia"/>
          <w:color w:val="666666"/>
          <w:kern w:val="0"/>
          <w:sz w:val="32"/>
          <w:szCs w:val="32"/>
        </w:rPr>
        <w:t xml:space="preserve"> %。其中：财政拨款收入</w:t>
      </w:r>
      <w:r w:rsidR="00C373C3">
        <w:rPr>
          <w:rFonts w:ascii="仿宋_GB2312" w:eastAsia="仿宋_GB2312" w:hAnsi="微软雅黑" w:cs="宋体"/>
          <w:color w:val="666666"/>
          <w:kern w:val="0"/>
          <w:sz w:val="32"/>
          <w:szCs w:val="32"/>
        </w:rPr>
        <w:t>1046.03</w:t>
      </w:r>
      <w:r w:rsidRPr="003645BD">
        <w:rPr>
          <w:rFonts w:ascii="仿宋_GB2312" w:eastAsia="仿宋_GB2312" w:hAnsi="微软雅黑" w:cs="宋体" w:hint="eastAsia"/>
          <w:color w:val="666666"/>
          <w:kern w:val="0"/>
          <w:sz w:val="32"/>
          <w:szCs w:val="32"/>
        </w:rPr>
        <w:t>万元，事业收入0万元，事业单位经营收入0万元，其他收入0万元，附属单位上缴收入0万元，上级补助收入0万元，上年结转</w:t>
      </w:r>
      <w:r w:rsidR="00C373C3">
        <w:rPr>
          <w:rFonts w:ascii="仿宋_GB2312" w:eastAsia="仿宋_GB2312" w:hAnsi="微软雅黑" w:cs="宋体"/>
          <w:color w:val="666666"/>
          <w:kern w:val="0"/>
          <w:sz w:val="32"/>
          <w:szCs w:val="32"/>
        </w:rPr>
        <w:t>123</w:t>
      </w:r>
      <w:r w:rsidRPr="003645BD">
        <w:rPr>
          <w:rFonts w:ascii="仿宋_GB2312" w:eastAsia="仿宋_GB2312" w:hAnsi="微软雅黑" w:cs="宋体" w:hint="eastAsia"/>
          <w:color w:val="666666"/>
          <w:kern w:val="0"/>
          <w:sz w:val="32"/>
          <w:szCs w:val="32"/>
        </w:rPr>
        <w:t>万元。</w:t>
      </w:r>
    </w:p>
    <w:p w:rsidR="003645BD" w:rsidRPr="003645BD" w:rsidRDefault="003645BD" w:rsidP="003645BD">
      <w:pPr>
        <w:widowControl/>
        <w:shd w:val="clear" w:color="auto" w:fill="FFFFFF"/>
        <w:spacing w:before="225" w:after="225" w:line="560" w:lineRule="atLeast"/>
        <w:ind w:firstLine="642"/>
        <w:jc w:val="left"/>
        <w:rPr>
          <w:rFonts w:ascii="宋体" w:hAnsi="宋体" w:cs="宋体"/>
          <w:color w:val="666666"/>
          <w:kern w:val="0"/>
          <w:sz w:val="24"/>
        </w:rPr>
      </w:pPr>
      <w:r w:rsidRPr="003645BD">
        <w:rPr>
          <w:rFonts w:ascii="仿宋" w:eastAsia="仿宋" w:hAnsi="仿宋" w:cs="宋体" w:hint="eastAsia"/>
          <w:b/>
          <w:bCs/>
          <w:color w:val="666666"/>
          <w:kern w:val="0"/>
          <w:sz w:val="32"/>
          <w:szCs w:val="32"/>
        </w:rPr>
        <w:t>（二）支出预算情况</w:t>
      </w:r>
    </w:p>
    <w:p w:rsidR="003645BD" w:rsidRPr="003645BD" w:rsidRDefault="003645BD" w:rsidP="003B5938">
      <w:pPr>
        <w:widowControl/>
        <w:shd w:val="clear" w:color="auto" w:fill="FFFFFF"/>
        <w:spacing w:before="225" w:after="225" w:line="480" w:lineRule="auto"/>
        <w:ind w:firstLineChars="250" w:firstLine="800"/>
        <w:jc w:val="left"/>
        <w:rPr>
          <w:rFonts w:ascii="微软雅黑" w:hAnsi="微软雅黑" w:cs="宋体"/>
          <w:color w:val="666666"/>
          <w:kern w:val="0"/>
          <w:sz w:val="24"/>
        </w:rPr>
      </w:pPr>
      <w:r w:rsidRPr="003645BD">
        <w:rPr>
          <w:rFonts w:ascii="仿宋_GB2312" w:eastAsia="仿宋_GB2312" w:hAnsi="微软雅黑" w:cs="宋体" w:hint="eastAsia"/>
          <w:color w:val="666666"/>
          <w:kern w:val="0"/>
          <w:sz w:val="32"/>
          <w:szCs w:val="32"/>
        </w:rPr>
        <w:lastRenderedPageBreak/>
        <w:t>202</w:t>
      </w:r>
      <w:r w:rsidR="00357776">
        <w:rPr>
          <w:rFonts w:ascii="仿宋_GB2312" w:eastAsia="仿宋_GB2312" w:hAnsi="微软雅黑" w:cs="宋体"/>
          <w:color w:val="666666"/>
          <w:kern w:val="0"/>
          <w:sz w:val="32"/>
          <w:szCs w:val="32"/>
        </w:rPr>
        <w:t>1</w:t>
      </w:r>
      <w:r w:rsidRPr="003645BD">
        <w:rPr>
          <w:rFonts w:ascii="仿宋_GB2312" w:eastAsia="仿宋_GB2312" w:hAnsi="微软雅黑" w:cs="宋体" w:hint="eastAsia"/>
          <w:color w:val="666666"/>
          <w:kern w:val="0"/>
          <w:sz w:val="32"/>
          <w:szCs w:val="32"/>
        </w:rPr>
        <w:t>年本部门支出预算总额为</w:t>
      </w:r>
      <w:r w:rsidR="00C373C3" w:rsidRPr="003645BD">
        <w:rPr>
          <w:rFonts w:ascii="仿宋_GB2312" w:eastAsia="仿宋_GB2312" w:hAnsi="微软雅黑" w:cs="宋体" w:hint="eastAsia"/>
          <w:color w:val="666666"/>
          <w:kern w:val="0"/>
          <w:sz w:val="32"/>
          <w:szCs w:val="32"/>
        </w:rPr>
        <w:t>116</w:t>
      </w:r>
      <w:r w:rsidR="00C373C3">
        <w:rPr>
          <w:rFonts w:ascii="仿宋_GB2312" w:eastAsia="仿宋_GB2312" w:hAnsi="微软雅黑" w:cs="宋体"/>
          <w:color w:val="666666"/>
          <w:kern w:val="0"/>
          <w:sz w:val="32"/>
          <w:szCs w:val="32"/>
        </w:rPr>
        <w:t>9.03</w:t>
      </w:r>
      <w:r w:rsidRPr="003645BD">
        <w:rPr>
          <w:rFonts w:ascii="仿宋_GB2312" w:eastAsia="仿宋_GB2312" w:hAnsi="微软雅黑" w:cs="宋体" w:hint="eastAsia"/>
          <w:color w:val="666666"/>
          <w:kern w:val="0"/>
          <w:sz w:val="32"/>
          <w:szCs w:val="32"/>
        </w:rPr>
        <w:t>万元，较上年增长</w:t>
      </w:r>
      <w:r w:rsidR="00C373C3">
        <w:rPr>
          <w:rFonts w:ascii="仿宋_GB2312" w:eastAsia="仿宋_GB2312" w:hAnsi="微软雅黑" w:cs="宋体"/>
          <w:color w:val="666666"/>
          <w:kern w:val="0"/>
          <w:sz w:val="32"/>
          <w:szCs w:val="32"/>
        </w:rPr>
        <w:t>0.53</w:t>
      </w:r>
      <w:r w:rsidRPr="003645BD">
        <w:rPr>
          <w:rFonts w:ascii="仿宋_GB2312" w:eastAsia="仿宋_GB2312" w:hAnsi="微软雅黑" w:cs="宋体" w:hint="eastAsia"/>
          <w:color w:val="666666"/>
          <w:kern w:val="0"/>
          <w:sz w:val="32"/>
          <w:szCs w:val="32"/>
        </w:rPr>
        <w:t xml:space="preserve"> %。其中：按支出项目类别划分：基本支出</w:t>
      </w:r>
      <w:r w:rsidR="00D80ED7">
        <w:rPr>
          <w:rFonts w:ascii="仿宋_GB2312" w:eastAsia="仿宋_GB2312" w:hAnsi="微软雅黑" w:cs="宋体"/>
          <w:color w:val="666666"/>
          <w:kern w:val="0"/>
          <w:sz w:val="32"/>
          <w:szCs w:val="32"/>
        </w:rPr>
        <w:t>588.03</w:t>
      </w:r>
      <w:r w:rsidRPr="003645BD">
        <w:rPr>
          <w:rFonts w:ascii="仿宋_GB2312" w:eastAsia="仿宋_GB2312" w:hAnsi="微软雅黑" w:cs="宋体" w:hint="eastAsia"/>
          <w:color w:val="666666"/>
          <w:kern w:val="0"/>
          <w:sz w:val="32"/>
          <w:szCs w:val="32"/>
        </w:rPr>
        <w:t>万元，包括工资福利支出</w:t>
      </w:r>
      <w:r w:rsidR="00D80ED7">
        <w:rPr>
          <w:rFonts w:ascii="仿宋_GB2312" w:eastAsia="仿宋_GB2312" w:hAnsi="微软雅黑" w:cs="宋体"/>
          <w:color w:val="666666"/>
          <w:kern w:val="0"/>
          <w:sz w:val="32"/>
          <w:szCs w:val="32"/>
        </w:rPr>
        <w:t>343.43</w:t>
      </w:r>
      <w:r w:rsidRPr="003645BD">
        <w:rPr>
          <w:rFonts w:ascii="仿宋_GB2312" w:eastAsia="仿宋_GB2312" w:hAnsi="微软雅黑" w:cs="宋体" w:hint="eastAsia"/>
          <w:color w:val="666666"/>
          <w:kern w:val="0"/>
          <w:sz w:val="32"/>
          <w:szCs w:val="32"/>
        </w:rPr>
        <w:t>万元、商品和服务支出</w:t>
      </w:r>
      <w:r w:rsidR="00D80ED7">
        <w:rPr>
          <w:rFonts w:ascii="仿宋_GB2312" w:eastAsia="仿宋_GB2312" w:hAnsi="微软雅黑" w:cs="宋体"/>
          <w:color w:val="666666"/>
          <w:kern w:val="0"/>
          <w:sz w:val="32"/>
          <w:szCs w:val="32"/>
        </w:rPr>
        <w:t>240.2</w:t>
      </w:r>
      <w:r w:rsidRPr="003645BD">
        <w:rPr>
          <w:rFonts w:ascii="仿宋_GB2312" w:eastAsia="仿宋_GB2312" w:hAnsi="微软雅黑" w:cs="宋体" w:hint="eastAsia"/>
          <w:color w:val="666666"/>
          <w:kern w:val="0"/>
          <w:sz w:val="32"/>
          <w:szCs w:val="32"/>
        </w:rPr>
        <w:t>万元、对个人和家庭的补助</w:t>
      </w:r>
      <w:r w:rsidR="00D80ED7">
        <w:rPr>
          <w:rFonts w:ascii="仿宋_GB2312" w:eastAsia="仿宋_GB2312" w:hAnsi="微软雅黑" w:cs="宋体"/>
          <w:color w:val="666666"/>
          <w:kern w:val="0"/>
          <w:sz w:val="32"/>
          <w:szCs w:val="32"/>
        </w:rPr>
        <w:t>4.4</w:t>
      </w:r>
      <w:r w:rsidRPr="003645BD">
        <w:rPr>
          <w:rFonts w:ascii="仿宋_GB2312" w:eastAsia="仿宋_GB2312" w:hAnsi="微软雅黑" w:cs="宋体" w:hint="eastAsia"/>
          <w:color w:val="666666"/>
          <w:kern w:val="0"/>
          <w:sz w:val="32"/>
          <w:szCs w:val="32"/>
        </w:rPr>
        <w:t>万元</w:t>
      </w:r>
      <w:bookmarkStart w:id="0" w:name="_GoBack"/>
      <w:bookmarkEnd w:id="0"/>
      <w:r w:rsidRPr="003645BD">
        <w:rPr>
          <w:rFonts w:ascii="仿宋_GB2312" w:eastAsia="仿宋_GB2312" w:hAnsi="微软雅黑" w:cs="宋体" w:hint="eastAsia"/>
          <w:color w:val="666666"/>
          <w:kern w:val="0"/>
          <w:sz w:val="32"/>
          <w:szCs w:val="32"/>
        </w:rPr>
        <w:t>、其他资本性支出0万元；</w:t>
      </w:r>
      <w:r w:rsidRPr="003645BD">
        <w:rPr>
          <w:rFonts w:ascii="仿宋_GB2312" w:eastAsia="仿宋_GB2312" w:hAnsi="微软雅黑" w:cs="宋体" w:hint="eastAsia"/>
          <w:color w:val="000000"/>
          <w:kern w:val="0"/>
          <w:sz w:val="32"/>
          <w:szCs w:val="32"/>
        </w:rPr>
        <w:t>项目支出</w:t>
      </w:r>
      <w:r w:rsidR="00A5249D">
        <w:rPr>
          <w:rFonts w:ascii="仿宋_GB2312" w:eastAsia="仿宋_GB2312" w:hAnsi="微软雅黑" w:cs="宋体"/>
          <w:color w:val="666666"/>
          <w:kern w:val="0"/>
          <w:sz w:val="32"/>
          <w:szCs w:val="32"/>
        </w:rPr>
        <w:t>581</w:t>
      </w:r>
      <w:r w:rsidRPr="003645BD">
        <w:rPr>
          <w:rFonts w:ascii="仿宋_GB2312" w:eastAsia="仿宋_GB2312" w:hAnsi="微软雅黑" w:cs="宋体" w:hint="eastAsia"/>
          <w:color w:val="666666"/>
          <w:kern w:val="0"/>
          <w:sz w:val="32"/>
          <w:szCs w:val="32"/>
        </w:rPr>
        <w:t>万元，包括商品和服务支出</w:t>
      </w:r>
      <w:r w:rsidR="00A5249D">
        <w:rPr>
          <w:rFonts w:ascii="仿宋_GB2312" w:eastAsia="仿宋_GB2312" w:hAnsi="微软雅黑" w:cs="宋体"/>
          <w:color w:val="000000"/>
          <w:kern w:val="0"/>
          <w:sz w:val="32"/>
          <w:szCs w:val="32"/>
        </w:rPr>
        <w:t>581</w:t>
      </w:r>
      <w:r w:rsidRPr="003645BD">
        <w:rPr>
          <w:rFonts w:ascii="仿宋_GB2312" w:eastAsia="仿宋_GB2312" w:hAnsi="微软雅黑" w:cs="宋体" w:hint="eastAsia"/>
          <w:color w:val="666666"/>
          <w:kern w:val="0"/>
          <w:sz w:val="32"/>
          <w:szCs w:val="32"/>
        </w:rPr>
        <w:t>万元。按支出功能科目划分：一般公共服务支出</w:t>
      </w:r>
      <w:r w:rsidR="00A5249D" w:rsidRPr="003645BD">
        <w:rPr>
          <w:rFonts w:ascii="仿宋_GB2312" w:eastAsia="仿宋_GB2312" w:hAnsi="微软雅黑" w:cs="宋体" w:hint="eastAsia"/>
          <w:color w:val="666666"/>
          <w:kern w:val="0"/>
          <w:sz w:val="32"/>
          <w:szCs w:val="32"/>
        </w:rPr>
        <w:t>116</w:t>
      </w:r>
      <w:r w:rsidR="00A5249D">
        <w:rPr>
          <w:rFonts w:ascii="仿宋_GB2312" w:eastAsia="仿宋_GB2312" w:hAnsi="微软雅黑" w:cs="宋体"/>
          <w:color w:val="666666"/>
          <w:kern w:val="0"/>
          <w:sz w:val="32"/>
          <w:szCs w:val="32"/>
        </w:rPr>
        <w:t>9.03</w:t>
      </w:r>
      <w:r w:rsidRPr="003645BD">
        <w:rPr>
          <w:rFonts w:ascii="仿宋_GB2312" w:eastAsia="仿宋_GB2312" w:hAnsi="微软雅黑" w:cs="宋体" w:hint="eastAsia"/>
          <w:color w:val="666666"/>
          <w:kern w:val="0"/>
          <w:sz w:val="32"/>
          <w:szCs w:val="32"/>
        </w:rPr>
        <w:t>万元，其中：文化旅游体育与传媒支出</w:t>
      </w:r>
      <w:r w:rsidR="00A5249D">
        <w:rPr>
          <w:rFonts w:ascii="仿宋_GB2312" w:eastAsia="仿宋_GB2312" w:hAnsi="微软雅黑" w:cs="宋体"/>
          <w:color w:val="666666"/>
          <w:kern w:val="0"/>
          <w:sz w:val="32"/>
          <w:szCs w:val="32"/>
        </w:rPr>
        <w:t>1154.73</w:t>
      </w:r>
      <w:r w:rsidRPr="003645BD">
        <w:rPr>
          <w:rFonts w:ascii="仿宋_GB2312" w:eastAsia="仿宋_GB2312" w:hAnsi="微软雅黑" w:cs="宋体" w:hint="eastAsia"/>
          <w:color w:val="666666"/>
          <w:kern w:val="0"/>
          <w:sz w:val="32"/>
          <w:szCs w:val="32"/>
        </w:rPr>
        <w:t>万元，社会保障和就业支出</w:t>
      </w:r>
      <w:r w:rsidR="00A5249D">
        <w:rPr>
          <w:rFonts w:ascii="仿宋_GB2312" w:eastAsia="仿宋_GB2312" w:hAnsi="微软雅黑" w:cs="宋体"/>
          <w:color w:val="666666"/>
          <w:kern w:val="0"/>
          <w:sz w:val="32"/>
          <w:szCs w:val="32"/>
        </w:rPr>
        <w:t>3.49</w:t>
      </w:r>
      <w:r w:rsidRPr="003645BD">
        <w:rPr>
          <w:rFonts w:ascii="仿宋_GB2312" w:eastAsia="仿宋_GB2312" w:hAnsi="微软雅黑" w:cs="宋体" w:hint="eastAsia"/>
          <w:color w:val="666666"/>
          <w:kern w:val="0"/>
          <w:sz w:val="32"/>
          <w:szCs w:val="32"/>
        </w:rPr>
        <w:t>万元，住房保障支出</w:t>
      </w:r>
      <w:r w:rsidR="00A5249D">
        <w:rPr>
          <w:rFonts w:ascii="仿宋_GB2312" w:eastAsia="仿宋_GB2312" w:hAnsi="微软雅黑" w:cs="宋体"/>
          <w:color w:val="666666"/>
          <w:kern w:val="0"/>
          <w:sz w:val="32"/>
          <w:szCs w:val="32"/>
        </w:rPr>
        <w:t>10.81</w:t>
      </w:r>
      <w:r w:rsidRPr="003645BD">
        <w:rPr>
          <w:rFonts w:ascii="仿宋_GB2312" w:eastAsia="仿宋_GB2312" w:hAnsi="微软雅黑" w:cs="宋体" w:hint="eastAsia"/>
          <w:color w:val="666666"/>
          <w:kern w:val="0"/>
          <w:sz w:val="32"/>
          <w:szCs w:val="32"/>
        </w:rPr>
        <w:t>万元。按支出经济分类划分：工资福利支出</w:t>
      </w:r>
      <w:r w:rsidR="00A5249D">
        <w:rPr>
          <w:rFonts w:ascii="仿宋_GB2312" w:eastAsia="仿宋_GB2312" w:hAnsi="微软雅黑" w:cs="宋体"/>
          <w:color w:val="666666"/>
          <w:kern w:val="0"/>
          <w:sz w:val="32"/>
          <w:szCs w:val="32"/>
        </w:rPr>
        <w:t>343.43</w:t>
      </w:r>
      <w:r w:rsidRPr="003645BD">
        <w:rPr>
          <w:rFonts w:ascii="仿宋_GB2312" w:eastAsia="仿宋_GB2312" w:hAnsi="微软雅黑" w:cs="宋体" w:hint="eastAsia"/>
          <w:color w:val="666666"/>
          <w:kern w:val="0"/>
          <w:sz w:val="32"/>
          <w:szCs w:val="32"/>
        </w:rPr>
        <w:t>万元，商品和服务支出</w:t>
      </w:r>
      <w:r w:rsidR="00A5249D">
        <w:rPr>
          <w:rFonts w:ascii="仿宋_GB2312" w:eastAsia="仿宋_GB2312" w:hAnsi="微软雅黑" w:cs="宋体"/>
          <w:color w:val="666666"/>
          <w:kern w:val="0"/>
          <w:sz w:val="32"/>
          <w:szCs w:val="32"/>
        </w:rPr>
        <w:t>821.2</w:t>
      </w:r>
      <w:r w:rsidRPr="003645BD">
        <w:rPr>
          <w:rFonts w:ascii="仿宋_GB2312" w:eastAsia="仿宋_GB2312" w:hAnsi="微软雅黑" w:cs="宋体" w:hint="eastAsia"/>
          <w:color w:val="666666"/>
          <w:kern w:val="0"/>
          <w:sz w:val="32"/>
          <w:szCs w:val="32"/>
        </w:rPr>
        <w:t>万元</w:t>
      </w:r>
      <w:r w:rsidR="00BA3992">
        <w:rPr>
          <w:rFonts w:ascii="仿宋_GB2312" w:eastAsia="仿宋_GB2312" w:hAnsi="微软雅黑" w:cs="宋体" w:hint="eastAsia"/>
          <w:color w:val="666666"/>
          <w:kern w:val="0"/>
          <w:sz w:val="32"/>
          <w:szCs w:val="32"/>
        </w:rPr>
        <w:t>（本年度公用经费</w:t>
      </w:r>
      <w:r w:rsidR="00BA3992">
        <w:rPr>
          <w:rFonts w:ascii="仿宋_GB2312" w:eastAsia="仿宋_GB2312" w:hAnsi="微软雅黑" w:cs="宋体"/>
          <w:color w:val="666666"/>
          <w:kern w:val="0"/>
          <w:sz w:val="32"/>
          <w:szCs w:val="32"/>
        </w:rPr>
        <w:t>支出</w:t>
      </w:r>
      <w:r w:rsidR="00BA3992">
        <w:rPr>
          <w:rFonts w:ascii="仿宋_GB2312" w:eastAsia="仿宋_GB2312" w:hAnsi="微软雅黑" w:cs="宋体" w:hint="eastAsia"/>
          <w:color w:val="666666"/>
          <w:kern w:val="0"/>
          <w:sz w:val="32"/>
          <w:szCs w:val="32"/>
        </w:rPr>
        <w:t>117.2万元</w:t>
      </w:r>
      <w:r w:rsidR="00BA3992">
        <w:rPr>
          <w:rFonts w:ascii="仿宋_GB2312" w:eastAsia="仿宋_GB2312" w:hAnsi="微软雅黑" w:cs="宋体"/>
          <w:color w:val="666666"/>
          <w:kern w:val="0"/>
          <w:sz w:val="32"/>
          <w:szCs w:val="32"/>
        </w:rPr>
        <w:t>和专项支出</w:t>
      </w:r>
      <w:r w:rsidR="00BA3992">
        <w:rPr>
          <w:rFonts w:ascii="仿宋_GB2312" w:eastAsia="仿宋_GB2312" w:hAnsi="微软雅黑" w:cs="宋体" w:hint="eastAsia"/>
          <w:color w:val="666666"/>
          <w:kern w:val="0"/>
          <w:sz w:val="32"/>
          <w:szCs w:val="32"/>
        </w:rPr>
        <w:t>581万元</w:t>
      </w:r>
      <w:r w:rsidR="00BA3992">
        <w:rPr>
          <w:rFonts w:ascii="仿宋_GB2312" w:eastAsia="仿宋_GB2312" w:hAnsi="微软雅黑" w:cs="宋体"/>
          <w:color w:val="666666"/>
          <w:kern w:val="0"/>
          <w:sz w:val="32"/>
          <w:szCs w:val="32"/>
        </w:rPr>
        <w:t>、上年结转支出</w:t>
      </w:r>
      <w:r w:rsidR="00BA3992">
        <w:rPr>
          <w:rFonts w:ascii="仿宋_GB2312" w:eastAsia="仿宋_GB2312" w:hAnsi="微软雅黑" w:cs="宋体" w:hint="eastAsia"/>
          <w:color w:val="666666"/>
          <w:kern w:val="0"/>
          <w:sz w:val="32"/>
          <w:szCs w:val="32"/>
        </w:rPr>
        <w:t>123万元）</w:t>
      </w:r>
      <w:r w:rsidRPr="003645BD">
        <w:rPr>
          <w:rFonts w:ascii="仿宋_GB2312" w:eastAsia="仿宋_GB2312" w:hAnsi="微软雅黑" w:cs="宋体" w:hint="eastAsia"/>
          <w:color w:val="666666"/>
          <w:kern w:val="0"/>
          <w:sz w:val="32"/>
          <w:szCs w:val="32"/>
        </w:rPr>
        <w:t>，对个人和家庭的补助</w:t>
      </w:r>
      <w:r w:rsidR="00A5249D">
        <w:rPr>
          <w:rFonts w:ascii="仿宋_GB2312" w:eastAsia="仿宋_GB2312" w:hAnsi="微软雅黑" w:cs="宋体"/>
          <w:color w:val="666666"/>
          <w:kern w:val="0"/>
          <w:sz w:val="32"/>
          <w:szCs w:val="32"/>
        </w:rPr>
        <w:t>4.4</w:t>
      </w:r>
      <w:r w:rsidRPr="003645BD">
        <w:rPr>
          <w:rFonts w:ascii="仿宋_GB2312" w:eastAsia="仿宋_GB2312" w:hAnsi="微软雅黑" w:cs="宋体" w:hint="eastAsia"/>
          <w:color w:val="666666"/>
          <w:kern w:val="0"/>
          <w:sz w:val="32"/>
          <w:szCs w:val="32"/>
        </w:rPr>
        <w:t>万元。</w:t>
      </w:r>
    </w:p>
    <w:p w:rsidR="003645BD" w:rsidRPr="003645BD" w:rsidRDefault="003645BD" w:rsidP="003645BD">
      <w:pPr>
        <w:widowControl/>
        <w:shd w:val="clear" w:color="auto" w:fill="FFFFFF"/>
        <w:spacing w:before="225" w:after="225" w:line="560" w:lineRule="atLeast"/>
        <w:ind w:firstLine="642"/>
        <w:jc w:val="left"/>
        <w:rPr>
          <w:rFonts w:ascii="宋体" w:hAnsi="宋体" w:cs="宋体"/>
          <w:color w:val="666666"/>
          <w:kern w:val="0"/>
          <w:sz w:val="24"/>
        </w:rPr>
      </w:pPr>
      <w:r w:rsidRPr="003645BD">
        <w:rPr>
          <w:rFonts w:ascii="仿宋" w:eastAsia="仿宋" w:hAnsi="仿宋" w:cs="宋体" w:hint="eastAsia"/>
          <w:b/>
          <w:bCs/>
          <w:color w:val="666666"/>
          <w:kern w:val="0"/>
          <w:sz w:val="32"/>
          <w:szCs w:val="32"/>
        </w:rPr>
        <w:t>（三）财政拨款支出情况</w:t>
      </w:r>
    </w:p>
    <w:p w:rsidR="003645BD" w:rsidRPr="003645BD" w:rsidRDefault="003645BD" w:rsidP="00A5249D">
      <w:pPr>
        <w:widowControl/>
        <w:shd w:val="clear" w:color="auto" w:fill="FFFFFF"/>
        <w:spacing w:before="225" w:after="225" w:line="480" w:lineRule="auto"/>
        <w:ind w:firstLineChars="250" w:firstLine="800"/>
        <w:jc w:val="left"/>
        <w:rPr>
          <w:rFonts w:ascii="微软雅黑" w:hAnsi="微软雅黑" w:cs="宋体"/>
          <w:color w:val="666666"/>
          <w:kern w:val="0"/>
          <w:sz w:val="24"/>
        </w:rPr>
      </w:pPr>
      <w:r w:rsidRPr="003645BD">
        <w:rPr>
          <w:rFonts w:ascii="仿宋_GB2312" w:eastAsia="仿宋_GB2312" w:hAnsi="微软雅黑" w:cs="宋体" w:hint="eastAsia"/>
          <w:color w:val="666666"/>
          <w:kern w:val="0"/>
          <w:sz w:val="32"/>
          <w:szCs w:val="32"/>
        </w:rPr>
        <w:t>202</w:t>
      </w:r>
      <w:r w:rsidR="00E6273F">
        <w:rPr>
          <w:rFonts w:ascii="仿宋_GB2312" w:eastAsia="仿宋_GB2312" w:hAnsi="微软雅黑" w:cs="宋体"/>
          <w:color w:val="666666"/>
          <w:kern w:val="0"/>
          <w:sz w:val="32"/>
          <w:szCs w:val="32"/>
        </w:rPr>
        <w:t>1</w:t>
      </w:r>
      <w:r w:rsidRPr="003645BD">
        <w:rPr>
          <w:rFonts w:ascii="仿宋_GB2312" w:eastAsia="仿宋_GB2312" w:hAnsi="微软雅黑" w:cs="宋体" w:hint="eastAsia"/>
          <w:color w:val="666666"/>
          <w:kern w:val="0"/>
          <w:sz w:val="32"/>
          <w:szCs w:val="32"/>
        </w:rPr>
        <w:t>年本部门财政拨款支出预算</w:t>
      </w:r>
      <w:r w:rsidR="007E4720">
        <w:rPr>
          <w:rFonts w:ascii="仿宋_GB2312" w:eastAsia="仿宋_GB2312" w:hAnsi="微软雅黑" w:cs="宋体"/>
          <w:color w:val="666666"/>
          <w:kern w:val="0"/>
          <w:sz w:val="32"/>
          <w:szCs w:val="32"/>
        </w:rPr>
        <w:t>1046.03</w:t>
      </w:r>
      <w:r w:rsidRPr="003645BD">
        <w:rPr>
          <w:rFonts w:ascii="仿宋_GB2312" w:eastAsia="仿宋_GB2312" w:hAnsi="微软雅黑" w:cs="宋体" w:hint="eastAsia"/>
          <w:color w:val="666666"/>
          <w:kern w:val="0"/>
          <w:sz w:val="32"/>
          <w:szCs w:val="32"/>
        </w:rPr>
        <w:t>万元，较上年增长</w:t>
      </w:r>
      <w:r w:rsidR="007E4720">
        <w:rPr>
          <w:rFonts w:ascii="仿宋_GB2312" w:eastAsia="仿宋_GB2312" w:hAnsi="微软雅黑" w:cs="宋体"/>
          <w:color w:val="666666"/>
          <w:kern w:val="0"/>
          <w:sz w:val="32"/>
          <w:szCs w:val="32"/>
        </w:rPr>
        <w:t>2.8</w:t>
      </w:r>
      <w:r w:rsidRPr="003645BD">
        <w:rPr>
          <w:rFonts w:ascii="仿宋_GB2312" w:eastAsia="仿宋_GB2312" w:hAnsi="微软雅黑" w:cs="宋体" w:hint="eastAsia"/>
          <w:color w:val="666666"/>
          <w:kern w:val="0"/>
          <w:sz w:val="32"/>
          <w:szCs w:val="32"/>
        </w:rPr>
        <w:t>%。具体支出情况是：一般公共服务支出</w:t>
      </w:r>
      <w:r w:rsidR="007E4720">
        <w:rPr>
          <w:rFonts w:ascii="仿宋_GB2312" w:eastAsia="仿宋_GB2312" w:hAnsi="微软雅黑" w:cs="宋体"/>
          <w:color w:val="666666"/>
          <w:kern w:val="0"/>
          <w:sz w:val="32"/>
          <w:szCs w:val="32"/>
        </w:rPr>
        <w:t>1046.03</w:t>
      </w:r>
      <w:r w:rsidR="007E4720">
        <w:rPr>
          <w:rFonts w:ascii="仿宋_GB2312" w:eastAsia="仿宋_GB2312" w:hAnsi="微软雅黑" w:cs="宋体" w:hint="eastAsia"/>
          <w:color w:val="666666"/>
          <w:kern w:val="0"/>
          <w:sz w:val="32"/>
          <w:szCs w:val="32"/>
        </w:rPr>
        <w:t>万元。</w:t>
      </w:r>
      <w:r w:rsidR="007E4720">
        <w:rPr>
          <w:rFonts w:ascii="仿宋_GB2312" w:eastAsia="仿宋_GB2312" w:hAnsi="微软雅黑" w:cs="宋体"/>
          <w:color w:val="666666"/>
          <w:kern w:val="0"/>
          <w:sz w:val="32"/>
          <w:szCs w:val="32"/>
        </w:rPr>
        <w:t>其中</w:t>
      </w:r>
      <w:r w:rsidR="007E4720">
        <w:rPr>
          <w:rFonts w:ascii="仿宋_GB2312" w:eastAsia="仿宋_GB2312" w:hAnsi="微软雅黑" w:cs="宋体" w:hint="eastAsia"/>
          <w:color w:val="666666"/>
          <w:kern w:val="0"/>
          <w:sz w:val="32"/>
          <w:szCs w:val="32"/>
        </w:rPr>
        <w:t>：</w:t>
      </w:r>
      <w:r w:rsidR="007E4720">
        <w:rPr>
          <w:rFonts w:ascii="仿宋_GB2312" w:eastAsia="仿宋_GB2312" w:hAnsi="微软雅黑" w:cs="宋体"/>
          <w:color w:val="666666"/>
          <w:kern w:val="0"/>
          <w:sz w:val="32"/>
          <w:szCs w:val="32"/>
        </w:rPr>
        <w:t>文化旅游体</w:t>
      </w:r>
      <w:r w:rsidR="007E4720">
        <w:rPr>
          <w:rFonts w:ascii="仿宋_GB2312" w:eastAsia="仿宋_GB2312" w:hAnsi="微软雅黑" w:cs="宋体" w:hint="eastAsia"/>
          <w:color w:val="666666"/>
          <w:kern w:val="0"/>
          <w:sz w:val="32"/>
          <w:szCs w:val="32"/>
        </w:rPr>
        <w:t>育</w:t>
      </w:r>
      <w:r w:rsidR="007E4720">
        <w:rPr>
          <w:rFonts w:ascii="仿宋_GB2312" w:eastAsia="仿宋_GB2312" w:hAnsi="微软雅黑" w:cs="宋体"/>
          <w:color w:val="666666"/>
          <w:kern w:val="0"/>
          <w:sz w:val="32"/>
          <w:szCs w:val="32"/>
        </w:rPr>
        <w:t>与传媒支出</w:t>
      </w:r>
      <w:r w:rsidR="007E4720">
        <w:rPr>
          <w:rFonts w:ascii="仿宋_GB2312" w:eastAsia="仿宋_GB2312" w:hAnsi="微软雅黑" w:cs="宋体" w:hint="eastAsia"/>
          <w:color w:val="666666"/>
          <w:kern w:val="0"/>
          <w:sz w:val="32"/>
          <w:szCs w:val="32"/>
        </w:rPr>
        <w:t>1031.73、</w:t>
      </w:r>
      <w:r w:rsidRPr="003645BD">
        <w:rPr>
          <w:rFonts w:ascii="仿宋_GB2312" w:eastAsia="仿宋_GB2312" w:hAnsi="微软雅黑" w:cs="宋体" w:hint="eastAsia"/>
          <w:color w:val="666666"/>
          <w:kern w:val="0"/>
          <w:sz w:val="32"/>
          <w:szCs w:val="32"/>
        </w:rPr>
        <w:t>社会和保障就业支出</w:t>
      </w:r>
      <w:r w:rsidR="007E4720">
        <w:rPr>
          <w:rFonts w:ascii="仿宋_GB2312" w:eastAsia="仿宋_GB2312" w:hAnsi="微软雅黑" w:cs="宋体"/>
          <w:color w:val="666666"/>
          <w:kern w:val="0"/>
          <w:sz w:val="32"/>
          <w:szCs w:val="32"/>
        </w:rPr>
        <w:t>3.49</w:t>
      </w:r>
      <w:r w:rsidRPr="003645BD">
        <w:rPr>
          <w:rFonts w:ascii="仿宋_GB2312" w:eastAsia="仿宋_GB2312" w:hAnsi="微软雅黑" w:cs="宋体" w:hint="eastAsia"/>
          <w:color w:val="666666"/>
          <w:kern w:val="0"/>
          <w:sz w:val="32"/>
          <w:szCs w:val="32"/>
        </w:rPr>
        <w:t>万元</w:t>
      </w:r>
      <w:r w:rsidR="007E4720">
        <w:rPr>
          <w:rFonts w:ascii="仿宋_GB2312" w:eastAsia="仿宋_GB2312" w:hAnsi="微软雅黑" w:cs="宋体" w:hint="eastAsia"/>
          <w:color w:val="666666"/>
          <w:kern w:val="0"/>
          <w:sz w:val="32"/>
          <w:szCs w:val="32"/>
        </w:rPr>
        <w:t>、</w:t>
      </w:r>
      <w:r w:rsidR="007E4720">
        <w:rPr>
          <w:rFonts w:ascii="仿宋_GB2312" w:eastAsia="仿宋_GB2312" w:hAnsi="微软雅黑" w:cs="宋体"/>
          <w:color w:val="666666"/>
          <w:kern w:val="0"/>
          <w:sz w:val="32"/>
          <w:szCs w:val="32"/>
        </w:rPr>
        <w:t>住房保障支出</w:t>
      </w:r>
      <w:r w:rsidR="007E4720">
        <w:rPr>
          <w:rFonts w:ascii="仿宋_GB2312" w:eastAsia="仿宋_GB2312" w:hAnsi="微软雅黑" w:cs="宋体" w:hint="eastAsia"/>
          <w:color w:val="666666"/>
          <w:kern w:val="0"/>
          <w:sz w:val="32"/>
          <w:szCs w:val="32"/>
        </w:rPr>
        <w:t>10.81万元</w:t>
      </w:r>
      <w:r w:rsidRPr="003645BD">
        <w:rPr>
          <w:rFonts w:ascii="仿宋_GB2312" w:eastAsia="仿宋_GB2312" w:hAnsi="微软雅黑" w:cs="宋体" w:hint="eastAsia"/>
          <w:color w:val="666666"/>
          <w:kern w:val="0"/>
          <w:sz w:val="32"/>
          <w:szCs w:val="32"/>
        </w:rPr>
        <w:t>。</w:t>
      </w:r>
    </w:p>
    <w:p w:rsidR="003645BD" w:rsidRPr="003645BD" w:rsidRDefault="003645BD" w:rsidP="00AD1C6E">
      <w:pPr>
        <w:widowControl/>
        <w:shd w:val="clear" w:color="auto" w:fill="FFFFFF"/>
        <w:spacing w:before="225" w:after="225" w:line="480" w:lineRule="auto"/>
        <w:ind w:firstLineChars="150" w:firstLine="482"/>
        <w:jc w:val="left"/>
        <w:rPr>
          <w:rFonts w:ascii="微软雅黑" w:hAnsi="微软雅黑" w:cs="宋体"/>
          <w:color w:val="666666"/>
          <w:kern w:val="0"/>
          <w:sz w:val="24"/>
        </w:rPr>
      </w:pPr>
      <w:r w:rsidRPr="003645BD">
        <w:rPr>
          <w:rFonts w:ascii="仿宋" w:eastAsia="仿宋" w:hAnsi="仿宋" w:cs="宋体" w:hint="eastAsia"/>
          <w:b/>
          <w:bCs/>
          <w:color w:val="666666"/>
          <w:kern w:val="0"/>
          <w:sz w:val="32"/>
          <w:szCs w:val="32"/>
        </w:rPr>
        <w:t>（四）政府性基金情况</w:t>
      </w:r>
    </w:p>
    <w:p w:rsidR="003645BD" w:rsidRPr="003645BD" w:rsidRDefault="003645BD" w:rsidP="002F14BA">
      <w:pPr>
        <w:widowControl/>
        <w:shd w:val="clear" w:color="auto" w:fill="FFFFFF"/>
        <w:spacing w:before="225" w:after="225" w:line="480" w:lineRule="auto"/>
        <w:ind w:firstLineChars="200" w:firstLine="640"/>
        <w:jc w:val="left"/>
        <w:rPr>
          <w:rFonts w:ascii="微软雅黑" w:hAnsi="微软雅黑" w:cs="宋体"/>
          <w:color w:val="666666"/>
          <w:kern w:val="0"/>
          <w:sz w:val="24"/>
        </w:rPr>
      </w:pPr>
      <w:r w:rsidRPr="003645BD">
        <w:rPr>
          <w:rFonts w:ascii="仿宋_GB2312" w:eastAsia="仿宋_GB2312" w:hAnsi="微软雅黑" w:cs="宋体" w:hint="eastAsia"/>
          <w:color w:val="666666"/>
          <w:kern w:val="0"/>
          <w:sz w:val="32"/>
          <w:szCs w:val="32"/>
        </w:rPr>
        <w:t>202</w:t>
      </w:r>
      <w:r w:rsidR="007E4720">
        <w:rPr>
          <w:rFonts w:ascii="仿宋_GB2312" w:eastAsia="仿宋_GB2312" w:hAnsi="微软雅黑" w:cs="宋体"/>
          <w:color w:val="666666"/>
          <w:kern w:val="0"/>
          <w:sz w:val="32"/>
          <w:szCs w:val="32"/>
        </w:rPr>
        <w:t>1</w:t>
      </w:r>
      <w:r w:rsidRPr="003645BD">
        <w:rPr>
          <w:rFonts w:ascii="仿宋_GB2312" w:eastAsia="仿宋_GB2312" w:hAnsi="微软雅黑" w:cs="宋体" w:hint="eastAsia"/>
          <w:color w:val="666666"/>
          <w:kern w:val="0"/>
          <w:sz w:val="32"/>
          <w:szCs w:val="32"/>
        </w:rPr>
        <w:t>年本部门无政府性基金预算支出。</w:t>
      </w:r>
    </w:p>
    <w:p w:rsidR="003645BD" w:rsidRPr="003645BD" w:rsidRDefault="003645BD" w:rsidP="003645BD">
      <w:pPr>
        <w:widowControl/>
        <w:shd w:val="clear" w:color="auto" w:fill="FFFFFF"/>
        <w:spacing w:before="225" w:after="225" w:line="560" w:lineRule="atLeast"/>
        <w:ind w:firstLine="643"/>
        <w:jc w:val="left"/>
        <w:rPr>
          <w:rFonts w:ascii="宋体" w:hAnsi="宋体" w:cs="宋体"/>
          <w:color w:val="666666"/>
          <w:kern w:val="0"/>
          <w:sz w:val="24"/>
        </w:rPr>
      </w:pPr>
      <w:r w:rsidRPr="003645BD">
        <w:rPr>
          <w:rFonts w:ascii="仿宋" w:eastAsia="仿宋" w:hAnsi="仿宋" w:cs="宋体" w:hint="eastAsia"/>
          <w:b/>
          <w:bCs/>
          <w:color w:val="000000"/>
          <w:kern w:val="0"/>
          <w:sz w:val="32"/>
          <w:szCs w:val="32"/>
        </w:rPr>
        <w:t>（</w:t>
      </w:r>
      <w:r w:rsidR="00AD1C6E">
        <w:rPr>
          <w:rFonts w:ascii="仿宋" w:eastAsia="仿宋" w:hAnsi="仿宋" w:cs="宋体" w:hint="eastAsia"/>
          <w:b/>
          <w:bCs/>
          <w:color w:val="000000"/>
          <w:kern w:val="0"/>
          <w:sz w:val="32"/>
          <w:szCs w:val="32"/>
        </w:rPr>
        <w:t>五</w:t>
      </w:r>
      <w:r w:rsidRPr="003645BD">
        <w:rPr>
          <w:rFonts w:ascii="仿宋" w:eastAsia="仿宋" w:hAnsi="仿宋" w:cs="宋体" w:hint="eastAsia"/>
          <w:b/>
          <w:bCs/>
          <w:color w:val="000000"/>
          <w:kern w:val="0"/>
          <w:sz w:val="32"/>
          <w:szCs w:val="32"/>
        </w:rPr>
        <w:t>）机关运行经费等重要情况说明</w:t>
      </w:r>
    </w:p>
    <w:p w:rsidR="003645BD" w:rsidRPr="003645BD" w:rsidRDefault="003645BD" w:rsidP="003645BD">
      <w:pPr>
        <w:widowControl/>
        <w:shd w:val="clear" w:color="auto" w:fill="FFFFFF"/>
        <w:spacing w:before="225" w:after="225" w:line="560" w:lineRule="atLeast"/>
        <w:ind w:firstLine="642"/>
        <w:jc w:val="left"/>
        <w:rPr>
          <w:rFonts w:ascii="宋体" w:hAnsi="宋体" w:cs="宋体"/>
          <w:color w:val="666666"/>
          <w:kern w:val="0"/>
          <w:sz w:val="24"/>
        </w:rPr>
      </w:pPr>
      <w:r w:rsidRPr="003645BD">
        <w:rPr>
          <w:rFonts w:ascii="仿宋_GB2312" w:eastAsia="仿宋_GB2312" w:hAnsi="宋体" w:cs="宋体" w:hint="eastAsia"/>
          <w:color w:val="000000"/>
          <w:kern w:val="0"/>
          <w:sz w:val="32"/>
          <w:szCs w:val="32"/>
        </w:rPr>
        <w:lastRenderedPageBreak/>
        <w:t>本部门202</w:t>
      </w:r>
      <w:r w:rsidR="003B5938">
        <w:rPr>
          <w:rFonts w:ascii="仿宋_GB2312" w:eastAsia="仿宋_GB2312" w:hAnsi="宋体" w:cs="宋体"/>
          <w:color w:val="000000"/>
          <w:kern w:val="0"/>
          <w:sz w:val="32"/>
          <w:szCs w:val="32"/>
        </w:rPr>
        <w:t>1</w:t>
      </w:r>
      <w:r w:rsidRPr="003645BD">
        <w:rPr>
          <w:rFonts w:ascii="仿宋_GB2312" w:eastAsia="仿宋_GB2312" w:hAnsi="宋体" w:cs="宋体" w:hint="eastAsia"/>
          <w:color w:val="000000"/>
          <w:kern w:val="0"/>
          <w:sz w:val="32"/>
          <w:szCs w:val="32"/>
        </w:rPr>
        <w:t>年度机关运行经费</w:t>
      </w:r>
      <w:r w:rsidR="009E6B4F">
        <w:rPr>
          <w:rFonts w:ascii="仿宋_GB2312" w:eastAsia="仿宋_GB2312" w:hAnsi="宋体" w:cs="宋体"/>
          <w:color w:val="666666"/>
          <w:kern w:val="0"/>
          <w:sz w:val="32"/>
          <w:szCs w:val="32"/>
        </w:rPr>
        <w:t>117.2</w:t>
      </w:r>
      <w:r w:rsidRPr="003645BD">
        <w:rPr>
          <w:rFonts w:ascii="仿宋_GB2312" w:eastAsia="仿宋_GB2312" w:hAnsi="宋体" w:cs="宋体" w:hint="eastAsia"/>
          <w:color w:val="666666"/>
          <w:kern w:val="0"/>
          <w:sz w:val="32"/>
          <w:szCs w:val="32"/>
        </w:rPr>
        <w:t>万元，较上年</w:t>
      </w:r>
      <w:r w:rsidR="009E6B4F">
        <w:rPr>
          <w:rFonts w:ascii="仿宋_GB2312" w:eastAsia="仿宋_GB2312" w:hAnsi="宋体" w:cs="宋体" w:hint="eastAsia"/>
          <w:color w:val="666666"/>
          <w:kern w:val="0"/>
          <w:sz w:val="32"/>
          <w:szCs w:val="32"/>
        </w:rPr>
        <w:t>增长36.95</w:t>
      </w:r>
      <w:r w:rsidRPr="003645BD">
        <w:rPr>
          <w:rFonts w:ascii="仿宋_GB2312" w:eastAsia="仿宋_GB2312" w:hAnsi="宋体" w:cs="宋体" w:hint="eastAsia"/>
          <w:color w:val="666666"/>
          <w:kern w:val="0"/>
          <w:sz w:val="32"/>
          <w:szCs w:val="32"/>
        </w:rPr>
        <w:t>%</w:t>
      </w:r>
      <w:r w:rsidR="009E6B4F">
        <w:rPr>
          <w:rFonts w:ascii="仿宋_GB2312" w:eastAsia="仿宋_GB2312" w:hAnsi="宋体" w:cs="宋体" w:hint="eastAsia"/>
          <w:color w:val="666666"/>
          <w:kern w:val="0"/>
          <w:sz w:val="32"/>
          <w:szCs w:val="32"/>
        </w:rPr>
        <w:t>，</w:t>
      </w:r>
      <w:r w:rsidR="009E6B4F">
        <w:rPr>
          <w:rFonts w:ascii="仿宋_GB2312" w:eastAsia="仿宋_GB2312" w:hAnsi="宋体" w:cs="宋体"/>
          <w:color w:val="666666"/>
          <w:kern w:val="0"/>
          <w:sz w:val="32"/>
          <w:szCs w:val="32"/>
        </w:rPr>
        <w:t>主要原因是本年度安排</w:t>
      </w:r>
      <w:r w:rsidR="009E6B4F">
        <w:rPr>
          <w:rFonts w:ascii="仿宋_GB2312" w:eastAsia="仿宋_GB2312" w:hAnsi="宋体" w:cs="宋体" w:hint="eastAsia"/>
          <w:color w:val="666666"/>
          <w:kern w:val="0"/>
          <w:sz w:val="32"/>
          <w:szCs w:val="32"/>
        </w:rPr>
        <w:t>的</w:t>
      </w:r>
      <w:r w:rsidR="009E6B4F">
        <w:rPr>
          <w:rFonts w:ascii="仿宋_GB2312" w:eastAsia="仿宋_GB2312" w:hAnsi="宋体" w:cs="宋体"/>
          <w:color w:val="666666"/>
          <w:kern w:val="0"/>
          <w:sz w:val="32"/>
          <w:szCs w:val="32"/>
        </w:rPr>
        <w:t>劳务费和培训费比上年</w:t>
      </w:r>
      <w:r w:rsidR="009E6B4F">
        <w:rPr>
          <w:rFonts w:ascii="仿宋_GB2312" w:eastAsia="仿宋_GB2312" w:hAnsi="宋体" w:cs="宋体" w:hint="eastAsia"/>
          <w:color w:val="666666"/>
          <w:kern w:val="0"/>
          <w:sz w:val="32"/>
          <w:szCs w:val="32"/>
        </w:rPr>
        <w:t>有所增加</w:t>
      </w:r>
      <w:r w:rsidRPr="003645BD">
        <w:rPr>
          <w:rFonts w:ascii="仿宋_GB2312" w:eastAsia="仿宋_GB2312" w:hAnsi="宋体" w:cs="宋体" w:hint="eastAsia"/>
          <w:color w:val="666666"/>
          <w:kern w:val="0"/>
          <w:sz w:val="32"/>
          <w:szCs w:val="32"/>
        </w:rPr>
        <w:t>。其中：办公费</w:t>
      </w:r>
      <w:r w:rsidR="009E6B4F">
        <w:rPr>
          <w:rFonts w:ascii="仿宋_GB2312" w:eastAsia="仿宋_GB2312" w:hAnsi="宋体" w:cs="宋体"/>
          <w:color w:val="666666"/>
          <w:kern w:val="0"/>
          <w:sz w:val="32"/>
          <w:szCs w:val="32"/>
        </w:rPr>
        <w:t>22.15</w:t>
      </w:r>
      <w:r w:rsidRPr="003645BD">
        <w:rPr>
          <w:rFonts w:ascii="仿宋_GB2312" w:eastAsia="仿宋_GB2312" w:hAnsi="宋体" w:cs="宋体" w:hint="eastAsia"/>
          <w:color w:val="666666"/>
          <w:kern w:val="0"/>
          <w:sz w:val="32"/>
          <w:szCs w:val="32"/>
        </w:rPr>
        <w:t>万元，印刷费</w:t>
      </w:r>
      <w:r w:rsidR="009E6B4F">
        <w:rPr>
          <w:rFonts w:ascii="仿宋_GB2312" w:eastAsia="仿宋_GB2312" w:hAnsi="宋体" w:cs="宋体"/>
          <w:color w:val="666666"/>
          <w:kern w:val="0"/>
          <w:sz w:val="32"/>
          <w:szCs w:val="32"/>
        </w:rPr>
        <w:t>2.9</w:t>
      </w:r>
      <w:r w:rsidRPr="003645BD">
        <w:rPr>
          <w:rFonts w:ascii="仿宋_GB2312" w:eastAsia="仿宋_GB2312" w:hAnsi="宋体" w:cs="宋体" w:hint="eastAsia"/>
          <w:color w:val="666666"/>
          <w:kern w:val="0"/>
          <w:sz w:val="32"/>
          <w:szCs w:val="32"/>
        </w:rPr>
        <w:t>万元，电费</w:t>
      </w:r>
      <w:r w:rsidR="009E6B4F">
        <w:rPr>
          <w:rFonts w:ascii="仿宋_GB2312" w:eastAsia="仿宋_GB2312" w:hAnsi="宋体" w:cs="宋体"/>
          <w:color w:val="666666"/>
          <w:kern w:val="0"/>
          <w:sz w:val="32"/>
          <w:szCs w:val="32"/>
        </w:rPr>
        <w:t>4.78</w:t>
      </w:r>
      <w:r w:rsidRPr="003645BD">
        <w:rPr>
          <w:rFonts w:ascii="仿宋_GB2312" w:eastAsia="仿宋_GB2312" w:hAnsi="宋体" w:cs="宋体" w:hint="eastAsia"/>
          <w:color w:val="666666"/>
          <w:kern w:val="0"/>
          <w:sz w:val="32"/>
          <w:szCs w:val="32"/>
        </w:rPr>
        <w:t>万元，劳务费</w:t>
      </w:r>
      <w:r w:rsidR="009E6B4F">
        <w:rPr>
          <w:rFonts w:ascii="仿宋_GB2312" w:eastAsia="仿宋_GB2312" w:hAnsi="宋体" w:cs="宋体"/>
          <w:color w:val="666666"/>
          <w:kern w:val="0"/>
          <w:sz w:val="32"/>
          <w:szCs w:val="32"/>
        </w:rPr>
        <w:t>16.95</w:t>
      </w:r>
      <w:r w:rsidRPr="003645BD">
        <w:rPr>
          <w:rFonts w:ascii="仿宋_GB2312" w:eastAsia="仿宋_GB2312" w:hAnsi="宋体" w:cs="宋体" w:hint="eastAsia"/>
          <w:color w:val="666666"/>
          <w:kern w:val="0"/>
          <w:sz w:val="32"/>
          <w:szCs w:val="32"/>
        </w:rPr>
        <w:t>万元</w:t>
      </w:r>
      <w:r w:rsidR="009E6B4F">
        <w:rPr>
          <w:rFonts w:ascii="仿宋_GB2312" w:eastAsia="仿宋_GB2312" w:hAnsi="宋体" w:cs="宋体" w:hint="eastAsia"/>
          <w:color w:val="666666"/>
          <w:kern w:val="0"/>
          <w:sz w:val="32"/>
          <w:szCs w:val="32"/>
        </w:rPr>
        <w:t>、</w:t>
      </w:r>
      <w:r w:rsidR="009E6B4F">
        <w:rPr>
          <w:rFonts w:ascii="仿宋_GB2312" w:eastAsia="仿宋_GB2312" w:hAnsi="宋体" w:cs="宋体"/>
          <w:color w:val="666666"/>
          <w:kern w:val="0"/>
          <w:sz w:val="32"/>
          <w:szCs w:val="32"/>
        </w:rPr>
        <w:t>培训费</w:t>
      </w:r>
      <w:r w:rsidR="009E6B4F">
        <w:rPr>
          <w:rFonts w:ascii="仿宋_GB2312" w:eastAsia="仿宋_GB2312" w:hAnsi="宋体" w:cs="宋体" w:hint="eastAsia"/>
          <w:color w:val="666666"/>
          <w:kern w:val="0"/>
          <w:sz w:val="32"/>
          <w:szCs w:val="32"/>
        </w:rPr>
        <w:t>12.11、</w:t>
      </w:r>
      <w:r w:rsidR="009E6B4F">
        <w:rPr>
          <w:rFonts w:ascii="仿宋_GB2312" w:eastAsia="仿宋_GB2312" w:hAnsi="宋体" w:cs="宋体"/>
          <w:color w:val="666666"/>
          <w:kern w:val="0"/>
          <w:sz w:val="32"/>
          <w:szCs w:val="32"/>
        </w:rPr>
        <w:t>差旅费</w:t>
      </w:r>
      <w:r w:rsidR="009E6B4F">
        <w:rPr>
          <w:rFonts w:ascii="仿宋_GB2312" w:eastAsia="仿宋_GB2312" w:hAnsi="宋体" w:cs="宋体" w:hint="eastAsia"/>
          <w:color w:val="666666"/>
          <w:kern w:val="0"/>
          <w:sz w:val="32"/>
          <w:szCs w:val="32"/>
        </w:rPr>
        <w:t>8.69</w:t>
      </w:r>
      <w:r w:rsidRPr="003645BD">
        <w:rPr>
          <w:rFonts w:ascii="仿宋_GB2312" w:eastAsia="仿宋_GB2312" w:hAnsi="宋体" w:cs="宋体" w:hint="eastAsia"/>
          <w:color w:val="333333"/>
          <w:kern w:val="0"/>
          <w:sz w:val="32"/>
          <w:szCs w:val="32"/>
          <w:shd w:val="clear" w:color="auto" w:fill="FFFCF6"/>
        </w:rPr>
        <w:t>其他商品和服务支出</w:t>
      </w:r>
      <w:r w:rsidR="009E6B4F">
        <w:rPr>
          <w:rFonts w:ascii="仿宋_GB2312" w:eastAsia="仿宋_GB2312" w:hAnsi="宋体" w:cs="宋体"/>
          <w:color w:val="333333"/>
          <w:kern w:val="0"/>
          <w:sz w:val="32"/>
          <w:szCs w:val="32"/>
          <w:shd w:val="clear" w:color="auto" w:fill="FFFCF6"/>
        </w:rPr>
        <w:t>34.14</w:t>
      </w:r>
      <w:r w:rsidRPr="003645BD">
        <w:rPr>
          <w:rFonts w:ascii="仿宋_GB2312" w:eastAsia="仿宋_GB2312" w:hAnsi="宋体" w:cs="宋体" w:hint="eastAsia"/>
          <w:color w:val="333333"/>
          <w:kern w:val="0"/>
          <w:sz w:val="32"/>
          <w:szCs w:val="32"/>
          <w:shd w:val="clear" w:color="auto" w:fill="FFFCF6"/>
        </w:rPr>
        <w:t>万元</w:t>
      </w:r>
      <w:r w:rsidR="009E6B4F">
        <w:rPr>
          <w:rFonts w:ascii="仿宋_GB2312" w:eastAsia="仿宋_GB2312" w:hAnsi="宋体" w:cs="宋体" w:hint="eastAsia"/>
          <w:color w:val="333333"/>
          <w:kern w:val="0"/>
          <w:sz w:val="32"/>
          <w:szCs w:val="32"/>
          <w:shd w:val="clear" w:color="auto" w:fill="FFFCF6"/>
        </w:rPr>
        <w:t>等</w:t>
      </w:r>
      <w:r w:rsidRPr="003645BD">
        <w:rPr>
          <w:rFonts w:ascii="仿宋_GB2312" w:eastAsia="仿宋_GB2312" w:hAnsi="宋体" w:cs="宋体" w:hint="eastAsia"/>
          <w:color w:val="666666"/>
          <w:kern w:val="0"/>
          <w:sz w:val="32"/>
          <w:szCs w:val="32"/>
        </w:rPr>
        <w:t>。</w:t>
      </w:r>
    </w:p>
    <w:p w:rsidR="003645BD" w:rsidRPr="003645BD" w:rsidRDefault="003645BD" w:rsidP="003645BD">
      <w:pPr>
        <w:widowControl/>
        <w:shd w:val="clear" w:color="auto" w:fill="FFFFFF"/>
        <w:spacing w:before="225" w:after="225" w:line="560" w:lineRule="atLeast"/>
        <w:ind w:firstLine="643"/>
        <w:jc w:val="left"/>
        <w:rPr>
          <w:rFonts w:ascii="宋体" w:hAnsi="宋体" w:cs="宋体"/>
          <w:color w:val="666666"/>
          <w:kern w:val="0"/>
          <w:sz w:val="24"/>
        </w:rPr>
      </w:pPr>
      <w:r w:rsidRPr="003645BD">
        <w:rPr>
          <w:rFonts w:ascii="仿宋" w:eastAsia="仿宋" w:hAnsi="仿宋" w:cs="宋体" w:hint="eastAsia"/>
          <w:b/>
          <w:bCs/>
          <w:color w:val="000000"/>
          <w:kern w:val="0"/>
          <w:sz w:val="32"/>
          <w:szCs w:val="32"/>
        </w:rPr>
        <w:t>（</w:t>
      </w:r>
      <w:r w:rsidR="00AD1C6E">
        <w:rPr>
          <w:rFonts w:ascii="仿宋" w:eastAsia="仿宋" w:hAnsi="仿宋" w:cs="宋体" w:hint="eastAsia"/>
          <w:b/>
          <w:bCs/>
          <w:color w:val="000000"/>
          <w:kern w:val="0"/>
          <w:sz w:val="32"/>
          <w:szCs w:val="32"/>
        </w:rPr>
        <w:t>六</w:t>
      </w:r>
      <w:r w:rsidRPr="003645BD">
        <w:rPr>
          <w:rFonts w:ascii="仿宋" w:eastAsia="仿宋" w:hAnsi="仿宋" w:cs="宋体" w:hint="eastAsia"/>
          <w:b/>
          <w:bCs/>
          <w:color w:val="000000"/>
          <w:kern w:val="0"/>
          <w:sz w:val="32"/>
          <w:szCs w:val="32"/>
        </w:rPr>
        <w:t>）政府采购情况说明</w:t>
      </w:r>
    </w:p>
    <w:p w:rsidR="003645BD" w:rsidRPr="003645BD" w:rsidRDefault="003645BD" w:rsidP="003645BD">
      <w:pPr>
        <w:widowControl/>
        <w:shd w:val="clear" w:color="auto" w:fill="FFFFFF"/>
        <w:spacing w:before="225" w:after="225" w:line="560" w:lineRule="atLeast"/>
        <w:ind w:firstLine="642"/>
        <w:jc w:val="left"/>
        <w:rPr>
          <w:rFonts w:ascii="宋体" w:hAnsi="宋体" w:cs="宋体"/>
          <w:color w:val="666666"/>
          <w:kern w:val="0"/>
          <w:sz w:val="24"/>
        </w:rPr>
      </w:pPr>
      <w:r w:rsidRPr="003645BD">
        <w:rPr>
          <w:rFonts w:ascii="仿宋_GB2312" w:eastAsia="仿宋_GB2312" w:hAnsi="宋体" w:cs="宋体" w:hint="eastAsia"/>
          <w:color w:val="666666"/>
          <w:kern w:val="0"/>
          <w:sz w:val="32"/>
          <w:szCs w:val="32"/>
        </w:rPr>
        <w:t>本部门政府采购预算总额</w:t>
      </w:r>
      <w:r w:rsidR="00FF6B28">
        <w:rPr>
          <w:rFonts w:ascii="仿宋_GB2312" w:eastAsia="仿宋_GB2312" w:hAnsi="宋体" w:cs="宋体"/>
          <w:color w:val="666666"/>
          <w:kern w:val="0"/>
          <w:sz w:val="32"/>
          <w:szCs w:val="32"/>
        </w:rPr>
        <w:t>175</w:t>
      </w:r>
      <w:r w:rsidRPr="003645BD">
        <w:rPr>
          <w:rFonts w:ascii="仿宋_GB2312" w:eastAsia="仿宋_GB2312" w:hAnsi="宋体" w:cs="宋体" w:hint="eastAsia"/>
          <w:color w:val="666666"/>
          <w:kern w:val="0"/>
          <w:sz w:val="32"/>
          <w:szCs w:val="32"/>
        </w:rPr>
        <w:t>万元，其中：政府采购货物预算</w:t>
      </w:r>
      <w:r w:rsidR="00FF6B28">
        <w:rPr>
          <w:rFonts w:ascii="仿宋_GB2312" w:eastAsia="仿宋_GB2312" w:hAnsi="宋体" w:cs="宋体"/>
          <w:color w:val="666666"/>
          <w:kern w:val="0"/>
          <w:sz w:val="32"/>
          <w:szCs w:val="32"/>
        </w:rPr>
        <w:t>74</w:t>
      </w:r>
      <w:r w:rsidRPr="003645BD">
        <w:rPr>
          <w:rFonts w:ascii="仿宋_GB2312" w:eastAsia="仿宋_GB2312" w:hAnsi="宋体" w:cs="宋体" w:hint="eastAsia"/>
          <w:color w:val="666666"/>
          <w:kern w:val="0"/>
          <w:sz w:val="32"/>
          <w:szCs w:val="32"/>
        </w:rPr>
        <w:t>万元、政府采购工程预算</w:t>
      </w:r>
      <w:r w:rsidR="00FF6B28">
        <w:rPr>
          <w:rFonts w:ascii="仿宋_GB2312" w:eastAsia="仿宋_GB2312" w:hAnsi="宋体" w:cs="宋体"/>
          <w:color w:val="666666"/>
          <w:kern w:val="0"/>
          <w:sz w:val="32"/>
          <w:szCs w:val="32"/>
        </w:rPr>
        <w:t>50</w:t>
      </w:r>
      <w:r w:rsidRPr="003645BD">
        <w:rPr>
          <w:rFonts w:ascii="仿宋_GB2312" w:eastAsia="仿宋_GB2312" w:hAnsi="宋体" w:cs="宋体" w:hint="eastAsia"/>
          <w:color w:val="666666"/>
          <w:kern w:val="0"/>
          <w:sz w:val="32"/>
          <w:szCs w:val="32"/>
        </w:rPr>
        <w:t xml:space="preserve">万元、政府采购服务预算 </w:t>
      </w:r>
      <w:r w:rsidR="00FF6B28">
        <w:rPr>
          <w:rFonts w:ascii="仿宋_GB2312" w:eastAsia="仿宋_GB2312" w:hAnsi="宋体" w:cs="宋体"/>
          <w:color w:val="666666"/>
          <w:kern w:val="0"/>
          <w:sz w:val="32"/>
          <w:szCs w:val="32"/>
        </w:rPr>
        <w:t>51</w:t>
      </w:r>
      <w:r w:rsidRPr="003645BD">
        <w:rPr>
          <w:rFonts w:ascii="仿宋_GB2312" w:eastAsia="仿宋_GB2312" w:hAnsi="宋体" w:cs="宋体" w:hint="eastAsia"/>
          <w:color w:val="666666"/>
          <w:kern w:val="0"/>
          <w:sz w:val="32"/>
          <w:szCs w:val="32"/>
        </w:rPr>
        <w:t>万元。</w:t>
      </w:r>
    </w:p>
    <w:p w:rsidR="003645BD" w:rsidRPr="003645BD" w:rsidRDefault="003645BD" w:rsidP="003645BD">
      <w:pPr>
        <w:widowControl/>
        <w:shd w:val="clear" w:color="auto" w:fill="FFFFFF"/>
        <w:spacing w:before="225" w:after="225" w:line="560" w:lineRule="atLeast"/>
        <w:ind w:firstLine="643"/>
        <w:jc w:val="left"/>
        <w:rPr>
          <w:rFonts w:ascii="宋体" w:hAnsi="宋体" w:cs="宋体"/>
          <w:color w:val="666666"/>
          <w:kern w:val="0"/>
          <w:sz w:val="24"/>
        </w:rPr>
      </w:pPr>
      <w:r w:rsidRPr="003645BD">
        <w:rPr>
          <w:rFonts w:ascii="仿宋" w:eastAsia="仿宋" w:hAnsi="仿宋" w:cs="宋体" w:hint="eastAsia"/>
          <w:b/>
          <w:bCs/>
          <w:color w:val="666666"/>
          <w:kern w:val="0"/>
          <w:sz w:val="32"/>
          <w:szCs w:val="32"/>
        </w:rPr>
        <w:t>（</w:t>
      </w:r>
      <w:r w:rsidR="00AD1C6E">
        <w:rPr>
          <w:rFonts w:ascii="仿宋" w:eastAsia="仿宋" w:hAnsi="仿宋" w:cs="宋体" w:hint="eastAsia"/>
          <w:b/>
          <w:bCs/>
          <w:color w:val="666666"/>
          <w:kern w:val="0"/>
          <w:sz w:val="32"/>
          <w:szCs w:val="32"/>
        </w:rPr>
        <w:t>七</w:t>
      </w:r>
      <w:r w:rsidRPr="003645BD">
        <w:rPr>
          <w:rFonts w:ascii="仿宋" w:eastAsia="仿宋" w:hAnsi="仿宋" w:cs="宋体" w:hint="eastAsia"/>
          <w:b/>
          <w:bCs/>
          <w:color w:val="666666"/>
          <w:kern w:val="0"/>
          <w:sz w:val="32"/>
          <w:szCs w:val="32"/>
        </w:rPr>
        <w:t>）国有资产占有使用情况</w:t>
      </w:r>
    </w:p>
    <w:p w:rsidR="003645BD" w:rsidRPr="003645BD" w:rsidRDefault="003645BD" w:rsidP="003645BD">
      <w:pPr>
        <w:widowControl/>
        <w:shd w:val="clear" w:color="auto" w:fill="FFFFFF"/>
        <w:spacing w:before="225" w:after="225" w:line="580" w:lineRule="atLeast"/>
        <w:ind w:firstLine="800"/>
        <w:jc w:val="left"/>
        <w:rPr>
          <w:rFonts w:ascii="宋体" w:hAnsi="宋体" w:cs="宋体"/>
          <w:color w:val="666666"/>
          <w:kern w:val="0"/>
          <w:sz w:val="24"/>
        </w:rPr>
      </w:pPr>
      <w:r w:rsidRPr="003645BD">
        <w:rPr>
          <w:rFonts w:ascii="仿宋_GB2312" w:eastAsia="仿宋_GB2312" w:hAnsi="宋体" w:cs="宋体" w:hint="eastAsia"/>
          <w:color w:val="666666"/>
          <w:kern w:val="0"/>
          <w:sz w:val="32"/>
          <w:szCs w:val="32"/>
        </w:rPr>
        <w:t>本部门共有车辆1辆，其中，一般公务用车</w:t>
      </w:r>
      <w:r w:rsidRPr="003645BD">
        <w:rPr>
          <w:rFonts w:ascii="仿宋_GB2312" w:eastAsia="仿宋_GB2312" w:hAnsi="宋体" w:cs="宋体" w:hint="eastAsia"/>
          <w:color w:val="000000"/>
          <w:kern w:val="0"/>
          <w:sz w:val="32"/>
          <w:szCs w:val="32"/>
        </w:rPr>
        <w:t>0</w:t>
      </w:r>
      <w:r w:rsidRPr="003645BD">
        <w:rPr>
          <w:rFonts w:ascii="仿宋_GB2312" w:eastAsia="仿宋_GB2312" w:hAnsi="宋体" w:cs="宋体" w:hint="eastAsia"/>
          <w:color w:val="666666"/>
          <w:kern w:val="0"/>
          <w:sz w:val="32"/>
          <w:szCs w:val="32"/>
        </w:rPr>
        <w:t>辆，执法执勤用车</w:t>
      </w:r>
      <w:r w:rsidRPr="003645BD">
        <w:rPr>
          <w:rFonts w:ascii="仿宋_GB2312" w:eastAsia="仿宋_GB2312" w:hAnsi="宋体" w:cs="宋体" w:hint="eastAsia"/>
          <w:color w:val="000000"/>
          <w:kern w:val="0"/>
          <w:sz w:val="32"/>
          <w:szCs w:val="32"/>
        </w:rPr>
        <w:t>1</w:t>
      </w:r>
      <w:r w:rsidRPr="003645BD">
        <w:rPr>
          <w:rFonts w:ascii="仿宋_GB2312" w:eastAsia="仿宋_GB2312" w:hAnsi="宋体" w:cs="宋体" w:hint="eastAsia"/>
          <w:color w:val="666666"/>
          <w:kern w:val="0"/>
          <w:sz w:val="32"/>
          <w:szCs w:val="32"/>
        </w:rPr>
        <w:t>辆。</w:t>
      </w:r>
    </w:p>
    <w:p w:rsidR="003645BD" w:rsidRPr="003645BD" w:rsidRDefault="003645BD" w:rsidP="003645BD">
      <w:pPr>
        <w:widowControl/>
        <w:shd w:val="clear" w:color="auto" w:fill="FFFFFF"/>
        <w:spacing w:before="225" w:after="225" w:line="580" w:lineRule="atLeast"/>
        <w:ind w:firstLine="800"/>
        <w:jc w:val="left"/>
        <w:rPr>
          <w:rFonts w:ascii="宋体" w:hAnsi="宋体" w:cs="宋体"/>
          <w:color w:val="666666"/>
          <w:kern w:val="0"/>
          <w:sz w:val="24"/>
        </w:rPr>
      </w:pPr>
      <w:r w:rsidRPr="003645BD">
        <w:rPr>
          <w:rFonts w:ascii="仿宋_GB2312" w:eastAsia="仿宋_GB2312" w:hAnsi="宋体" w:cs="宋体" w:hint="eastAsia"/>
          <w:color w:val="666666"/>
          <w:kern w:val="0"/>
          <w:sz w:val="32"/>
          <w:szCs w:val="32"/>
        </w:rPr>
        <w:t>202</w:t>
      </w:r>
      <w:r w:rsidR="009E6B4F">
        <w:rPr>
          <w:rFonts w:ascii="仿宋_GB2312" w:eastAsia="仿宋_GB2312" w:hAnsi="宋体" w:cs="宋体"/>
          <w:color w:val="666666"/>
          <w:kern w:val="0"/>
          <w:sz w:val="32"/>
          <w:szCs w:val="32"/>
        </w:rPr>
        <w:t>1</w:t>
      </w:r>
      <w:r w:rsidRPr="003645BD">
        <w:rPr>
          <w:rFonts w:ascii="仿宋_GB2312" w:eastAsia="仿宋_GB2312" w:hAnsi="宋体" w:cs="宋体" w:hint="eastAsia"/>
          <w:color w:val="666666"/>
          <w:kern w:val="0"/>
          <w:sz w:val="32"/>
          <w:szCs w:val="32"/>
        </w:rPr>
        <w:t>年部门预算安排购置车辆0辆，无安排购置单位价值200万元以上大型设备。</w:t>
      </w:r>
    </w:p>
    <w:p w:rsidR="003645BD" w:rsidRPr="003645BD" w:rsidRDefault="003645BD" w:rsidP="008B7C95">
      <w:pPr>
        <w:widowControl/>
        <w:shd w:val="clear" w:color="auto" w:fill="FFFFFF"/>
        <w:spacing w:before="225" w:after="225" w:line="580" w:lineRule="atLeast"/>
        <w:ind w:firstLineChars="200" w:firstLine="643"/>
        <w:jc w:val="left"/>
        <w:rPr>
          <w:rFonts w:ascii="宋体" w:hAnsi="宋体" w:cs="宋体"/>
          <w:color w:val="666666"/>
          <w:kern w:val="0"/>
          <w:sz w:val="24"/>
        </w:rPr>
      </w:pPr>
      <w:r w:rsidRPr="003645BD">
        <w:rPr>
          <w:rFonts w:ascii="仿宋" w:eastAsia="仿宋" w:hAnsi="仿宋" w:cs="宋体" w:hint="eastAsia"/>
          <w:b/>
          <w:bCs/>
          <w:color w:val="666666"/>
          <w:kern w:val="0"/>
          <w:sz w:val="32"/>
          <w:szCs w:val="32"/>
        </w:rPr>
        <w:t>（</w:t>
      </w:r>
      <w:r w:rsidR="00AD1C6E">
        <w:rPr>
          <w:rFonts w:ascii="仿宋" w:eastAsia="仿宋" w:hAnsi="仿宋" w:cs="宋体" w:hint="eastAsia"/>
          <w:b/>
          <w:bCs/>
          <w:color w:val="666666"/>
          <w:kern w:val="0"/>
          <w:sz w:val="32"/>
          <w:szCs w:val="32"/>
        </w:rPr>
        <w:t>八</w:t>
      </w:r>
      <w:r w:rsidRPr="003645BD">
        <w:rPr>
          <w:rFonts w:ascii="仿宋" w:eastAsia="仿宋" w:hAnsi="仿宋" w:cs="宋体" w:hint="eastAsia"/>
          <w:b/>
          <w:bCs/>
          <w:color w:val="666666"/>
          <w:kern w:val="0"/>
          <w:sz w:val="32"/>
          <w:szCs w:val="32"/>
        </w:rPr>
        <w:t>）绩效目标设置情况</w:t>
      </w:r>
    </w:p>
    <w:p w:rsidR="003645BD" w:rsidRDefault="003645BD" w:rsidP="008B7C95">
      <w:pPr>
        <w:widowControl/>
        <w:shd w:val="clear" w:color="auto" w:fill="FFFFFF"/>
        <w:spacing w:before="225" w:after="225" w:line="580" w:lineRule="atLeast"/>
        <w:ind w:firstLineChars="250" w:firstLine="800"/>
        <w:jc w:val="left"/>
        <w:rPr>
          <w:rFonts w:ascii="仿宋_GB2312" w:eastAsia="仿宋_GB2312" w:hAnsi="宋体" w:cs="宋体"/>
          <w:color w:val="666666"/>
          <w:kern w:val="0"/>
          <w:sz w:val="32"/>
          <w:szCs w:val="32"/>
        </w:rPr>
      </w:pPr>
      <w:r w:rsidRPr="003645BD">
        <w:rPr>
          <w:rFonts w:ascii="仿宋_GB2312" w:eastAsia="仿宋_GB2312" w:hAnsi="宋体" w:cs="宋体" w:hint="eastAsia"/>
          <w:color w:val="666666"/>
          <w:kern w:val="0"/>
          <w:sz w:val="32"/>
          <w:szCs w:val="32"/>
        </w:rPr>
        <w:t>202</w:t>
      </w:r>
      <w:r w:rsidR="009E6B4F">
        <w:rPr>
          <w:rFonts w:ascii="仿宋_GB2312" w:eastAsia="仿宋_GB2312" w:hAnsi="宋体" w:cs="宋体"/>
          <w:color w:val="666666"/>
          <w:kern w:val="0"/>
          <w:sz w:val="32"/>
          <w:szCs w:val="32"/>
        </w:rPr>
        <w:t>1</w:t>
      </w:r>
      <w:r w:rsidRPr="003645BD">
        <w:rPr>
          <w:rFonts w:ascii="仿宋_GB2312" w:eastAsia="仿宋_GB2312" w:hAnsi="宋体" w:cs="宋体" w:hint="eastAsia"/>
          <w:color w:val="666666"/>
          <w:kern w:val="0"/>
          <w:sz w:val="32"/>
          <w:szCs w:val="32"/>
        </w:rPr>
        <w:t>年实行绩效目标管理的项目</w:t>
      </w:r>
      <w:r w:rsidR="00AD1C6E">
        <w:rPr>
          <w:rFonts w:ascii="仿宋_GB2312" w:eastAsia="仿宋_GB2312" w:hAnsi="宋体" w:cs="宋体" w:hint="eastAsia"/>
          <w:color w:val="666666"/>
          <w:kern w:val="0"/>
          <w:sz w:val="32"/>
          <w:szCs w:val="32"/>
        </w:rPr>
        <w:t>4</w:t>
      </w:r>
      <w:r w:rsidRPr="003645BD">
        <w:rPr>
          <w:rFonts w:ascii="仿宋_GB2312" w:eastAsia="仿宋_GB2312" w:hAnsi="宋体" w:cs="宋体" w:hint="eastAsia"/>
          <w:color w:val="666666"/>
          <w:kern w:val="0"/>
          <w:sz w:val="32"/>
          <w:szCs w:val="32"/>
        </w:rPr>
        <w:t>个</w:t>
      </w:r>
      <w:r w:rsidR="005558EA">
        <w:rPr>
          <w:rFonts w:ascii="仿宋_GB2312" w:eastAsia="仿宋_GB2312" w:hAnsi="宋体" w:cs="宋体" w:hint="eastAsia"/>
          <w:color w:val="666666"/>
          <w:kern w:val="0"/>
          <w:sz w:val="32"/>
          <w:szCs w:val="32"/>
        </w:rPr>
        <w:t>，</w:t>
      </w:r>
      <w:r w:rsidR="005558EA">
        <w:rPr>
          <w:rFonts w:ascii="仿宋_GB2312" w:eastAsia="仿宋_GB2312" w:hAnsi="宋体" w:cs="宋体"/>
          <w:color w:val="666666"/>
          <w:kern w:val="0"/>
          <w:sz w:val="32"/>
          <w:szCs w:val="32"/>
        </w:rPr>
        <w:t>涉及金额为</w:t>
      </w:r>
      <w:r w:rsidR="00AD1C6E">
        <w:rPr>
          <w:rFonts w:ascii="仿宋_GB2312" w:eastAsia="仿宋_GB2312" w:hAnsi="宋体" w:cs="宋体" w:hint="eastAsia"/>
          <w:color w:val="666666"/>
          <w:kern w:val="0"/>
          <w:sz w:val="32"/>
          <w:szCs w:val="32"/>
        </w:rPr>
        <w:t>30</w:t>
      </w:r>
      <w:r w:rsidR="005558EA">
        <w:rPr>
          <w:rFonts w:ascii="仿宋_GB2312" w:eastAsia="仿宋_GB2312" w:hAnsi="宋体" w:cs="宋体" w:hint="eastAsia"/>
          <w:color w:val="666666"/>
          <w:kern w:val="0"/>
          <w:sz w:val="32"/>
          <w:szCs w:val="32"/>
        </w:rPr>
        <w:t>万元</w:t>
      </w:r>
      <w:r w:rsidRPr="003645BD">
        <w:rPr>
          <w:rFonts w:ascii="仿宋_GB2312" w:eastAsia="仿宋_GB2312" w:hAnsi="宋体" w:cs="宋体" w:hint="eastAsia"/>
          <w:color w:val="666666"/>
          <w:kern w:val="0"/>
          <w:sz w:val="32"/>
          <w:szCs w:val="32"/>
        </w:rPr>
        <w:t>。</w:t>
      </w:r>
    </w:p>
    <w:p w:rsidR="00AD1C6E" w:rsidRDefault="00AD1C6E" w:rsidP="008B7C95">
      <w:pPr>
        <w:widowControl/>
        <w:spacing w:line="580" w:lineRule="exact"/>
        <w:ind w:firstLineChars="250" w:firstLine="800"/>
        <w:jc w:val="left"/>
        <w:rPr>
          <w:rFonts w:ascii="黑体" w:eastAsia="黑体" w:hAnsi="黑体" w:cs="黑体"/>
          <w:bCs/>
          <w:sz w:val="32"/>
          <w:szCs w:val="32"/>
        </w:rPr>
      </w:pPr>
      <w:r>
        <w:rPr>
          <w:rFonts w:ascii="黑体" w:eastAsia="黑体" w:hAnsi="黑体" w:cs="黑体" w:hint="eastAsia"/>
          <w:bCs/>
          <w:sz w:val="32"/>
          <w:szCs w:val="32"/>
        </w:rPr>
        <w:t>二、“三公”经费预算情况说明</w:t>
      </w:r>
    </w:p>
    <w:p w:rsidR="00AD1C6E" w:rsidRPr="003645BD" w:rsidRDefault="00AD1C6E" w:rsidP="00AD1C6E">
      <w:pPr>
        <w:widowControl/>
        <w:shd w:val="clear" w:color="auto" w:fill="FFFFFF"/>
        <w:spacing w:before="225" w:after="225" w:line="580" w:lineRule="atLeast"/>
        <w:ind w:firstLine="640"/>
        <w:jc w:val="left"/>
        <w:rPr>
          <w:rFonts w:ascii="宋体" w:hAnsi="宋体" w:cs="宋体"/>
          <w:color w:val="666666"/>
          <w:kern w:val="0"/>
          <w:sz w:val="24"/>
        </w:rPr>
      </w:pPr>
      <w:r w:rsidRPr="003645BD">
        <w:rPr>
          <w:rFonts w:ascii="仿宋_GB2312" w:eastAsia="仿宋_GB2312" w:hAnsi="宋体" w:cs="宋体" w:hint="eastAsia"/>
          <w:color w:val="666666"/>
          <w:kern w:val="0"/>
          <w:sz w:val="32"/>
          <w:szCs w:val="32"/>
        </w:rPr>
        <w:lastRenderedPageBreak/>
        <w:t>202</w:t>
      </w:r>
      <w:r>
        <w:rPr>
          <w:rFonts w:ascii="仿宋_GB2312" w:eastAsia="仿宋_GB2312" w:hAnsi="宋体" w:cs="宋体"/>
          <w:color w:val="666666"/>
          <w:kern w:val="0"/>
          <w:sz w:val="32"/>
          <w:szCs w:val="32"/>
        </w:rPr>
        <w:t>1</w:t>
      </w:r>
      <w:r w:rsidRPr="003645BD">
        <w:rPr>
          <w:rFonts w:ascii="仿宋_GB2312" w:eastAsia="仿宋_GB2312" w:hAnsi="宋体" w:cs="宋体" w:hint="eastAsia"/>
          <w:color w:val="666666"/>
          <w:kern w:val="0"/>
          <w:sz w:val="32"/>
          <w:szCs w:val="32"/>
        </w:rPr>
        <w:t>年本部门“三公”经费一般公共预算安排</w:t>
      </w:r>
      <w:r>
        <w:rPr>
          <w:rFonts w:ascii="仿宋_GB2312" w:eastAsia="仿宋_GB2312" w:hAnsi="宋体" w:cs="宋体"/>
          <w:color w:val="666666"/>
          <w:kern w:val="0"/>
          <w:sz w:val="32"/>
          <w:szCs w:val="32"/>
        </w:rPr>
        <w:t>2</w:t>
      </w:r>
      <w:r w:rsidRPr="003645BD">
        <w:rPr>
          <w:rFonts w:ascii="仿宋_GB2312" w:eastAsia="仿宋_GB2312" w:hAnsi="宋体" w:cs="宋体" w:hint="eastAsia"/>
          <w:color w:val="666666"/>
          <w:kern w:val="0"/>
          <w:sz w:val="32"/>
          <w:szCs w:val="32"/>
        </w:rPr>
        <w:t>万元,</w:t>
      </w:r>
      <w:r w:rsidRPr="003B5938">
        <w:rPr>
          <w:rFonts w:ascii="仿宋_GB2312" w:eastAsia="仿宋_GB2312" w:hAnsi="宋体" w:cs="宋体" w:hint="eastAsia"/>
          <w:color w:val="666666"/>
          <w:kern w:val="0"/>
          <w:sz w:val="32"/>
          <w:szCs w:val="32"/>
        </w:rPr>
        <w:t xml:space="preserve"> </w:t>
      </w:r>
      <w:r w:rsidRPr="003645BD">
        <w:rPr>
          <w:rFonts w:ascii="仿宋_GB2312" w:eastAsia="仿宋_GB2312" w:hAnsi="宋体" w:cs="宋体" w:hint="eastAsia"/>
          <w:color w:val="666666"/>
          <w:kern w:val="0"/>
          <w:sz w:val="32"/>
          <w:szCs w:val="32"/>
        </w:rPr>
        <w:t>较上年</w:t>
      </w:r>
      <w:r>
        <w:rPr>
          <w:rFonts w:ascii="仿宋_GB2312" w:eastAsia="仿宋_GB2312" w:hAnsi="宋体" w:cs="宋体" w:hint="eastAsia"/>
          <w:color w:val="666666"/>
          <w:kern w:val="0"/>
          <w:sz w:val="32"/>
          <w:szCs w:val="32"/>
        </w:rPr>
        <w:t>下降了60</w:t>
      </w:r>
      <w:r>
        <w:rPr>
          <w:rFonts w:ascii="仿宋_GB2312" w:eastAsia="仿宋_GB2312" w:hAnsi="宋体" w:cs="宋体"/>
          <w:color w:val="666666"/>
          <w:kern w:val="0"/>
          <w:sz w:val="32"/>
          <w:szCs w:val="32"/>
        </w:rPr>
        <w:t>%</w:t>
      </w:r>
      <w:r w:rsidR="008B7C95">
        <w:rPr>
          <w:rFonts w:ascii="仿宋_GB2312" w:eastAsia="仿宋_GB2312" w:hAnsi="宋体" w:cs="宋体" w:hint="eastAsia"/>
          <w:color w:val="666666"/>
          <w:kern w:val="0"/>
          <w:sz w:val="32"/>
          <w:szCs w:val="32"/>
        </w:rPr>
        <w:t>,下降主要原因是上年安排了5万元因公出国经费</w:t>
      </w:r>
      <w:r w:rsidRPr="003645BD">
        <w:rPr>
          <w:rFonts w:ascii="仿宋_GB2312" w:eastAsia="仿宋_GB2312" w:hAnsi="宋体" w:cs="宋体" w:hint="eastAsia"/>
          <w:color w:val="666666"/>
          <w:kern w:val="0"/>
          <w:sz w:val="32"/>
          <w:szCs w:val="32"/>
        </w:rPr>
        <w:t>。其中：</w:t>
      </w:r>
    </w:p>
    <w:p w:rsidR="00AD1C6E" w:rsidRPr="003645BD" w:rsidRDefault="00AD1C6E" w:rsidP="00AD1C6E">
      <w:pPr>
        <w:widowControl/>
        <w:shd w:val="clear" w:color="auto" w:fill="FFFFFF"/>
        <w:spacing w:before="225" w:after="225" w:line="480" w:lineRule="auto"/>
        <w:ind w:firstLineChars="200" w:firstLine="640"/>
        <w:jc w:val="left"/>
        <w:rPr>
          <w:rFonts w:ascii="宋体" w:hAnsi="宋体" w:cs="宋体"/>
          <w:color w:val="666666"/>
          <w:kern w:val="0"/>
          <w:sz w:val="24"/>
        </w:rPr>
      </w:pPr>
      <w:r w:rsidRPr="003645BD">
        <w:rPr>
          <w:rFonts w:ascii="仿宋_GB2312" w:eastAsia="仿宋_GB2312" w:hAnsi="宋体" w:cs="宋体" w:hint="eastAsia"/>
          <w:color w:val="666666"/>
          <w:kern w:val="0"/>
          <w:sz w:val="32"/>
          <w:szCs w:val="32"/>
        </w:rPr>
        <w:t>1、因公出国（境）经费</w:t>
      </w:r>
      <w:r>
        <w:rPr>
          <w:rFonts w:ascii="仿宋_GB2312" w:eastAsia="仿宋_GB2312" w:hAnsi="宋体" w:cs="宋体"/>
          <w:color w:val="666666"/>
          <w:kern w:val="0"/>
          <w:sz w:val="32"/>
          <w:szCs w:val="32"/>
        </w:rPr>
        <w:t>0</w:t>
      </w:r>
      <w:r w:rsidRPr="003645BD">
        <w:rPr>
          <w:rFonts w:ascii="仿宋_GB2312" w:eastAsia="仿宋_GB2312" w:hAnsi="宋体" w:cs="宋体" w:hint="eastAsia"/>
          <w:color w:val="666666"/>
          <w:kern w:val="0"/>
          <w:sz w:val="32"/>
          <w:szCs w:val="32"/>
        </w:rPr>
        <w:t>万元，较上年</w:t>
      </w:r>
      <w:r>
        <w:rPr>
          <w:rFonts w:ascii="仿宋_GB2312" w:eastAsia="仿宋_GB2312" w:hAnsi="宋体" w:cs="宋体" w:hint="eastAsia"/>
          <w:color w:val="666666"/>
          <w:kern w:val="0"/>
          <w:sz w:val="32"/>
          <w:szCs w:val="32"/>
        </w:rPr>
        <w:t>下降了</w:t>
      </w:r>
      <w:r>
        <w:rPr>
          <w:rFonts w:ascii="仿宋_GB2312" w:eastAsia="仿宋_GB2312" w:hAnsi="宋体" w:cs="宋体"/>
          <w:color w:val="666666"/>
          <w:kern w:val="0"/>
          <w:sz w:val="32"/>
          <w:szCs w:val="32"/>
        </w:rPr>
        <w:t>100%</w:t>
      </w:r>
      <w:r>
        <w:rPr>
          <w:rFonts w:ascii="仿宋_GB2312" w:eastAsia="仿宋_GB2312" w:hAnsi="宋体" w:cs="宋体" w:hint="eastAsia"/>
          <w:color w:val="666666"/>
          <w:kern w:val="0"/>
          <w:sz w:val="32"/>
          <w:szCs w:val="32"/>
        </w:rPr>
        <w:t>。主要原因</w:t>
      </w:r>
      <w:r>
        <w:rPr>
          <w:rFonts w:ascii="仿宋_GB2312" w:eastAsia="仿宋_GB2312" w:hAnsi="宋体" w:cs="宋体"/>
          <w:color w:val="666666"/>
          <w:kern w:val="0"/>
          <w:sz w:val="32"/>
          <w:szCs w:val="32"/>
        </w:rPr>
        <w:t>是本着厉行节约</w:t>
      </w:r>
      <w:r>
        <w:rPr>
          <w:rFonts w:ascii="仿宋_GB2312" w:eastAsia="仿宋_GB2312" w:hAnsi="宋体" w:cs="宋体" w:hint="eastAsia"/>
          <w:color w:val="666666"/>
          <w:kern w:val="0"/>
          <w:sz w:val="32"/>
          <w:szCs w:val="32"/>
        </w:rPr>
        <w:t>原则</w:t>
      </w:r>
      <w:r>
        <w:rPr>
          <w:rFonts w:ascii="仿宋_GB2312" w:eastAsia="仿宋_GB2312" w:hAnsi="宋体" w:cs="宋体"/>
          <w:color w:val="666666"/>
          <w:kern w:val="0"/>
          <w:sz w:val="32"/>
          <w:szCs w:val="32"/>
        </w:rPr>
        <w:t>，本年度未安排出国考察经费。</w:t>
      </w:r>
    </w:p>
    <w:p w:rsidR="00AD1C6E" w:rsidRPr="003645BD" w:rsidRDefault="00AD1C6E" w:rsidP="00AD1C6E">
      <w:pPr>
        <w:widowControl/>
        <w:shd w:val="clear" w:color="auto" w:fill="FFFFFF"/>
        <w:spacing w:before="225" w:after="225" w:line="580" w:lineRule="atLeast"/>
        <w:ind w:firstLine="640"/>
        <w:jc w:val="left"/>
        <w:rPr>
          <w:rFonts w:ascii="宋体" w:hAnsi="宋体" w:cs="宋体"/>
          <w:color w:val="666666"/>
          <w:kern w:val="0"/>
          <w:sz w:val="24"/>
        </w:rPr>
      </w:pPr>
      <w:r w:rsidRPr="003645BD">
        <w:rPr>
          <w:rFonts w:ascii="仿宋_GB2312" w:eastAsia="仿宋_GB2312" w:hAnsi="宋体" w:cs="宋体" w:hint="eastAsia"/>
          <w:color w:val="666666"/>
          <w:kern w:val="0"/>
          <w:sz w:val="32"/>
          <w:szCs w:val="32"/>
        </w:rPr>
        <w:t>2、公务接待费</w:t>
      </w:r>
      <w:r>
        <w:rPr>
          <w:rFonts w:ascii="仿宋_GB2312" w:eastAsia="仿宋_GB2312" w:hAnsi="宋体" w:cs="宋体"/>
          <w:color w:val="666666"/>
          <w:kern w:val="0"/>
          <w:sz w:val="32"/>
          <w:szCs w:val="32"/>
        </w:rPr>
        <w:t>2</w:t>
      </w:r>
      <w:r w:rsidRPr="003645BD">
        <w:rPr>
          <w:rFonts w:ascii="仿宋_GB2312" w:eastAsia="仿宋_GB2312" w:hAnsi="宋体" w:cs="宋体" w:hint="eastAsia"/>
          <w:color w:val="666666"/>
          <w:kern w:val="0"/>
          <w:sz w:val="32"/>
          <w:szCs w:val="32"/>
        </w:rPr>
        <w:t>万元，较上年</w:t>
      </w:r>
      <w:r w:rsidR="008B7C95">
        <w:rPr>
          <w:rFonts w:ascii="仿宋_GB2312" w:eastAsia="仿宋_GB2312" w:hAnsi="宋体" w:cs="宋体" w:hint="eastAsia"/>
          <w:color w:val="666666"/>
          <w:kern w:val="0"/>
          <w:sz w:val="32"/>
          <w:szCs w:val="32"/>
        </w:rPr>
        <w:t>增长</w:t>
      </w:r>
      <w:r>
        <w:rPr>
          <w:rFonts w:ascii="仿宋_GB2312" w:eastAsia="仿宋_GB2312" w:hAnsi="宋体" w:cs="宋体" w:hint="eastAsia"/>
          <w:color w:val="666666"/>
          <w:kern w:val="0"/>
          <w:sz w:val="32"/>
          <w:szCs w:val="32"/>
        </w:rPr>
        <w:t>1</w:t>
      </w:r>
      <w:r>
        <w:rPr>
          <w:rFonts w:ascii="仿宋_GB2312" w:eastAsia="仿宋_GB2312" w:hAnsi="宋体" w:cs="宋体"/>
          <w:color w:val="666666"/>
          <w:kern w:val="0"/>
          <w:sz w:val="32"/>
          <w:szCs w:val="32"/>
        </w:rPr>
        <w:t>00</w:t>
      </w:r>
      <w:r w:rsidRPr="003645BD">
        <w:rPr>
          <w:rFonts w:ascii="仿宋_GB2312" w:eastAsia="仿宋_GB2312" w:hAnsi="宋体" w:cs="宋体" w:hint="eastAsia"/>
          <w:color w:val="666666"/>
          <w:kern w:val="0"/>
          <w:sz w:val="32"/>
          <w:szCs w:val="32"/>
        </w:rPr>
        <w:t xml:space="preserve"> %</w:t>
      </w:r>
      <w:r>
        <w:rPr>
          <w:rFonts w:ascii="仿宋_GB2312" w:eastAsia="仿宋_GB2312" w:hAnsi="宋体" w:cs="宋体" w:hint="eastAsia"/>
          <w:color w:val="666666"/>
          <w:kern w:val="0"/>
          <w:sz w:val="32"/>
          <w:szCs w:val="32"/>
        </w:rPr>
        <w:t>，</w:t>
      </w:r>
      <w:r>
        <w:rPr>
          <w:rFonts w:ascii="仿宋_GB2312" w:eastAsia="仿宋_GB2312" w:hAnsi="宋体" w:cs="宋体"/>
          <w:color w:val="666666"/>
          <w:kern w:val="0"/>
          <w:sz w:val="32"/>
          <w:szCs w:val="32"/>
        </w:rPr>
        <w:t>上年度未安排公务接待经费</w:t>
      </w:r>
      <w:r w:rsidRPr="003645BD">
        <w:rPr>
          <w:rFonts w:ascii="仿宋_GB2312" w:eastAsia="仿宋_GB2312" w:hAnsi="宋体" w:cs="宋体" w:hint="eastAsia"/>
          <w:color w:val="666666"/>
          <w:kern w:val="0"/>
          <w:sz w:val="32"/>
          <w:szCs w:val="32"/>
        </w:rPr>
        <w:t>。</w:t>
      </w:r>
    </w:p>
    <w:p w:rsidR="00AD1C6E" w:rsidRPr="003645BD" w:rsidRDefault="00AD1C6E" w:rsidP="00AD1C6E">
      <w:pPr>
        <w:widowControl/>
        <w:shd w:val="clear" w:color="auto" w:fill="FFFFFF"/>
        <w:spacing w:before="225" w:after="225" w:line="580" w:lineRule="atLeast"/>
        <w:ind w:firstLine="640"/>
        <w:jc w:val="left"/>
        <w:rPr>
          <w:rFonts w:ascii="宋体" w:hAnsi="宋体" w:cs="宋体"/>
          <w:color w:val="666666"/>
          <w:kern w:val="0"/>
          <w:sz w:val="24"/>
        </w:rPr>
      </w:pPr>
      <w:r w:rsidRPr="003645BD">
        <w:rPr>
          <w:rFonts w:ascii="仿宋_GB2312" w:eastAsia="仿宋_GB2312" w:hAnsi="宋体" w:cs="宋体" w:hint="eastAsia"/>
          <w:color w:val="666666"/>
          <w:kern w:val="0"/>
          <w:sz w:val="32"/>
          <w:szCs w:val="32"/>
        </w:rPr>
        <w:t>3、公务用车购置费0万元，较上年下降（增长）0 %。主要原因是</w:t>
      </w:r>
      <w:r>
        <w:rPr>
          <w:rFonts w:ascii="仿宋_GB2312" w:eastAsia="仿宋_GB2312" w:hAnsi="宋体" w:cs="宋体" w:hint="eastAsia"/>
          <w:color w:val="666666"/>
          <w:kern w:val="0"/>
          <w:sz w:val="32"/>
          <w:szCs w:val="32"/>
        </w:rPr>
        <w:t>公车改革，无需</w:t>
      </w:r>
      <w:r>
        <w:rPr>
          <w:rFonts w:ascii="仿宋_GB2312" w:eastAsia="仿宋_GB2312" w:hAnsi="宋体" w:cs="宋体"/>
          <w:color w:val="666666"/>
          <w:kern w:val="0"/>
          <w:sz w:val="32"/>
          <w:szCs w:val="32"/>
        </w:rPr>
        <w:t>安排购置预算</w:t>
      </w:r>
      <w:r>
        <w:rPr>
          <w:rFonts w:ascii="仿宋_GB2312" w:eastAsia="仿宋_GB2312" w:hAnsi="宋体" w:cs="宋体" w:hint="eastAsia"/>
          <w:color w:val="666666"/>
          <w:kern w:val="0"/>
          <w:sz w:val="32"/>
          <w:szCs w:val="32"/>
        </w:rPr>
        <w:t>。</w:t>
      </w:r>
    </w:p>
    <w:p w:rsidR="00AD1C6E" w:rsidRPr="003645BD" w:rsidRDefault="00AD1C6E" w:rsidP="00AD1C6E">
      <w:pPr>
        <w:widowControl/>
        <w:shd w:val="clear" w:color="auto" w:fill="FFFFFF"/>
        <w:spacing w:before="225" w:after="225" w:line="580" w:lineRule="atLeast"/>
        <w:ind w:firstLine="640"/>
        <w:jc w:val="left"/>
        <w:rPr>
          <w:rFonts w:ascii="宋体" w:hAnsi="宋体" w:cs="宋体"/>
          <w:color w:val="666666"/>
          <w:kern w:val="0"/>
          <w:sz w:val="24"/>
        </w:rPr>
      </w:pPr>
      <w:r w:rsidRPr="003645BD">
        <w:rPr>
          <w:rFonts w:ascii="仿宋_GB2312" w:eastAsia="仿宋_GB2312" w:hAnsi="宋体" w:cs="宋体" w:hint="eastAsia"/>
          <w:color w:val="666666"/>
          <w:kern w:val="0"/>
          <w:sz w:val="32"/>
          <w:szCs w:val="32"/>
        </w:rPr>
        <w:t>4、</w:t>
      </w:r>
      <w:r>
        <w:rPr>
          <w:rFonts w:ascii="仿宋_GB2312" w:eastAsia="仿宋_GB2312" w:hAnsi="宋体" w:cs="宋体" w:hint="eastAsia"/>
          <w:color w:val="666666"/>
          <w:kern w:val="0"/>
          <w:sz w:val="32"/>
          <w:szCs w:val="32"/>
        </w:rPr>
        <w:t>公尺</w:t>
      </w:r>
      <w:r>
        <w:rPr>
          <w:rFonts w:ascii="仿宋_GB2312" w:eastAsia="仿宋_GB2312" w:hAnsi="宋体" w:cs="宋体"/>
          <w:color w:val="666666"/>
          <w:kern w:val="0"/>
          <w:sz w:val="32"/>
          <w:szCs w:val="32"/>
        </w:rPr>
        <w:t>改革，</w:t>
      </w:r>
      <w:r w:rsidRPr="003645BD">
        <w:rPr>
          <w:rFonts w:ascii="仿宋_GB2312" w:eastAsia="仿宋_GB2312" w:hAnsi="宋体" w:cs="宋体" w:hint="eastAsia"/>
          <w:color w:val="666666"/>
          <w:kern w:val="0"/>
          <w:sz w:val="32"/>
          <w:szCs w:val="32"/>
        </w:rPr>
        <w:t>公务用车运行维护费0万元，较上年下降（增长）0 %。</w:t>
      </w:r>
    </w:p>
    <w:p w:rsidR="00AD1C6E" w:rsidRPr="003645BD" w:rsidRDefault="00AD1C6E" w:rsidP="00AD1C6E">
      <w:pPr>
        <w:widowControl/>
        <w:shd w:val="clear" w:color="auto" w:fill="FFFFFF"/>
        <w:spacing w:before="225" w:after="225" w:line="580" w:lineRule="atLeast"/>
        <w:ind w:firstLineChars="150" w:firstLine="360"/>
        <w:jc w:val="left"/>
        <w:rPr>
          <w:rFonts w:ascii="宋体" w:hAnsi="宋体" w:cs="宋体"/>
          <w:color w:val="666666"/>
          <w:kern w:val="0"/>
          <w:sz w:val="24"/>
        </w:rPr>
      </w:pPr>
    </w:p>
    <w:p w:rsidR="003645BD" w:rsidRPr="003645BD" w:rsidRDefault="006E0CDD" w:rsidP="006E0CDD">
      <w:pPr>
        <w:widowControl/>
        <w:shd w:val="clear" w:color="auto" w:fill="FFFFFF"/>
        <w:spacing w:before="225" w:after="225" w:line="480" w:lineRule="auto"/>
        <w:ind w:firstLineChars="150" w:firstLine="480"/>
        <w:jc w:val="left"/>
        <w:rPr>
          <w:rFonts w:ascii="微软雅黑" w:hAnsi="微软雅黑" w:cs="宋体"/>
          <w:color w:val="666666"/>
          <w:kern w:val="0"/>
          <w:sz w:val="24"/>
        </w:rPr>
      </w:pPr>
      <w:r>
        <w:rPr>
          <w:rFonts w:ascii="黑体" w:eastAsia="黑体" w:hAnsi="黑体" w:cs="宋体" w:hint="eastAsia"/>
          <w:color w:val="666666"/>
          <w:kern w:val="0"/>
          <w:sz w:val="32"/>
          <w:szCs w:val="32"/>
        </w:rPr>
        <w:t>三、</w:t>
      </w:r>
      <w:r w:rsidR="003645BD" w:rsidRPr="003645BD">
        <w:rPr>
          <w:rFonts w:ascii="黑体" w:eastAsia="黑体" w:hAnsi="黑体" w:cs="宋体" w:hint="eastAsia"/>
          <w:color w:val="666666"/>
          <w:kern w:val="0"/>
          <w:sz w:val="32"/>
          <w:szCs w:val="32"/>
        </w:rPr>
        <w:t>部门（局）本级及所属单位预算草案的具体说明</w:t>
      </w:r>
    </w:p>
    <w:p w:rsidR="003645BD" w:rsidRPr="003645BD" w:rsidRDefault="003645BD" w:rsidP="005558EA">
      <w:pPr>
        <w:widowControl/>
        <w:shd w:val="clear" w:color="auto" w:fill="FFFFFF"/>
        <w:spacing w:before="225" w:after="225" w:line="480" w:lineRule="auto"/>
        <w:ind w:firstLineChars="100" w:firstLine="321"/>
        <w:jc w:val="left"/>
        <w:rPr>
          <w:rFonts w:ascii="微软雅黑" w:hAnsi="微软雅黑" w:cs="宋体"/>
          <w:color w:val="666666"/>
          <w:kern w:val="0"/>
          <w:sz w:val="24"/>
        </w:rPr>
      </w:pPr>
      <w:r w:rsidRPr="003645BD">
        <w:rPr>
          <w:rFonts w:ascii="仿宋_GB2312" w:eastAsia="仿宋_GB2312" w:hAnsi="微软雅黑" w:cs="宋体" w:hint="eastAsia"/>
          <w:b/>
          <w:bCs/>
          <w:color w:val="666666"/>
          <w:kern w:val="0"/>
          <w:sz w:val="32"/>
          <w:szCs w:val="32"/>
        </w:rPr>
        <w:t>（一）</w:t>
      </w:r>
      <w:r w:rsidRPr="003645BD">
        <w:rPr>
          <w:rFonts w:ascii="仿宋" w:eastAsia="仿宋" w:hAnsi="仿宋" w:cs="宋体" w:hint="eastAsia"/>
          <w:b/>
          <w:bCs/>
          <w:color w:val="666666"/>
          <w:kern w:val="0"/>
          <w:sz w:val="32"/>
          <w:szCs w:val="32"/>
        </w:rPr>
        <w:t>青云谱区文化广电新闻出版旅游局</w:t>
      </w:r>
      <w:r w:rsidRPr="003645BD">
        <w:rPr>
          <w:rFonts w:ascii="仿宋_GB2312" w:eastAsia="仿宋_GB2312" w:hAnsi="微软雅黑" w:cs="宋体" w:hint="eastAsia"/>
          <w:b/>
          <w:bCs/>
          <w:color w:val="666666"/>
          <w:kern w:val="0"/>
          <w:sz w:val="32"/>
          <w:szCs w:val="32"/>
        </w:rPr>
        <w:t>（局本级）</w:t>
      </w:r>
    </w:p>
    <w:p w:rsidR="005558EA" w:rsidRDefault="003645BD" w:rsidP="005558EA">
      <w:pPr>
        <w:widowControl/>
        <w:shd w:val="clear" w:color="auto" w:fill="FFFFFF"/>
        <w:spacing w:before="225" w:after="225" w:line="480" w:lineRule="auto"/>
        <w:ind w:firstLineChars="150" w:firstLine="480"/>
        <w:jc w:val="left"/>
        <w:rPr>
          <w:rFonts w:ascii="微软雅黑" w:hAnsi="微软雅黑" w:cs="宋体"/>
          <w:color w:val="666666"/>
          <w:kern w:val="0"/>
          <w:sz w:val="24"/>
        </w:rPr>
      </w:pPr>
      <w:r w:rsidRPr="003645BD">
        <w:rPr>
          <w:rFonts w:ascii="仿宋_GB2312" w:eastAsia="仿宋_GB2312" w:hAnsi="微软雅黑" w:cs="宋体" w:hint="eastAsia"/>
          <w:color w:val="666666"/>
          <w:kern w:val="0"/>
          <w:sz w:val="32"/>
          <w:szCs w:val="32"/>
        </w:rPr>
        <w:t>1、基本情况</w:t>
      </w:r>
    </w:p>
    <w:p w:rsidR="003645BD" w:rsidRPr="003645BD" w:rsidRDefault="003645BD" w:rsidP="005558EA">
      <w:pPr>
        <w:widowControl/>
        <w:shd w:val="clear" w:color="auto" w:fill="FFFFFF"/>
        <w:spacing w:before="225" w:after="225" w:line="480" w:lineRule="auto"/>
        <w:ind w:firstLineChars="150" w:firstLine="480"/>
        <w:jc w:val="left"/>
        <w:rPr>
          <w:rFonts w:ascii="微软雅黑" w:hAnsi="微软雅黑" w:cs="宋体"/>
          <w:color w:val="666666"/>
          <w:kern w:val="0"/>
          <w:sz w:val="24"/>
        </w:rPr>
      </w:pPr>
      <w:r w:rsidRPr="003645BD">
        <w:rPr>
          <w:rFonts w:ascii="仿宋" w:eastAsia="仿宋" w:hAnsi="仿宋" w:cs="宋体" w:hint="eastAsia"/>
          <w:color w:val="666666"/>
          <w:kern w:val="0"/>
          <w:sz w:val="32"/>
          <w:szCs w:val="32"/>
        </w:rPr>
        <w:t>青云谱区文化广电新闻出版旅游局</w:t>
      </w:r>
      <w:r w:rsidRPr="003645BD">
        <w:rPr>
          <w:rFonts w:ascii="仿宋_GB2312" w:eastAsia="仿宋_GB2312" w:hAnsi="微软雅黑" w:cs="宋体" w:hint="eastAsia"/>
          <w:color w:val="666666"/>
          <w:kern w:val="0"/>
          <w:sz w:val="32"/>
          <w:szCs w:val="32"/>
        </w:rPr>
        <w:t>单位编制人数</w:t>
      </w:r>
      <w:r w:rsidR="0096494A">
        <w:rPr>
          <w:rFonts w:ascii="仿宋_GB2312" w:eastAsia="仿宋_GB2312" w:hAnsi="微软雅黑" w:cs="宋体" w:hint="eastAsia"/>
          <w:color w:val="666666"/>
          <w:kern w:val="0"/>
          <w:sz w:val="32"/>
          <w:szCs w:val="32"/>
        </w:rPr>
        <w:t>7</w:t>
      </w:r>
      <w:r w:rsidRPr="003645BD">
        <w:rPr>
          <w:rFonts w:ascii="仿宋_GB2312" w:eastAsia="仿宋_GB2312" w:hAnsi="微软雅黑" w:cs="宋体" w:hint="eastAsia"/>
          <w:color w:val="666666"/>
          <w:kern w:val="0"/>
          <w:sz w:val="32"/>
          <w:szCs w:val="32"/>
        </w:rPr>
        <w:t>人，</w:t>
      </w:r>
      <w:r w:rsidR="005653FD">
        <w:rPr>
          <w:rFonts w:ascii="仿宋_GB2312" w:eastAsia="仿宋_GB2312" w:hAnsi="微软雅黑" w:cs="宋体" w:hint="eastAsia"/>
          <w:color w:val="666666"/>
          <w:kern w:val="0"/>
          <w:sz w:val="32"/>
          <w:szCs w:val="32"/>
        </w:rPr>
        <w:t>其中行政编制7人。</w:t>
      </w:r>
      <w:r w:rsidRPr="003645BD">
        <w:rPr>
          <w:rFonts w:ascii="仿宋_GB2312" w:eastAsia="仿宋_GB2312" w:hAnsi="微软雅黑" w:cs="宋体" w:hint="eastAsia"/>
          <w:color w:val="666666"/>
          <w:kern w:val="0"/>
          <w:sz w:val="32"/>
          <w:szCs w:val="32"/>
        </w:rPr>
        <w:t>实有人数</w:t>
      </w:r>
      <w:r w:rsidR="005653FD">
        <w:rPr>
          <w:rFonts w:ascii="仿宋_GB2312" w:eastAsia="仿宋_GB2312" w:hAnsi="微软雅黑" w:cs="宋体" w:hint="eastAsia"/>
          <w:color w:val="666666"/>
          <w:kern w:val="0"/>
          <w:sz w:val="32"/>
          <w:szCs w:val="32"/>
        </w:rPr>
        <w:t>9</w:t>
      </w:r>
      <w:r w:rsidRPr="003645BD">
        <w:rPr>
          <w:rFonts w:ascii="仿宋_GB2312" w:eastAsia="仿宋_GB2312" w:hAnsi="微软雅黑" w:cs="宋体" w:hint="eastAsia"/>
          <w:color w:val="666666"/>
          <w:kern w:val="0"/>
          <w:sz w:val="32"/>
          <w:szCs w:val="32"/>
        </w:rPr>
        <w:t>人，</w:t>
      </w:r>
      <w:r w:rsidR="005653FD">
        <w:rPr>
          <w:rFonts w:ascii="仿宋_GB2312" w:eastAsia="仿宋_GB2312" w:hAnsi="微软雅黑" w:cs="宋体" w:hint="eastAsia"/>
          <w:color w:val="666666"/>
          <w:kern w:val="0"/>
          <w:sz w:val="32"/>
          <w:szCs w:val="32"/>
        </w:rPr>
        <w:t>其中：在职人数6人，</w:t>
      </w:r>
      <w:r w:rsidRPr="003645BD">
        <w:rPr>
          <w:rFonts w:ascii="仿宋_GB2312" w:eastAsia="仿宋_GB2312" w:hAnsi="微软雅黑" w:cs="宋体" w:hint="eastAsia"/>
          <w:color w:val="666666"/>
          <w:kern w:val="0"/>
          <w:sz w:val="32"/>
          <w:szCs w:val="32"/>
        </w:rPr>
        <w:t>离休人员0人，退休人员3人。在校学生0人。实有车辆0辆，其中定编车辆0辆。</w:t>
      </w:r>
    </w:p>
    <w:p w:rsidR="003645BD" w:rsidRPr="003645BD" w:rsidRDefault="003645BD" w:rsidP="005558EA">
      <w:pPr>
        <w:widowControl/>
        <w:shd w:val="clear" w:color="auto" w:fill="FFFFFF"/>
        <w:spacing w:before="225" w:after="225" w:line="480" w:lineRule="auto"/>
        <w:ind w:firstLineChars="150" w:firstLine="480"/>
        <w:jc w:val="left"/>
        <w:rPr>
          <w:rFonts w:ascii="微软雅黑" w:hAnsi="微软雅黑" w:cs="宋体"/>
          <w:color w:val="666666"/>
          <w:kern w:val="0"/>
          <w:sz w:val="24"/>
        </w:rPr>
      </w:pPr>
      <w:r w:rsidRPr="003645BD">
        <w:rPr>
          <w:rFonts w:ascii="仿宋_GB2312" w:eastAsia="仿宋_GB2312" w:hAnsi="微软雅黑" w:cs="宋体" w:hint="eastAsia"/>
          <w:color w:val="666666"/>
          <w:kern w:val="0"/>
          <w:sz w:val="32"/>
          <w:szCs w:val="32"/>
        </w:rPr>
        <w:lastRenderedPageBreak/>
        <w:t>2、202</w:t>
      </w:r>
      <w:r w:rsidR="000B5985">
        <w:rPr>
          <w:rFonts w:ascii="仿宋_GB2312" w:eastAsia="仿宋_GB2312" w:hAnsi="微软雅黑" w:cs="宋体"/>
          <w:color w:val="666666"/>
          <w:kern w:val="0"/>
          <w:sz w:val="32"/>
          <w:szCs w:val="32"/>
        </w:rPr>
        <w:t>1</w:t>
      </w:r>
      <w:r w:rsidRPr="003645BD">
        <w:rPr>
          <w:rFonts w:ascii="仿宋_GB2312" w:eastAsia="仿宋_GB2312" w:hAnsi="微软雅黑" w:cs="宋体" w:hint="eastAsia"/>
          <w:color w:val="666666"/>
          <w:kern w:val="0"/>
          <w:sz w:val="32"/>
          <w:szCs w:val="32"/>
        </w:rPr>
        <w:t>年预算收支情况</w:t>
      </w:r>
    </w:p>
    <w:p w:rsidR="003645BD" w:rsidRPr="003645BD" w:rsidRDefault="003645BD" w:rsidP="005558EA">
      <w:pPr>
        <w:widowControl/>
        <w:shd w:val="clear" w:color="auto" w:fill="FFFFFF"/>
        <w:spacing w:before="225" w:after="225" w:line="480" w:lineRule="auto"/>
        <w:ind w:firstLineChars="150" w:firstLine="480"/>
        <w:jc w:val="left"/>
        <w:rPr>
          <w:rFonts w:ascii="微软雅黑" w:hAnsi="微软雅黑" w:cs="宋体"/>
          <w:color w:val="666666"/>
          <w:kern w:val="0"/>
          <w:sz w:val="24"/>
        </w:rPr>
      </w:pPr>
      <w:r w:rsidRPr="003645BD">
        <w:rPr>
          <w:rFonts w:ascii="仿宋_GB2312" w:eastAsia="仿宋_GB2312" w:hAnsi="微软雅黑" w:cs="宋体" w:hint="eastAsia"/>
          <w:color w:val="666666"/>
          <w:kern w:val="0"/>
          <w:sz w:val="32"/>
          <w:szCs w:val="32"/>
        </w:rPr>
        <w:t>202</w:t>
      </w:r>
      <w:r w:rsidR="000B5985">
        <w:rPr>
          <w:rFonts w:ascii="仿宋_GB2312" w:eastAsia="仿宋_GB2312" w:hAnsi="微软雅黑" w:cs="宋体"/>
          <w:color w:val="666666"/>
          <w:kern w:val="0"/>
          <w:sz w:val="32"/>
          <w:szCs w:val="32"/>
        </w:rPr>
        <w:t>1</w:t>
      </w:r>
      <w:r w:rsidRPr="003645BD">
        <w:rPr>
          <w:rFonts w:ascii="仿宋_GB2312" w:eastAsia="仿宋_GB2312" w:hAnsi="微软雅黑" w:cs="宋体" w:hint="eastAsia"/>
          <w:color w:val="666666"/>
          <w:kern w:val="0"/>
          <w:sz w:val="32"/>
          <w:szCs w:val="32"/>
        </w:rPr>
        <w:t>年收入预算总额</w:t>
      </w:r>
      <w:r w:rsidR="005558EA">
        <w:rPr>
          <w:rFonts w:ascii="仿宋_GB2312" w:eastAsia="仿宋_GB2312" w:hAnsi="微软雅黑" w:cs="宋体"/>
          <w:color w:val="666666"/>
          <w:kern w:val="0"/>
          <w:sz w:val="32"/>
          <w:szCs w:val="32"/>
        </w:rPr>
        <w:t>659.31</w:t>
      </w:r>
      <w:r w:rsidRPr="003645BD">
        <w:rPr>
          <w:rFonts w:ascii="仿宋_GB2312" w:eastAsia="仿宋_GB2312" w:hAnsi="微软雅黑" w:cs="宋体" w:hint="eastAsia"/>
          <w:color w:val="666666"/>
          <w:kern w:val="0"/>
          <w:sz w:val="32"/>
          <w:szCs w:val="32"/>
        </w:rPr>
        <w:t>万元，</w:t>
      </w:r>
      <w:r w:rsidRPr="003645BD">
        <w:rPr>
          <w:rFonts w:ascii="仿宋" w:eastAsia="仿宋" w:hAnsi="仿宋" w:cs="宋体" w:hint="eastAsia"/>
          <w:color w:val="666666"/>
          <w:kern w:val="0"/>
          <w:sz w:val="32"/>
          <w:szCs w:val="32"/>
        </w:rPr>
        <w:t>较上年增长</w:t>
      </w:r>
      <w:r w:rsidR="005558EA">
        <w:rPr>
          <w:rFonts w:ascii="仿宋" w:eastAsia="仿宋" w:hAnsi="仿宋" w:cs="宋体"/>
          <w:color w:val="666666"/>
          <w:kern w:val="0"/>
          <w:sz w:val="32"/>
          <w:szCs w:val="32"/>
        </w:rPr>
        <w:t>6.04</w:t>
      </w:r>
      <w:r w:rsidRPr="003645BD">
        <w:rPr>
          <w:rFonts w:ascii="仿宋" w:eastAsia="仿宋" w:hAnsi="仿宋" w:cs="宋体" w:hint="eastAsia"/>
          <w:color w:val="666666"/>
          <w:kern w:val="0"/>
          <w:sz w:val="32"/>
          <w:szCs w:val="32"/>
        </w:rPr>
        <w:t>%。</w:t>
      </w:r>
      <w:r w:rsidRPr="003645BD">
        <w:rPr>
          <w:rFonts w:ascii="仿宋_GB2312" w:eastAsia="仿宋_GB2312" w:hAnsi="微软雅黑" w:cs="宋体" w:hint="eastAsia"/>
          <w:color w:val="666666"/>
          <w:kern w:val="0"/>
          <w:sz w:val="32"/>
          <w:szCs w:val="32"/>
        </w:rPr>
        <w:t>其中：财政拨款</w:t>
      </w:r>
      <w:r w:rsidR="005558EA">
        <w:rPr>
          <w:rFonts w:ascii="仿宋_GB2312" w:eastAsia="仿宋_GB2312" w:hAnsi="微软雅黑" w:cs="宋体"/>
          <w:color w:val="666666"/>
          <w:kern w:val="0"/>
          <w:sz w:val="32"/>
          <w:szCs w:val="32"/>
        </w:rPr>
        <w:t>657.31</w:t>
      </w:r>
      <w:r w:rsidRPr="003645BD">
        <w:rPr>
          <w:rFonts w:ascii="仿宋_GB2312" w:eastAsia="仿宋_GB2312" w:hAnsi="微软雅黑" w:cs="宋体" w:hint="eastAsia"/>
          <w:color w:val="666666"/>
          <w:kern w:val="0"/>
          <w:sz w:val="32"/>
          <w:szCs w:val="32"/>
        </w:rPr>
        <w:t>万元。</w:t>
      </w:r>
    </w:p>
    <w:p w:rsidR="003645BD" w:rsidRPr="003645BD" w:rsidRDefault="003645BD" w:rsidP="005558EA">
      <w:pPr>
        <w:widowControl/>
        <w:shd w:val="clear" w:color="auto" w:fill="FFFFFF"/>
        <w:spacing w:before="225" w:after="225" w:line="480" w:lineRule="auto"/>
        <w:ind w:firstLineChars="150" w:firstLine="480"/>
        <w:jc w:val="left"/>
        <w:rPr>
          <w:rFonts w:ascii="微软雅黑" w:hAnsi="微软雅黑" w:cs="宋体"/>
          <w:color w:val="666666"/>
          <w:kern w:val="0"/>
          <w:sz w:val="24"/>
        </w:rPr>
      </w:pPr>
      <w:r w:rsidRPr="003645BD">
        <w:rPr>
          <w:rFonts w:ascii="仿宋_GB2312" w:eastAsia="仿宋_GB2312" w:hAnsi="微软雅黑" w:cs="宋体" w:hint="eastAsia"/>
          <w:color w:val="666666"/>
          <w:kern w:val="0"/>
          <w:sz w:val="32"/>
          <w:szCs w:val="32"/>
        </w:rPr>
        <w:t>202</w:t>
      </w:r>
      <w:r w:rsidR="000B5985">
        <w:rPr>
          <w:rFonts w:ascii="仿宋_GB2312" w:eastAsia="仿宋_GB2312" w:hAnsi="微软雅黑" w:cs="宋体"/>
          <w:color w:val="666666"/>
          <w:kern w:val="0"/>
          <w:sz w:val="32"/>
          <w:szCs w:val="32"/>
        </w:rPr>
        <w:t>1</w:t>
      </w:r>
      <w:r w:rsidRPr="003645BD">
        <w:rPr>
          <w:rFonts w:ascii="仿宋_GB2312" w:eastAsia="仿宋_GB2312" w:hAnsi="微软雅黑" w:cs="宋体" w:hint="eastAsia"/>
          <w:color w:val="666666"/>
          <w:kern w:val="0"/>
          <w:sz w:val="32"/>
          <w:szCs w:val="32"/>
        </w:rPr>
        <w:t>年支出预算总额</w:t>
      </w:r>
      <w:r w:rsidR="005558EA">
        <w:rPr>
          <w:rFonts w:ascii="仿宋_GB2312" w:eastAsia="仿宋_GB2312" w:hAnsi="微软雅黑" w:cs="宋体"/>
          <w:color w:val="666666"/>
          <w:kern w:val="0"/>
          <w:sz w:val="32"/>
          <w:szCs w:val="32"/>
        </w:rPr>
        <w:t>659.31</w:t>
      </w:r>
      <w:r w:rsidRPr="003645BD">
        <w:rPr>
          <w:rFonts w:ascii="仿宋_GB2312" w:eastAsia="仿宋_GB2312" w:hAnsi="微软雅黑" w:cs="宋体" w:hint="eastAsia"/>
          <w:color w:val="666666"/>
          <w:kern w:val="0"/>
          <w:sz w:val="32"/>
          <w:szCs w:val="32"/>
        </w:rPr>
        <w:t>万元，</w:t>
      </w:r>
      <w:r w:rsidRPr="003645BD">
        <w:rPr>
          <w:rFonts w:ascii="仿宋" w:eastAsia="仿宋" w:hAnsi="仿宋" w:cs="宋体" w:hint="eastAsia"/>
          <w:color w:val="666666"/>
          <w:kern w:val="0"/>
          <w:sz w:val="32"/>
          <w:szCs w:val="32"/>
        </w:rPr>
        <w:t>较上年增长（下</w:t>
      </w:r>
      <w:r w:rsidR="005558EA">
        <w:rPr>
          <w:rFonts w:ascii="仿宋" w:eastAsia="仿宋" w:hAnsi="仿宋" w:cs="宋体"/>
          <w:color w:val="666666"/>
          <w:kern w:val="0"/>
          <w:sz w:val="32"/>
          <w:szCs w:val="32"/>
        </w:rPr>
        <w:t>6.04</w:t>
      </w:r>
      <w:r w:rsidRPr="003645BD">
        <w:rPr>
          <w:rFonts w:ascii="仿宋" w:eastAsia="仿宋" w:hAnsi="仿宋" w:cs="宋体" w:hint="eastAsia"/>
          <w:color w:val="666666"/>
          <w:kern w:val="0"/>
          <w:sz w:val="32"/>
          <w:szCs w:val="32"/>
        </w:rPr>
        <w:t>%。</w:t>
      </w:r>
      <w:r w:rsidRPr="003645BD">
        <w:rPr>
          <w:rFonts w:ascii="仿宋_GB2312" w:eastAsia="仿宋_GB2312" w:hAnsi="微软雅黑" w:cs="宋体" w:hint="eastAsia"/>
          <w:color w:val="666666"/>
          <w:kern w:val="0"/>
          <w:sz w:val="32"/>
          <w:szCs w:val="32"/>
        </w:rPr>
        <w:t>其中：工资福利支出</w:t>
      </w:r>
      <w:r w:rsidR="005558EA">
        <w:rPr>
          <w:rFonts w:ascii="仿宋_GB2312" w:eastAsia="仿宋_GB2312" w:hAnsi="微软雅黑" w:cs="宋体"/>
          <w:color w:val="666666"/>
          <w:kern w:val="0"/>
          <w:sz w:val="32"/>
          <w:szCs w:val="32"/>
        </w:rPr>
        <w:t>75.88</w:t>
      </w:r>
      <w:r w:rsidRPr="003645BD">
        <w:rPr>
          <w:rFonts w:ascii="仿宋_GB2312" w:eastAsia="仿宋_GB2312" w:hAnsi="微软雅黑" w:cs="宋体" w:hint="eastAsia"/>
          <w:color w:val="666666"/>
          <w:kern w:val="0"/>
          <w:sz w:val="32"/>
          <w:szCs w:val="32"/>
        </w:rPr>
        <w:t>万元，日常公用支出</w:t>
      </w:r>
      <w:r w:rsidR="005558EA">
        <w:rPr>
          <w:rFonts w:ascii="仿宋_GB2312" w:eastAsia="仿宋_GB2312" w:hAnsi="微软雅黑" w:cs="宋体"/>
          <w:color w:val="666666"/>
          <w:kern w:val="0"/>
          <w:sz w:val="32"/>
          <w:szCs w:val="32"/>
        </w:rPr>
        <w:t>52.7</w:t>
      </w:r>
      <w:r w:rsidRPr="003645BD">
        <w:rPr>
          <w:rFonts w:ascii="仿宋_GB2312" w:eastAsia="仿宋_GB2312" w:hAnsi="微软雅黑" w:cs="宋体" w:hint="eastAsia"/>
          <w:color w:val="666666"/>
          <w:kern w:val="0"/>
          <w:sz w:val="32"/>
          <w:szCs w:val="32"/>
        </w:rPr>
        <w:t>万元</w:t>
      </w:r>
      <w:r w:rsidR="00BA3992">
        <w:rPr>
          <w:rFonts w:ascii="仿宋_GB2312" w:eastAsia="仿宋_GB2312" w:hAnsi="微软雅黑" w:cs="宋体" w:hint="eastAsia"/>
          <w:color w:val="666666"/>
          <w:kern w:val="0"/>
          <w:sz w:val="32"/>
          <w:szCs w:val="32"/>
        </w:rPr>
        <w:t>（含</w:t>
      </w:r>
      <w:r w:rsidR="00BA3992">
        <w:rPr>
          <w:rFonts w:ascii="仿宋_GB2312" w:eastAsia="仿宋_GB2312" w:hAnsi="微软雅黑" w:cs="宋体"/>
          <w:color w:val="666666"/>
          <w:kern w:val="0"/>
          <w:sz w:val="32"/>
          <w:szCs w:val="32"/>
        </w:rPr>
        <w:t>上年结转支出</w:t>
      </w:r>
      <w:r w:rsidR="00BA3992">
        <w:rPr>
          <w:rFonts w:ascii="仿宋_GB2312" w:eastAsia="仿宋_GB2312" w:hAnsi="微软雅黑" w:cs="宋体" w:hint="eastAsia"/>
          <w:color w:val="666666"/>
          <w:kern w:val="0"/>
          <w:sz w:val="32"/>
          <w:szCs w:val="32"/>
        </w:rPr>
        <w:t>2万元）</w:t>
      </w:r>
      <w:r w:rsidRPr="003645BD">
        <w:rPr>
          <w:rFonts w:ascii="仿宋_GB2312" w:eastAsia="仿宋_GB2312" w:hAnsi="微软雅黑" w:cs="宋体" w:hint="eastAsia"/>
          <w:color w:val="666666"/>
          <w:kern w:val="0"/>
          <w:sz w:val="32"/>
          <w:szCs w:val="32"/>
        </w:rPr>
        <w:t>，对个人和家庭补助支出</w:t>
      </w:r>
      <w:r w:rsidR="005558EA">
        <w:rPr>
          <w:rFonts w:ascii="仿宋_GB2312" w:eastAsia="仿宋_GB2312" w:hAnsi="微软雅黑" w:cs="宋体"/>
          <w:color w:val="666666"/>
          <w:kern w:val="0"/>
          <w:sz w:val="32"/>
          <w:szCs w:val="32"/>
        </w:rPr>
        <w:t>0.73</w:t>
      </w:r>
      <w:r w:rsidRPr="003645BD">
        <w:rPr>
          <w:rFonts w:ascii="仿宋_GB2312" w:eastAsia="仿宋_GB2312" w:hAnsi="微软雅黑" w:cs="宋体" w:hint="eastAsia"/>
          <w:color w:val="666666"/>
          <w:kern w:val="0"/>
          <w:sz w:val="32"/>
          <w:szCs w:val="32"/>
        </w:rPr>
        <w:t>万元，行政事业性项目支出530万元，生产建设性项目支出0万元，其他项目支出0万元，事业单位经营支出0万元，对附属单位补助支出0万元。</w:t>
      </w:r>
    </w:p>
    <w:p w:rsidR="003645BD" w:rsidRPr="003645BD" w:rsidRDefault="003645BD" w:rsidP="001A6755">
      <w:pPr>
        <w:widowControl/>
        <w:shd w:val="clear" w:color="auto" w:fill="FFFFFF"/>
        <w:spacing w:before="225" w:after="225" w:line="480" w:lineRule="auto"/>
        <w:ind w:firstLineChars="150" w:firstLine="482"/>
        <w:jc w:val="left"/>
        <w:rPr>
          <w:rFonts w:ascii="微软雅黑" w:hAnsi="微软雅黑" w:cs="宋体"/>
          <w:color w:val="666666"/>
          <w:kern w:val="0"/>
          <w:sz w:val="24"/>
        </w:rPr>
      </w:pPr>
      <w:r w:rsidRPr="003645BD">
        <w:rPr>
          <w:rFonts w:ascii="仿宋_GB2312" w:eastAsia="仿宋_GB2312" w:hAnsi="微软雅黑" w:cs="宋体" w:hint="eastAsia"/>
          <w:b/>
          <w:bCs/>
          <w:color w:val="666666"/>
          <w:kern w:val="0"/>
          <w:sz w:val="32"/>
          <w:szCs w:val="32"/>
        </w:rPr>
        <w:t>（二）青云谱区文化馆单位</w:t>
      </w:r>
    </w:p>
    <w:p w:rsidR="003645BD" w:rsidRPr="003645BD" w:rsidRDefault="003645BD" w:rsidP="001A6755">
      <w:pPr>
        <w:widowControl/>
        <w:shd w:val="clear" w:color="auto" w:fill="FFFFFF"/>
        <w:spacing w:before="225" w:after="225" w:line="480" w:lineRule="auto"/>
        <w:ind w:firstLineChars="200" w:firstLine="640"/>
        <w:jc w:val="left"/>
        <w:rPr>
          <w:rFonts w:ascii="微软雅黑" w:hAnsi="微软雅黑" w:cs="宋体"/>
          <w:color w:val="666666"/>
          <w:kern w:val="0"/>
          <w:sz w:val="24"/>
        </w:rPr>
      </w:pPr>
      <w:r w:rsidRPr="003645BD">
        <w:rPr>
          <w:rFonts w:ascii="仿宋_GB2312" w:eastAsia="仿宋_GB2312" w:hAnsi="微软雅黑" w:cs="宋体" w:hint="eastAsia"/>
          <w:color w:val="666666"/>
          <w:kern w:val="0"/>
          <w:sz w:val="32"/>
          <w:szCs w:val="32"/>
        </w:rPr>
        <w:t>1、基本情况</w:t>
      </w:r>
    </w:p>
    <w:p w:rsidR="003645BD" w:rsidRPr="003645BD" w:rsidRDefault="003645BD" w:rsidP="005653FD">
      <w:pPr>
        <w:widowControl/>
        <w:shd w:val="clear" w:color="auto" w:fill="FFFFFF"/>
        <w:spacing w:before="225" w:after="225" w:line="480" w:lineRule="auto"/>
        <w:ind w:left="640"/>
        <w:jc w:val="left"/>
        <w:rPr>
          <w:rFonts w:ascii="微软雅黑" w:hAnsi="微软雅黑" w:cs="宋体"/>
          <w:color w:val="666666"/>
          <w:kern w:val="0"/>
          <w:sz w:val="24"/>
        </w:rPr>
      </w:pPr>
      <w:r w:rsidRPr="003645BD">
        <w:rPr>
          <w:rFonts w:ascii="仿宋_GB2312" w:eastAsia="仿宋_GB2312" w:hAnsi="微软雅黑" w:cs="宋体" w:hint="eastAsia"/>
          <w:color w:val="666666"/>
          <w:kern w:val="0"/>
          <w:sz w:val="32"/>
          <w:szCs w:val="32"/>
        </w:rPr>
        <w:t>青云谱区文化馆编制人数17人，实有人数</w:t>
      </w:r>
      <w:r w:rsidR="005653FD">
        <w:rPr>
          <w:rFonts w:ascii="仿宋_GB2312" w:eastAsia="仿宋_GB2312" w:hAnsi="微软雅黑" w:cs="宋体" w:hint="eastAsia"/>
          <w:color w:val="666666"/>
          <w:kern w:val="0"/>
          <w:sz w:val="32"/>
          <w:szCs w:val="32"/>
        </w:rPr>
        <w:t>21</w:t>
      </w:r>
      <w:r w:rsidRPr="003645BD">
        <w:rPr>
          <w:rFonts w:ascii="仿宋_GB2312" w:eastAsia="仿宋_GB2312" w:hAnsi="微软雅黑" w:cs="宋体" w:hint="eastAsia"/>
          <w:color w:val="666666"/>
          <w:kern w:val="0"/>
          <w:sz w:val="32"/>
          <w:szCs w:val="32"/>
        </w:rPr>
        <w:t>人，</w:t>
      </w:r>
      <w:r w:rsidR="005653FD">
        <w:rPr>
          <w:rFonts w:ascii="仿宋_GB2312" w:eastAsia="仿宋_GB2312" w:hAnsi="微软雅黑" w:cs="宋体" w:hint="eastAsia"/>
          <w:color w:val="666666"/>
          <w:kern w:val="0"/>
          <w:sz w:val="32"/>
          <w:szCs w:val="32"/>
        </w:rPr>
        <w:t>其中：在职人数9人,</w:t>
      </w:r>
      <w:r w:rsidRPr="003645BD">
        <w:rPr>
          <w:rFonts w:ascii="仿宋_GB2312" w:eastAsia="仿宋_GB2312" w:hAnsi="微软雅黑" w:cs="宋体" w:hint="eastAsia"/>
          <w:color w:val="666666"/>
          <w:kern w:val="0"/>
          <w:sz w:val="32"/>
          <w:szCs w:val="32"/>
        </w:rPr>
        <w:t>离休人员0人，退休人员</w:t>
      </w:r>
      <w:r w:rsidR="001A6755">
        <w:rPr>
          <w:rFonts w:ascii="仿宋_GB2312" w:eastAsia="仿宋_GB2312" w:hAnsi="微软雅黑" w:cs="宋体"/>
          <w:color w:val="666666"/>
          <w:kern w:val="0"/>
          <w:sz w:val="32"/>
          <w:szCs w:val="32"/>
        </w:rPr>
        <w:t>12</w:t>
      </w:r>
      <w:r w:rsidRPr="003645BD">
        <w:rPr>
          <w:rFonts w:ascii="仿宋_GB2312" w:eastAsia="仿宋_GB2312" w:hAnsi="微软雅黑" w:cs="宋体" w:hint="eastAsia"/>
          <w:color w:val="666666"/>
          <w:kern w:val="0"/>
          <w:sz w:val="32"/>
          <w:szCs w:val="32"/>
        </w:rPr>
        <w:t>人。在校学生0人。实有车辆0辆，其中定编车辆0辆。</w:t>
      </w:r>
    </w:p>
    <w:p w:rsidR="003645BD" w:rsidRPr="003645BD" w:rsidRDefault="003645BD" w:rsidP="001A6755">
      <w:pPr>
        <w:widowControl/>
        <w:shd w:val="clear" w:color="auto" w:fill="FFFFFF"/>
        <w:spacing w:before="225" w:after="225" w:line="480" w:lineRule="auto"/>
        <w:ind w:firstLineChars="200" w:firstLine="640"/>
        <w:jc w:val="left"/>
        <w:rPr>
          <w:rFonts w:ascii="微软雅黑" w:hAnsi="微软雅黑" w:cs="宋体"/>
          <w:color w:val="666666"/>
          <w:kern w:val="0"/>
          <w:sz w:val="24"/>
        </w:rPr>
      </w:pPr>
      <w:r w:rsidRPr="003645BD">
        <w:rPr>
          <w:rFonts w:ascii="仿宋_GB2312" w:eastAsia="仿宋_GB2312" w:hAnsi="微软雅黑" w:cs="宋体" w:hint="eastAsia"/>
          <w:color w:val="666666"/>
          <w:kern w:val="0"/>
          <w:sz w:val="32"/>
          <w:szCs w:val="32"/>
        </w:rPr>
        <w:t>2、202</w:t>
      </w:r>
      <w:r w:rsidR="000B5985">
        <w:rPr>
          <w:rFonts w:ascii="仿宋_GB2312" w:eastAsia="仿宋_GB2312" w:hAnsi="微软雅黑" w:cs="宋体"/>
          <w:color w:val="666666"/>
          <w:kern w:val="0"/>
          <w:sz w:val="32"/>
          <w:szCs w:val="32"/>
        </w:rPr>
        <w:t>1</w:t>
      </w:r>
      <w:r w:rsidRPr="003645BD">
        <w:rPr>
          <w:rFonts w:ascii="仿宋_GB2312" w:eastAsia="仿宋_GB2312" w:hAnsi="微软雅黑" w:cs="宋体" w:hint="eastAsia"/>
          <w:color w:val="666666"/>
          <w:kern w:val="0"/>
          <w:sz w:val="32"/>
          <w:szCs w:val="32"/>
        </w:rPr>
        <w:t>年预算收支情况</w:t>
      </w:r>
    </w:p>
    <w:p w:rsidR="001A6755" w:rsidRDefault="003645BD" w:rsidP="001A6755">
      <w:pPr>
        <w:widowControl/>
        <w:shd w:val="clear" w:color="auto" w:fill="FFFFFF"/>
        <w:spacing w:before="225" w:after="225" w:line="480" w:lineRule="auto"/>
        <w:ind w:firstLineChars="200" w:firstLine="640"/>
        <w:jc w:val="left"/>
        <w:rPr>
          <w:rFonts w:ascii="微软雅黑" w:hAnsi="微软雅黑" w:cs="宋体"/>
          <w:color w:val="666666"/>
          <w:kern w:val="0"/>
          <w:sz w:val="24"/>
        </w:rPr>
      </w:pPr>
      <w:r w:rsidRPr="003645BD">
        <w:rPr>
          <w:rFonts w:ascii="仿宋_GB2312" w:eastAsia="仿宋_GB2312" w:hAnsi="微软雅黑" w:cs="宋体" w:hint="eastAsia"/>
          <w:color w:val="666666"/>
          <w:kern w:val="0"/>
          <w:sz w:val="32"/>
          <w:szCs w:val="32"/>
        </w:rPr>
        <w:t>202</w:t>
      </w:r>
      <w:r w:rsidR="000B5985">
        <w:rPr>
          <w:rFonts w:ascii="仿宋_GB2312" w:eastAsia="仿宋_GB2312" w:hAnsi="微软雅黑" w:cs="宋体"/>
          <w:color w:val="666666"/>
          <w:kern w:val="0"/>
          <w:sz w:val="32"/>
          <w:szCs w:val="32"/>
        </w:rPr>
        <w:t>1</w:t>
      </w:r>
      <w:r w:rsidRPr="003645BD">
        <w:rPr>
          <w:rFonts w:ascii="仿宋_GB2312" w:eastAsia="仿宋_GB2312" w:hAnsi="微软雅黑" w:cs="宋体" w:hint="eastAsia"/>
          <w:color w:val="666666"/>
          <w:kern w:val="0"/>
          <w:sz w:val="32"/>
          <w:szCs w:val="32"/>
        </w:rPr>
        <w:t>年收入预算总额</w:t>
      </w:r>
      <w:r w:rsidR="001A6755">
        <w:rPr>
          <w:rFonts w:ascii="仿宋_GB2312" w:eastAsia="仿宋_GB2312" w:hAnsi="微软雅黑" w:cs="宋体"/>
          <w:color w:val="666666"/>
          <w:kern w:val="0"/>
          <w:sz w:val="32"/>
          <w:szCs w:val="32"/>
        </w:rPr>
        <w:t>156.02</w:t>
      </w:r>
      <w:r w:rsidRPr="003645BD">
        <w:rPr>
          <w:rFonts w:ascii="仿宋_GB2312" w:eastAsia="仿宋_GB2312" w:hAnsi="微软雅黑" w:cs="宋体" w:hint="eastAsia"/>
          <w:color w:val="666666"/>
          <w:kern w:val="0"/>
          <w:sz w:val="32"/>
          <w:szCs w:val="32"/>
        </w:rPr>
        <w:t>万元，</w:t>
      </w:r>
      <w:r w:rsidRPr="003645BD">
        <w:rPr>
          <w:rFonts w:ascii="仿宋" w:eastAsia="仿宋" w:hAnsi="仿宋" w:cs="宋体" w:hint="eastAsia"/>
          <w:color w:val="666666"/>
          <w:kern w:val="0"/>
          <w:sz w:val="32"/>
          <w:szCs w:val="32"/>
        </w:rPr>
        <w:t>较上年下降</w:t>
      </w:r>
      <w:r w:rsidR="001A6755">
        <w:rPr>
          <w:rFonts w:ascii="仿宋" w:eastAsia="仿宋" w:hAnsi="仿宋" w:cs="宋体" w:hint="eastAsia"/>
          <w:color w:val="666666"/>
          <w:kern w:val="0"/>
          <w:sz w:val="32"/>
          <w:szCs w:val="32"/>
        </w:rPr>
        <w:t>10.74</w:t>
      </w:r>
      <w:r w:rsidRPr="003645BD">
        <w:rPr>
          <w:rFonts w:ascii="仿宋" w:eastAsia="仿宋" w:hAnsi="仿宋" w:cs="仿宋" w:hint="eastAsia"/>
          <w:color w:val="666666"/>
          <w:kern w:val="0"/>
          <w:sz w:val="32"/>
          <w:szCs w:val="32"/>
        </w:rPr>
        <w:t>%</w:t>
      </w:r>
      <w:r w:rsidRPr="003645BD">
        <w:rPr>
          <w:rFonts w:ascii="仿宋" w:eastAsia="仿宋" w:hAnsi="仿宋" w:cs="宋体" w:hint="eastAsia"/>
          <w:color w:val="666666"/>
          <w:kern w:val="0"/>
          <w:sz w:val="32"/>
          <w:szCs w:val="32"/>
        </w:rPr>
        <w:t>。</w:t>
      </w:r>
      <w:r w:rsidRPr="003645BD">
        <w:rPr>
          <w:rFonts w:ascii="仿宋_GB2312" w:eastAsia="仿宋_GB2312" w:hAnsi="微软雅黑" w:cs="宋体" w:hint="eastAsia"/>
          <w:color w:val="666666"/>
          <w:kern w:val="0"/>
          <w:sz w:val="32"/>
          <w:szCs w:val="32"/>
        </w:rPr>
        <w:t>其中：财政拨款</w:t>
      </w:r>
      <w:r w:rsidR="001A6755">
        <w:rPr>
          <w:rFonts w:ascii="仿宋_GB2312" w:eastAsia="仿宋_GB2312" w:hAnsi="微软雅黑" w:cs="宋体"/>
          <w:color w:val="666666"/>
          <w:kern w:val="0"/>
          <w:sz w:val="32"/>
          <w:szCs w:val="32"/>
        </w:rPr>
        <w:t>146.02</w:t>
      </w:r>
      <w:r w:rsidRPr="003645BD">
        <w:rPr>
          <w:rFonts w:ascii="仿宋_GB2312" w:eastAsia="仿宋_GB2312" w:hAnsi="微软雅黑" w:cs="宋体" w:hint="eastAsia"/>
          <w:color w:val="666666"/>
          <w:kern w:val="0"/>
          <w:sz w:val="32"/>
          <w:szCs w:val="32"/>
        </w:rPr>
        <w:t>万元，</w:t>
      </w:r>
      <w:r w:rsidRPr="003645BD">
        <w:rPr>
          <w:rFonts w:ascii="仿宋_GB2312" w:eastAsia="仿宋_GB2312" w:hAnsi="微软雅黑" w:cs="宋体" w:hint="eastAsia"/>
          <w:color w:val="000000"/>
          <w:kern w:val="0"/>
          <w:sz w:val="32"/>
          <w:szCs w:val="32"/>
        </w:rPr>
        <w:t>上年结转</w:t>
      </w:r>
      <w:r w:rsidR="001A6755">
        <w:rPr>
          <w:rFonts w:ascii="仿宋_GB2312" w:eastAsia="仿宋_GB2312" w:hAnsi="微软雅黑" w:cs="宋体"/>
          <w:color w:val="000000"/>
          <w:kern w:val="0"/>
          <w:sz w:val="32"/>
          <w:szCs w:val="32"/>
        </w:rPr>
        <w:t>10</w:t>
      </w:r>
      <w:r w:rsidRPr="003645BD">
        <w:rPr>
          <w:rFonts w:ascii="仿宋_GB2312" w:eastAsia="仿宋_GB2312" w:hAnsi="微软雅黑" w:cs="宋体" w:hint="eastAsia"/>
          <w:color w:val="000000"/>
          <w:kern w:val="0"/>
          <w:sz w:val="32"/>
          <w:szCs w:val="32"/>
        </w:rPr>
        <w:t>万元</w:t>
      </w:r>
      <w:r w:rsidRPr="003645BD">
        <w:rPr>
          <w:rFonts w:ascii="仿宋_GB2312" w:eastAsia="仿宋_GB2312" w:hAnsi="微软雅黑" w:cs="宋体" w:hint="eastAsia"/>
          <w:color w:val="666666"/>
          <w:kern w:val="0"/>
          <w:sz w:val="32"/>
          <w:szCs w:val="32"/>
        </w:rPr>
        <w:t>。</w:t>
      </w:r>
    </w:p>
    <w:p w:rsidR="003645BD" w:rsidRPr="003645BD" w:rsidRDefault="003645BD" w:rsidP="001A6755">
      <w:pPr>
        <w:widowControl/>
        <w:shd w:val="clear" w:color="auto" w:fill="FFFFFF"/>
        <w:spacing w:before="225" w:after="225" w:line="480" w:lineRule="auto"/>
        <w:ind w:firstLineChars="200" w:firstLine="640"/>
        <w:jc w:val="left"/>
        <w:rPr>
          <w:rFonts w:ascii="微软雅黑" w:hAnsi="微软雅黑" w:cs="宋体"/>
          <w:color w:val="666666"/>
          <w:kern w:val="0"/>
          <w:sz w:val="24"/>
        </w:rPr>
      </w:pPr>
      <w:r w:rsidRPr="003645BD">
        <w:rPr>
          <w:rFonts w:ascii="仿宋_GB2312" w:eastAsia="仿宋_GB2312" w:hAnsi="微软雅黑" w:cs="宋体" w:hint="eastAsia"/>
          <w:color w:val="666666"/>
          <w:kern w:val="0"/>
          <w:sz w:val="32"/>
          <w:szCs w:val="32"/>
        </w:rPr>
        <w:t>202</w:t>
      </w:r>
      <w:r w:rsidR="000B5985">
        <w:rPr>
          <w:rFonts w:ascii="仿宋_GB2312" w:eastAsia="仿宋_GB2312" w:hAnsi="微软雅黑" w:cs="宋体"/>
          <w:color w:val="666666"/>
          <w:kern w:val="0"/>
          <w:sz w:val="32"/>
          <w:szCs w:val="32"/>
        </w:rPr>
        <w:t>1</w:t>
      </w:r>
      <w:r w:rsidRPr="003645BD">
        <w:rPr>
          <w:rFonts w:ascii="仿宋_GB2312" w:eastAsia="仿宋_GB2312" w:hAnsi="微软雅黑" w:cs="宋体" w:hint="eastAsia"/>
          <w:color w:val="666666"/>
          <w:kern w:val="0"/>
          <w:sz w:val="32"/>
          <w:szCs w:val="32"/>
        </w:rPr>
        <w:t>年支出预算总额</w:t>
      </w:r>
      <w:r w:rsidR="001A6755">
        <w:rPr>
          <w:rFonts w:ascii="仿宋_GB2312" w:eastAsia="仿宋_GB2312" w:hAnsi="微软雅黑" w:cs="宋体"/>
          <w:color w:val="666666"/>
          <w:kern w:val="0"/>
          <w:sz w:val="32"/>
          <w:szCs w:val="32"/>
        </w:rPr>
        <w:t>156.02</w:t>
      </w:r>
      <w:r w:rsidRPr="003645BD">
        <w:rPr>
          <w:rFonts w:ascii="仿宋_GB2312" w:eastAsia="仿宋_GB2312" w:hAnsi="微软雅黑" w:cs="宋体" w:hint="eastAsia"/>
          <w:color w:val="666666"/>
          <w:kern w:val="0"/>
          <w:sz w:val="32"/>
          <w:szCs w:val="32"/>
        </w:rPr>
        <w:t>万元，</w:t>
      </w:r>
      <w:r w:rsidRPr="003645BD">
        <w:rPr>
          <w:rFonts w:ascii="仿宋" w:eastAsia="仿宋" w:hAnsi="仿宋" w:cs="宋体" w:hint="eastAsia"/>
          <w:color w:val="666666"/>
          <w:kern w:val="0"/>
          <w:sz w:val="32"/>
          <w:szCs w:val="32"/>
        </w:rPr>
        <w:t>较上年下降</w:t>
      </w:r>
      <w:r w:rsidR="001A6755">
        <w:rPr>
          <w:rFonts w:ascii="仿宋" w:eastAsia="仿宋" w:hAnsi="仿宋" w:cs="仿宋"/>
          <w:color w:val="666666"/>
          <w:kern w:val="0"/>
          <w:sz w:val="32"/>
          <w:szCs w:val="32"/>
        </w:rPr>
        <w:t>10</w:t>
      </w:r>
      <w:r w:rsidRPr="003645BD">
        <w:rPr>
          <w:rFonts w:ascii="仿宋" w:eastAsia="仿宋" w:hAnsi="仿宋" w:cs="仿宋" w:hint="eastAsia"/>
          <w:color w:val="666666"/>
          <w:kern w:val="0"/>
          <w:sz w:val="32"/>
          <w:szCs w:val="32"/>
        </w:rPr>
        <w:t>%</w:t>
      </w:r>
      <w:r w:rsidRPr="003645BD">
        <w:rPr>
          <w:rFonts w:ascii="仿宋" w:eastAsia="仿宋" w:hAnsi="仿宋" w:cs="宋体" w:hint="eastAsia"/>
          <w:color w:val="666666"/>
          <w:kern w:val="0"/>
          <w:sz w:val="32"/>
          <w:szCs w:val="32"/>
        </w:rPr>
        <w:t>。</w:t>
      </w:r>
      <w:r w:rsidRPr="003645BD">
        <w:rPr>
          <w:rFonts w:ascii="仿宋_GB2312" w:eastAsia="仿宋_GB2312" w:hAnsi="微软雅黑" w:cs="宋体" w:hint="eastAsia"/>
          <w:color w:val="666666"/>
          <w:kern w:val="0"/>
          <w:sz w:val="32"/>
          <w:szCs w:val="32"/>
        </w:rPr>
        <w:t>其中：工资福利支出</w:t>
      </w:r>
      <w:r w:rsidR="001A6755">
        <w:rPr>
          <w:rFonts w:ascii="仿宋_GB2312" w:eastAsia="仿宋_GB2312" w:hAnsi="微软雅黑" w:cs="宋体"/>
          <w:color w:val="666666"/>
          <w:kern w:val="0"/>
          <w:sz w:val="32"/>
          <w:szCs w:val="32"/>
        </w:rPr>
        <w:t>96.76</w:t>
      </w:r>
      <w:r w:rsidRPr="003645BD">
        <w:rPr>
          <w:rFonts w:ascii="仿宋_GB2312" w:eastAsia="仿宋_GB2312" w:hAnsi="微软雅黑" w:cs="宋体" w:hint="eastAsia"/>
          <w:color w:val="666666"/>
          <w:kern w:val="0"/>
          <w:sz w:val="32"/>
          <w:szCs w:val="32"/>
        </w:rPr>
        <w:t>万元，日常公用支出</w:t>
      </w:r>
      <w:r w:rsidR="001A6755">
        <w:rPr>
          <w:rFonts w:ascii="仿宋_GB2312" w:eastAsia="仿宋_GB2312" w:hAnsi="微软雅黑" w:cs="宋体"/>
          <w:color w:val="666666"/>
          <w:kern w:val="0"/>
          <w:sz w:val="32"/>
          <w:szCs w:val="32"/>
        </w:rPr>
        <w:t>43.5</w:t>
      </w:r>
      <w:r w:rsidRPr="003645BD">
        <w:rPr>
          <w:rFonts w:ascii="仿宋_GB2312" w:eastAsia="仿宋_GB2312" w:hAnsi="微软雅黑" w:cs="宋体" w:hint="eastAsia"/>
          <w:color w:val="666666"/>
          <w:kern w:val="0"/>
          <w:sz w:val="32"/>
          <w:szCs w:val="32"/>
        </w:rPr>
        <w:t>万元</w:t>
      </w:r>
      <w:r w:rsidR="00BA3992">
        <w:rPr>
          <w:rFonts w:ascii="仿宋_GB2312" w:eastAsia="仿宋_GB2312" w:hAnsi="微软雅黑" w:cs="宋体" w:hint="eastAsia"/>
          <w:color w:val="666666"/>
          <w:kern w:val="0"/>
          <w:sz w:val="32"/>
          <w:szCs w:val="32"/>
        </w:rPr>
        <w:lastRenderedPageBreak/>
        <w:t>（含</w:t>
      </w:r>
      <w:r w:rsidR="00BA3992">
        <w:rPr>
          <w:rFonts w:ascii="仿宋_GB2312" w:eastAsia="仿宋_GB2312" w:hAnsi="微软雅黑" w:cs="宋体"/>
          <w:color w:val="666666"/>
          <w:kern w:val="0"/>
          <w:sz w:val="32"/>
          <w:szCs w:val="32"/>
        </w:rPr>
        <w:t>上年结转支出</w:t>
      </w:r>
      <w:r w:rsidR="00BA3992">
        <w:rPr>
          <w:rFonts w:ascii="仿宋_GB2312" w:eastAsia="仿宋_GB2312" w:hAnsi="微软雅黑" w:cs="宋体" w:hint="eastAsia"/>
          <w:color w:val="666666"/>
          <w:kern w:val="0"/>
          <w:sz w:val="32"/>
          <w:szCs w:val="32"/>
        </w:rPr>
        <w:t>10万元）</w:t>
      </w:r>
      <w:r w:rsidRPr="003645BD">
        <w:rPr>
          <w:rFonts w:ascii="仿宋_GB2312" w:eastAsia="仿宋_GB2312" w:hAnsi="微软雅黑" w:cs="宋体" w:hint="eastAsia"/>
          <w:color w:val="666666"/>
          <w:kern w:val="0"/>
          <w:sz w:val="32"/>
          <w:szCs w:val="32"/>
        </w:rPr>
        <w:t>，对个人和家庭补助支出</w:t>
      </w:r>
      <w:r w:rsidR="001A6755">
        <w:rPr>
          <w:rFonts w:ascii="仿宋_GB2312" w:eastAsia="仿宋_GB2312" w:hAnsi="微软雅黑" w:cs="宋体"/>
          <w:color w:val="666666"/>
          <w:kern w:val="0"/>
          <w:sz w:val="32"/>
          <w:szCs w:val="32"/>
        </w:rPr>
        <w:t>2.76</w:t>
      </w:r>
      <w:r w:rsidRPr="003645BD">
        <w:rPr>
          <w:rFonts w:ascii="仿宋_GB2312" w:eastAsia="仿宋_GB2312" w:hAnsi="微软雅黑" w:cs="宋体" w:hint="eastAsia"/>
          <w:color w:val="666666"/>
          <w:kern w:val="0"/>
          <w:sz w:val="32"/>
          <w:szCs w:val="32"/>
        </w:rPr>
        <w:t>万元</w:t>
      </w:r>
      <w:r w:rsidR="001A6755">
        <w:rPr>
          <w:rFonts w:ascii="仿宋_GB2312" w:eastAsia="仿宋_GB2312" w:hAnsi="微软雅黑" w:cs="宋体" w:hint="eastAsia"/>
          <w:color w:val="666666"/>
          <w:kern w:val="0"/>
          <w:sz w:val="32"/>
          <w:szCs w:val="32"/>
        </w:rPr>
        <w:t>、</w:t>
      </w:r>
      <w:r w:rsidR="001A6755">
        <w:rPr>
          <w:rFonts w:ascii="仿宋_GB2312" w:eastAsia="仿宋_GB2312" w:hAnsi="微软雅黑" w:cs="宋体"/>
          <w:color w:val="666666"/>
          <w:kern w:val="0"/>
          <w:sz w:val="32"/>
          <w:szCs w:val="32"/>
        </w:rPr>
        <w:t>专项商品服务支出</w:t>
      </w:r>
      <w:r w:rsidR="001A6755">
        <w:rPr>
          <w:rFonts w:ascii="仿宋_GB2312" w:eastAsia="仿宋_GB2312" w:hAnsi="微软雅黑" w:cs="宋体" w:hint="eastAsia"/>
          <w:color w:val="666666"/>
          <w:kern w:val="0"/>
          <w:sz w:val="32"/>
          <w:szCs w:val="32"/>
        </w:rPr>
        <w:t>13万元</w:t>
      </w:r>
      <w:r w:rsidRPr="003645BD">
        <w:rPr>
          <w:rFonts w:ascii="仿宋_GB2312" w:eastAsia="仿宋_GB2312" w:hAnsi="微软雅黑" w:cs="宋体" w:hint="eastAsia"/>
          <w:color w:val="666666"/>
          <w:kern w:val="0"/>
          <w:sz w:val="32"/>
          <w:szCs w:val="32"/>
        </w:rPr>
        <w:t>。</w:t>
      </w:r>
    </w:p>
    <w:p w:rsidR="003645BD" w:rsidRPr="003645BD" w:rsidRDefault="003645BD" w:rsidP="001A6755">
      <w:pPr>
        <w:widowControl/>
        <w:shd w:val="clear" w:color="auto" w:fill="FFFFFF"/>
        <w:spacing w:before="225" w:after="225" w:line="480" w:lineRule="auto"/>
        <w:ind w:firstLineChars="150" w:firstLine="482"/>
        <w:jc w:val="left"/>
        <w:rPr>
          <w:rFonts w:ascii="微软雅黑" w:hAnsi="微软雅黑" w:cs="宋体"/>
          <w:color w:val="666666"/>
          <w:kern w:val="0"/>
          <w:sz w:val="24"/>
        </w:rPr>
      </w:pPr>
      <w:r w:rsidRPr="003645BD">
        <w:rPr>
          <w:rFonts w:ascii="仿宋_GB2312" w:eastAsia="仿宋_GB2312" w:hAnsi="微软雅黑" w:cs="宋体" w:hint="eastAsia"/>
          <w:b/>
          <w:bCs/>
          <w:color w:val="666666"/>
          <w:kern w:val="0"/>
          <w:sz w:val="32"/>
          <w:szCs w:val="32"/>
        </w:rPr>
        <w:t>（三）青云谱区图书馆单位</w:t>
      </w:r>
    </w:p>
    <w:p w:rsidR="003645BD" w:rsidRPr="003645BD" w:rsidRDefault="003645BD" w:rsidP="001A6755">
      <w:pPr>
        <w:widowControl/>
        <w:shd w:val="clear" w:color="auto" w:fill="FFFFFF"/>
        <w:spacing w:before="225" w:after="225" w:line="360" w:lineRule="atLeast"/>
        <w:ind w:firstLineChars="200" w:firstLine="640"/>
        <w:jc w:val="left"/>
        <w:rPr>
          <w:rFonts w:ascii="微软雅黑" w:hAnsi="微软雅黑" w:cs="宋体"/>
          <w:color w:val="666666"/>
          <w:kern w:val="0"/>
          <w:sz w:val="24"/>
        </w:rPr>
      </w:pPr>
      <w:r w:rsidRPr="003645BD">
        <w:rPr>
          <w:rFonts w:ascii="仿宋_GB2312" w:eastAsia="仿宋_GB2312" w:hAnsi="微软雅黑" w:cs="宋体" w:hint="eastAsia"/>
          <w:color w:val="000000"/>
          <w:kern w:val="0"/>
          <w:sz w:val="32"/>
          <w:szCs w:val="32"/>
        </w:rPr>
        <w:t>1、基本情况</w:t>
      </w:r>
    </w:p>
    <w:p w:rsidR="003645BD" w:rsidRPr="003645BD" w:rsidRDefault="003645BD" w:rsidP="001A6755">
      <w:pPr>
        <w:widowControl/>
        <w:shd w:val="clear" w:color="auto" w:fill="FFFFFF"/>
        <w:spacing w:before="225" w:after="225" w:line="360" w:lineRule="atLeast"/>
        <w:ind w:firstLineChars="200" w:firstLine="640"/>
        <w:jc w:val="left"/>
        <w:rPr>
          <w:rFonts w:ascii="微软雅黑" w:hAnsi="微软雅黑" w:cs="宋体"/>
          <w:color w:val="666666"/>
          <w:kern w:val="0"/>
          <w:sz w:val="24"/>
        </w:rPr>
      </w:pPr>
      <w:r w:rsidRPr="003645BD">
        <w:rPr>
          <w:rFonts w:ascii="仿宋_GB2312" w:eastAsia="仿宋_GB2312" w:hAnsi="微软雅黑" w:cs="宋体" w:hint="eastAsia"/>
          <w:color w:val="000000"/>
          <w:kern w:val="0"/>
          <w:sz w:val="32"/>
          <w:szCs w:val="32"/>
        </w:rPr>
        <w:t>青云谱区图书馆编制人数</w:t>
      </w:r>
      <w:r w:rsidR="001A6755">
        <w:rPr>
          <w:rFonts w:ascii="仿宋_GB2312" w:eastAsia="仿宋_GB2312" w:hAnsi="微软雅黑" w:cs="宋体"/>
          <w:color w:val="000000"/>
          <w:kern w:val="0"/>
          <w:sz w:val="32"/>
          <w:szCs w:val="32"/>
        </w:rPr>
        <w:t>6</w:t>
      </w:r>
      <w:r w:rsidRPr="003645BD">
        <w:rPr>
          <w:rFonts w:ascii="仿宋_GB2312" w:eastAsia="仿宋_GB2312" w:hAnsi="微软雅黑" w:cs="宋体" w:hint="eastAsia"/>
          <w:color w:val="000000"/>
          <w:kern w:val="0"/>
          <w:sz w:val="32"/>
          <w:szCs w:val="32"/>
        </w:rPr>
        <w:t>人，实有人数</w:t>
      </w:r>
      <w:r w:rsidR="005653FD">
        <w:rPr>
          <w:rFonts w:ascii="仿宋_GB2312" w:eastAsia="仿宋_GB2312" w:hAnsi="微软雅黑" w:cs="宋体" w:hint="eastAsia"/>
          <w:color w:val="000000"/>
          <w:kern w:val="0"/>
          <w:sz w:val="32"/>
          <w:szCs w:val="32"/>
        </w:rPr>
        <w:t>9</w:t>
      </w:r>
      <w:r w:rsidRPr="003645BD">
        <w:rPr>
          <w:rFonts w:ascii="仿宋_GB2312" w:eastAsia="仿宋_GB2312" w:hAnsi="微软雅黑" w:cs="宋体" w:hint="eastAsia"/>
          <w:color w:val="000000"/>
          <w:kern w:val="0"/>
          <w:sz w:val="32"/>
          <w:szCs w:val="32"/>
        </w:rPr>
        <w:t>人（</w:t>
      </w:r>
      <w:r w:rsidR="007C344B">
        <w:rPr>
          <w:rFonts w:ascii="仿宋_GB2312" w:eastAsia="仿宋_GB2312" w:hAnsi="微软雅黑" w:cs="宋体" w:hint="eastAsia"/>
          <w:color w:val="000000"/>
          <w:kern w:val="0"/>
          <w:sz w:val="32"/>
          <w:szCs w:val="32"/>
        </w:rPr>
        <w:t>不含</w:t>
      </w:r>
      <w:r w:rsidRPr="003645BD">
        <w:rPr>
          <w:rFonts w:ascii="仿宋_GB2312" w:eastAsia="仿宋_GB2312" w:hAnsi="微软雅黑" w:cs="宋体" w:hint="eastAsia"/>
          <w:color w:val="000000"/>
          <w:kern w:val="0"/>
          <w:sz w:val="32"/>
          <w:szCs w:val="32"/>
        </w:rPr>
        <w:t>代管影剧院在职人员3人），</w:t>
      </w:r>
      <w:r w:rsidR="005653FD">
        <w:rPr>
          <w:rFonts w:ascii="仿宋_GB2312" w:eastAsia="仿宋_GB2312" w:hAnsi="微软雅黑" w:cs="宋体" w:hint="eastAsia"/>
          <w:color w:val="000000"/>
          <w:kern w:val="0"/>
          <w:sz w:val="32"/>
          <w:szCs w:val="32"/>
        </w:rPr>
        <w:t>其中：在职人数5人，</w:t>
      </w:r>
      <w:r w:rsidRPr="003645BD">
        <w:rPr>
          <w:rFonts w:ascii="仿宋_GB2312" w:eastAsia="仿宋_GB2312" w:hAnsi="微软雅黑" w:cs="宋体" w:hint="eastAsia"/>
          <w:color w:val="000000"/>
          <w:kern w:val="0"/>
          <w:sz w:val="32"/>
          <w:szCs w:val="32"/>
        </w:rPr>
        <w:t>退休人员</w:t>
      </w:r>
      <w:r w:rsidR="007C344B">
        <w:rPr>
          <w:rFonts w:ascii="仿宋_GB2312" w:eastAsia="仿宋_GB2312" w:hAnsi="微软雅黑" w:cs="宋体" w:hint="eastAsia"/>
          <w:color w:val="000000"/>
          <w:kern w:val="0"/>
          <w:sz w:val="32"/>
          <w:szCs w:val="32"/>
        </w:rPr>
        <w:t>4</w:t>
      </w:r>
      <w:r w:rsidRPr="003645BD">
        <w:rPr>
          <w:rFonts w:ascii="仿宋_GB2312" w:eastAsia="仿宋_GB2312" w:hAnsi="微软雅黑" w:cs="宋体" w:hint="eastAsia"/>
          <w:color w:val="000000"/>
          <w:kern w:val="0"/>
          <w:sz w:val="32"/>
          <w:szCs w:val="32"/>
        </w:rPr>
        <w:t>（</w:t>
      </w:r>
      <w:r w:rsidR="007C344B">
        <w:rPr>
          <w:rFonts w:ascii="仿宋_GB2312" w:eastAsia="仿宋_GB2312" w:hAnsi="微软雅黑" w:cs="宋体" w:hint="eastAsia"/>
          <w:color w:val="000000"/>
          <w:kern w:val="0"/>
          <w:sz w:val="32"/>
          <w:szCs w:val="32"/>
        </w:rPr>
        <w:t>不含</w:t>
      </w:r>
      <w:r w:rsidRPr="003645BD">
        <w:rPr>
          <w:rFonts w:ascii="仿宋_GB2312" w:eastAsia="仿宋_GB2312" w:hAnsi="微软雅黑" w:cs="宋体" w:hint="eastAsia"/>
          <w:color w:val="000000"/>
          <w:kern w:val="0"/>
          <w:sz w:val="32"/>
          <w:szCs w:val="32"/>
        </w:rPr>
        <w:t>代管影剧院退休人员16人）。实有车辆0辆。</w:t>
      </w:r>
    </w:p>
    <w:p w:rsidR="003645BD" w:rsidRPr="003645BD" w:rsidRDefault="003645BD" w:rsidP="003645BD">
      <w:pPr>
        <w:widowControl/>
        <w:shd w:val="clear" w:color="auto" w:fill="FFFFFF"/>
        <w:spacing w:before="225" w:after="225" w:line="360" w:lineRule="atLeast"/>
        <w:ind w:left="640"/>
        <w:jc w:val="left"/>
        <w:rPr>
          <w:rFonts w:ascii="微软雅黑" w:hAnsi="微软雅黑" w:cs="宋体"/>
          <w:color w:val="666666"/>
          <w:kern w:val="0"/>
          <w:sz w:val="24"/>
        </w:rPr>
      </w:pPr>
      <w:r w:rsidRPr="003645BD">
        <w:rPr>
          <w:rFonts w:ascii="仿宋_GB2312" w:eastAsia="仿宋_GB2312" w:hAnsi="微软雅黑" w:cs="宋体" w:hint="eastAsia"/>
          <w:color w:val="000000"/>
          <w:kern w:val="0"/>
          <w:sz w:val="32"/>
          <w:szCs w:val="32"/>
        </w:rPr>
        <w:t>2、202</w:t>
      </w:r>
      <w:r w:rsidR="000B5985">
        <w:rPr>
          <w:rFonts w:ascii="仿宋_GB2312" w:eastAsia="仿宋_GB2312" w:hAnsi="微软雅黑" w:cs="宋体"/>
          <w:color w:val="000000"/>
          <w:kern w:val="0"/>
          <w:sz w:val="32"/>
          <w:szCs w:val="32"/>
        </w:rPr>
        <w:t>1</w:t>
      </w:r>
      <w:r w:rsidRPr="003645BD">
        <w:rPr>
          <w:rFonts w:ascii="仿宋_GB2312" w:eastAsia="仿宋_GB2312" w:hAnsi="微软雅黑" w:cs="宋体" w:hint="eastAsia"/>
          <w:color w:val="000000"/>
          <w:kern w:val="0"/>
          <w:sz w:val="32"/>
          <w:szCs w:val="32"/>
        </w:rPr>
        <w:t>年预算收支情况</w:t>
      </w:r>
    </w:p>
    <w:p w:rsidR="003645BD" w:rsidRPr="003645BD" w:rsidRDefault="003645BD" w:rsidP="003645BD">
      <w:pPr>
        <w:widowControl/>
        <w:shd w:val="clear" w:color="auto" w:fill="FFFFFF"/>
        <w:spacing w:before="225" w:after="225" w:line="360" w:lineRule="atLeast"/>
        <w:ind w:left="640"/>
        <w:jc w:val="left"/>
        <w:rPr>
          <w:rFonts w:ascii="微软雅黑" w:hAnsi="微软雅黑" w:cs="宋体"/>
          <w:color w:val="666666"/>
          <w:kern w:val="0"/>
          <w:sz w:val="24"/>
        </w:rPr>
      </w:pPr>
      <w:r w:rsidRPr="003645BD">
        <w:rPr>
          <w:rFonts w:ascii="仿宋_GB2312" w:eastAsia="仿宋_GB2312" w:hAnsi="微软雅黑" w:cs="宋体" w:hint="eastAsia"/>
          <w:color w:val="000000"/>
          <w:kern w:val="0"/>
          <w:sz w:val="32"/>
          <w:szCs w:val="32"/>
        </w:rPr>
        <w:t>202</w:t>
      </w:r>
      <w:r w:rsidR="000B5985">
        <w:rPr>
          <w:rFonts w:ascii="仿宋_GB2312" w:eastAsia="仿宋_GB2312" w:hAnsi="微软雅黑" w:cs="宋体"/>
          <w:color w:val="000000"/>
          <w:kern w:val="0"/>
          <w:sz w:val="32"/>
          <w:szCs w:val="32"/>
        </w:rPr>
        <w:t>1</w:t>
      </w:r>
      <w:r w:rsidRPr="003645BD">
        <w:rPr>
          <w:rFonts w:ascii="仿宋_GB2312" w:eastAsia="仿宋_GB2312" w:hAnsi="微软雅黑" w:cs="宋体" w:hint="eastAsia"/>
          <w:color w:val="000000"/>
          <w:kern w:val="0"/>
          <w:sz w:val="32"/>
          <w:szCs w:val="32"/>
        </w:rPr>
        <w:t>年收入预算总额</w:t>
      </w:r>
      <w:r w:rsidR="007C344B">
        <w:rPr>
          <w:rFonts w:ascii="仿宋_GB2312" w:eastAsia="仿宋_GB2312" w:hAnsi="微软雅黑" w:cs="宋体"/>
          <w:color w:val="000000"/>
          <w:kern w:val="0"/>
          <w:sz w:val="32"/>
          <w:szCs w:val="32"/>
        </w:rPr>
        <w:t>277.91</w:t>
      </w:r>
      <w:r w:rsidRPr="003645BD">
        <w:rPr>
          <w:rFonts w:ascii="仿宋_GB2312" w:eastAsia="仿宋_GB2312" w:hAnsi="微软雅黑" w:cs="宋体" w:hint="eastAsia"/>
          <w:color w:val="000000"/>
          <w:kern w:val="0"/>
          <w:sz w:val="32"/>
          <w:szCs w:val="32"/>
        </w:rPr>
        <w:t>万元，</w:t>
      </w:r>
      <w:r w:rsidRPr="003645BD">
        <w:rPr>
          <w:rFonts w:ascii="仿宋" w:eastAsia="仿宋" w:hAnsi="仿宋" w:cs="宋体" w:hint="eastAsia"/>
          <w:color w:val="000000"/>
          <w:kern w:val="0"/>
          <w:sz w:val="32"/>
          <w:szCs w:val="32"/>
        </w:rPr>
        <w:t>较上年下降</w:t>
      </w:r>
      <w:r w:rsidR="007C344B">
        <w:rPr>
          <w:rFonts w:ascii="仿宋" w:eastAsia="仿宋" w:hAnsi="仿宋" w:cs="宋体"/>
          <w:color w:val="000000"/>
          <w:kern w:val="0"/>
          <w:sz w:val="32"/>
          <w:szCs w:val="32"/>
        </w:rPr>
        <w:t>4.89</w:t>
      </w:r>
      <w:r w:rsidRPr="003645BD">
        <w:rPr>
          <w:rFonts w:ascii="仿宋" w:eastAsia="仿宋" w:hAnsi="仿宋" w:cs="宋体" w:hint="eastAsia"/>
          <w:color w:val="000000"/>
          <w:kern w:val="0"/>
          <w:sz w:val="32"/>
          <w:szCs w:val="32"/>
        </w:rPr>
        <w:t>%。</w:t>
      </w:r>
    </w:p>
    <w:p w:rsidR="003645BD" w:rsidRPr="003645BD" w:rsidRDefault="003645BD" w:rsidP="003645BD">
      <w:pPr>
        <w:widowControl/>
        <w:shd w:val="clear" w:color="auto" w:fill="FFFFFF"/>
        <w:spacing w:before="225" w:after="225" w:line="360" w:lineRule="atLeast"/>
        <w:jc w:val="left"/>
        <w:rPr>
          <w:rFonts w:ascii="微软雅黑" w:hAnsi="微软雅黑" w:cs="宋体"/>
          <w:color w:val="666666"/>
          <w:kern w:val="0"/>
          <w:sz w:val="24"/>
        </w:rPr>
      </w:pPr>
      <w:r w:rsidRPr="003645BD">
        <w:rPr>
          <w:rFonts w:ascii="仿宋_GB2312" w:eastAsia="仿宋_GB2312" w:hAnsi="微软雅黑" w:cs="宋体" w:hint="eastAsia"/>
          <w:color w:val="000000"/>
          <w:kern w:val="0"/>
          <w:sz w:val="32"/>
          <w:szCs w:val="32"/>
        </w:rPr>
        <w:t>其中：财政拨款</w:t>
      </w:r>
      <w:r w:rsidR="007C344B">
        <w:rPr>
          <w:rFonts w:ascii="仿宋_GB2312" w:eastAsia="仿宋_GB2312" w:hAnsi="微软雅黑" w:cs="宋体"/>
          <w:color w:val="000000"/>
          <w:kern w:val="0"/>
          <w:sz w:val="32"/>
          <w:szCs w:val="32"/>
        </w:rPr>
        <w:t>167.91</w:t>
      </w:r>
      <w:r w:rsidRPr="003645BD">
        <w:rPr>
          <w:rFonts w:ascii="仿宋_GB2312" w:eastAsia="仿宋_GB2312" w:hAnsi="微软雅黑" w:cs="宋体" w:hint="eastAsia"/>
          <w:color w:val="000000"/>
          <w:kern w:val="0"/>
          <w:sz w:val="32"/>
          <w:szCs w:val="32"/>
        </w:rPr>
        <w:t>万元，上年结转</w:t>
      </w:r>
      <w:r w:rsidR="007C344B">
        <w:rPr>
          <w:rFonts w:ascii="仿宋_GB2312" w:eastAsia="仿宋_GB2312" w:hAnsi="微软雅黑" w:cs="宋体"/>
          <w:color w:val="000000"/>
          <w:kern w:val="0"/>
          <w:sz w:val="32"/>
          <w:szCs w:val="32"/>
        </w:rPr>
        <w:t>110</w:t>
      </w:r>
      <w:r w:rsidRPr="003645BD">
        <w:rPr>
          <w:rFonts w:ascii="仿宋_GB2312" w:eastAsia="仿宋_GB2312" w:hAnsi="微软雅黑" w:cs="宋体" w:hint="eastAsia"/>
          <w:color w:val="000000"/>
          <w:kern w:val="0"/>
          <w:sz w:val="32"/>
          <w:szCs w:val="32"/>
        </w:rPr>
        <w:t>万元。</w:t>
      </w:r>
    </w:p>
    <w:p w:rsidR="007C344B" w:rsidRPr="003645BD" w:rsidRDefault="003645BD" w:rsidP="007C344B">
      <w:pPr>
        <w:widowControl/>
        <w:shd w:val="clear" w:color="auto" w:fill="FFFFFF"/>
        <w:spacing w:before="225" w:after="225" w:line="480" w:lineRule="auto"/>
        <w:ind w:firstLineChars="200" w:firstLine="640"/>
        <w:jc w:val="left"/>
        <w:rPr>
          <w:rFonts w:ascii="微软雅黑" w:hAnsi="微软雅黑" w:cs="宋体"/>
          <w:color w:val="666666"/>
          <w:kern w:val="0"/>
          <w:sz w:val="24"/>
        </w:rPr>
      </w:pPr>
      <w:r w:rsidRPr="003645BD">
        <w:rPr>
          <w:rFonts w:ascii="仿宋_GB2312" w:eastAsia="仿宋_GB2312" w:hAnsi="微软雅黑" w:cs="宋体" w:hint="eastAsia"/>
          <w:color w:val="000000"/>
          <w:kern w:val="0"/>
          <w:sz w:val="32"/>
          <w:szCs w:val="32"/>
        </w:rPr>
        <w:t>202</w:t>
      </w:r>
      <w:r w:rsidR="000B5985">
        <w:rPr>
          <w:rFonts w:ascii="仿宋_GB2312" w:eastAsia="仿宋_GB2312" w:hAnsi="微软雅黑" w:cs="宋体"/>
          <w:color w:val="000000"/>
          <w:kern w:val="0"/>
          <w:sz w:val="32"/>
          <w:szCs w:val="32"/>
        </w:rPr>
        <w:t>1</w:t>
      </w:r>
      <w:r w:rsidRPr="003645BD">
        <w:rPr>
          <w:rFonts w:ascii="仿宋_GB2312" w:eastAsia="仿宋_GB2312" w:hAnsi="微软雅黑" w:cs="宋体" w:hint="eastAsia"/>
          <w:color w:val="000000"/>
          <w:kern w:val="0"/>
          <w:sz w:val="32"/>
          <w:szCs w:val="32"/>
        </w:rPr>
        <w:t>年支出预算总额</w:t>
      </w:r>
      <w:r w:rsidR="007C344B">
        <w:rPr>
          <w:rFonts w:ascii="仿宋_GB2312" w:eastAsia="仿宋_GB2312" w:hAnsi="微软雅黑" w:cs="宋体"/>
          <w:color w:val="000000"/>
          <w:kern w:val="0"/>
          <w:sz w:val="32"/>
          <w:szCs w:val="32"/>
        </w:rPr>
        <w:t>277.91</w:t>
      </w:r>
      <w:r w:rsidRPr="003645BD">
        <w:rPr>
          <w:rFonts w:ascii="仿宋_GB2312" w:eastAsia="仿宋_GB2312" w:hAnsi="微软雅黑" w:cs="宋体" w:hint="eastAsia"/>
          <w:color w:val="000000"/>
          <w:kern w:val="0"/>
          <w:sz w:val="32"/>
          <w:szCs w:val="32"/>
        </w:rPr>
        <w:t>万元，</w:t>
      </w:r>
      <w:r w:rsidRPr="003645BD">
        <w:rPr>
          <w:rFonts w:ascii="仿宋" w:eastAsia="仿宋" w:hAnsi="仿宋" w:cs="宋体" w:hint="eastAsia"/>
          <w:color w:val="000000"/>
          <w:kern w:val="0"/>
          <w:sz w:val="32"/>
          <w:szCs w:val="32"/>
        </w:rPr>
        <w:t>较上年下降</w:t>
      </w:r>
      <w:r w:rsidR="007C344B">
        <w:rPr>
          <w:rFonts w:ascii="仿宋" w:eastAsia="仿宋" w:hAnsi="仿宋" w:cs="宋体"/>
          <w:color w:val="000000"/>
          <w:kern w:val="0"/>
          <w:sz w:val="32"/>
          <w:szCs w:val="32"/>
        </w:rPr>
        <w:t>4.89</w:t>
      </w:r>
      <w:r w:rsidRPr="003645BD">
        <w:rPr>
          <w:rFonts w:ascii="仿宋" w:eastAsia="仿宋" w:hAnsi="仿宋" w:cs="宋体" w:hint="eastAsia"/>
          <w:color w:val="000000"/>
          <w:kern w:val="0"/>
          <w:sz w:val="32"/>
          <w:szCs w:val="32"/>
        </w:rPr>
        <w:t xml:space="preserve"> %。</w:t>
      </w:r>
      <w:r w:rsidRPr="003645BD">
        <w:rPr>
          <w:rFonts w:ascii="仿宋_GB2312" w:eastAsia="仿宋_GB2312" w:hAnsi="微软雅黑" w:cs="宋体" w:hint="eastAsia"/>
          <w:color w:val="000000"/>
          <w:kern w:val="0"/>
          <w:sz w:val="32"/>
          <w:szCs w:val="32"/>
        </w:rPr>
        <w:t>其中：基本支出</w:t>
      </w:r>
      <w:r w:rsidR="007C344B">
        <w:rPr>
          <w:rFonts w:ascii="仿宋_GB2312" w:eastAsia="仿宋_GB2312" w:hAnsi="微软雅黑" w:cs="宋体"/>
          <w:color w:val="000000"/>
          <w:kern w:val="0"/>
          <w:sz w:val="32"/>
          <w:szCs w:val="32"/>
        </w:rPr>
        <w:t>239.91</w:t>
      </w:r>
      <w:r w:rsidRPr="003645BD">
        <w:rPr>
          <w:rFonts w:ascii="仿宋_GB2312" w:eastAsia="仿宋_GB2312" w:hAnsi="微软雅黑" w:cs="宋体" w:hint="eastAsia"/>
          <w:color w:val="000000"/>
          <w:kern w:val="0"/>
          <w:sz w:val="32"/>
          <w:szCs w:val="32"/>
        </w:rPr>
        <w:t>万元，其他项目支出</w:t>
      </w:r>
      <w:r w:rsidR="007C344B">
        <w:rPr>
          <w:rFonts w:ascii="仿宋_GB2312" w:eastAsia="仿宋_GB2312" w:hAnsi="微软雅黑" w:cs="宋体"/>
          <w:color w:val="000000"/>
          <w:kern w:val="0"/>
          <w:sz w:val="32"/>
          <w:szCs w:val="32"/>
        </w:rPr>
        <w:t>38</w:t>
      </w:r>
      <w:r w:rsidRPr="003645BD">
        <w:rPr>
          <w:rFonts w:ascii="仿宋_GB2312" w:eastAsia="仿宋_GB2312" w:hAnsi="微软雅黑" w:cs="宋体" w:hint="eastAsia"/>
          <w:color w:val="000000"/>
          <w:kern w:val="0"/>
          <w:sz w:val="32"/>
          <w:szCs w:val="32"/>
        </w:rPr>
        <w:t>万元。</w:t>
      </w:r>
      <w:r w:rsidR="007C344B">
        <w:rPr>
          <w:rFonts w:ascii="仿宋_GB2312" w:eastAsia="仿宋_GB2312" w:hAnsi="微软雅黑" w:cs="宋体" w:hint="eastAsia"/>
          <w:color w:val="000000"/>
          <w:kern w:val="0"/>
          <w:sz w:val="32"/>
          <w:szCs w:val="32"/>
        </w:rPr>
        <w:t>按支出</w:t>
      </w:r>
      <w:r w:rsidR="007C344B">
        <w:rPr>
          <w:rFonts w:ascii="仿宋_GB2312" w:eastAsia="仿宋_GB2312" w:hAnsi="微软雅黑" w:cs="宋体"/>
          <w:color w:val="000000"/>
          <w:kern w:val="0"/>
          <w:sz w:val="32"/>
          <w:szCs w:val="32"/>
        </w:rPr>
        <w:t>经济</w:t>
      </w:r>
      <w:r w:rsidR="007C344B">
        <w:rPr>
          <w:rFonts w:ascii="仿宋_GB2312" w:eastAsia="仿宋_GB2312" w:hAnsi="微软雅黑" w:cs="宋体" w:hint="eastAsia"/>
          <w:color w:val="000000"/>
          <w:kern w:val="0"/>
          <w:sz w:val="32"/>
          <w:szCs w:val="32"/>
        </w:rPr>
        <w:t>分类划分</w:t>
      </w:r>
      <w:r w:rsidR="007C344B">
        <w:rPr>
          <w:rFonts w:ascii="仿宋_GB2312" w:eastAsia="仿宋_GB2312" w:hAnsi="微软雅黑" w:cs="宋体"/>
          <w:color w:val="000000"/>
          <w:kern w:val="0"/>
          <w:sz w:val="32"/>
          <w:szCs w:val="32"/>
        </w:rPr>
        <w:t>，</w:t>
      </w:r>
      <w:r w:rsidR="007C344B" w:rsidRPr="003645BD">
        <w:rPr>
          <w:rFonts w:ascii="仿宋_GB2312" w:eastAsia="仿宋_GB2312" w:hAnsi="微软雅黑" w:cs="宋体" w:hint="eastAsia"/>
          <w:color w:val="666666"/>
          <w:kern w:val="0"/>
          <w:sz w:val="32"/>
          <w:szCs w:val="32"/>
        </w:rPr>
        <w:t>其中：工资福利支出</w:t>
      </w:r>
      <w:r w:rsidR="007C344B">
        <w:rPr>
          <w:rFonts w:ascii="仿宋_GB2312" w:eastAsia="仿宋_GB2312" w:hAnsi="微软雅黑" w:cs="宋体"/>
          <w:color w:val="666666"/>
          <w:kern w:val="0"/>
          <w:sz w:val="32"/>
          <w:szCs w:val="32"/>
        </w:rPr>
        <w:t>109.5</w:t>
      </w:r>
      <w:r w:rsidR="007C344B" w:rsidRPr="003645BD">
        <w:rPr>
          <w:rFonts w:ascii="仿宋_GB2312" w:eastAsia="仿宋_GB2312" w:hAnsi="微软雅黑" w:cs="宋体" w:hint="eastAsia"/>
          <w:color w:val="666666"/>
          <w:kern w:val="0"/>
          <w:sz w:val="32"/>
          <w:szCs w:val="32"/>
        </w:rPr>
        <w:t>万元，日常公用支出</w:t>
      </w:r>
      <w:r w:rsidR="007C344B">
        <w:rPr>
          <w:rFonts w:ascii="仿宋_GB2312" w:eastAsia="仿宋_GB2312" w:hAnsi="微软雅黑" w:cs="宋体"/>
          <w:color w:val="666666"/>
          <w:kern w:val="0"/>
          <w:sz w:val="32"/>
          <w:szCs w:val="32"/>
        </w:rPr>
        <w:t>19.5</w:t>
      </w:r>
      <w:r w:rsidR="007C344B" w:rsidRPr="003645BD">
        <w:rPr>
          <w:rFonts w:ascii="仿宋_GB2312" w:eastAsia="仿宋_GB2312" w:hAnsi="微软雅黑" w:cs="宋体" w:hint="eastAsia"/>
          <w:color w:val="666666"/>
          <w:kern w:val="0"/>
          <w:sz w:val="32"/>
          <w:szCs w:val="32"/>
        </w:rPr>
        <w:t>万元，对个人和家庭补助支出</w:t>
      </w:r>
      <w:r w:rsidR="007C344B">
        <w:rPr>
          <w:rFonts w:ascii="仿宋_GB2312" w:eastAsia="仿宋_GB2312" w:hAnsi="微软雅黑" w:cs="宋体"/>
          <w:color w:val="666666"/>
          <w:kern w:val="0"/>
          <w:sz w:val="32"/>
          <w:szCs w:val="32"/>
        </w:rPr>
        <w:t>0.91</w:t>
      </w:r>
      <w:r w:rsidR="007C344B" w:rsidRPr="003645BD">
        <w:rPr>
          <w:rFonts w:ascii="仿宋_GB2312" w:eastAsia="仿宋_GB2312" w:hAnsi="微软雅黑" w:cs="宋体" w:hint="eastAsia"/>
          <w:color w:val="666666"/>
          <w:kern w:val="0"/>
          <w:sz w:val="32"/>
          <w:szCs w:val="32"/>
        </w:rPr>
        <w:t>万元</w:t>
      </w:r>
      <w:r w:rsidR="007C344B">
        <w:rPr>
          <w:rFonts w:ascii="仿宋_GB2312" w:eastAsia="仿宋_GB2312" w:hAnsi="微软雅黑" w:cs="宋体" w:hint="eastAsia"/>
          <w:color w:val="666666"/>
          <w:kern w:val="0"/>
          <w:sz w:val="32"/>
          <w:szCs w:val="32"/>
        </w:rPr>
        <w:t>、</w:t>
      </w:r>
      <w:r w:rsidR="007C344B">
        <w:rPr>
          <w:rFonts w:ascii="仿宋_GB2312" w:eastAsia="仿宋_GB2312" w:hAnsi="微软雅黑" w:cs="宋体"/>
          <w:color w:val="666666"/>
          <w:kern w:val="0"/>
          <w:sz w:val="32"/>
          <w:szCs w:val="32"/>
        </w:rPr>
        <w:t>商品服务支出148</w:t>
      </w:r>
      <w:r w:rsidR="007C344B">
        <w:rPr>
          <w:rFonts w:ascii="仿宋_GB2312" w:eastAsia="仿宋_GB2312" w:hAnsi="微软雅黑" w:cs="宋体" w:hint="eastAsia"/>
          <w:color w:val="666666"/>
          <w:kern w:val="0"/>
          <w:sz w:val="32"/>
          <w:szCs w:val="32"/>
        </w:rPr>
        <w:t>万元</w:t>
      </w:r>
      <w:r w:rsidR="00BE2940">
        <w:rPr>
          <w:rFonts w:ascii="仿宋" w:eastAsia="仿宋" w:hAnsi="仿宋" w:cs="宋体" w:hint="eastAsia"/>
          <w:color w:val="666666"/>
          <w:kern w:val="0"/>
          <w:sz w:val="32"/>
          <w:szCs w:val="32"/>
        </w:rPr>
        <w:t>（本年度</w:t>
      </w:r>
      <w:r w:rsidR="00BE2940">
        <w:rPr>
          <w:rFonts w:ascii="仿宋" w:eastAsia="仿宋" w:hAnsi="仿宋" w:cs="宋体"/>
          <w:color w:val="666666"/>
          <w:kern w:val="0"/>
          <w:sz w:val="32"/>
          <w:szCs w:val="32"/>
        </w:rPr>
        <w:t>专项支出</w:t>
      </w:r>
      <w:r w:rsidR="00BE2940">
        <w:rPr>
          <w:rFonts w:ascii="仿宋" w:eastAsia="仿宋" w:hAnsi="仿宋" w:cs="宋体" w:hint="eastAsia"/>
          <w:color w:val="666666"/>
          <w:kern w:val="0"/>
          <w:sz w:val="32"/>
          <w:szCs w:val="32"/>
        </w:rPr>
        <w:t>38万元</w:t>
      </w:r>
      <w:r w:rsidR="00BE2940">
        <w:rPr>
          <w:rFonts w:ascii="仿宋" w:eastAsia="仿宋" w:hAnsi="仿宋" w:cs="宋体"/>
          <w:color w:val="666666"/>
          <w:kern w:val="0"/>
          <w:sz w:val="32"/>
          <w:szCs w:val="32"/>
        </w:rPr>
        <w:t>，上年结转支出</w:t>
      </w:r>
      <w:r w:rsidR="00BE2940">
        <w:rPr>
          <w:rFonts w:ascii="仿宋" w:eastAsia="仿宋" w:hAnsi="仿宋" w:cs="宋体" w:hint="eastAsia"/>
          <w:color w:val="666666"/>
          <w:kern w:val="0"/>
          <w:sz w:val="32"/>
          <w:szCs w:val="32"/>
        </w:rPr>
        <w:t>1</w:t>
      </w:r>
      <w:r w:rsidR="00BE2940">
        <w:rPr>
          <w:rFonts w:ascii="仿宋" w:eastAsia="仿宋" w:hAnsi="仿宋" w:cs="宋体"/>
          <w:color w:val="666666"/>
          <w:kern w:val="0"/>
          <w:sz w:val="32"/>
          <w:szCs w:val="32"/>
        </w:rPr>
        <w:t>10</w:t>
      </w:r>
      <w:r w:rsidR="00BE2940">
        <w:rPr>
          <w:rFonts w:ascii="仿宋" w:eastAsia="仿宋" w:hAnsi="仿宋" w:cs="宋体" w:hint="eastAsia"/>
          <w:color w:val="666666"/>
          <w:kern w:val="0"/>
          <w:sz w:val="32"/>
          <w:szCs w:val="32"/>
        </w:rPr>
        <w:t>万元）</w:t>
      </w:r>
      <w:r w:rsidR="007C344B" w:rsidRPr="003645BD">
        <w:rPr>
          <w:rFonts w:ascii="仿宋_GB2312" w:eastAsia="仿宋_GB2312" w:hAnsi="微软雅黑" w:cs="宋体" w:hint="eastAsia"/>
          <w:color w:val="666666"/>
          <w:kern w:val="0"/>
          <w:sz w:val="32"/>
          <w:szCs w:val="32"/>
        </w:rPr>
        <w:t>。</w:t>
      </w:r>
    </w:p>
    <w:p w:rsidR="003645BD" w:rsidRPr="003645BD" w:rsidRDefault="003645BD" w:rsidP="007C344B">
      <w:pPr>
        <w:widowControl/>
        <w:shd w:val="clear" w:color="auto" w:fill="FFFFFF"/>
        <w:spacing w:before="225" w:after="225" w:line="480" w:lineRule="auto"/>
        <w:ind w:firstLineChars="200" w:firstLine="643"/>
        <w:jc w:val="left"/>
        <w:rPr>
          <w:rFonts w:ascii="微软雅黑" w:hAnsi="微软雅黑" w:cs="宋体"/>
          <w:color w:val="666666"/>
          <w:kern w:val="0"/>
          <w:sz w:val="24"/>
        </w:rPr>
      </w:pPr>
      <w:r w:rsidRPr="003645BD">
        <w:rPr>
          <w:rFonts w:ascii="仿宋" w:eastAsia="仿宋" w:hAnsi="仿宋" w:cs="宋体" w:hint="eastAsia"/>
          <w:b/>
          <w:bCs/>
          <w:color w:val="666666"/>
          <w:kern w:val="0"/>
          <w:sz w:val="32"/>
          <w:szCs w:val="32"/>
        </w:rPr>
        <w:t>（四）青云谱区文化市场稽查大队</w:t>
      </w:r>
      <w:r w:rsidRPr="003645BD">
        <w:rPr>
          <w:rFonts w:ascii="仿宋_GB2312" w:eastAsia="仿宋_GB2312" w:hAnsi="微软雅黑" w:cs="宋体" w:hint="eastAsia"/>
          <w:b/>
          <w:bCs/>
          <w:color w:val="666666"/>
          <w:kern w:val="0"/>
          <w:sz w:val="32"/>
          <w:szCs w:val="32"/>
        </w:rPr>
        <w:t>单位</w:t>
      </w:r>
    </w:p>
    <w:p w:rsidR="003645BD" w:rsidRPr="003645BD" w:rsidRDefault="003645BD" w:rsidP="000B5985">
      <w:pPr>
        <w:widowControl/>
        <w:shd w:val="clear" w:color="auto" w:fill="FFFFFF"/>
        <w:spacing w:before="225" w:after="225" w:line="480" w:lineRule="auto"/>
        <w:ind w:firstLineChars="200" w:firstLine="640"/>
        <w:jc w:val="left"/>
        <w:rPr>
          <w:rFonts w:ascii="微软雅黑" w:hAnsi="微软雅黑" w:cs="宋体"/>
          <w:color w:val="666666"/>
          <w:kern w:val="0"/>
          <w:sz w:val="24"/>
        </w:rPr>
      </w:pPr>
      <w:r w:rsidRPr="003645BD">
        <w:rPr>
          <w:rFonts w:ascii="仿宋" w:eastAsia="仿宋" w:hAnsi="仿宋" w:cs="宋体" w:hint="eastAsia"/>
          <w:color w:val="666666"/>
          <w:kern w:val="0"/>
          <w:sz w:val="32"/>
          <w:szCs w:val="32"/>
        </w:rPr>
        <w:lastRenderedPageBreak/>
        <w:t>青云谱区文化市场稽查大队</w:t>
      </w:r>
      <w:r w:rsidRPr="003645BD">
        <w:rPr>
          <w:rFonts w:ascii="仿宋_GB2312" w:eastAsia="仿宋_GB2312" w:hAnsi="微软雅黑" w:cs="宋体" w:hint="eastAsia"/>
          <w:color w:val="666666"/>
          <w:kern w:val="0"/>
          <w:sz w:val="32"/>
          <w:szCs w:val="32"/>
        </w:rPr>
        <w:t>单位编制人数</w:t>
      </w:r>
      <w:r w:rsidR="000B5985">
        <w:rPr>
          <w:rFonts w:ascii="仿宋_GB2312" w:eastAsia="仿宋_GB2312" w:hAnsi="微软雅黑" w:cs="宋体"/>
          <w:color w:val="666666"/>
          <w:kern w:val="0"/>
          <w:sz w:val="32"/>
          <w:szCs w:val="32"/>
        </w:rPr>
        <w:t>7</w:t>
      </w:r>
      <w:r w:rsidRPr="003645BD">
        <w:rPr>
          <w:rFonts w:ascii="仿宋_GB2312" w:eastAsia="仿宋_GB2312" w:hAnsi="微软雅黑" w:cs="宋体" w:hint="eastAsia"/>
          <w:color w:val="666666"/>
          <w:kern w:val="0"/>
          <w:sz w:val="32"/>
          <w:szCs w:val="32"/>
        </w:rPr>
        <w:t>人，实有人数7人，</w:t>
      </w:r>
      <w:r w:rsidR="005653FD">
        <w:rPr>
          <w:rFonts w:ascii="仿宋_GB2312" w:eastAsia="仿宋_GB2312" w:hAnsi="微软雅黑" w:cs="宋体" w:hint="eastAsia"/>
          <w:color w:val="666666"/>
          <w:kern w:val="0"/>
          <w:sz w:val="32"/>
          <w:szCs w:val="32"/>
        </w:rPr>
        <w:t>其中：在职人数7人，</w:t>
      </w:r>
      <w:r w:rsidRPr="003645BD">
        <w:rPr>
          <w:rFonts w:ascii="仿宋_GB2312" w:eastAsia="仿宋_GB2312" w:hAnsi="微软雅黑" w:cs="宋体" w:hint="eastAsia"/>
          <w:color w:val="666666"/>
          <w:kern w:val="0"/>
          <w:sz w:val="32"/>
          <w:szCs w:val="32"/>
        </w:rPr>
        <w:t>离休人员0人，退休人员0人。在校学生0人。实有车辆0辆，其中定编车辆1辆。</w:t>
      </w:r>
    </w:p>
    <w:p w:rsidR="003645BD" w:rsidRPr="003645BD" w:rsidRDefault="003645BD" w:rsidP="000B5985">
      <w:pPr>
        <w:widowControl/>
        <w:shd w:val="clear" w:color="auto" w:fill="FFFFFF"/>
        <w:spacing w:before="225" w:after="225" w:line="480" w:lineRule="auto"/>
        <w:ind w:firstLineChars="200" w:firstLine="640"/>
        <w:jc w:val="left"/>
        <w:rPr>
          <w:rFonts w:ascii="微软雅黑" w:hAnsi="微软雅黑" w:cs="宋体"/>
          <w:color w:val="666666"/>
          <w:kern w:val="0"/>
          <w:sz w:val="24"/>
        </w:rPr>
      </w:pPr>
      <w:r w:rsidRPr="003645BD">
        <w:rPr>
          <w:rFonts w:ascii="仿宋_GB2312" w:eastAsia="仿宋_GB2312" w:hAnsi="微软雅黑" w:cs="宋体" w:hint="eastAsia"/>
          <w:color w:val="666666"/>
          <w:kern w:val="0"/>
          <w:sz w:val="32"/>
          <w:szCs w:val="32"/>
        </w:rPr>
        <w:t>2、202</w:t>
      </w:r>
      <w:r w:rsidR="000B5985">
        <w:rPr>
          <w:rFonts w:ascii="仿宋_GB2312" w:eastAsia="仿宋_GB2312" w:hAnsi="微软雅黑" w:cs="宋体"/>
          <w:color w:val="666666"/>
          <w:kern w:val="0"/>
          <w:sz w:val="32"/>
          <w:szCs w:val="32"/>
        </w:rPr>
        <w:t>1</w:t>
      </w:r>
      <w:r w:rsidRPr="003645BD">
        <w:rPr>
          <w:rFonts w:ascii="仿宋_GB2312" w:eastAsia="仿宋_GB2312" w:hAnsi="微软雅黑" w:cs="宋体" w:hint="eastAsia"/>
          <w:color w:val="666666"/>
          <w:kern w:val="0"/>
          <w:sz w:val="32"/>
          <w:szCs w:val="32"/>
        </w:rPr>
        <w:t>年预算收支情况</w:t>
      </w:r>
    </w:p>
    <w:p w:rsidR="003645BD" w:rsidRPr="00F70BF7" w:rsidRDefault="003645BD" w:rsidP="00F70BF7">
      <w:pPr>
        <w:widowControl/>
        <w:shd w:val="clear" w:color="auto" w:fill="FFFFFF"/>
        <w:spacing w:before="225" w:after="225" w:line="480" w:lineRule="auto"/>
        <w:ind w:firstLineChars="200" w:firstLine="640"/>
        <w:jc w:val="left"/>
        <w:rPr>
          <w:rFonts w:ascii="仿宋" w:eastAsia="仿宋" w:hAnsi="仿宋" w:cs="宋体"/>
          <w:color w:val="666666"/>
          <w:kern w:val="0"/>
          <w:sz w:val="32"/>
          <w:szCs w:val="32"/>
        </w:rPr>
      </w:pPr>
      <w:r w:rsidRPr="00F70BF7">
        <w:rPr>
          <w:rFonts w:ascii="仿宋" w:eastAsia="仿宋" w:hAnsi="仿宋" w:cs="宋体" w:hint="eastAsia"/>
          <w:color w:val="666666"/>
          <w:kern w:val="0"/>
          <w:sz w:val="32"/>
          <w:szCs w:val="32"/>
        </w:rPr>
        <w:t>202</w:t>
      </w:r>
      <w:r w:rsidR="000B5985" w:rsidRPr="00F70BF7">
        <w:rPr>
          <w:rFonts w:ascii="仿宋" w:eastAsia="仿宋" w:hAnsi="仿宋" w:cs="宋体"/>
          <w:color w:val="666666"/>
          <w:kern w:val="0"/>
          <w:sz w:val="32"/>
          <w:szCs w:val="32"/>
        </w:rPr>
        <w:t>1</w:t>
      </w:r>
      <w:r w:rsidRPr="00F70BF7">
        <w:rPr>
          <w:rFonts w:ascii="仿宋" w:eastAsia="仿宋" w:hAnsi="仿宋" w:cs="宋体" w:hint="eastAsia"/>
          <w:color w:val="666666"/>
          <w:kern w:val="0"/>
          <w:sz w:val="32"/>
          <w:szCs w:val="32"/>
        </w:rPr>
        <w:t>年收入预算总额</w:t>
      </w:r>
      <w:r w:rsidR="000B5985" w:rsidRPr="00F70BF7">
        <w:rPr>
          <w:rFonts w:ascii="仿宋" w:eastAsia="仿宋" w:hAnsi="仿宋" w:cs="宋体"/>
          <w:color w:val="666666"/>
          <w:kern w:val="0"/>
          <w:sz w:val="32"/>
          <w:szCs w:val="32"/>
        </w:rPr>
        <w:t>75.79</w:t>
      </w:r>
      <w:r w:rsidRPr="00F70BF7">
        <w:rPr>
          <w:rFonts w:ascii="仿宋" w:eastAsia="仿宋" w:hAnsi="仿宋" w:cs="宋体" w:hint="eastAsia"/>
          <w:color w:val="666666"/>
          <w:kern w:val="0"/>
          <w:sz w:val="32"/>
          <w:szCs w:val="32"/>
        </w:rPr>
        <w:t>万元，</w:t>
      </w:r>
      <w:r w:rsidRPr="003645BD">
        <w:rPr>
          <w:rFonts w:ascii="仿宋" w:eastAsia="仿宋" w:hAnsi="仿宋" w:cs="宋体" w:hint="eastAsia"/>
          <w:color w:val="666666"/>
          <w:kern w:val="0"/>
          <w:sz w:val="32"/>
          <w:szCs w:val="32"/>
        </w:rPr>
        <w:t>较上年增长</w:t>
      </w:r>
      <w:r w:rsidR="000B5985">
        <w:rPr>
          <w:rFonts w:ascii="仿宋" w:eastAsia="仿宋" w:hAnsi="仿宋" w:cs="宋体"/>
          <w:color w:val="666666"/>
          <w:kern w:val="0"/>
          <w:sz w:val="32"/>
          <w:szCs w:val="32"/>
        </w:rPr>
        <w:t>2.39</w:t>
      </w:r>
      <w:r w:rsidRPr="003645BD">
        <w:rPr>
          <w:rFonts w:ascii="仿宋" w:eastAsia="仿宋" w:hAnsi="仿宋" w:cs="宋体" w:hint="eastAsia"/>
          <w:color w:val="666666"/>
          <w:kern w:val="0"/>
          <w:sz w:val="32"/>
          <w:szCs w:val="32"/>
        </w:rPr>
        <w:t>%</w:t>
      </w:r>
      <w:r w:rsidR="00F70BF7">
        <w:rPr>
          <w:rFonts w:ascii="仿宋" w:eastAsia="仿宋" w:hAnsi="仿宋" w:cs="宋体" w:hint="eastAsia"/>
          <w:color w:val="666666"/>
          <w:kern w:val="0"/>
          <w:sz w:val="32"/>
          <w:szCs w:val="32"/>
        </w:rPr>
        <w:t>，</w:t>
      </w:r>
      <w:r w:rsidRPr="00F70BF7">
        <w:rPr>
          <w:rFonts w:ascii="仿宋" w:eastAsia="仿宋" w:hAnsi="仿宋" w:cs="宋体" w:hint="eastAsia"/>
          <w:color w:val="666666"/>
          <w:kern w:val="0"/>
          <w:sz w:val="32"/>
          <w:szCs w:val="32"/>
        </w:rPr>
        <w:t>其中：财政拨款</w:t>
      </w:r>
      <w:r w:rsidR="00F70BF7" w:rsidRPr="00F70BF7">
        <w:rPr>
          <w:rFonts w:ascii="仿宋" w:eastAsia="仿宋" w:hAnsi="仿宋" w:cs="宋体"/>
          <w:color w:val="666666"/>
          <w:kern w:val="0"/>
          <w:sz w:val="32"/>
          <w:szCs w:val="32"/>
        </w:rPr>
        <w:t>74.79</w:t>
      </w:r>
      <w:r w:rsidR="00F70BF7" w:rsidRPr="00F70BF7">
        <w:rPr>
          <w:rFonts w:ascii="仿宋" w:eastAsia="仿宋" w:hAnsi="仿宋" w:cs="宋体" w:hint="eastAsia"/>
          <w:color w:val="666666"/>
          <w:kern w:val="0"/>
          <w:sz w:val="32"/>
          <w:szCs w:val="32"/>
        </w:rPr>
        <w:t>万元，上年结转1万元</w:t>
      </w:r>
      <w:r w:rsidRPr="00F70BF7">
        <w:rPr>
          <w:rFonts w:ascii="仿宋" w:eastAsia="仿宋" w:hAnsi="仿宋" w:cs="宋体" w:hint="eastAsia"/>
          <w:color w:val="666666"/>
          <w:kern w:val="0"/>
          <w:sz w:val="32"/>
          <w:szCs w:val="32"/>
        </w:rPr>
        <w:t>。</w:t>
      </w:r>
    </w:p>
    <w:p w:rsidR="003645BD" w:rsidRDefault="003645BD" w:rsidP="00F70BF7">
      <w:pPr>
        <w:widowControl/>
        <w:shd w:val="clear" w:color="auto" w:fill="FFFFFF"/>
        <w:spacing w:before="225" w:after="225" w:line="480" w:lineRule="auto"/>
        <w:ind w:firstLineChars="200" w:firstLine="640"/>
        <w:jc w:val="left"/>
        <w:rPr>
          <w:rFonts w:ascii="仿宋" w:eastAsia="仿宋" w:hAnsi="仿宋" w:cs="宋体" w:hint="eastAsia"/>
          <w:color w:val="666666"/>
          <w:kern w:val="0"/>
          <w:sz w:val="32"/>
          <w:szCs w:val="32"/>
        </w:rPr>
      </w:pPr>
      <w:r w:rsidRPr="00F70BF7">
        <w:rPr>
          <w:rFonts w:ascii="仿宋" w:eastAsia="仿宋" w:hAnsi="仿宋" w:cs="宋体" w:hint="eastAsia"/>
          <w:color w:val="666666"/>
          <w:kern w:val="0"/>
          <w:sz w:val="32"/>
          <w:szCs w:val="32"/>
        </w:rPr>
        <w:t>202</w:t>
      </w:r>
      <w:r w:rsidR="00E6273F">
        <w:rPr>
          <w:rFonts w:ascii="仿宋" w:eastAsia="仿宋" w:hAnsi="仿宋" w:cs="宋体"/>
          <w:color w:val="666666"/>
          <w:kern w:val="0"/>
          <w:sz w:val="32"/>
          <w:szCs w:val="32"/>
        </w:rPr>
        <w:t>1</w:t>
      </w:r>
      <w:r w:rsidRPr="00F70BF7">
        <w:rPr>
          <w:rFonts w:ascii="仿宋" w:eastAsia="仿宋" w:hAnsi="仿宋" w:cs="宋体" w:hint="eastAsia"/>
          <w:color w:val="666666"/>
          <w:kern w:val="0"/>
          <w:sz w:val="32"/>
          <w:szCs w:val="32"/>
        </w:rPr>
        <w:t>年支出预算总额</w:t>
      </w:r>
      <w:r w:rsidR="00F70BF7" w:rsidRPr="00F70BF7">
        <w:rPr>
          <w:rFonts w:ascii="仿宋" w:eastAsia="仿宋" w:hAnsi="仿宋" w:cs="宋体"/>
          <w:color w:val="666666"/>
          <w:kern w:val="0"/>
          <w:sz w:val="32"/>
          <w:szCs w:val="32"/>
        </w:rPr>
        <w:t>75.79</w:t>
      </w:r>
      <w:r w:rsidRPr="00F70BF7">
        <w:rPr>
          <w:rFonts w:ascii="仿宋" w:eastAsia="仿宋" w:hAnsi="仿宋" w:cs="宋体" w:hint="eastAsia"/>
          <w:color w:val="666666"/>
          <w:kern w:val="0"/>
          <w:sz w:val="32"/>
          <w:szCs w:val="32"/>
        </w:rPr>
        <w:t>万元，</w:t>
      </w:r>
      <w:r w:rsidRPr="003645BD">
        <w:rPr>
          <w:rFonts w:ascii="仿宋" w:eastAsia="仿宋" w:hAnsi="仿宋" w:cs="宋体" w:hint="eastAsia"/>
          <w:color w:val="666666"/>
          <w:kern w:val="0"/>
          <w:sz w:val="32"/>
          <w:szCs w:val="32"/>
        </w:rPr>
        <w:t>较上年增长</w:t>
      </w:r>
      <w:r w:rsidR="00F70BF7">
        <w:rPr>
          <w:rFonts w:ascii="仿宋" w:eastAsia="仿宋" w:hAnsi="仿宋" w:cs="宋体"/>
          <w:color w:val="666666"/>
          <w:kern w:val="0"/>
          <w:sz w:val="32"/>
          <w:szCs w:val="32"/>
        </w:rPr>
        <w:t>2.39</w:t>
      </w:r>
      <w:r w:rsidRPr="003645BD">
        <w:rPr>
          <w:rFonts w:ascii="仿宋" w:eastAsia="仿宋" w:hAnsi="仿宋" w:cs="宋体" w:hint="eastAsia"/>
          <w:color w:val="666666"/>
          <w:kern w:val="0"/>
          <w:sz w:val="32"/>
          <w:szCs w:val="32"/>
        </w:rPr>
        <w:t>%。</w:t>
      </w:r>
      <w:r w:rsidRPr="00F70BF7">
        <w:rPr>
          <w:rFonts w:ascii="仿宋" w:eastAsia="仿宋" w:hAnsi="仿宋" w:cs="宋体" w:hint="eastAsia"/>
          <w:color w:val="666666"/>
          <w:kern w:val="0"/>
          <w:sz w:val="32"/>
          <w:szCs w:val="32"/>
        </w:rPr>
        <w:t>其中：工资福利支出</w:t>
      </w:r>
      <w:r w:rsidR="00F70BF7">
        <w:rPr>
          <w:rFonts w:ascii="仿宋" w:eastAsia="仿宋" w:hAnsi="仿宋" w:cs="宋体"/>
          <w:color w:val="666666"/>
          <w:kern w:val="0"/>
          <w:sz w:val="32"/>
          <w:szCs w:val="32"/>
        </w:rPr>
        <w:t>61.29</w:t>
      </w:r>
      <w:r w:rsidRPr="00F70BF7">
        <w:rPr>
          <w:rFonts w:ascii="仿宋" w:eastAsia="仿宋" w:hAnsi="仿宋" w:cs="宋体" w:hint="eastAsia"/>
          <w:color w:val="666666"/>
          <w:kern w:val="0"/>
          <w:sz w:val="32"/>
          <w:szCs w:val="32"/>
        </w:rPr>
        <w:t>万元，日常公用支出</w:t>
      </w:r>
      <w:r w:rsidR="00F70BF7">
        <w:rPr>
          <w:rFonts w:ascii="仿宋" w:eastAsia="仿宋" w:hAnsi="仿宋" w:cs="宋体"/>
          <w:color w:val="666666"/>
          <w:kern w:val="0"/>
          <w:sz w:val="32"/>
          <w:szCs w:val="32"/>
        </w:rPr>
        <w:t>14.5</w:t>
      </w:r>
      <w:r w:rsidRPr="00F70BF7">
        <w:rPr>
          <w:rFonts w:ascii="仿宋" w:eastAsia="仿宋" w:hAnsi="仿宋" w:cs="宋体" w:hint="eastAsia"/>
          <w:color w:val="666666"/>
          <w:kern w:val="0"/>
          <w:sz w:val="32"/>
          <w:szCs w:val="32"/>
        </w:rPr>
        <w:t>万元</w:t>
      </w:r>
      <w:r w:rsidR="00BE2940">
        <w:rPr>
          <w:rFonts w:ascii="仿宋" w:eastAsia="仿宋" w:hAnsi="仿宋" w:cs="宋体" w:hint="eastAsia"/>
          <w:color w:val="666666"/>
          <w:kern w:val="0"/>
          <w:sz w:val="32"/>
          <w:szCs w:val="32"/>
        </w:rPr>
        <w:t>（含</w:t>
      </w:r>
      <w:r w:rsidR="00BE2940">
        <w:rPr>
          <w:rFonts w:ascii="仿宋" w:eastAsia="仿宋" w:hAnsi="仿宋" w:cs="宋体"/>
          <w:color w:val="666666"/>
          <w:kern w:val="0"/>
          <w:sz w:val="32"/>
          <w:szCs w:val="32"/>
        </w:rPr>
        <w:t>上年结转支出</w:t>
      </w:r>
      <w:r w:rsidR="00BE2940">
        <w:rPr>
          <w:rFonts w:ascii="仿宋" w:eastAsia="仿宋" w:hAnsi="仿宋" w:cs="宋体" w:hint="eastAsia"/>
          <w:color w:val="666666"/>
          <w:kern w:val="0"/>
          <w:sz w:val="32"/>
          <w:szCs w:val="32"/>
        </w:rPr>
        <w:t>1万元）</w:t>
      </w:r>
      <w:r w:rsidRPr="00F70BF7">
        <w:rPr>
          <w:rFonts w:ascii="仿宋" w:eastAsia="仿宋" w:hAnsi="仿宋" w:cs="宋体" w:hint="eastAsia"/>
          <w:color w:val="666666"/>
          <w:kern w:val="0"/>
          <w:sz w:val="32"/>
          <w:szCs w:val="32"/>
        </w:rPr>
        <w:t>。</w:t>
      </w:r>
    </w:p>
    <w:p w:rsidR="008B7C95" w:rsidRDefault="008B7C95" w:rsidP="008B7C95">
      <w:pPr>
        <w:widowControl/>
        <w:spacing w:line="540" w:lineRule="exact"/>
        <w:jc w:val="center"/>
        <w:rPr>
          <w:rFonts w:ascii="宋体" w:hAnsi="宋体" w:hint="eastAsia"/>
          <w:sz w:val="32"/>
          <w:szCs w:val="32"/>
        </w:rPr>
      </w:pPr>
      <w:r>
        <w:rPr>
          <w:rFonts w:ascii="黑体" w:eastAsia="黑体" w:hAnsi="黑体" w:cs="黑体" w:hint="eastAsia"/>
          <w:bCs/>
          <w:sz w:val="32"/>
          <w:szCs w:val="32"/>
        </w:rPr>
        <w:t xml:space="preserve">第三部分  </w:t>
      </w:r>
      <w:r w:rsidRPr="00AD1C6E">
        <w:rPr>
          <w:rFonts w:ascii="黑体" w:eastAsia="黑体" w:hAnsi="黑体" w:cs="黑体" w:hint="eastAsia"/>
          <w:bCs/>
          <w:kern w:val="0"/>
          <w:sz w:val="32"/>
          <w:szCs w:val="32"/>
        </w:rPr>
        <w:t>青云谱区文化广电新闻出版旅游局</w:t>
      </w:r>
      <w:r>
        <w:rPr>
          <w:rFonts w:ascii="黑体" w:eastAsia="黑体" w:hAnsi="黑体" w:cs="黑体" w:hint="eastAsia"/>
          <w:bCs/>
          <w:kern w:val="0"/>
          <w:sz w:val="32"/>
          <w:szCs w:val="32"/>
        </w:rPr>
        <w:t>部门2021年部门预算表</w:t>
      </w:r>
    </w:p>
    <w:p w:rsidR="008B7C95" w:rsidRDefault="008B7C95" w:rsidP="008B7C95">
      <w:pPr>
        <w:widowControl/>
        <w:spacing w:line="580" w:lineRule="exact"/>
        <w:ind w:firstLine="640"/>
        <w:jc w:val="left"/>
        <w:rPr>
          <w:rFonts w:ascii="宋体" w:hAnsi="宋体" w:hint="eastAsia"/>
          <w:sz w:val="32"/>
          <w:szCs w:val="32"/>
        </w:rPr>
      </w:pPr>
      <w:r>
        <w:rPr>
          <w:rFonts w:ascii="仿宋_GB2312" w:eastAsia="仿宋_GB2312" w:hint="eastAsia"/>
          <w:sz w:val="32"/>
          <w:szCs w:val="30"/>
        </w:rPr>
        <w:t>十二张表（详见附表，若其中某张表为空表或表中数据为0，即为没有相关收支预算安排。）</w:t>
      </w:r>
    </w:p>
    <w:p w:rsidR="008B7C95" w:rsidRDefault="008B7C95" w:rsidP="00F70BF7">
      <w:pPr>
        <w:widowControl/>
        <w:shd w:val="clear" w:color="auto" w:fill="FFFFFF"/>
        <w:spacing w:before="225" w:after="225" w:line="480" w:lineRule="auto"/>
        <w:ind w:firstLineChars="200" w:firstLine="640"/>
        <w:jc w:val="left"/>
        <w:rPr>
          <w:rFonts w:ascii="仿宋" w:eastAsia="仿宋" w:hAnsi="仿宋" w:cs="宋体"/>
          <w:color w:val="666666"/>
          <w:kern w:val="0"/>
          <w:sz w:val="32"/>
          <w:szCs w:val="32"/>
        </w:rPr>
      </w:pPr>
    </w:p>
    <w:p w:rsidR="003645BD" w:rsidRPr="003645BD" w:rsidRDefault="006E0CDD" w:rsidP="00683C33">
      <w:pPr>
        <w:widowControl/>
        <w:shd w:val="clear" w:color="auto" w:fill="FFFFFF"/>
        <w:spacing w:before="225" w:after="225" w:line="480" w:lineRule="auto"/>
        <w:ind w:firstLineChars="100" w:firstLine="320"/>
        <w:jc w:val="center"/>
        <w:rPr>
          <w:rFonts w:ascii="微软雅黑" w:hAnsi="微软雅黑" w:cs="宋体"/>
          <w:color w:val="666666"/>
          <w:kern w:val="0"/>
          <w:sz w:val="24"/>
        </w:rPr>
      </w:pPr>
      <w:r>
        <w:rPr>
          <w:rFonts w:ascii="黑体" w:eastAsia="黑体" w:hAnsi="黑体" w:cs="宋体" w:hint="eastAsia"/>
          <w:color w:val="666666"/>
          <w:kern w:val="0"/>
          <w:sz w:val="32"/>
          <w:szCs w:val="32"/>
        </w:rPr>
        <w:t>四</w:t>
      </w:r>
      <w:r w:rsidR="003645BD" w:rsidRPr="003645BD">
        <w:rPr>
          <w:rFonts w:ascii="黑体" w:eastAsia="黑体" w:hAnsi="黑体" w:cs="宋体" w:hint="eastAsia"/>
          <w:color w:val="666666"/>
          <w:kern w:val="0"/>
          <w:sz w:val="32"/>
          <w:szCs w:val="32"/>
        </w:rPr>
        <w:t>、名词解释</w:t>
      </w:r>
    </w:p>
    <w:p w:rsidR="003645BD" w:rsidRPr="003645BD" w:rsidRDefault="003645BD" w:rsidP="003645BD">
      <w:pPr>
        <w:widowControl/>
        <w:shd w:val="clear" w:color="auto" w:fill="FFFFFF"/>
        <w:spacing w:before="225" w:after="225" w:line="580" w:lineRule="atLeast"/>
        <w:ind w:firstLine="640"/>
        <w:jc w:val="left"/>
        <w:rPr>
          <w:rFonts w:ascii="宋体" w:hAnsi="宋体" w:cs="宋体"/>
          <w:color w:val="666666"/>
          <w:kern w:val="0"/>
          <w:sz w:val="24"/>
        </w:rPr>
      </w:pPr>
      <w:r w:rsidRPr="003645BD">
        <w:rPr>
          <w:rFonts w:ascii="仿宋_GB2312" w:eastAsia="仿宋_GB2312" w:hAnsi="宋体" w:cs="宋体" w:hint="eastAsia"/>
          <w:color w:val="666666"/>
          <w:kern w:val="0"/>
          <w:sz w:val="32"/>
          <w:szCs w:val="32"/>
        </w:rPr>
        <w:t>一、收入科目</w:t>
      </w:r>
    </w:p>
    <w:p w:rsidR="003645BD" w:rsidRPr="003645BD" w:rsidRDefault="003645BD" w:rsidP="003645BD">
      <w:pPr>
        <w:widowControl/>
        <w:shd w:val="clear" w:color="auto" w:fill="FFFFFF"/>
        <w:spacing w:before="225" w:after="225" w:line="580" w:lineRule="atLeast"/>
        <w:ind w:firstLine="640"/>
        <w:jc w:val="left"/>
        <w:rPr>
          <w:rFonts w:ascii="宋体" w:hAnsi="宋体" w:cs="宋体"/>
          <w:color w:val="666666"/>
          <w:kern w:val="0"/>
          <w:sz w:val="24"/>
        </w:rPr>
      </w:pPr>
      <w:r w:rsidRPr="003645BD">
        <w:rPr>
          <w:rFonts w:ascii="仿宋_GB2312" w:eastAsia="仿宋_GB2312" w:hAnsi="宋体" w:cs="宋体" w:hint="eastAsia"/>
          <w:color w:val="666666"/>
          <w:kern w:val="0"/>
          <w:sz w:val="32"/>
          <w:szCs w:val="32"/>
        </w:rPr>
        <w:t>（一）财政拨款：指当年财政拨付的资金。</w:t>
      </w:r>
    </w:p>
    <w:p w:rsidR="003645BD" w:rsidRPr="003645BD" w:rsidRDefault="003645BD" w:rsidP="003645BD">
      <w:pPr>
        <w:widowControl/>
        <w:shd w:val="clear" w:color="auto" w:fill="FFFFFF"/>
        <w:spacing w:before="225" w:after="225" w:line="580" w:lineRule="atLeast"/>
        <w:ind w:firstLine="640"/>
        <w:jc w:val="left"/>
        <w:rPr>
          <w:rFonts w:ascii="宋体" w:hAnsi="宋体" w:cs="宋体"/>
          <w:color w:val="666666"/>
          <w:kern w:val="0"/>
          <w:sz w:val="24"/>
        </w:rPr>
      </w:pPr>
      <w:r w:rsidRPr="003645BD">
        <w:rPr>
          <w:rFonts w:ascii="仿宋_GB2312" w:eastAsia="仿宋_GB2312" w:hAnsi="宋体" w:cs="宋体" w:hint="eastAsia"/>
          <w:color w:val="666666"/>
          <w:kern w:val="0"/>
          <w:sz w:val="32"/>
          <w:szCs w:val="32"/>
        </w:rPr>
        <w:t>（二）事业收入：指事业单位开展专业业务活动及辅助活动取得的收入。</w:t>
      </w:r>
    </w:p>
    <w:p w:rsidR="003645BD" w:rsidRPr="003645BD" w:rsidRDefault="003645BD" w:rsidP="003645BD">
      <w:pPr>
        <w:widowControl/>
        <w:shd w:val="clear" w:color="auto" w:fill="FFFFFF"/>
        <w:spacing w:before="225" w:after="225" w:line="580" w:lineRule="atLeast"/>
        <w:ind w:firstLine="640"/>
        <w:jc w:val="left"/>
        <w:rPr>
          <w:rFonts w:ascii="宋体" w:hAnsi="宋体" w:cs="宋体"/>
          <w:color w:val="666666"/>
          <w:kern w:val="0"/>
          <w:sz w:val="24"/>
        </w:rPr>
      </w:pPr>
      <w:r w:rsidRPr="003645BD">
        <w:rPr>
          <w:rFonts w:ascii="仿宋_GB2312" w:eastAsia="仿宋_GB2312" w:hAnsi="宋体" w:cs="宋体" w:hint="eastAsia"/>
          <w:color w:val="666666"/>
          <w:kern w:val="0"/>
          <w:sz w:val="32"/>
          <w:szCs w:val="32"/>
        </w:rPr>
        <w:lastRenderedPageBreak/>
        <w:t>（三）其他收入：指除财政拨款、事业收入、事业单位经营收入等以外的各项收入。</w:t>
      </w:r>
    </w:p>
    <w:p w:rsidR="003645BD" w:rsidRPr="003645BD" w:rsidRDefault="003645BD" w:rsidP="003645BD">
      <w:pPr>
        <w:widowControl/>
        <w:shd w:val="clear" w:color="auto" w:fill="FFFFFF"/>
        <w:spacing w:before="225" w:after="225" w:line="580" w:lineRule="atLeast"/>
        <w:ind w:firstLine="640"/>
        <w:jc w:val="left"/>
        <w:rPr>
          <w:rFonts w:ascii="宋体" w:hAnsi="宋体" w:cs="宋体"/>
          <w:color w:val="666666"/>
          <w:kern w:val="0"/>
          <w:sz w:val="24"/>
        </w:rPr>
      </w:pPr>
      <w:r w:rsidRPr="003645BD">
        <w:rPr>
          <w:rFonts w:ascii="仿宋_GB2312" w:eastAsia="仿宋_GB2312" w:hAnsi="宋体" w:cs="宋体" w:hint="eastAsia"/>
          <w:color w:val="666666"/>
          <w:kern w:val="0"/>
          <w:sz w:val="32"/>
          <w:szCs w:val="32"/>
        </w:rPr>
        <w:t>（四）上年结转和结余：填列2019年全部结转和结余的资金数，包括当年结转结余资金和历年滚存结转结余资金。</w:t>
      </w:r>
    </w:p>
    <w:p w:rsidR="003645BD" w:rsidRPr="003645BD" w:rsidRDefault="003645BD" w:rsidP="003645BD">
      <w:pPr>
        <w:widowControl/>
        <w:shd w:val="clear" w:color="auto" w:fill="FFFFFF"/>
        <w:spacing w:before="225" w:after="225" w:line="580" w:lineRule="atLeast"/>
        <w:ind w:firstLine="640"/>
        <w:jc w:val="left"/>
        <w:rPr>
          <w:rFonts w:ascii="宋体" w:hAnsi="宋体" w:cs="宋体"/>
          <w:color w:val="666666"/>
          <w:kern w:val="0"/>
          <w:sz w:val="24"/>
        </w:rPr>
      </w:pPr>
      <w:r w:rsidRPr="003645BD">
        <w:rPr>
          <w:rFonts w:ascii="仿宋_GB2312" w:eastAsia="仿宋_GB2312" w:hAnsi="宋体" w:cs="宋体" w:hint="eastAsia"/>
          <w:color w:val="666666"/>
          <w:kern w:val="0"/>
          <w:sz w:val="32"/>
          <w:szCs w:val="32"/>
        </w:rPr>
        <w:t>二、支出科目</w:t>
      </w:r>
    </w:p>
    <w:p w:rsidR="003645BD" w:rsidRPr="003645BD" w:rsidRDefault="003645BD" w:rsidP="003645BD">
      <w:pPr>
        <w:widowControl/>
        <w:shd w:val="clear" w:color="auto" w:fill="FFFFFF"/>
        <w:spacing w:before="225" w:after="225" w:line="580" w:lineRule="atLeast"/>
        <w:ind w:firstLine="640"/>
        <w:jc w:val="left"/>
        <w:rPr>
          <w:rFonts w:ascii="宋体" w:hAnsi="宋体" w:cs="宋体"/>
          <w:color w:val="666666"/>
          <w:kern w:val="0"/>
          <w:sz w:val="24"/>
        </w:rPr>
      </w:pPr>
      <w:r w:rsidRPr="003645BD">
        <w:rPr>
          <w:rFonts w:ascii="仿宋_GB2312" w:eastAsia="仿宋_GB2312" w:hAnsi="宋体" w:cs="宋体" w:hint="eastAsia"/>
          <w:color w:val="666666"/>
          <w:kern w:val="0"/>
          <w:sz w:val="32"/>
          <w:szCs w:val="32"/>
        </w:rPr>
        <w:t>（一）行政运行：反映行政单位（包括参公单位）的基本支出。</w:t>
      </w:r>
    </w:p>
    <w:p w:rsidR="003645BD" w:rsidRPr="003645BD" w:rsidRDefault="003645BD" w:rsidP="003645BD">
      <w:pPr>
        <w:widowControl/>
        <w:shd w:val="clear" w:color="auto" w:fill="FFFFFF"/>
        <w:spacing w:before="225" w:after="225" w:line="580" w:lineRule="atLeast"/>
        <w:ind w:firstLine="640"/>
        <w:jc w:val="left"/>
        <w:rPr>
          <w:rFonts w:ascii="宋体" w:hAnsi="宋体" w:cs="宋体"/>
          <w:color w:val="666666"/>
          <w:kern w:val="0"/>
          <w:sz w:val="24"/>
        </w:rPr>
      </w:pPr>
      <w:r w:rsidRPr="003645BD">
        <w:rPr>
          <w:rFonts w:ascii="仿宋_GB2312" w:eastAsia="仿宋_GB2312" w:hAnsi="宋体" w:cs="宋体" w:hint="eastAsia"/>
          <w:color w:val="666666"/>
          <w:kern w:val="0"/>
          <w:sz w:val="32"/>
          <w:szCs w:val="32"/>
        </w:rPr>
        <w:t>（二）一般行政管理事务：反映行政单位（包括参公单位）未单独设置项级科目的其他项目支出。</w:t>
      </w:r>
    </w:p>
    <w:p w:rsidR="003645BD" w:rsidRPr="003645BD" w:rsidRDefault="003645BD" w:rsidP="003645BD">
      <w:pPr>
        <w:widowControl/>
        <w:shd w:val="clear" w:color="auto" w:fill="FFFFFF"/>
        <w:spacing w:before="225" w:after="225" w:line="580" w:lineRule="atLeast"/>
        <w:ind w:firstLine="640"/>
        <w:jc w:val="left"/>
        <w:rPr>
          <w:rFonts w:ascii="宋体" w:hAnsi="宋体" w:cs="宋体"/>
          <w:color w:val="666666"/>
          <w:kern w:val="0"/>
          <w:sz w:val="24"/>
        </w:rPr>
      </w:pPr>
      <w:r w:rsidRPr="003645BD">
        <w:rPr>
          <w:rFonts w:ascii="仿宋_GB2312" w:eastAsia="仿宋_GB2312" w:hAnsi="宋体" w:cs="宋体" w:hint="eastAsia"/>
          <w:color w:val="666666"/>
          <w:kern w:val="0"/>
          <w:sz w:val="32"/>
          <w:szCs w:val="32"/>
        </w:rPr>
        <w:t>（三）事业运行：反映事业单位的基本支出。</w:t>
      </w:r>
    </w:p>
    <w:p w:rsidR="003645BD" w:rsidRDefault="003645BD" w:rsidP="003645BD">
      <w:pPr>
        <w:widowControl/>
        <w:shd w:val="clear" w:color="auto" w:fill="FFFFFF"/>
        <w:spacing w:before="225" w:after="225" w:line="520" w:lineRule="atLeast"/>
        <w:ind w:firstLine="640"/>
        <w:jc w:val="left"/>
        <w:rPr>
          <w:rFonts w:ascii="仿宋_GB2312" w:eastAsia="仿宋_GB2312" w:hAnsi="宋体" w:cs="宋体"/>
          <w:color w:val="666666"/>
          <w:kern w:val="0"/>
          <w:sz w:val="32"/>
          <w:szCs w:val="32"/>
        </w:rPr>
      </w:pPr>
      <w:r w:rsidRPr="003645BD">
        <w:rPr>
          <w:rFonts w:ascii="仿宋_GB2312" w:eastAsia="仿宋_GB2312" w:hAnsi="宋体" w:cs="宋体" w:hint="eastAsia"/>
          <w:color w:val="666666"/>
          <w:kern w:val="0"/>
          <w:sz w:val="32"/>
          <w:szCs w:val="32"/>
        </w:rPr>
        <w:t>（四）住房公积金：反映行政事业单位按人力资源和社会保障部、财政部规定的基本工资和津补贴以及规定比例为职工缴纳的住房公积金。</w:t>
      </w:r>
    </w:p>
    <w:p w:rsidR="00BD21E7" w:rsidRDefault="00BD21E7" w:rsidP="003645BD">
      <w:pPr>
        <w:widowControl/>
        <w:shd w:val="clear" w:color="auto" w:fill="FFFFFF"/>
        <w:spacing w:before="225" w:after="225" w:line="520" w:lineRule="atLeast"/>
        <w:ind w:firstLine="640"/>
        <w:jc w:val="left"/>
        <w:rPr>
          <w:rFonts w:ascii="仿宋_GB2312" w:eastAsia="仿宋_GB2312" w:hAnsi="宋体" w:cs="宋体"/>
          <w:color w:val="666666"/>
          <w:kern w:val="0"/>
          <w:sz w:val="32"/>
          <w:szCs w:val="32"/>
        </w:rPr>
      </w:pPr>
    </w:p>
    <w:p w:rsidR="00BD21E7" w:rsidRPr="003645BD" w:rsidRDefault="00BD21E7" w:rsidP="003645BD">
      <w:pPr>
        <w:widowControl/>
        <w:shd w:val="clear" w:color="auto" w:fill="FFFFFF"/>
        <w:spacing w:before="225" w:after="225" w:line="520" w:lineRule="atLeast"/>
        <w:ind w:firstLine="640"/>
        <w:jc w:val="left"/>
        <w:rPr>
          <w:rFonts w:ascii="宋体" w:hAnsi="宋体" w:cs="宋体"/>
          <w:color w:val="666666"/>
          <w:kern w:val="0"/>
          <w:sz w:val="24"/>
        </w:rPr>
      </w:pPr>
    </w:p>
    <w:p w:rsidR="00A118E4" w:rsidRPr="00A118E4" w:rsidRDefault="00A118E4" w:rsidP="00A118E4">
      <w:pPr>
        <w:widowControl/>
        <w:jc w:val="left"/>
        <w:rPr>
          <w:rFonts w:ascii="宋体" w:hAnsi="宋体" w:cs="宋体"/>
          <w:kern w:val="0"/>
          <w:sz w:val="24"/>
        </w:rPr>
      </w:pPr>
    </w:p>
    <w:p w:rsidR="00A118E4" w:rsidRDefault="00A118E4"/>
    <w:p w:rsidR="00A118E4" w:rsidRPr="00A118E4" w:rsidRDefault="00A118E4" w:rsidP="00A118E4"/>
    <w:p w:rsidR="00A118E4" w:rsidRPr="00A118E4" w:rsidRDefault="00A118E4" w:rsidP="00A118E4"/>
    <w:p w:rsidR="00A118E4" w:rsidRPr="00A118E4" w:rsidRDefault="00A118E4" w:rsidP="00A118E4"/>
    <w:p w:rsidR="00A118E4" w:rsidRPr="00A118E4" w:rsidRDefault="00A118E4" w:rsidP="00A118E4"/>
    <w:p w:rsidR="00A118E4" w:rsidRDefault="00A118E4" w:rsidP="00A118E4"/>
    <w:p w:rsidR="00A118E4" w:rsidRPr="002122E4" w:rsidRDefault="00A118E4" w:rsidP="00A118E4">
      <w:pPr>
        <w:widowControl/>
        <w:jc w:val="left"/>
        <w:rPr>
          <w:rFonts w:ascii="宋体" w:hAnsi="宋体" w:cs="宋体"/>
          <w:i/>
          <w:kern w:val="0"/>
          <w:sz w:val="24"/>
        </w:rPr>
      </w:pPr>
    </w:p>
    <w:sectPr w:rsidR="00A118E4" w:rsidRPr="002122E4" w:rsidSect="00BD5B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203" w:rsidRDefault="00EE6203" w:rsidP="003645BD">
      <w:r>
        <w:separator/>
      </w:r>
    </w:p>
  </w:endnote>
  <w:endnote w:type="continuationSeparator" w:id="0">
    <w:p w:rsidR="00EE6203" w:rsidRDefault="00EE6203" w:rsidP="003645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203" w:rsidRDefault="00EE6203" w:rsidP="003645BD">
      <w:r>
        <w:separator/>
      </w:r>
    </w:p>
  </w:footnote>
  <w:footnote w:type="continuationSeparator" w:id="0">
    <w:p w:rsidR="00EE6203" w:rsidRDefault="00EE6203" w:rsidP="003645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45BD"/>
    <w:rsid w:val="00000816"/>
    <w:rsid w:val="00015F7D"/>
    <w:rsid w:val="000B5985"/>
    <w:rsid w:val="001232B0"/>
    <w:rsid w:val="001650A9"/>
    <w:rsid w:val="00180A45"/>
    <w:rsid w:val="001A6755"/>
    <w:rsid w:val="001B19D2"/>
    <w:rsid w:val="002122E4"/>
    <w:rsid w:val="00297121"/>
    <w:rsid w:val="002A1488"/>
    <w:rsid w:val="002C61A1"/>
    <w:rsid w:val="002F14BA"/>
    <w:rsid w:val="00357776"/>
    <w:rsid w:val="0036253D"/>
    <w:rsid w:val="003645BD"/>
    <w:rsid w:val="003B5938"/>
    <w:rsid w:val="00411224"/>
    <w:rsid w:val="004F6C05"/>
    <w:rsid w:val="00522B62"/>
    <w:rsid w:val="005558EA"/>
    <w:rsid w:val="005653FD"/>
    <w:rsid w:val="005C2F44"/>
    <w:rsid w:val="005F28BA"/>
    <w:rsid w:val="00631AE3"/>
    <w:rsid w:val="00656A06"/>
    <w:rsid w:val="00683C33"/>
    <w:rsid w:val="006E0CDD"/>
    <w:rsid w:val="0070518A"/>
    <w:rsid w:val="007C344B"/>
    <w:rsid w:val="007E4720"/>
    <w:rsid w:val="00835C42"/>
    <w:rsid w:val="008B3CA8"/>
    <w:rsid w:val="008B7C95"/>
    <w:rsid w:val="009356F9"/>
    <w:rsid w:val="00962FD0"/>
    <w:rsid w:val="0096494A"/>
    <w:rsid w:val="0096549F"/>
    <w:rsid w:val="009E6B4F"/>
    <w:rsid w:val="00A118E4"/>
    <w:rsid w:val="00A425B2"/>
    <w:rsid w:val="00A5249D"/>
    <w:rsid w:val="00AD1C6E"/>
    <w:rsid w:val="00BA3992"/>
    <w:rsid w:val="00BD21E7"/>
    <w:rsid w:val="00BD5B88"/>
    <w:rsid w:val="00BE2940"/>
    <w:rsid w:val="00C05F2E"/>
    <w:rsid w:val="00C373C3"/>
    <w:rsid w:val="00C973EF"/>
    <w:rsid w:val="00CB0C6B"/>
    <w:rsid w:val="00D80ED7"/>
    <w:rsid w:val="00DA3B14"/>
    <w:rsid w:val="00DD5DE1"/>
    <w:rsid w:val="00E12E4F"/>
    <w:rsid w:val="00E6273F"/>
    <w:rsid w:val="00E62F04"/>
    <w:rsid w:val="00E8279A"/>
    <w:rsid w:val="00EE6203"/>
    <w:rsid w:val="00F70BF7"/>
    <w:rsid w:val="00FF6B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44B"/>
    <w:pPr>
      <w:widowControl w:val="0"/>
      <w:jc w:val="both"/>
    </w:pPr>
    <w:rPr>
      <w:kern w:val="2"/>
      <w:sz w:val="21"/>
      <w:szCs w:val="24"/>
    </w:rPr>
  </w:style>
  <w:style w:type="paragraph" w:styleId="1">
    <w:name w:val="heading 1"/>
    <w:basedOn w:val="a"/>
    <w:link w:val="1Char"/>
    <w:uiPriority w:val="9"/>
    <w:qFormat/>
    <w:rsid w:val="008B3CA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B3CA8"/>
    <w:rPr>
      <w:rFonts w:ascii="宋体" w:hAnsi="宋体" w:cs="宋体"/>
      <w:b/>
      <w:bCs/>
      <w:kern w:val="36"/>
      <w:sz w:val="48"/>
      <w:szCs w:val="48"/>
    </w:rPr>
  </w:style>
  <w:style w:type="paragraph" w:styleId="a3">
    <w:name w:val="header"/>
    <w:basedOn w:val="a"/>
    <w:link w:val="Char"/>
    <w:uiPriority w:val="99"/>
    <w:unhideWhenUsed/>
    <w:rsid w:val="003645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45BD"/>
    <w:rPr>
      <w:kern w:val="2"/>
      <w:sz w:val="18"/>
      <w:szCs w:val="18"/>
    </w:rPr>
  </w:style>
  <w:style w:type="paragraph" w:styleId="a4">
    <w:name w:val="footer"/>
    <w:basedOn w:val="a"/>
    <w:link w:val="Char0"/>
    <w:uiPriority w:val="99"/>
    <w:unhideWhenUsed/>
    <w:rsid w:val="003645BD"/>
    <w:pPr>
      <w:tabs>
        <w:tab w:val="center" w:pos="4153"/>
        <w:tab w:val="right" w:pos="8306"/>
      </w:tabs>
      <w:snapToGrid w:val="0"/>
      <w:jc w:val="left"/>
    </w:pPr>
    <w:rPr>
      <w:sz w:val="18"/>
      <w:szCs w:val="18"/>
    </w:rPr>
  </w:style>
  <w:style w:type="character" w:customStyle="1" w:styleId="Char0">
    <w:name w:val="页脚 Char"/>
    <w:basedOn w:val="a0"/>
    <w:link w:val="a4"/>
    <w:uiPriority w:val="99"/>
    <w:rsid w:val="003645BD"/>
    <w:rPr>
      <w:kern w:val="2"/>
      <w:sz w:val="18"/>
      <w:szCs w:val="18"/>
    </w:rPr>
  </w:style>
  <w:style w:type="character" w:customStyle="1" w:styleId="fontsize">
    <w:name w:val="fontsize"/>
    <w:basedOn w:val="a0"/>
    <w:rsid w:val="003645BD"/>
  </w:style>
  <w:style w:type="character" w:styleId="a5">
    <w:name w:val="Hyperlink"/>
    <w:basedOn w:val="a0"/>
    <w:uiPriority w:val="99"/>
    <w:semiHidden/>
    <w:unhideWhenUsed/>
    <w:rsid w:val="003645BD"/>
    <w:rPr>
      <w:color w:val="0000FF"/>
      <w:u w:val="single"/>
    </w:rPr>
  </w:style>
  <w:style w:type="paragraph" w:customStyle="1" w:styleId="18">
    <w:name w:val="18"/>
    <w:basedOn w:val="a"/>
    <w:rsid w:val="003645BD"/>
    <w:pPr>
      <w:widowControl/>
      <w:spacing w:before="100" w:beforeAutospacing="1" w:after="100" w:afterAutospacing="1"/>
      <w:jc w:val="left"/>
    </w:pPr>
    <w:rPr>
      <w:rFonts w:ascii="宋体" w:hAnsi="宋体" w:cs="宋体"/>
      <w:kern w:val="0"/>
      <w:sz w:val="24"/>
    </w:rPr>
  </w:style>
  <w:style w:type="paragraph" w:styleId="a6">
    <w:name w:val="List Paragraph"/>
    <w:basedOn w:val="a"/>
    <w:uiPriority w:val="99"/>
    <w:qFormat/>
    <w:rsid w:val="000B5985"/>
    <w:pPr>
      <w:ind w:firstLineChars="200" w:firstLine="420"/>
    </w:pPr>
  </w:style>
  <w:style w:type="paragraph" w:styleId="a7">
    <w:name w:val="Balloon Text"/>
    <w:basedOn w:val="a"/>
    <w:link w:val="Char1"/>
    <w:uiPriority w:val="99"/>
    <w:semiHidden/>
    <w:unhideWhenUsed/>
    <w:rsid w:val="002122E4"/>
    <w:rPr>
      <w:sz w:val="18"/>
      <w:szCs w:val="18"/>
    </w:rPr>
  </w:style>
  <w:style w:type="character" w:customStyle="1" w:styleId="Char1">
    <w:name w:val="批注框文本 Char"/>
    <w:basedOn w:val="a0"/>
    <w:link w:val="a7"/>
    <w:uiPriority w:val="99"/>
    <w:semiHidden/>
    <w:rsid w:val="002122E4"/>
    <w:rPr>
      <w:kern w:val="2"/>
      <w:sz w:val="18"/>
      <w:szCs w:val="18"/>
    </w:rPr>
  </w:style>
</w:styles>
</file>

<file path=word/webSettings.xml><?xml version="1.0" encoding="utf-8"?>
<w:webSettings xmlns:r="http://schemas.openxmlformats.org/officeDocument/2006/relationships" xmlns:w="http://schemas.openxmlformats.org/wordprocessingml/2006/main">
  <w:divs>
    <w:div w:id="41095583">
      <w:bodyDiv w:val="1"/>
      <w:marLeft w:val="0"/>
      <w:marRight w:val="0"/>
      <w:marTop w:val="0"/>
      <w:marBottom w:val="0"/>
      <w:divBdr>
        <w:top w:val="none" w:sz="0" w:space="0" w:color="auto"/>
        <w:left w:val="none" w:sz="0" w:space="0" w:color="auto"/>
        <w:bottom w:val="none" w:sz="0" w:space="0" w:color="auto"/>
        <w:right w:val="none" w:sz="0" w:space="0" w:color="auto"/>
      </w:divBdr>
      <w:divsChild>
        <w:div w:id="1733574540">
          <w:marLeft w:val="0"/>
          <w:marRight w:val="0"/>
          <w:marTop w:val="0"/>
          <w:marBottom w:val="0"/>
          <w:divBdr>
            <w:top w:val="none" w:sz="0" w:space="0" w:color="auto"/>
            <w:left w:val="none" w:sz="0" w:space="0" w:color="auto"/>
            <w:bottom w:val="none" w:sz="0" w:space="0" w:color="auto"/>
            <w:right w:val="none" w:sz="0" w:space="0" w:color="auto"/>
          </w:divBdr>
        </w:div>
      </w:divsChild>
    </w:div>
    <w:div w:id="71052366">
      <w:bodyDiv w:val="1"/>
      <w:marLeft w:val="0"/>
      <w:marRight w:val="0"/>
      <w:marTop w:val="0"/>
      <w:marBottom w:val="0"/>
      <w:divBdr>
        <w:top w:val="none" w:sz="0" w:space="0" w:color="auto"/>
        <w:left w:val="none" w:sz="0" w:space="0" w:color="auto"/>
        <w:bottom w:val="none" w:sz="0" w:space="0" w:color="auto"/>
        <w:right w:val="none" w:sz="0" w:space="0" w:color="auto"/>
      </w:divBdr>
      <w:divsChild>
        <w:div w:id="590701855">
          <w:marLeft w:val="0"/>
          <w:marRight w:val="0"/>
          <w:marTop w:val="0"/>
          <w:marBottom w:val="0"/>
          <w:divBdr>
            <w:top w:val="none" w:sz="0" w:space="0" w:color="auto"/>
            <w:left w:val="none" w:sz="0" w:space="0" w:color="auto"/>
            <w:bottom w:val="none" w:sz="0" w:space="0" w:color="auto"/>
            <w:right w:val="none" w:sz="0" w:space="0" w:color="auto"/>
          </w:divBdr>
        </w:div>
      </w:divsChild>
    </w:div>
    <w:div w:id="74516386">
      <w:bodyDiv w:val="1"/>
      <w:marLeft w:val="0"/>
      <w:marRight w:val="0"/>
      <w:marTop w:val="0"/>
      <w:marBottom w:val="0"/>
      <w:divBdr>
        <w:top w:val="none" w:sz="0" w:space="0" w:color="auto"/>
        <w:left w:val="none" w:sz="0" w:space="0" w:color="auto"/>
        <w:bottom w:val="none" w:sz="0" w:space="0" w:color="auto"/>
        <w:right w:val="none" w:sz="0" w:space="0" w:color="auto"/>
      </w:divBdr>
      <w:divsChild>
        <w:div w:id="1064332309">
          <w:marLeft w:val="0"/>
          <w:marRight w:val="0"/>
          <w:marTop w:val="0"/>
          <w:marBottom w:val="0"/>
          <w:divBdr>
            <w:top w:val="none" w:sz="0" w:space="0" w:color="auto"/>
            <w:left w:val="none" w:sz="0" w:space="0" w:color="auto"/>
            <w:bottom w:val="single" w:sz="6" w:space="23" w:color="E1E1E1"/>
            <w:right w:val="none" w:sz="0" w:space="0" w:color="auto"/>
          </w:divBdr>
        </w:div>
      </w:divsChild>
    </w:div>
    <w:div w:id="185139740">
      <w:bodyDiv w:val="1"/>
      <w:marLeft w:val="0"/>
      <w:marRight w:val="0"/>
      <w:marTop w:val="0"/>
      <w:marBottom w:val="0"/>
      <w:divBdr>
        <w:top w:val="none" w:sz="0" w:space="0" w:color="auto"/>
        <w:left w:val="none" w:sz="0" w:space="0" w:color="auto"/>
        <w:bottom w:val="none" w:sz="0" w:space="0" w:color="auto"/>
        <w:right w:val="none" w:sz="0" w:space="0" w:color="auto"/>
      </w:divBdr>
      <w:divsChild>
        <w:div w:id="546261888">
          <w:marLeft w:val="0"/>
          <w:marRight w:val="0"/>
          <w:marTop w:val="0"/>
          <w:marBottom w:val="0"/>
          <w:divBdr>
            <w:top w:val="none" w:sz="0" w:space="0" w:color="auto"/>
            <w:left w:val="none" w:sz="0" w:space="0" w:color="auto"/>
            <w:bottom w:val="none" w:sz="0" w:space="0" w:color="auto"/>
            <w:right w:val="none" w:sz="0" w:space="0" w:color="auto"/>
          </w:divBdr>
        </w:div>
      </w:divsChild>
    </w:div>
    <w:div w:id="298076936">
      <w:bodyDiv w:val="1"/>
      <w:marLeft w:val="0"/>
      <w:marRight w:val="0"/>
      <w:marTop w:val="0"/>
      <w:marBottom w:val="0"/>
      <w:divBdr>
        <w:top w:val="none" w:sz="0" w:space="0" w:color="auto"/>
        <w:left w:val="none" w:sz="0" w:space="0" w:color="auto"/>
        <w:bottom w:val="none" w:sz="0" w:space="0" w:color="auto"/>
        <w:right w:val="none" w:sz="0" w:space="0" w:color="auto"/>
      </w:divBdr>
      <w:divsChild>
        <w:div w:id="520123050">
          <w:marLeft w:val="0"/>
          <w:marRight w:val="0"/>
          <w:marTop w:val="0"/>
          <w:marBottom w:val="0"/>
          <w:divBdr>
            <w:top w:val="none" w:sz="0" w:space="0" w:color="auto"/>
            <w:left w:val="none" w:sz="0" w:space="0" w:color="auto"/>
            <w:bottom w:val="none" w:sz="0" w:space="0" w:color="auto"/>
            <w:right w:val="none" w:sz="0" w:space="0" w:color="auto"/>
          </w:divBdr>
        </w:div>
      </w:divsChild>
    </w:div>
    <w:div w:id="563178929">
      <w:bodyDiv w:val="1"/>
      <w:marLeft w:val="0"/>
      <w:marRight w:val="0"/>
      <w:marTop w:val="0"/>
      <w:marBottom w:val="0"/>
      <w:divBdr>
        <w:top w:val="none" w:sz="0" w:space="0" w:color="auto"/>
        <w:left w:val="none" w:sz="0" w:space="0" w:color="auto"/>
        <w:bottom w:val="none" w:sz="0" w:space="0" w:color="auto"/>
        <w:right w:val="none" w:sz="0" w:space="0" w:color="auto"/>
      </w:divBdr>
      <w:divsChild>
        <w:div w:id="1311977006">
          <w:marLeft w:val="0"/>
          <w:marRight w:val="0"/>
          <w:marTop w:val="0"/>
          <w:marBottom w:val="0"/>
          <w:divBdr>
            <w:top w:val="none" w:sz="0" w:space="0" w:color="auto"/>
            <w:left w:val="none" w:sz="0" w:space="0" w:color="auto"/>
            <w:bottom w:val="none" w:sz="0" w:space="0" w:color="auto"/>
            <w:right w:val="none" w:sz="0" w:space="0" w:color="auto"/>
          </w:divBdr>
        </w:div>
      </w:divsChild>
    </w:div>
    <w:div w:id="661472941">
      <w:bodyDiv w:val="1"/>
      <w:marLeft w:val="0"/>
      <w:marRight w:val="0"/>
      <w:marTop w:val="0"/>
      <w:marBottom w:val="0"/>
      <w:divBdr>
        <w:top w:val="none" w:sz="0" w:space="0" w:color="auto"/>
        <w:left w:val="none" w:sz="0" w:space="0" w:color="auto"/>
        <w:bottom w:val="none" w:sz="0" w:space="0" w:color="auto"/>
        <w:right w:val="none" w:sz="0" w:space="0" w:color="auto"/>
      </w:divBdr>
      <w:divsChild>
        <w:div w:id="1029186110">
          <w:marLeft w:val="0"/>
          <w:marRight w:val="0"/>
          <w:marTop w:val="0"/>
          <w:marBottom w:val="0"/>
          <w:divBdr>
            <w:top w:val="none" w:sz="0" w:space="0" w:color="auto"/>
            <w:left w:val="none" w:sz="0" w:space="0" w:color="auto"/>
            <w:bottom w:val="none" w:sz="0" w:space="0" w:color="auto"/>
            <w:right w:val="none" w:sz="0" w:space="0" w:color="auto"/>
          </w:divBdr>
        </w:div>
      </w:divsChild>
    </w:div>
    <w:div w:id="750273702">
      <w:bodyDiv w:val="1"/>
      <w:marLeft w:val="0"/>
      <w:marRight w:val="0"/>
      <w:marTop w:val="0"/>
      <w:marBottom w:val="0"/>
      <w:divBdr>
        <w:top w:val="none" w:sz="0" w:space="0" w:color="auto"/>
        <w:left w:val="none" w:sz="0" w:space="0" w:color="auto"/>
        <w:bottom w:val="none" w:sz="0" w:space="0" w:color="auto"/>
        <w:right w:val="none" w:sz="0" w:space="0" w:color="auto"/>
      </w:divBdr>
      <w:divsChild>
        <w:div w:id="1341197681">
          <w:marLeft w:val="0"/>
          <w:marRight w:val="0"/>
          <w:marTop w:val="0"/>
          <w:marBottom w:val="0"/>
          <w:divBdr>
            <w:top w:val="none" w:sz="0" w:space="0" w:color="auto"/>
            <w:left w:val="none" w:sz="0" w:space="0" w:color="auto"/>
            <w:bottom w:val="none" w:sz="0" w:space="0" w:color="auto"/>
            <w:right w:val="none" w:sz="0" w:space="0" w:color="auto"/>
          </w:divBdr>
        </w:div>
      </w:divsChild>
    </w:div>
    <w:div w:id="880362560">
      <w:bodyDiv w:val="1"/>
      <w:marLeft w:val="0"/>
      <w:marRight w:val="0"/>
      <w:marTop w:val="0"/>
      <w:marBottom w:val="0"/>
      <w:divBdr>
        <w:top w:val="none" w:sz="0" w:space="0" w:color="auto"/>
        <w:left w:val="none" w:sz="0" w:space="0" w:color="auto"/>
        <w:bottom w:val="none" w:sz="0" w:space="0" w:color="auto"/>
        <w:right w:val="none" w:sz="0" w:space="0" w:color="auto"/>
      </w:divBdr>
      <w:divsChild>
        <w:div w:id="2102331220">
          <w:marLeft w:val="0"/>
          <w:marRight w:val="0"/>
          <w:marTop w:val="0"/>
          <w:marBottom w:val="0"/>
          <w:divBdr>
            <w:top w:val="none" w:sz="0" w:space="0" w:color="auto"/>
            <w:left w:val="none" w:sz="0" w:space="0" w:color="auto"/>
            <w:bottom w:val="none" w:sz="0" w:space="0" w:color="auto"/>
            <w:right w:val="none" w:sz="0" w:space="0" w:color="auto"/>
          </w:divBdr>
        </w:div>
      </w:divsChild>
    </w:div>
    <w:div w:id="891694657">
      <w:bodyDiv w:val="1"/>
      <w:marLeft w:val="0"/>
      <w:marRight w:val="0"/>
      <w:marTop w:val="0"/>
      <w:marBottom w:val="0"/>
      <w:divBdr>
        <w:top w:val="none" w:sz="0" w:space="0" w:color="auto"/>
        <w:left w:val="none" w:sz="0" w:space="0" w:color="auto"/>
        <w:bottom w:val="none" w:sz="0" w:space="0" w:color="auto"/>
        <w:right w:val="none" w:sz="0" w:space="0" w:color="auto"/>
      </w:divBdr>
      <w:divsChild>
        <w:div w:id="31419614">
          <w:marLeft w:val="0"/>
          <w:marRight w:val="0"/>
          <w:marTop w:val="0"/>
          <w:marBottom w:val="0"/>
          <w:divBdr>
            <w:top w:val="none" w:sz="0" w:space="0" w:color="auto"/>
            <w:left w:val="none" w:sz="0" w:space="0" w:color="auto"/>
            <w:bottom w:val="none" w:sz="0" w:space="0" w:color="auto"/>
            <w:right w:val="none" w:sz="0" w:space="0" w:color="auto"/>
          </w:divBdr>
        </w:div>
      </w:divsChild>
    </w:div>
    <w:div w:id="942691871">
      <w:bodyDiv w:val="1"/>
      <w:marLeft w:val="0"/>
      <w:marRight w:val="0"/>
      <w:marTop w:val="0"/>
      <w:marBottom w:val="0"/>
      <w:divBdr>
        <w:top w:val="none" w:sz="0" w:space="0" w:color="auto"/>
        <w:left w:val="none" w:sz="0" w:space="0" w:color="auto"/>
        <w:bottom w:val="none" w:sz="0" w:space="0" w:color="auto"/>
        <w:right w:val="none" w:sz="0" w:space="0" w:color="auto"/>
      </w:divBdr>
      <w:divsChild>
        <w:div w:id="235748324">
          <w:marLeft w:val="0"/>
          <w:marRight w:val="0"/>
          <w:marTop w:val="0"/>
          <w:marBottom w:val="0"/>
          <w:divBdr>
            <w:top w:val="none" w:sz="0" w:space="0" w:color="auto"/>
            <w:left w:val="none" w:sz="0" w:space="0" w:color="auto"/>
            <w:bottom w:val="none" w:sz="0" w:space="0" w:color="auto"/>
            <w:right w:val="none" w:sz="0" w:space="0" w:color="auto"/>
          </w:divBdr>
        </w:div>
      </w:divsChild>
    </w:div>
    <w:div w:id="1084842094">
      <w:bodyDiv w:val="1"/>
      <w:marLeft w:val="0"/>
      <w:marRight w:val="0"/>
      <w:marTop w:val="0"/>
      <w:marBottom w:val="0"/>
      <w:divBdr>
        <w:top w:val="none" w:sz="0" w:space="0" w:color="auto"/>
        <w:left w:val="none" w:sz="0" w:space="0" w:color="auto"/>
        <w:bottom w:val="none" w:sz="0" w:space="0" w:color="auto"/>
        <w:right w:val="none" w:sz="0" w:space="0" w:color="auto"/>
      </w:divBdr>
      <w:divsChild>
        <w:div w:id="1084688163">
          <w:marLeft w:val="0"/>
          <w:marRight w:val="0"/>
          <w:marTop w:val="0"/>
          <w:marBottom w:val="0"/>
          <w:divBdr>
            <w:top w:val="none" w:sz="0" w:space="0" w:color="auto"/>
            <w:left w:val="none" w:sz="0" w:space="0" w:color="auto"/>
            <w:bottom w:val="none" w:sz="0" w:space="0" w:color="auto"/>
            <w:right w:val="none" w:sz="0" w:space="0" w:color="auto"/>
          </w:divBdr>
        </w:div>
      </w:divsChild>
    </w:div>
    <w:div w:id="1138452782">
      <w:bodyDiv w:val="1"/>
      <w:marLeft w:val="0"/>
      <w:marRight w:val="0"/>
      <w:marTop w:val="0"/>
      <w:marBottom w:val="0"/>
      <w:divBdr>
        <w:top w:val="none" w:sz="0" w:space="0" w:color="auto"/>
        <w:left w:val="none" w:sz="0" w:space="0" w:color="auto"/>
        <w:bottom w:val="none" w:sz="0" w:space="0" w:color="auto"/>
        <w:right w:val="none" w:sz="0" w:space="0" w:color="auto"/>
      </w:divBdr>
      <w:divsChild>
        <w:div w:id="1541936868">
          <w:marLeft w:val="0"/>
          <w:marRight w:val="0"/>
          <w:marTop w:val="0"/>
          <w:marBottom w:val="0"/>
          <w:divBdr>
            <w:top w:val="none" w:sz="0" w:space="0" w:color="auto"/>
            <w:left w:val="none" w:sz="0" w:space="0" w:color="auto"/>
            <w:bottom w:val="none" w:sz="0" w:space="0" w:color="auto"/>
            <w:right w:val="none" w:sz="0" w:space="0" w:color="auto"/>
          </w:divBdr>
        </w:div>
      </w:divsChild>
    </w:div>
    <w:div w:id="1254120459">
      <w:bodyDiv w:val="1"/>
      <w:marLeft w:val="0"/>
      <w:marRight w:val="0"/>
      <w:marTop w:val="0"/>
      <w:marBottom w:val="0"/>
      <w:divBdr>
        <w:top w:val="none" w:sz="0" w:space="0" w:color="auto"/>
        <w:left w:val="none" w:sz="0" w:space="0" w:color="auto"/>
        <w:bottom w:val="none" w:sz="0" w:space="0" w:color="auto"/>
        <w:right w:val="none" w:sz="0" w:space="0" w:color="auto"/>
      </w:divBdr>
      <w:divsChild>
        <w:div w:id="1964651392">
          <w:marLeft w:val="0"/>
          <w:marRight w:val="0"/>
          <w:marTop w:val="0"/>
          <w:marBottom w:val="0"/>
          <w:divBdr>
            <w:top w:val="none" w:sz="0" w:space="0" w:color="auto"/>
            <w:left w:val="none" w:sz="0" w:space="0" w:color="auto"/>
            <w:bottom w:val="none" w:sz="0" w:space="0" w:color="auto"/>
            <w:right w:val="none" w:sz="0" w:space="0" w:color="auto"/>
          </w:divBdr>
        </w:div>
      </w:divsChild>
    </w:div>
    <w:div w:id="1271164469">
      <w:bodyDiv w:val="1"/>
      <w:marLeft w:val="0"/>
      <w:marRight w:val="0"/>
      <w:marTop w:val="0"/>
      <w:marBottom w:val="0"/>
      <w:divBdr>
        <w:top w:val="none" w:sz="0" w:space="0" w:color="auto"/>
        <w:left w:val="none" w:sz="0" w:space="0" w:color="auto"/>
        <w:bottom w:val="none" w:sz="0" w:space="0" w:color="auto"/>
        <w:right w:val="none" w:sz="0" w:space="0" w:color="auto"/>
      </w:divBdr>
      <w:divsChild>
        <w:div w:id="1565019991">
          <w:marLeft w:val="0"/>
          <w:marRight w:val="0"/>
          <w:marTop w:val="0"/>
          <w:marBottom w:val="0"/>
          <w:divBdr>
            <w:top w:val="none" w:sz="0" w:space="0" w:color="auto"/>
            <w:left w:val="none" w:sz="0" w:space="0" w:color="auto"/>
            <w:bottom w:val="none" w:sz="0" w:space="0" w:color="auto"/>
            <w:right w:val="none" w:sz="0" w:space="0" w:color="auto"/>
          </w:divBdr>
        </w:div>
      </w:divsChild>
    </w:div>
    <w:div w:id="1306474600">
      <w:bodyDiv w:val="1"/>
      <w:marLeft w:val="0"/>
      <w:marRight w:val="0"/>
      <w:marTop w:val="0"/>
      <w:marBottom w:val="0"/>
      <w:divBdr>
        <w:top w:val="none" w:sz="0" w:space="0" w:color="auto"/>
        <w:left w:val="none" w:sz="0" w:space="0" w:color="auto"/>
        <w:bottom w:val="none" w:sz="0" w:space="0" w:color="auto"/>
        <w:right w:val="none" w:sz="0" w:space="0" w:color="auto"/>
      </w:divBdr>
      <w:divsChild>
        <w:div w:id="1511870538">
          <w:marLeft w:val="0"/>
          <w:marRight w:val="0"/>
          <w:marTop w:val="0"/>
          <w:marBottom w:val="0"/>
          <w:divBdr>
            <w:top w:val="none" w:sz="0" w:space="0" w:color="auto"/>
            <w:left w:val="none" w:sz="0" w:space="0" w:color="auto"/>
            <w:bottom w:val="none" w:sz="0" w:space="0" w:color="auto"/>
            <w:right w:val="none" w:sz="0" w:space="0" w:color="auto"/>
          </w:divBdr>
        </w:div>
      </w:divsChild>
    </w:div>
    <w:div w:id="1354500671">
      <w:bodyDiv w:val="1"/>
      <w:marLeft w:val="0"/>
      <w:marRight w:val="0"/>
      <w:marTop w:val="0"/>
      <w:marBottom w:val="0"/>
      <w:divBdr>
        <w:top w:val="none" w:sz="0" w:space="0" w:color="auto"/>
        <w:left w:val="none" w:sz="0" w:space="0" w:color="auto"/>
        <w:bottom w:val="none" w:sz="0" w:space="0" w:color="auto"/>
        <w:right w:val="none" w:sz="0" w:space="0" w:color="auto"/>
      </w:divBdr>
      <w:divsChild>
        <w:div w:id="336690030">
          <w:marLeft w:val="0"/>
          <w:marRight w:val="0"/>
          <w:marTop w:val="0"/>
          <w:marBottom w:val="0"/>
          <w:divBdr>
            <w:top w:val="none" w:sz="0" w:space="0" w:color="auto"/>
            <w:left w:val="none" w:sz="0" w:space="0" w:color="auto"/>
            <w:bottom w:val="none" w:sz="0" w:space="0" w:color="auto"/>
            <w:right w:val="none" w:sz="0" w:space="0" w:color="auto"/>
          </w:divBdr>
        </w:div>
      </w:divsChild>
    </w:div>
    <w:div w:id="1359890893">
      <w:bodyDiv w:val="1"/>
      <w:marLeft w:val="0"/>
      <w:marRight w:val="0"/>
      <w:marTop w:val="0"/>
      <w:marBottom w:val="0"/>
      <w:divBdr>
        <w:top w:val="none" w:sz="0" w:space="0" w:color="auto"/>
        <w:left w:val="none" w:sz="0" w:space="0" w:color="auto"/>
        <w:bottom w:val="none" w:sz="0" w:space="0" w:color="auto"/>
        <w:right w:val="none" w:sz="0" w:space="0" w:color="auto"/>
      </w:divBdr>
      <w:divsChild>
        <w:div w:id="1527135615">
          <w:marLeft w:val="0"/>
          <w:marRight w:val="0"/>
          <w:marTop w:val="0"/>
          <w:marBottom w:val="0"/>
          <w:divBdr>
            <w:top w:val="none" w:sz="0" w:space="0" w:color="auto"/>
            <w:left w:val="none" w:sz="0" w:space="0" w:color="auto"/>
            <w:bottom w:val="none" w:sz="0" w:space="0" w:color="auto"/>
            <w:right w:val="none" w:sz="0" w:space="0" w:color="auto"/>
          </w:divBdr>
        </w:div>
      </w:divsChild>
    </w:div>
    <w:div w:id="1640189140">
      <w:bodyDiv w:val="1"/>
      <w:marLeft w:val="0"/>
      <w:marRight w:val="0"/>
      <w:marTop w:val="0"/>
      <w:marBottom w:val="0"/>
      <w:divBdr>
        <w:top w:val="none" w:sz="0" w:space="0" w:color="auto"/>
        <w:left w:val="none" w:sz="0" w:space="0" w:color="auto"/>
        <w:bottom w:val="none" w:sz="0" w:space="0" w:color="auto"/>
        <w:right w:val="none" w:sz="0" w:space="0" w:color="auto"/>
      </w:divBdr>
      <w:divsChild>
        <w:div w:id="1783651937">
          <w:marLeft w:val="0"/>
          <w:marRight w:val="0"/>
          <w:marTop w:val="0"/>
          <w:marBottom w:val="0"/>
          <w:divBdr>
            <w:top w:val="none" w:sz="0" w:space="0" w:color="auto"/>
            <w:left w:val="none" w:sz="0" w:space="0" w:color="auto"/>
            <w:bottom w:val="none" w:sz="0" w:space="0" w:color="auto"/>
            <w:right w:val="none" w:sz="0" w:space="0" w:color="auto"/>
          </w:divBdr>
        </w:div>
      </w:divsChild>
    </w:div>
    <w:div w:id="1678462707">
      <w:bodyDiv w:val="1"/>
      <w:marLeft w:val="0"/>
      <w:marRight w:val="0"/>
      <w:marTop w:val="0"/>
      <w:marBottom w:val="0"/>
      <w:divBdr>
        <w:top w:val="none" w:sz="0" w:space="0" w:color="auto"/>
        <w:left w:val="none" w:sz="0" w:space="0" w:color="auto"/>
        <w:bottom w:val="none" w:sz="0" w:space="0" w:color="auto"/>
        <w:right w:val="none" w:sz="0" w:space="0" w:color="auto"/>
      </w:divBdr>
      <w:divsChild>
        <w:div w:id="1026829157">
          <w:marLeft w:val="0"/>
          <w:marRight w:val="0"/>
          <w:marTop w:val="0"/>
          <w:marBottom w:val="0"/>
          <w:divBdr>
            <w:top w:val="none" w:sz="0" w:space="0" w:color="auto"/>
            <w:left w:val="none" w:sz="0" w:space="0" w:color="auto"/>
            <w:bottom w:val="none" w:sz="0" w:space="0" w:color="auto"/>
            <w:right w:val="none" w:sz="0" w:space="0" w:color="auto"/>
          </w:divBdr>
        </w:div>
      </w:divsChild>
    </w:div>
    <w:div w:id="1977564303">
      <w:bodyDiv w:val="1"/>
      <w:marLeft w:val="0"/>
      <w:marRight w:val="0"/>
      <w:marTop w:val="0"/>
      <w:marBottom w:val="0"/>
      <w:divBdr>
        <w:top w:val="none" w:sz="0" w:space="0" w:color="auto"/>
        <w:left w:val="none" w:sz="0" w:space="0" w:color="auto"/>
        <w:bottom w:val="none" w:sz="0" w:space="0" w:color="auto"/>
        <w:right w:val="none" w:sz="0" w:space="0" w:color="auto"/>
      </w:divBdr>
      <w:divsChild>
        <w:div w:id="410201221">
          <w:marLeft w:val="0"/>
          <w:marRight w:val="0"/>
          <w:marTop w:val="0"/>
          <w:marBottom w:val="0"/>
          <w:divBdr>
            <w:top w:val="none" w:sz="0" w:space="0" w:color="auto"/>
            <w:left w:val="none" w:sz="0" w:space="0" w:color="auto"/>
            <w:bottom w:val="none" w:sz="0" w:space="0" w:color="auto"/>
            <w:right w:val="none" w:sz="0" w:space="0" w:color="auto"/>
          </w:divBdr>
        </w:div>
      </w:divsChild>
    </w:div>
    <w:div w:id="2040741621">
      <w:bodyDiv w:val="1"/>
      <w:marLeft w:val="0"/>
      <w:marRight w:val="0"/>
      <w:marTop w:val="0"/>
      <w:marBottom w:val="0"/>
      <w:divBdr>
        <w:top w:val="none" w:sz="0" w:space="0" w:color="auto"/>
        <w:left w:val="none" w:sz="0" w:space="0" w:color="auto"/>
        <w:bottom w:val="none" w:sz="0" w:space="0" w:color="auto"/>
        <w:right w:val="none" w:sz="0" w:space="0" w:color="auto"/>
      </w:divBdr>
      <w:divsChild>
        <w:div w:id="190475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eastmoney.com/item/%E6%88%98%E7%95%A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94E41C-B6C3-42B6-9749-414B5FF9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12</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18</cp:revision>
  <cp:lastPrinted>2021-04-21T07:46:00Z</cp:lastPrinted>
  <dcterms:created xsi:type="dcterms:W3CDTF">2021-03-26T02:37:00Z</dcterms:created>
  <dcterms:modified xsi:type="dcterms:W3CDTF">2021-05-21T11:45:00Z</dcterms:modified>
</cp:coreProperties>
</file>