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val="en-US" w:eastAsia="zh-CN"/>
        </w:rPr>
        <w:t>青云谱区城管委2019年</w:t>
      </w:r>
      <w:r>
        <w:rPr>
          <w:rFonts w:hint="eastAsia" w:ascii="黑体" w:hAnsi="黑体" w:eastAsia="黑体" w:cs="黑体"/>
          <w:b w:val="0"/>
          <w:bCs/>
          <w:sz w:val="44"/>
          <w:szCs w:val="44"/>
        </w:rPr>
        <w:t>预算</w:t>
      </w:r>
      <w:r>
        <w:rPr>
          <w:rFonts w:hint="eastAsia" w:ascii="黑体" w:hAnsi="黑体" w:eastAsia="黑体" w:cs="黑体"/>
          <w:b w:val="0"/>
          <w:bCs/>
          <w:sz w:val="44"/>
          <w:szCs w:val="44"/>
          <w:lang w:eastAsia="zh-CN"/>
        </w:rPr>
        <w:t>草案</w:t>
      </w:r>
    </w:p>
    <w:p>
      <w:pPr>
        <w:ind w:firstLine="440" w:firstLineChars="100"/>
        <w:jc w:val="center"/>
        <w:rPr>
          <w:rFonts w:hint="eastAsia" w:ascii="黑体" w:hAnsi="黑体" w:eastAsia="黑体" w:cs="黑体"/>
          <w:b w:val="0"/>
          <w:bCs/>
          <w:sz w:val="44"/>
          <w:szCs w:val="44"/>
        </w:rPr>
      </w:pPr>
      <w:r>
        <w:rPr>
          <w:rFonts w:hint="eastAsia" w:ascii="黑体" w:hAnsi="黑体" w:eastAsia="黑体" w:cs="黑体"/>
          <w:b w:val="0"/>
          <w:bCs/>
          <w:sz w:val="44"/>
          <w:szCs w:val="44"/>
        </w:rPr>
        <w:t>编制说明</w:t>
      </w:r>
    </w:p>
    <w:p>
      <w:pPr>
        <w:ind w:firstLine="440" w:firstLineChars="100"/>
        <w:jc w:val="center"/>
        <w:rPr>
          <w:rFonts w:hint="eastAsia" w:ascii="黑体" w:hAnsi="黑体" w:eastAsia="黑体" w:cs="黑体"/>
          <w:b w:val="0"/>
          <w:bCs/>
          <w:sz w:val="44"/>
          <w:szCs w:val="44"/>
        </w:rPr>
      </w:pPr>
    </w:p>
    <w:p>
      <w:pPr>
        <w:spacing w:line="600" w:lineRule="exact"/>
        <w:jc w:val="center"/>
        <w:rPr>
          <w:rFonts w:hint="eastAsia" w:ascii="黑体" w:eastAsia="黑体"/>
          <w:sz w:val="44"/>
          <w:szCs w:val="44"/>
        </w:rPr>
      </w:pPr>
      <w:r>
        <w:rPr>
          <w:rFonts w:hint="eastAsia" w:ascii="黑体" w:eastAsia="黑体"/>
          <w:sz w:val="44"/>
          <w:szCs w:val="44"/>
        </w:rPr>
        <w:t>目   录</w:t>
      </w:r>
    </w:p>
    <w:p>
      <w:pPr>
        <w:rPr>
          <w:rFonts w:hint="eastAsia"/>
        </w:rPr>
      </w:pP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第一部分  </w:t>
      </w:r>
      <w:r>
        <w:rPr>
          <w:rFonts w:hint="eastAsia" w:ascii="黑体" w:hAnsi="黑体" w:eastAsia="黑体" w:cs="黑体"/>
          <w:b w:val="0"/>
          <w:bCs/>
          <w:kern w:val="0"/>
          <w:sz w:val="32"/>
          <w:szCs w:val="32"/>
          <w:lang w:val="en-US" w:eastAsia="zh-CN"/>
        </w:rPr>
        <w:t>部门</w:t>
      </w:r>
      <w:r>
        <w:rPr>
          <w:rFonts w:hint="eastAsia" w:ascii="黑体" w:hAnsi="黑体" w:eastAsia="黑体" w:cs="黑体"/>
          <w:b w:val="0"/>
          <w:bCs/>
          <w:kern w:val="0"/>
          <w:sz w:val="32"/>
          <w:szCs w:val="32"/>
        </w:rPr>
        <w:t>概况</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一、部门主要职责</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二、部门2019年主要工作任务</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 xml:space="preserve"> 三、部门基本情况</w:t>
      </w: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第二部分 </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eastAsia="zh-CN"/>
        </w:rPr>
        <w:t>2019年</w:t>
      </w:r>
      <w:r>
        <w:rPr>
          <w:rFonts w:hint="eastAsia" w:ascii="黑体" w:hAnsi="黑体" w:eastAsia="黑体" w:cs="黑体"/>
          <w:b w:val="0"/>
          <w:bCs/>
          <w:kern w:val="0"/>
          <w:sz w:val="32"/>
          <w:szCs w:val="32"/>
        </w:rPr>
        <w:t>部门预算情况说明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一、部门预算收支情况说明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二、“三公”经费预算情况说明</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三、局本级及所属单位预算草案的具体说明</w:t>
      </w:r>
    </w:p>
    <w:p>
      <w:pPr>
        <w:widowControl/>
        <w:spacing w:line="540" w:lineRule="exact"/>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第三部分  </w:t>
      </w:r>
      <w:r>
        <w:rPr>
          <w:rFonts w:hint="eastAsia" w:ascii="黑体" w:hAnsi="黑体" w:eastAsia="黑体" w:cs="黑体"/>
          <w:b w:val="0"/>
          <w:bCs/>
          <w:kern w:val="0"/>
          <w:sz w:val="32"/>
          <w:szCs w:val="32"/>
          <w:lang w:eastAsia="zh-CN"/>
        </w:rPr>
        <w:t>2019年</w:t>
      </w:r>
      <w:r>
        <w:rPr>
          <w:rFonts w:hint="eastAsia" w:ascii="黑体" w:hAnsi="黑体" w:eastAsia="黑体" w:cs="黑体"/>
          <w:b w:val="0"/>
          <w:bCs/>
          <w:kern w:val="0"/>
          <w:sz w:val="32"/>
          <w:szCs w:val="32"/>
        </w:rPr>
        <w:t>部门预算表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一、《部门收支预算总表》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二、《部门收入预算总表》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三、《部门支出预算总表》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四、《财政拨款收支预算总表》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五、《一般公共预算支出表》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六、《一般公共预算基本支出表》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七、《一般公共预算“三公”经费支出表》</w:t>
      </w:r>
    </w:p>
    <w:p>
      <w:pPr>
        <w:widowControl/>
        <w:spacing w:line="540" w:lineRule="exact"/>
        <w:ind w:firstLine="1280" w:firstLineChars="400"/>
        <w:jc w:val="left"/>
        <w:rPr>
          <w:rFonts w:hint="eastAsia" w:ascii="仿宋_GB2312" w:eastAsia="仿宋_GB2312" w:cs="Times New Roman"/>
          <w:kern w:val="2"/>
          <w:sz w:val="32"/>
          <w:szCs w:val="30"/>
          <w:lang w:val="en-US" w:eastAsia="zh-CN" w:bidi="ar-SA"/>
        </w:rPr>
      </w:pPr>
      <w:r>
        <w:rPr>
          <w:rFonts w:hint="eastAsia" w:ascii="仿宋_GB2312" w:eastAsia="仿宋_GB2312" w:cs="Times New Roman"/>
          <w:kern w:val="2"/>
          <w:sz w:val="32"/>
          <w:szCs w:val="30"/>
          <w:lang w:val="en-US" w:eastAsia="zh-CN" w:bidi="ar-SA"/>
        </w:rPr>
        <w:t>八、《政府性基金预算支出表》</w:t>
      </w:r>
    </w:p>
    <w:p>
      <w:pPr>
        <w:widowControl/>
        <w:spacing w:line="540" w:lineRule="exact"/>
        <w:jc w:val="left"/>
        <w:rPr>
          <w:rFonts w:hint="eastAsia" w:ascii="宋体" w:hAnsi="宋体"/>
          <w:sz w:val="32"/>
          <w:szCs w:val="32"/>
          <w:lang w:val="en-US" w:eastAsia="zh-CN"/>
        </w:rPr>
      </w:pPr>
      <w:r>
        <w:rPr>
          <w:rFonts w:hint="eastAsia" w:ascii="宋体" w:hAnsi="宋体"/>
          <w:sz w:val="32"/>
          <w:szCs w:val="32"/>
          <w:lang w:val="en-US" w:eastAsia="zh-CN"/>
        </w:rPr>
        <w:t xml:space="preserve">    </w:t>
      </w:r>
      <w:r>
        <w:rPr>
          <w:rFonts w:hint="eastAsia" w:ascii="黑体" w:hAnsi="黑体" w:eastAsia="黑体" w:cs="黑体"/>
          <w:b w:val="0"/>
          <w:bCs/>
          <w:kern w:val="0"/>
          <w:sz w:val="32"/>
          <w:szCs w:val="32"/>
          <w:lang w:val="en-US" w:eastAsia="zh-CN"/>
        </w:rPr>
        <w:t>第四部分  名词解释</w:t>
      </w:r>
    </w:p>
    <w:p>
      <w:pPr>
        <w:rPr>
          <w:rFonts w:hint="eastAsia" w:ascii="宋体" w:hAnsi="宋体"/>
          <w:b/>
          <w:sz w:val="44"/>
          <w:szCs w:val="44"/>
        </w:rPr>
      </w:pPr>
    </w:p>
    <w:p>
      <w:pPr>
        <w:rPr>
          <w:rFonts w:hint="eastAsia" w:ascii="宋体" w:hAnsi="宋体"/>
          <w:b/>
          <w:sz w:val="44"/>
          <w:szCs w:val="44"/>
        </w:rPr>
      </w:pPr>
    </w:p>
    <w:p>
      <w:pPr>
        <w:spacing w:line="520" w:lineRule="exact"/>
        <w:ind w:firstLine="630" w:firstLineChars="196"/>
        <w:rPr>
          <w:rFonts w:hint="eastAsia" w:ascii="宋体" w:hAnsi="宋体"/>
          <w:b/>
          <w:sz w:val="32"/>
          <w:szCs w:val="32"/>
        </w:rPr>
      </w:pPr>
    </w:p>
    <w:p>
      <w:pPr>
        <w:spacing w:line="520" w:lineRule="exact"/>
        <w:jc w:val="center"/>
        <w:rPr>
          <w:rFonts w:hint="eastAsia" w:ascii="仿宋" w:hAnsi="仿宋" w:eastAsia="仿宋" w:cs="仿宋"/>
          <w:b w:val="0"/>
          <w:bCs/>
          <w:sz w:val="32"/>
          <w:szCs w:val="32"/>
        </w:rPr>
      </w:pPr>
      <w:r>
        <w:rPr>
          <w:rFonts w:hint="eastAsia" w:ascii="仿宋" w:hAnsi="仿宋" w:eastAsia="仿宋" w:cs="仿宋"/>
          <w:b w:val="0"/>
          <w:bCs/>
          <w:sz w:val="32"/>
          <w:szCs w:val="32"/>
        </w:rPr>
        <w:t xml:space="preserve">第一部分 </w:t>
      </w:r>
      <w:r>
        <w:rPr>
          <w:rFonts w:hint="eastAsia" w:ascii="仿宋" w:hAnsi="仿宋" w:eastAsia="仿宋" w:cs="仿宋"/>
          <w:b w:val="0"/>
          <w:bCs/>
          <w:sz w:val="32"/>
          <w:szCs w:val="32"/>
          <w:lang w:eastAsia="zh-CN"/>
        </w:rPr>
        <w:t>部门</w:t>
      </w:r>
      <w:r>
        <w:rPr>
          <w:rFonts w:hint="eastAsia" w:ascii="仿宋" w:hAnsi="仿宋" w:eastAsia="仿宋" w:cs="仿宋"/>
          <w:b w:val="0"/>
          <w:bCs/>
          <w:sz w:val="32"/>
          <w:szCs w:val="32"/>
        </w:rPr>
        <w:t>概况</w:t>
      </w:r>
    </w:p>
    <w:p>
      <w:pPr>
        <w:numPr>
          <w:ilvl w:val="0"/>
          <w:numId w:val="0"/>
        </w:numPr>
        <w:spacing w:line="520" w:lineRule="exact"/>
        <w:rPr>
          <w:rFonts w:hint="eastAsia" w:ascii="仿宋" w:hAnsi="仿宋" w:eastAsia="仿宋" w:cs="仿宋"/>
          <w:b/>
          <w:color w:val="333333"/>
          <w:kern w:val="0"/>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rPr>
        <w:t>部门主要职责</w:t>
      </w:r>
    </w:p>
    <w:p>
      <w:pPr>
        <w:widowControl/>
        <w:shd w:val="clear" w:color="auto" w:fill="F7F7F7"/>
        <w:spacing w:before="100" w:beforeAutospacing="1" w:after="100" w:afterAutospacing="1" w:line="408" w:lineRule="atLeast"/>
        <w:ind w:firstLine="800" w:firstLineChars="25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城管委是主管市容环卫工作的区政府（区委）组成部门（直属机构），主要职责是：</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（一）贯彻执行国家、省、市关于城市管理工作的方针、政策和法律、法规；编制城市管理事业发展中长期规划、专项规划、年度计划、行业作业标准，并组织实施。</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（二）负责综合组织、协调、检查、指导全区城市管理工作；负责对各街道（镇）、各相关部门的城市管理工作绩效进行检查、考核、评比；（负责对城市管理职能交叉、职责不清的事项进行裁定）。</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负责编制全局城市管理年度工作经费、专项建设、设备更新经费预算，下拨经费工作；负责管理好财务收支、专项资金使用、各类票据使用；负责国有资产登记、统计工作；监督检查下属单位财务执行情况，并对执行情况进行财务审计。</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负责市容环境卫生行业的管理工作；指导、协调、检查、督导各街办（镇）和局属单位的环境卫生管理工作；对全区道路清扫保洁、道路洒水、果壳箱管理、公厕管理、垃圾收集清运、垃圾中转站管理、环卫设施建设与维修保养、“门前三包”等项工作的质量进行监督、检查、考评。</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（五）负责组织开展全区市容环境综合整治工作；负责沿街建筑物立面容貌和临街景观的管理；负责临街店（招）牌的设置审批管理及户外广告设置的协调工作。</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（六）负责全区生活垃圾、建筑垃圾、基建渣土等固体废弃物的排放、运输、处置工作。</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负责编制全区环卫设施建设规划和计划、参与扩建市容基础设施建设项目的立项、选址、设计、竣工验收工作；负责环卫基础设施和设备的配套建设、正常使用、维护管理工作；并参与城区规划和全区新城区建设、旧城区改造、农房改造和综合开发建设项目的可行性研究、方案审查和管理。</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（八）承办区政府交办的其他事项。</w:t>
      </w:r>
    </w:p>
    <w:p>
      <w:pPr>
        <w:widowControl/>
        <w:shd w:val="clear" w:color="auto" w:fill="F7F7F7"/>
        <w:spacing w:before="100" w:beforeAutospacing="1" w:after="100" w:afterAutospacing="1" w:line="408" w:lineRule="atLeast"/>
        <w:jc w:val="left"/>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rPr>
        <w:t>二、部门2019年主要工作任务</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以“三年出台阶”为总体目标，着力“马路本色”、“厕所革命”、“垃圾分类”等重点工作，以加强环卫基础设施为主要内容，提高环卫保洁工作水平：1、近年来，青云谱区部分垃圾中转站纳入了土地征收拆迁范围，致使垃圾中转站数量骤减。为此，根据辖区设施现状及实地勘察，我委已向市城管委上报拟建设5座15吨位卧压式垃圾中转站的规划，每座站点规划建设占地面积600—800平方米（可与公厕联体建设），待上级业务部门批准后即可进行施工；2、</w:t>
      </w:r>
      <w:r>
        <w:rPr>
          <w:rFonts w:hint="eastAsia" w:ascii="仿宋" w:hAnsi="仿宋" w:eastAsia="仿宋" w:cs="仿宋"/>
          <w:color w:val="000000"/>
          <w:kern w:val="0"/>
          <w:sz w:val="32"/>
          <w:szCs w:val="32"/>
        </w:rPr>
        <w:t>把生活垃圾“分类减量”与公共机构“节能减排”有机结合，贯彻落实市、区两级精神，加大对分类基础设施的投入，针对社会团体“分类”意识的薄弱环节，制定有针对性的宣传措施，力争做到社会团体“垃圾分类”的全覆盖；3、我区垃圾清运车</w:t>
      </w:r>
      <w:r>
        <w:rPr>
          <w:rFonts w:hint="eastAsia" w:ascii="仿宋" w:hAnsi="仿宋" w:eastAsia="仿宋" w:cs="仿宋"/>
          <w:color w:val="333333"/>
          <w:kern w:val="0"/>
          <w:sz w:val="32"/>
          <w:szCs w:val="32"/>
        </w:rPr>
        <w:t>已超过报废或临近报废年限。为保障安全作业和垃圾日产日清，拟在政府的资金支持下，通过政府采购的方式购置15辆压缩式垃圾清运车与升级改造后的垃圾中转站配套使用；4、继续推行</w:t>
      </w:r>
      <w:r>
        <w:rPr>
          <w:rFonts w:hint="eastAsia" w:ascii="仿宋" w:hAnsi="仿宋" w:eastAsia="仿宋" w:cs="仿宋"/>
          <w:color w:val="222222"/>
          <w:kern w:val="0"/>
          <w:sz w:val="32"/>
          <w:szCs w:val="32"/>
        </w:rPr>
        <w:t>“三分类”垃圾箱设置排放工作，将“垃圾分类”推广到背街小巷及辖区次要道路，同时加强道路两侧垃圾箱的管理，从根本上解决外壳“脏”、内容“乱”、设施“差”的现象。</w:t>
      </w:r>
    </w:p>
    <w:p>
      <w:pPr>
        <w:widowControl/>
        <w:shd w:val="clear" w:color="auto" w:fill="F7F7F7"/>
        <w:spacing w:before="100" w:beforeAutospacing="1" w:after="100" w:afterAutospacing="1" w:line="520" w:lineRule="exact"/>
        <w:ind w:firstLine="627" w:firstLineChars="196"/>
        <w:jc w:val="left"/>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rPr>
        <w:t>三、部门基本情况</w:t>
      </w:r>
    </w:p>
    <w:p>
      <w:pPr>
        <w:widowControl/>
        <w:shd w:val="clear" w:color="auto" w:fill="F7F7F7"/>
        <w:spacing w:before="100" w:beforeAutospacing="1" w:after="100" w:afterAutospacing="1" w:line="408" w:lineRule="atLeast"/>
        <w:jc w:val="left"/>
        <w:rPr>
          <w:rFonts w:hint="eastAsia" w:ascii="仿宋" w:hAnsi="仿宋" w:eastAsia="仿宋" w:cs="仿宋"/>
          <w:b/>
          <w:color w:val="333333"/>
          <w:kern w:val="0"/>
          <w:sz w:val="32"/>
          <w:szCs w:val="32"/>
        </w:rPr>
      </w:pPr>
      <w:r>
        <w:rPr>
          <w:rFonts w:hint="eastAsia" w:ascii="仿宋" w:hAnsi="仿宋" w:eastAsia="仿宋" w:cs="仿宋"/>
          <w:color w:val="333333"/>
          <w:kern w:val="0"/>
          <w:sz w:val="32"/>
          <w:szCs w:val="32"/>
        </w:rPr>
        <w:t>城管委共有预算单位9个，包括本级和8个所属二级预算单位。编制人数88个，其中：行政编制4人、全部补助事业编制84人、实有人数185人，其中：在职人数62人，其中：行政人员6人、全部补助事业人员56人,退休人员123人。</w:t>
      </w:r>
    </w:p>
    <w:p>
      <w:pPr>
        <w:spacing w:line="520" w:lineRule="exact"/>
        <w:jc w:val="center"/>
        <w:rPr>
          <w:rFonts w:hint="eastAsia" w:ascii="仿宋" w:hAnsi="仿宋" w:eastAsia="仿宋" w:cs="仿宋"/>
          <w:b w:val="0"/>
          <w:bCs/>
          <w:sz w:val="32"/>
          <w:szCs w:val="32"/>
        </w:rPr>
      </w:pPr>
      <w:r>
        <w:rPr>
          <w:rFonts w:hint="eastAsia" w:ascii="仿宋" w:hAnsi="仿宋" w:eastAsia="仿宋" w:cs="仿宋"/>
          <w:b w:val="0"/>
          <w:bCs/>
          <w:sz w:val="32"/>
          <w:szCs w:val="32"/>
        </w:rPr>
        <w:t xml:space="preserve">第二部分 </w:t>
      </w:r>
      <w:r>
        <w:rPr>
          <w:rFonts w:hint="eastAsia" w:ascii="仿宋" w:hAnsi="仿宋" w:eastAsia="仿宋" w:cs="仿宋"/>
          <w:b w:val="0"/>
          <w:bCs/>
          <w:sz w:val="32"/>
          <w:szCs w:val="32"/>
          <w:lang w:val="en-US" w:eastAsia="zh-CN"/>
        </w:rPr>
        <w:t>部门</w:t>
      </w:r>
      <w:r>
        <w:rPr>
          <w:rFonts w:hint="eastAsia" w:ascii="仿宋" w:hAnsi="仿宋" w:eastAsia="仿宋" w:cs="仿宋"/>
          <w:b w:val="0"/>
          <w:bCs/>
          <w:kern w:val="0"/>
          <w:sz w:val="32"/>
          <w:szCs w:val="32"/>
          <w:lang w:eastAsia="zh-CN"/>
        </w:rPr>
        <w:t>2019年</w:t>
      </w:r>
      <w:r>
        <w:rPr>
          <w:rFonts w:hint="eastAsia" w:ascii="仿宋" w:hAnsi="仿宋" w:eastAsia="仿宋" w:cs="仿宋"/>
          <w:b w:val="0"/>
          <w:bCs/>
          <w:kern w:val="0"/>
          <w:sz w:val="32"/>
          <w:szCs w:val="32"/>
        </w:rPr>
        <w:t>部门预算情况说明</w:t>
      </w:r>
    </w:p>
    <w:p>
      <w:pPr>
        <w:widowControl/>
        <w:shd w:val="clear" w:color="auto" w:fill="F7F7F7"/>
        <w:spacing w:before="100" w:beforeAutospacing="1" w:after="100" w:afterAutospacing="1" w:line="408" w:lineRule="atLeast"/>
        <w:jc w:val="left"/>
        <w:rPr>
          <w:rFonts w:hint="eastAsia" w:ascii="仿宋" w:hAnsi="仿宋" w:eastAsia="仿宋" w:cs="仿宋"/>
          <w:b/>
          <w:color w:val="333333"/>
          <w:kern w:val="0"/>
          <w:sz w:val="32"/>
          <w:szCs w:val="32"/>
        </w:rPr>
      </w:pPr>
    </w:p>
    <w:p>
      <w:pPr>
        <w:widowControl/>
        <w:shd w:val="clear" w:color="auto" w:fill="F7F7F7"/>
        <w:spacing w:before="100" w:beforeAutospacing="1" w:after="100" w:afterAutospacing="1" w:line="520" w:lineRule="exact"/>
        <w:ind w:left="630"/>
        <w:jc w:val="left"/>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lang w:eastAsia="zh-CN"/>
        </w:rPr>
        <w:t>一</w:t>
      </w:r>
      <w:r>
        <w:rPr>
          <w:rFonts w:hint="eastAsia" w:ascii="仿宋" w:hAnsi="仿宋" w:eastAsia="仿宋" w:cs="仿宋"/>
          <w:bCs/>
          <w:color w:val="333333"/>
          <w:kern w:val="0"/>
          <w:sz w:val="32"/>
          <w:szCs w:val="32"/>
        </w:rPr>
        <w:t>、部门预算收支情况说明</w:t>
      </w:r>
    </w:p>
    <w:p>
      <w:pPr>
        <w:widowControl/>
        <w:shd w:val="clear" w:color="auto" w:fill="F7F7F7"/>
        <w:spacing w:before="100" w:beforeAutospacing="1" w:after="100" w:afterAutospacing="1" w:line="560" w:lineRule="exac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w:t>
      </w:r>
      <w:r>
        <w:rPr>
          <w:rFonts w:hint="eastAsia" w:ascii="仿宋" w:hAnsi="仿宋" w:eastAsia="仿宋" w:cs="仿宋"/>
          <w:b/>
          <w:color w:val="333333"/>
          <w:kern w:val="0"/>
          <w:sz w:val="32"/>
          <w:szCs w:val="32"/>
        </w:rPr>
        <w:t>（一）收入预算情况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2019年城市管理委员会收入预算总额7299.38万元，较上年增长35.8%。其中：财政拨款收入4761.46万元，其他收入2537.92万元。</w:t>
      </w:r>
    </w:p>
    <w:p>
      <w:pPr>
        <w:widowControl/>
        <w:shd w:val="clear" w:color="auto" w:fill="F7F7F7"/>
        <w:spacing w:before="100" w:beforeAutospacing="1" w:after="100" w:afterAutospacing="1" w:line="560" w:lineRule="exact"/>
        <w:ind w:firstLine="642"/>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（二）支出预算情况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2019年城市管理委员会支出预算总额为7299.38万元，较上年增长35.8%。其中：</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按支出项目类别划分：基本支出1561.86万元，包括工资福利支出1540.98万元、商品和服务支出6.47万元、对个人和家庭的补助14.41万元；项目支出5737.52万元。</w:t>
      </w:r>
    </w:p>
    <w:p>
      <w:pPr>
        <w:widowControl/>
        <w:shd w:val="clear" w:color="auto" w:fill="F7F7F7"/>
        <w:spacing w:before="100" w:beforeAutospacing="1" w:after="100" w:afterAutospacing="1" w:line="560" w:lineRule="exact"/>
        <w:ind w:firstLine="642"/>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（三）财政拨款支出情况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2019年城管委部门财政拨款支出预算7299.38万元，社会和保障就业支出0万元。</w:t>
      </w:r>
    </w:p>
    <w:p>
      <w:pPr>
        <w:widowControl/>
        <w:shd w:val="clear" w:color="auto" w:fill="F7F7F7"/>
        <w:spacing w:before="100" w:beforeAutospacing="1" w:after="100" w:afterAutospacing="1" w:line="408" w:lineRule="atLeast"/>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（四）政府性基金情况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本部门无政府性基金预算支出。</w:t>
      </w:r>
    </w:p>
    <w:p>
      <w:pPr>
        <w:widowControl/>
        <w:shd w:val="clear" w:color="auto" w:fill="F7F7F7"/>
        <w:spacing w:before="100" w:beforeAutospacing="1" w:after="100" w:afterAutospacing="1" w:line="560" w:lineRule="exac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（五）“三公”经费预算情况</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2019年本部门“三公”经费一般公共预算安排1万元,较上年下降96 %。其中：</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1、公务接待费1万元</w:t>
      </w:r>
    </w:p>
    <w:p>
      <w:pPr>
        <w:widowControl/>
        <w:shd w:val="clear" w:color="auto" w:fill="F7F7F7"/>
        <w:spacing w:before="100" w:beforeAutospacing="1" w:after="100" w:afterAutospacing="1" w:line="560" w:lineRule="exac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（六）机关运行经费等重要情况说明</w:t>
      </w:r>
    </w:p>
    <w:p>
      <w:pPr>
        <w:widowControl/>
        <w:shd w:val="clear" w:color="auto" w:fill="F7F7F7"/>
        <w:spacing w:before="100" w:beforeAutospacing="1" w:after="100" w:afterAutospacing="1" w:line="560" w:lineRule="exact"/>
        <w:ind w:firstLine="642"/>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本部门2019年度机关运行经费72.27万元，较上年下降96%，其中：办公费6.47万元。</w:t>
      </w:r>
    </w:p>
    <w:p>
      <w:pPr>
        <w:widowControl/>
        <w:shd w:val="clear" w:color="auto" w:fill="F7F7F7"/>
        <w:spacing w:before="100" w:beforeAutospacing="1" w:after="100" w:afterAutospacing="1" w:line="560" w:lineRule="exac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（七）政府采购情况说明</w:t>
      </w:r>
    </w:p>
    <w:p>
      <w:pPr>
        <w:widowControl/>
        <w:shd w:val="clear" w:color="auto" w:fill="F7F7F7"/>
        <w:spacing w:before="100" w:beforeAutospacing="1" w:after="100" w:afterAutospacing="1" w:line="560" w:lineRule="exact"/>
        <w:ind w:firstLine="642"/>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本部门政府采购预算总额429万元，其中：政府采购货物预算429万元。</w:t>
      </w:r>
    </w:p>
    <w:p>
      <w:pPr>
        <w:widowControl/>
        <w:shd w:val="clear" w:color="auto" w:fill="F7F7F7"/>
        <w:spacing w:before="100" w:beforeAutospacing="1" w:after="100" w:afterAutospacing="1" w:line="560" w:lineRule="exac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（八）国有资产占有使用情况</w:t>
      </w:r>
    </w:p>
    <w:p>
      <w:pPr>
        <w:widowControl/>
        <w:shd w:val="clear" w:color="auto" w:fill="F7F7F7"/>
        <w:spacing w:before="100" w:beforeAutospacing="1" w:after="100" w:afterAutospacing="1" w:line="580" w:lineRule="exact"/>
        <w:ind w:firstLine="800" w:firstLineChars="25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无</w:t>
      </w:r>
    </w:p>
    <w:p>
      <w:pPr>
        <w:widowControl/>
        <w:shd w:val="clear" w:color="auto" w:fill="F7F7F7"/>
        <w:spacing w:before="100" w:beforeAutospacing="1" w:after="100" w:afterAutospacing="1" w:line="580" w:lineRule="exact"/>
        <w:ind w:firstLine="803" w:firstLineChars="25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（九）绩效目标设置情况</w:t>
      </w:r>
    </w:p>
    <w:p>
      <w:pPr>
        <w:widowControl/>
        <w:shd w:val="clear" w:color="auto" w:fill="F7F7F7"/>
        <w:spacing w:before="100" w:beforeAutospacing="1" w:after="100" w:afterAutospacing="1" w:line="580" w:lineRule="exact"/>
        <w:ind w:firstLine="800" w:firstLineChars="25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2019年实行绩效目标管理的项目0个，涉及资金0万元；纳入绩效目标批复试点的项目0个，涉及资金0万元。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五、部门（局）本级及所属单位预算草案的具体说明</w:t>
      </w:r>
    </w:p>
    <w:p>
      <w:pPr>
        <w:widowControl/>
        <w:shd w:val="clear" w:color="auto" w:fill="F7F7F7"/>
        <w:spacing w:before="100" w:beforeAutospacing="1" w:after="100" w:afterAutospacing="1" w:line="408" w:lineRule="atLeast"/>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（一）区城市管理委员会单位（局本级）</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城管委</w:t>
      </w:r>
      <w:r>
        <w:rPr>
          <w:rFonts w:hint="eastAsia" w:ascii="仿宋" w:hAnsi="仿宋" w:eastAsia="仿宋" w:cs="仿宋"/>
          <w:color w:val="333333"/>
          <w:kern w:val="0"/>
          <w:sz w:val="32"/>
          <w:szCs w:val="32"/>
        </w:rPr>
        <w:t>编制人数4人，实有人数6人，离休人员5人，退休人员123人。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2019年收入预算总额1107.08万元，较上年增长86 %。其中：财政拨款663.51万元，事业单位经营收入0万元，其他收入443.57万元，附属单位上缴收入0万元，上级补助收入0万元。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595.2万元，较上年增长3%。其中：工资福利支出435.55万元，日常公用支出143.43万元，对个人和家庭补助支出16.22万元，行政事业性项目支出0万元，生产建设性项目支出0万元，其他项目支出0万元，事业单位经营支出0万元，对附属单位补助支出0万元。</w:t>
      </w:r>
    </w:p>
    <w:p>
      <w:pPr>
        <w:widowControl/>
        <w:shd w:val="clear" w:color="auto" w:fill="F7F7F7"/>
        <w:spacing w:before="100" w:beforeAutospacing="1" w:after="100" w:afterAutospacing="1" w:line="408" w:lineRule="atLeast"/>
        <w:ind w:firstLine="642"/>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（二）三店市容所</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编制人数10人，实有人数7人，退休人员23人。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2019年收入预算总额896.96万元，较上年增长23%。其中：财政拨款506.75万元，事业单位经营收入0万元，其他收入390.21万元，附属单位上缴收入0万元，上级补助收入0万元。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2018年支出预算总额732万元，较上年下降7%。其中：工资福利支出528.1元，日常公用支出158.9万元，对个人和家庭补助支出0万元，行政事业性项目支出0万元，生产建设性项目支出0万元，其他资本性支出45万元。</w:t>
      </w:r>
    </w:p>
    <w:p>
      <w:pPr>
        <w:widowControl/>
        <w:shd w:val="clear" w:color="auto" w:fill="F7F7F7"/>
        <w:spacing w:before="100" w:beforeAutospacing="1" w:after="100" w:afterAutospacing="1" w:line="408" w:lineRule="atLeast"/>
        <w:ind w:firstLine="642"/>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（三）徐坊市容所</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编制人数9人，实有人数5人，退休人员23人。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2019年收入预算总额842.54万元，较上年增长17%。其中：财政拨款478.3万元，事业单位经营收入0万元，其他收入364.24万元，附属单位上缴收入0万元，上级补助收入0万元。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2018年支出预算总额720.2万元，较上年增长2.8%。其中：工资福利支出505.4万元，日常公用支出3.6万元，对个人和家庭补助支出0.2万元。</w:t>
      </w:r>
    </w:p>
    <w:p>
      <w:pPr>
        <w:widowControl/>
        <w:shd w:val="clear" w:color="auto" w:fill="F7F7F7"/>
        <w:spacing w:before="100" w:beforeAutospacing="1" w:after="100" w:afterAutospacing="1" w:line="408" w:lineRule="atLeast"/>
        <w:ind w:firstLine="642"/>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（四）京山市容所</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编制人数8人，实有人数7人，退休人员21人。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2019年收入预算总额866.72万元，较上年增长36%。其中：财政拨款363.12万元，事业单位经营收入0万元，其他收入503.6万元，附属单位上缴收入0万元，上级补助收入0万元。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2018年支出预算总额636.3万元，较上年下降17%。其中：工资福利支出471.1万元，日常公用支出4万元，对个人和家庭补助支出7万元。</w:t>
      </w:r>
    </w:p>
    <w:p>
      <w:pPr>
        <w:widowControl/>
        <w:shd w:val="clear" w:color="auto" w:fill="F7F7F7"/>
        <w:spacing w:before="100" w:beforeAutospacing="1" w:after="100" w:afterAutospacing="1" w:line="408" w:lineRule="atLeast"/>
        <w:ind w:firstLine="642"/>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（五）岱山市容所</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编制人数6人，实有人数4人，退</w:t>
      </w:r>
      <w:bookmarkStart w:id="0" w:name="_GoBack"/>
      <w:bookmarkEnd w:id="0"/>
      <w:r>
        <w:rPr>
          <w:rFonts w:hint="eastAsia" w:ascii="仿宋" w:hAnsi="仿宋" w:eastAsia="仿宋" w:cs="仿宋"/>
          <w:color w:val="333333"/>
          <w:kern w:val="0"/>
          <w:sz w:val="32"/>
          <w:szCs w:val="32"/>
        </w:rPr>
        <w:t>休人员10人。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2019年收入预算总额673.8万元，较上年增长15%。其中：财政拨款332.61万元，事业单位经营收入0万元，其他收入341.19万元，附属单位上缴收入0万元，上级补助收入0万元。                        </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587.08万元，较上年增长17%。其中：工资福利支出394.55万元，日常公用支出90.7万元，对个人和家庭补助支出65.83万元，行政事业性项目支出0万元，生产建设性项目支出0万元，其他项目支出36万元，事业单位经营支出0万元，对附属单位补助支出0万元。</w:t>
      </w:r>
    </w:p>
    <w:p>
      <w:pPr>
        <w:widowControl/>
        <w:shd w:val="clear" w:color="auto" w:fill="F7F7F7"/>
        <w:spacing w:before="100" w:beforeAutospacing="1" w:after="100" w:afterAutospacing="1" w:line="408" w:lineRule="atLeast"/>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(六）洪都市容所</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编制人数3人，实有人数2人，退休人员10人。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2019年收入预算总额744.9万元，较上年增长75%。其中：财政拨款484.36万元，事业单位经营收入0万元，其他收入260.54万元，附属单位上缴收入0万元，上级补助收入0万元。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2018年支出预算总额425万元，较上年下降28.15%。其中：工资福利支出387.5万元，日常公用支出37.6万元。</w:t>
      </w:r>
    </w:p>
    <w:p>
      <w:pPr>
        <w:widowControl/>
        <w:shd w:val="clear" w:color="auto" w:fill="F7F7F7"/>
        <w:spacing w:before="100" w:beforeAutospacing="1" w:after="100" w:afterAutospacing="1" w:line="408" w:lineRule="atLeast"/>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（七）垃圾清运公司</w:t>
      </w:r>
    </w:p>
    <w:p>
      <w:pPr>
        <w:widowControl/>
        <w:shd w:val="clear" w:color="auto" w:fill="F7F7F7"/>
        <w:spacing w:before="100" w:beforeAutospacing="1" w:after="100" w:afterAutospacing="1" w:line="408" w:lineRule="atLeast"/>
        <w:ind w:firstLine="630" w:firstLineChars="196"/>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区垃圾清运公司编制人数24人，实有人数18人；退休人员21人；临时工48人。</w:t>
      </w:r>
    </w:p>
    <w:p>
      <w:pPr>
        <w:widowControl/>
        <w:shd w:val="clear" w:color="auto" w:fill="F7F7F7"/>
        <w:spacing w:before="100" w:beforeAutospacing="1" w:after="100" w:afterAutospacing="1" w:line="408" w:lineRule="atLeas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2、2019年预算收支情况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2019年收入预算总额1402.97万元，其中：财政拨款1322.97万元，其他收入80.00万元。</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2018年支出预算总额1402.97万元。其中：工资福利支出505.58万元，日常公用支出876.19万元，对个人和家庭补助支出21.20万元。</w:t>
      </w:r>
    </w:p>
    <w:p>
      <w:pPr>
        <w:widowControl/>
        <w:shd w:val="clear" w:color="auto" w:fill="F7F7F7"/>
        <w:spacing w:before="100" w:beforeAutospacing="1" w:after="100" w:afterAutospacing="1" w:line="408" w:lineRule="atLeast"/>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（八）建筑余土清运公司</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编制人数11人，实有人数8人，退休人员10人。</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2、2019年预算收支情况</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2019年收入预算总额300.86万元，较上年增长50 %。其中：财政拨款188.9万元，事业单位经营收入0万元，其他收入111.96万元，附属单位上缴收入0万元，上级补助收入0万元。</w:t>
      </w: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2018年支出预算总额199.6万元，较上年下降1%。其中：工资福利支出119.7万元，日常公用支出79.9万元。</w:t>
      </w:r>
    </w:p>
    <w:p>
      <w:pPr>
        <w:widowControl/>
        <w:shd w:val="clear" w:color="auto" w:fill="F7F7F7"/>
        <w:spacing w:before="100" w:beforeAutospacing="1" w:after="100" w:afterAutospacing="1" w:line="408" w:lineRule="atLeast"/>
        <w:jc w:val="left"/>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（九）环卫设施建筑开发服务公司</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1、基本情况</w:t>
      </w:r>
    </w:p>
    <w:p>
      <w:pPr>
        <w:widowControl/>
        <w:shd w:val="clear" w:color="auto" w:fill="F7F7F7"/>
        <w:spacing w:before="100" w:beforeAutospacing="1" w:after="100" w:afterAutospacing="1" w:line="408" w:lineRule="atLeast"/>
        <w:ind w:firstLine="321" w:firstLineChars="10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1.基本情况</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rPr>
        <w:t xml:space="preserve">    设施公司编制人数11人，实有人数11人；退休人员13人；临时工30人。</w:t>
      </w:r>
      <w:r>
        <w:rPr>
          <w:rFonts w:hint="eastAsia" w:ascii="仿宋" w:hAnsi="仿宋" w:eastAsia="仿宋" w:cs="仿宋"/>
          <w:color w:val="333333"/>
          <w:kern w:val="0"/>
          <w:sz w:val="32"/>
          <w:szCs w:val="32"/>
        </w:rPr>
        <w:br w:type="textWrapping"/>
      </w:r>
      <w:r>
        <w:rPr>
          <w:rFonts w:hint="eastAsia" w:ascii="仿宋" w:hAnsi="仿宋" w:eastAsia="仿宋" w:cs="仿宋"/>
          <w:b/>
          <w:color w:val="333333"/>
          <w:kern w:val="0"/>
          <w:sz w:val="32"/>
          <w:szCs w:val="32"/>
        </w:rPr>
        <w:t xml:space="preserve">  2、2019年预算收支情况</w:t>
      </w:r>
    </w:p>
    <w:p>
      <w:pPr>
        <w:widowControl/>
        <w:shd w:val="clear" w:color="auto" w:fill="F7F7F7"/>
        <w:spacing w:before="100" w:beforeAutospacing="1" w:after="100" w:afterAutospacing="1" w:line="408" w:lineRule="atLeas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2019年收入预算总额463.55万元，财政拨款187.72万元，上级补助收入275.83万元。</w:t>
      </w:r>
      <w:r>
        <w:rPr>
          <w:rFonts w:hint="eastAsia" w:ascii="仿宋" w:hAnsi="仿宋" w:eastAsia="仿宋" w:cs="仿宋"/>
          <w:color w:val="333333"/>
          <w:kern w:val="0"/>
          <w:sz w:val="32"/>
          <w:szCs w:val="32"/>
        </w:rPr>
        <w:br w:type="textWrapping"/>
      </w:r>
      <w:r>
        <w:rPr>
          <w:rFonts w:hint="eastAsia" w:ascii="仿宋" w:hAnsi="仿宋" w:eastAsia="仿宋" w:cs="仿宋"/>
          <w:color w:val="333333"/>
          <w:kern w:val="0"/>
          <w:sz w:val="32"/>
          <w:szCs w:val="32"/>
        </w:rPr>
        <w:t xml:space="preserve">    2018年支出预算总额463万元。其中：工资福利支出292.88万元，日常公用支出89.56万元，对个人和家庭补助支出21.26万元，行政事业性项目支出59.27万元。</w:t>
      </w:r>
    </w:p>
    <w:p>
      <w:pPr>
        <w:widowControl/>
        <w:shd w:val="clear" w:color="auto" w:fill="F7F7F7"/>
        <w:spacing w:before="100" w:beforeAutospacing="1" w:after="100" w:afterAutospacing="1" w:line="220" w:lineRule="atLeast"/>
        <w:jc w:val="left"/>
        <w:rPr>
          <w:rFonts w:hint="eastAsia" w:ascii="仿宋" w:hAnsi="仿宋" w:eastAsia="仿宋" w:cs="仿宋"/>
          <w:color w:val="333333"/>
          <w:kern w:val="0"/>
          <w:sz w:val="32"/>
          <w:szCs w:val="32"/>
        </w:rPr>
      </w:pPr>
    </w:p>
    <w:p>
      <w:pPr>
        <w:widowControl/>
        <w:shd w:val="clear" w:color="auto" w:fill="F7F7F7"/>
        <w:spacing w:before="100" w:beforeAutospacing="1" w:after="100" w:afterAutospacing="1" w:line="408" w:lineRule="atLeast"/>
        <w:jc w:val="left"/>
        <w:rPr>
          <w:rFonts w:hint="eastAsia" w:ascii="仿宋" w:hAnsi="仿宋" w:eastAsia="仿宋" w:cs="仿宋"/>
          <w:color w:val="333333"/>
          <w:kern w:val="0"/>
          <w:sz w:val="32"/>
          <w:szCs w:val="32"/>
        </w:rPr>
      </w:pPr>
    </w:p>
    <w:p>
      <w:pPr>
        <w:widowControl/>
        <w:shd w:val="clear" w:color="auto" w:fill="F7F7F7"/>
        <w:spacing w:before="100" w:beforeAutospacing="1" w:after="100" w:afterAutospacing="1" w:line="408" w:lineRule="atLeast"/>
        <w:jc w:val="left"/>
        <w:rPr>
          <w:rFonts w:hint="eastAsia" w:ascii="仿宋" w:hAnsi="仿宋" w:eastAsia="仿宋" w:cs="仿宋"/>
          <w:bCs/>
          <w:color w:val="333333"/>
          <w:kern w:val="0"/>
          <w:sz w:val="32"/>
          <w:szCs w:val="32"/>
        </w:rPr>
      </w:pPr>
      <w:r>
        <w:rPr>
          <w:rFonts w:hint="eastAsia" w:ascii="仿宋" w:hAnsi="仿宋" w:eastAsia="仿宋" w:cs="仿宋"/>
          <w:color w:val="333333"/>
          <w:kern w:val="0"/>
          <w:sz w:val="32"/>
          <w:szCs w:val="32"/>
        </w:rPr>
        <w:t>六、名词解释</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一、收入科目</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（一）财政拨款：指当年财政拨付的资金。</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（二）事业收入：指事业单位开展专业业务活动及辅助活动取得的收入。</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（三）其他收入：指除财政拨款、事业收入、事业单位经营收入等以外的各项收入。</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（四）上年结转和结余：填列2018年全部结转和结余的资金数，包括当年结转结余资金和历年滚存结转结余资金。</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二、支出科目</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（一）行政运行：反映行政单位（包括参公单位）的基本支出。</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（二）一般行政管理事务：反映行政单位（包括参公单位）未单独设置项级科目的其他项目支出。</w:t>
      </w:r>
    </w:p>
    <w:p>
      <w:pPr>
        <w:widowControl/>
        <w:shd w:val="clear" w:color="auto" w:fill="F7F7F7"/>
        <w:spacing w:before="100" w:beforeAutospacing="1" w:after="100" w:afterAutospacing="1" w:line="580" w:lineRule="exac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（三）事业运行：反映事业单位的基本支出。</w:t>
      </w:r>
    </w:p>
    <w:p>
      <w:pPr>
        <w:widowControl/>
        <w:shd w:val="clear" w:color="auto" w:fill="F7F7F7"/>
        <w:spacing w:before="100" w:beforeAutospacing="1" w:after="100" w:afterAutospacing="1" w:line="52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（四）住房公积金：反映行政事业单位按人力资源和社会保障部、财政部规定的基本工资和津补贴以及规定比例为职工缴纳的住房公积金。</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2D71"/>
    <w:rsid w:val="006A3A16"/>
    <w:rsid w:val="00B87BA0"/>
    <w:rsid w:val="00ED2D71"/>
    <w:rsid w:val="0DE16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zcot-dail"/>
    <w:basedOn w:val="1"/>
    <w:uiPriority w:val="0"/>
    <w:pPr>
      <w:widowControl/>
      <w:shd w:val="clear" w:color="auto" w:fill="F2F2F2"/>
      <w:spacing w:before="100" w:beforeAutospacing="1" w:after="353" w:line="1304" w:lineRule="atLeast"/>
      <w:jc w:val="center"/>
    </w:pPr>
    <w:rPr>
      <w:rFonts w:ascii="宋体" w:hAnsi="宋体" w:eastAsia="宋体" w:cs="宋体"/>
      <w:b/>
      <w:bCs/>
      <w:color w:val="2D66A5"/>
      <w:kern w:val="0"/>
      <w:sz w:val="33"/>
      <w:szCs w:val="33"/>
    </w:rPr>
  </w:style>
  <w:style w:type="paragraph" w:customStyle="1" w:styleId="9">
    <w:name w:val="2"/>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658</Words>
  <Characters>3757</Characters>
  <Lines>31</Lines>
  <Paragraphs>8</Paragraphs>
  <TotalTime>3</TotalTime>
  <ScaleCrop>false</ScaleCrop>
  <LinksUpToDate>false</LinksUpToDate>
  <CharactersWithSpaces>4407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2020-10-22T02:10:00Z</dcterms:created>
  <dc:creator>User</dc:creator>
  <cp:lastModifiedBy>Administrator</cp:lastModifiedBy>
  <dcterms:modified xsi:type="dcterms:W3CDTF">2021-05-26T01:41:02Z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ECCB591DAE8F4FC38F0EF66B538852C0</vt:lpwstr>
  </property>
</Properties>
</file>