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p>
      <w:pPr>
        <w:pStyle w:val="6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齐晓峰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首先感谢代表对我区社区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服务工作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的关心。您提出的《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关于提升青云谱区社区服务的建议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》，我局已收悉，现回复如下：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社区是社会的基础单元，是党委、政府沟通群众的桥梁和纽带。近年来，我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始终坚持以人为本原则，不断拓展社区服务功能，积极推进社区管理向社区治理转变，推动社区工作者工作作风从“群众找我办事”到“我为群众服务”转变，群众满意率逐年上升，有效促进了社区和谐稳定。</w:t>
      </w:r>
    </w:p>
    <w:p>
      <w:pPr>
        <w:numPr>
          <w:ilvl w:val="0"/>
          <w:numId w:val="1"/>
        </w:numPr>
        <w:spacing w:line="560" w:lineRule="exact"/>
        <w:ind w:left="210" w:leftChars="10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eastAsia="zh-CN" w:bidi="ar"/>
        </w:rPr>
        <w:t>提高服务制度化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依法确定社区工作事项、建立社区工作准入制度、精简考核评比项目、清理社区工作机构和牌子、严格社区印章管理使用、增强社区自治功能和服务水平方面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开展“365天服务不打烊”行动，推行延时错时预约服务。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设立社会工作服务站，推行“全科社工”制度，建立社区综合服务接待岗，按照“最多跑一次”要求，实行“一站式受理，全科式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服务”。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升级基层阵地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格按标准配置社区办公用房和居民公益性服务设施，并与社区卫生、警务、文化、体育、养老等服务设施统筹规划建设。新建社区配置不达标的不予审批，已建成社区配置不达标的要加快改造。社区办公用房和居民公益性服务设施的用水、用电、用气及电信等费用按照当地居民使用价格标准收取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/>
        </w:rPr>
        <w:t>联合区委组织部开展社区活动场所提质攻坚行动，37个老旧社区用房问题全面清零，全区76个社区全面达标，其中500㎡以上社区49个，1000㎡以上社区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szCs w:val="32"/>
          <w:lang w:val="en-US" w:eastAsia="zh-CN"/>
        </w:rPr>
        <w:t>16个；每百户居民办公用房达到41㎡，成为全市社区活动场所提质攻坚的“样板工程”。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 w:bidi="ar"/>
        </w:rPr>
        <w:t>三是创新服务机制。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 w:bidi="ar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 w:bidi="ar"/>
        </w:rPr>
        <w:t>“五社联动”机制，规范邻里中心运营管理，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共建设9家涵盖功能性、服务型、互助型的“青云邻里”党群服务综合体，并通过挖掘培育一批社会组织以及居民社群，开展“以居民为中心”的公益服务，提供无偿或低偿的服务实现社区组织自我造血的服务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 w:bidi="ar"/>
        </w:rPr>
        <w:t>四是提升服务能力。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 w:bidi="ar"/>
        </w:rPr>
        <w:t>围绕居民群众急难愁盼，强化社区为民便民安民功能，着力推动社区服务提标准、补短板、破难题。聚焦老、幼、残、困等重点群体，扩大社区服务覆盖面，开展“幸福社区”服务质量提升行动，今年创建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-US" w:eastAsia="zh-CN"/>
        </w:rPr>
        <w:t>12个青云谱区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" w:eastAsia="zh-CN"/>
        </w:rPr>
        <w:t>“幸福社区”，推动社区建设“提档升级”，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 w:bidi="ar"/>
        </w:rPr>
        <w:t>构建“15分钟生活圈”，使群众多样化、品质化生活服务需求得到有效满足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2"/>
          <w:sz w:val="32"/>
          <w:szCs w:val="32"/>
          <w:lang w:val="en" w:eastAsia="zh-CN"/>
        </w:rPr>
        <w:t>打造。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五是队伍职业化。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根据市委办公厅、市政府办公厅《印发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关于加强城市社区工作者职业体系建设的实施意见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》（洪办字〔2020〕17号）文件精神，我区一直坚持“凡进必考”制度，由区城乡社区治理领导小组统筹协调相关部门开展招聘工作，按照社区工作者职数空缺数量，委托第三方招聘公司面向社会公开招聘，招聘对象一般应具有大专及以上学历，年龄在35周岁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落实社区工作者“三岗十八级”薪酬体系，按照有关规定为社区工作者办理基本养老保险、基本医疗保险、失业保险、工伤保险、生育保险“五险”和住房公积金。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、搭建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智慧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平台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全面推进智慧社区建设，创新社区治理新途径。积极推动“赣鄱邻里智慧社区服务平台”建设，融合政务服务、自治服务、便民服务等三大功能，实现全区社区为民服务综合化、标准化、便利化。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下一步，我们将继续优化社区服务模式，提升为民服务水平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感谢您提出的建议！</w:t>
      </w:r>
    </w:p>
    <w:p>
      <w:pPr>
        <w:bidi w:val="0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BA808"/>
    <w:multiLevelType w:val="singleLevel"/>
    <w:tmpl w:val="B2CBA8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E8D27B3"/>
    <w:rsid w:val="1ECD6BFF"/>
    <w:rsid w:val="20DD49DD"/>
    <w:rsid w:val="213A35BB"/>
    <w:rsid w:val="283C4752"/>
    <w:rsid w:val="29AE077F"/>
    <w:rsid w:val="2ACA7BBF"/>
    <w:rsid w:val="2F8D27F8"/>
    <w:rsid w:val="33151997"/>
    <w:rsid w:val="3C076F8B"/>
    <w:rsid w:val="3C551F61"/>
    <w:rsid w:val="40831794"/>
    <w:rsid w:val="484E2F21"/>
    <w:rsid w:val="49D6268C"/>
    <w:rsid w:val="4C4E4731"/>
    <w:rsid w:val="4CAC3F72"/>
    <w:rsid w:val="644870A1"/>
    <w:rsid w:val="6457221A"/>
    <w:rsid w:val="648E333C"/>
    <w:rsid w:val="65075D46"/>
    <w:rsid w:val="6ECD4368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character" w:styleId="9">
    <w:name w:val="page number"/>
    <w:basedOn w:val="8"/>
    <w:qFormat/>
    <w:uiPriority w:val="0"/>
  </w:style>
  <w:style w:type="paragraph" w:customStyle="1" w:styleId="10">
    <w:name w:val="仿宋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989</Words>
  <Characters>1020</Characters>
  <Lines>6</Lines>
  <Paragraphs>1</Paragraphs>
  <TotalTime>1</TotalTime>
  <ScaleCrop>false</ScaleCrop>
  <LinksUpToDate>false</LinksUpToDate>
  <CharactersWithSpaces>1030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Administrator</cp:lastModifiedBy>
  <cp:lastPrinted>2022-07-04T04:46:00Z</cp:lastPrinted>
  <dcterms:modified xsi:type="dcterms:W3CDTF">2022-07-04T06:29:21Z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3F2223E95489401DBEEB70C02338F5AF</vt:lpwstr>
  </property>
</Properties>
</file>