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1200" w:lineRule="exact"/>
        <w:jc w:val="center"/>
        <w:rPr>
          <w:rFonts w:hint="eastAsia" w:ascii="方正小标宋简体" w:eastAsia="方正小标宋简体"/>
          <w:color w:val="FF0000"/>
          <w:w w:val="60"/>
          <w:sz w:val="72"/>
          <w:szCs w:val="72"/>
        </w:rPr>
      </w:pPr>
      <w:r>
        <w:rPr>
          <w:rFonts w:hint="eastAsia" w:ascii="方正小标宋简体" w:eastAsia="方正小标宋简体"/>
          <w:color w:val="FF0000"/>
          <w:w w:val="60"/>
          <w:sz w:val="72"/>
          <w:szCs w:val="72"/>
        </w:rPr>
        <w:t>青云谱区</w:t>
      </w:r>
      <w:r>
        <w:rPr>
          <w:rFonts w:hint="eastAsia" w:ascii="方正小标宋简体" w:eastAsia="方正小标宋简体"/>
          <w:color w:val="FF0000"/>
          <w:w w:val="60"/>
          <w:sz w:val="72"/>
          <w:szCs w:val="72"/>
          <w:lang w:eastAsia="zh-CN"/>
        </w:rPr>
        <w:t>城市管理和综合执法局</w:t>
      </w:r>
    </w:p>
    <w:p>
      <w:pPr>
        <w:snapToGrid w:val="0"/>
        <w:spacing w:line="72" w:lineRule="auto"/>
        <w:rPr>
          <w:rFonts w:hint="eastAsia"/>
          <w:bCs/>
          <w:color w:val="auto"/>
          <w:spacing w:val="-20"/>
          <w:szCs w:val="32"/>
          <w:u w:val="double" w:color="FF0000"/>
          <w14:textOutline w14:w="15875" w14:cmpd="dbl">
            <w14:solidFill>
              <w14:srgbClr w14:val="FF0000">
                <w14:alpha w14:val="0"/>
              </w14:srgbClr>
            </w14:solidFill>
            <w14:prstDash w14:val="solid"/>
            <w14:round/>
          </w14:textOutline>
        </w:rPr>
      </w:pPr>
      <w:r>
        <w:rPr>
          <w:rFonts w:hint="eastAsia"/>
          <w:color w:val="auto"/>
          <w:sz w:val="21"/>
          <w:u w:val="double" w:color="FF0000"/>
          <w:lang w:val="en-US" w:eastAsia="zh-CN"/>
          <w14:textOutline w14:w="15875" w14:cmpd="dbl">
            <w14:solidFill>
              <w14:srgbClr w14:val="FF0000">
                <w14:alpha w14:val="0"/>
              </w14:srgbClr>
            </w14:solidFill>
            <w14:prstDash w14:val="solid"/>
            <w14:round/>
          </w14:textOutline>
        </w:rPr>
        <w:t xml:space="preserve">                                                                              </w:t>
      </w:r>
      <w:r>
        <w:rPr>
          <w:color w:val="auto"/>
          <w:kern w:val="0"/>
          <w:sz w:val="44"/>
          <w:szCs w:val="44"/>
          <w:u w:val="double" w:color="FF0000"/>
          <w14:textOutline w14:w="15875" w14:cmpd="dbl">
            <w14:solidFill>
              <w14:srgbClr w14:val="FF0000">
                <w14:alpha w14:val="0"/>
              </w14:srgbClr>
            </w14:solidFill>
            <w14:prstDash w14:val="solid"/>
            <w14:round/>
          </w14:textOutline>
        </w:rPr>
        <w:t xml:space="preserve">                              </w:t>
      </w:r>
    </w:p>
    <w:p>
      <w:pPr>
        <w:jc w:val="center"/>
        <w:rPr>
          <w:rFonts w:eastAsia="仿宋_GB2312"/>
          <w:color w:val="000000"/>
          <w:sz w:val="32"/>
          <w:szCs w:val="32"/>
        </w:rPr>
      </w:pPr>
      <w:r>
        <w:rPr>
          <w:rFonts w:hint="eastAsia" w:eastAsia="仿宋_GB2312"/>
          <w:color w:val="000000"/>
          <w:sz w:val="32"/>
          <w:szCs w:val="32"/>
          <w:lang w:eastAsia="zh-CN"/>
        </w:rPr>
        <w:t>青管案</w:t>
      </w:r>
      <w:r>
        <w:rPr>
          <w:rFonts w:eastAsia="仿宋_GB2312"/>
          <w:color w:val="000000"/>
          <w:sz w:val="32"/>
          <w:szCs w:val="32"/>
        </w:rPr>
        <w:t>字〔20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lang w:val="en-US" w:eastAsia="zh-CN"/>
        </w:rPr>
        <w:t>3</w:t>
      </w:r>
      <w:r>
        <w:rPr>
          <w:rFonts w:eastAsia="仿宋_GB2312"/>
          <w:color w:val="000000"/>
          <w:sz w:val="32"/>
          <w:szCs w:val="32"/>
        </w:rPr>
        <w:t>号</w:t>
      </w:r>
    </w:p>
    <w:p>
      <w:pPr>
        <w:jc w:val="right"/>
        <w:rPr>
          <w:rFonts w:hint="default" w:eastAsia="仿宋_GB2312"/>
          <w:color w:val="000000"/>
          <w:sz w:val="32"/>
          <w:szCs w:val="32"/>
          <w:lang w:val="en-US" w:eastAsia="zh-CN"/>
        </w:rPr>
      </w:pPr>
      <w:r>
        <w:rPr>
          <w:rFonts w:eastAsia="仿宋_GB2312"/>
          <w:color w:val="000000"/>
          <w:sz w:val="32"/>
          <w:szCs w:val="32"/>
        </w:rPr>
        <w:t>分类：</w:t>
      </w:r>
      <w:r>
        <w:rPr>
          <w:rFonts w:hint="eastAsia" w:eastAsia="仿宋_GB2312"/>
          <w:color w:val="000000"/>
          <w:sz w:val="32"/>
          <w:szCs w:val="32"/>
          <w:lang w:val="en-US" w:eastAsia="zh-CN"/>
        </w:rPr>
        <w:t>A1</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b/>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b/>
          <w:color w:val="000000"/>
          <w:sz w:val="44"/>
          <w:szCs w:val="44"/>
        </w:rPr>
      </w:pPr>
      <w:r>
        <w:rPr>
          <w:b/>
          <w:color w:val="000000"/>
          <w:sz w:val="44"/>
          <w:szCs w:val="44"/>
        </w:rPr>
        <w:t>对区</w:t>
      </w:r>
      <w:r>
        <w:rPr>
          <w:rFonts w:hint="eastAsia"/>
          <w:b/>
          <w:color w:val="000000"/>
          <w:sz w:val="44"/>
          <w:szCs w:val="44"/>
          <w:lang w:eastAsia="zh-CN"/>
        </w:rPr>
        <w:t>政协十届二次会议</w:t>
      </w:r>
      <w:r>
        <w:rPr>
          <w:b/>
          <w:color w:val="000000"/>
          <w:sz w:val="44"/>
          <w:szCs w:val="44"/>
        </w:rPr>
        <w:t>第</w:t>
      </w:r>
      <w:r>
        <w:rPr>
          <w:rFonts w:hint="eastAsia"/>
          <w:b/>
          <w:color w:val="000000"/>
          <w:sz w:val="44"/>
          <w:szCs w:val="44"/>
          <w:lang w:val="en-US" w:eastAsia="zh-CN"/>
        </w:rPr>
        <w:t>19</w:t>
      </w:r>
      <w:r>
        <w:rPr>
          <w:b/>
          <w:color w:val="000000"/>
          <w:sz w:val="44"/>
          <w:szCs w:val="44"/>
        </w:rPr>
        <w:t>号</w:t>
      </w:r>
      <w:r>
        <w:rPr>
          <w:rFonts w:hint="eastAsia"/>
          <w:b/>
          <w:color w:val="000000"/>
          <w:sz w:val="44"/>
          <w:szCs w:val="44"/>
          <w:lang w:eastAsia="zh-CN"/>
        </w:rPr>
        <w:t>提案</w:t>
      </w:r>
      <w:r>
        <w:rPr>
          <w:b/>
          <w:color w:val="000000"/>
          <w:sz w:val="44"/>
          <w:szCs w:val="44"/>
        </w:rPr>
        <w:t>的答复</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史克滨委员：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您提出的关于转作风进一步优化营商环境的提案收悉，现答复如下：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根据政协委员的建议，为促进干部作风的转变，以实际行动提升服务质效，优化营商环境，我局开展了作风建设专项整治行动，并加大对执法队员的业务培训，现较好的解决了该问题。 </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shd w:val="clear" w:color="auto" w:fill="FFFFFF"/>
        </w:rPr>
      </w:pPr>
      <w:r>
        <w:rPr>
          <w:rFonts w:hint="eastAsia" w:ascii="黑体" w:hAnsi="黑体" w:eastAsia="黑体" w:cs="Arial"/>
          <w:b/>
          <w:sz w:val="32"/>
          <w:szCs w:val="32"/>
          <w:shd w:val="clear" w:color="auto" w:fill="FFFFFF"/>
        </w:rPr>
        <w:t>一、加强作风建设，强化责任担当。</w:t>
      </w:r>
      <w:r>
        <w:rPr>
          <w:rFonts w:hint="eastAsia" w:ascii="仿宋_GB2312" w:hAnsi="仿宋_GB2312" w:eastAsia="仿宋_GB2312" w:cs="仿宋_GB2312"/>
          <w:sz w:val="32"/>
          <w:szCs w:val="32"/>
          <w:shd w:val="clear" w:color="auto" w:fill="FFFFFF"/>
        </w:rPr>
        <w:t>我局高度重视代表提出的《</w:t>
      </w:r>
      <w:r>
        <w:rPr>
          <w:rFonts w:hint="eastAsia" w:ascii="仿宋_GB2312" w:hAnsi="仿宋_GB2312" w:eastAsia="仿宋_GB2312" w:cs="仿宋_GB2312"/>
          <w:color w:val="000000"/>
          <w:sz w:val="32"/>
          <w:szCs w:val="32"/>
        </w:rPr>
        <w:t>关于转作风进一步优化营商环境的提案</w:t>
      </w:r>
      <w:r>
        <w:rPr>
          <w:rFonts w:hint="eastAsia" w:ascii="仿宋_GB2312" w:hAnsi="仿宋_GB2312" w:eastAsia="仿宋_GB2312" w:cs="仿宋_GB2312"/>
          <w:sz w:val="32"/>
          <w:szCs w:val="32"/>
          <w:shd w:val="clear" w:color="auto" w:fill="FFFFFF"/>
        </w:rPr>
        <w:t>》办理工作。为强化城管执法队伍建设，打造有干劲、有思路、有办法、有活力的“四有”干部队伍，经局党组研究决定在城管执法领域内开展作风建设突出问题专项整治行动。主要围绕微腐败问题、不按程序执法问题、执法不文明问题、宗旨意识不强问题进行重点整治。全局92名执法队员参加了此次的专项整治行动，共查摆问题156条，提出了有力的整改措拖及整改时限，切实真正进行了一次作风体检。</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shd w:val="clear" w:color="auto" w:fill="FFFFFF"/>
        </w:rPr>
      </w:pPr>
      <w:r>
        <w:rPr>
          <w:rFonts w:hint="eastAsia" w:ascii="黑体" w:hAnsi="黑体" w:eastAsia="黑体" w:cs="Arial"/>
          <w:b/>
          <w:sz w:val="32"/>
          <w:szCs w:val="32"/>
          <w:shd w:val="clear" w:color="auto" w:fill="FFFFFF"/>
        </w:rPr>
        <w:t>二、强化教育培训，提升干部素质。</w:t>
      </w:r>
      <w:r>
        <w:rPr>
          <w:rFonts w:hint="eastAsia" w:ascii="仿宋_GB2312" w:hAnsi="仿宋_GB2312" w:eastAsia="仿宋_GB2312" w:cs="仿宋_GB2312"/>
          <w:sz w:val="32"/>
          <w:szCs w:val="32"/>
          <w:shd w:val="clear" w:color="auto" w:fill="FFFFFF"/>
        </w:rPr>
        <w:t>为打造一只“队伍建设标准化、执法行为规范化、为民服务精准化”的城管队伍，全面提升执法干部素质，我局制定了全面系统的城管业务培训计划，针对法律法规、执法实务操作、应急处置、体能仪表等方面进行专题培训。同时积极派员参加由市局组织的知识竞赛、队列会操、现场模拟执法演练等系列活动，全面提升队伍执法能力。</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shd w:val="clear" w:color="auto" w:fill="FFFFFF"/>
        </w:rPr>
      </w:pPr>
      <w:r>
        <w:rPr>
          <w:rFonts w:hint="eastAsia" w:ascii="黑体" w:hAnsi="黑体" w:eastAsia="黑体" w:cs="Arial"/>
          <w:b/>
          <w:sz w:val="32"/>
          <w:szCs w:val="32"/>
          <w:shd w:val="clear" w:color="auto" w:fill="FFFFFF"/>
        </w:rPr>
        <w:t>三、强化督查考核，巩固整治成效。</w:t>
      </w:r>
      <w:r>
        <w:rPr>
          <w:rFonts w:hint="eastAsia" w:ascii="仿宋_GB2312" w:hAnsi="仿宋_GB2312" w:eastAsia="仿宋_GB2312" w:cs="仿宋_GB2312"/>
          <w:sz w:val="32"/>
          <w:szCs w:val="32"/>
          <w:shd w:val="clear" w:color="auto" w:fill="FFFFFF"/>
        </w:rPr>
        <w:t>建立精细化考核制度，对队伍的作风建设、执法管理等进行全面考核，强化整治效果。同时要</w:t>
      </w:r>
      <w:bookmarkStart w:id="0" w:name="_GoBack"/>
      <w:bookmarkEnd w:id="0"/>
      <w:r>
        <w:rPr>
          <w:rFonts w:hint="eastAsia" w:ascii="仿宋_GB2312" w:hAnsi="仿宋_GB2312" w:eastAsia="仿宋_GB2312" w:cs="仿宋_GB2312"/>
          <w:sz w:val="32"/>
          <w:szCs w:val="32"/>
          <w:shd w:val="clear" w:color="auto" w:fill="FFFFFF"/>
        </w:rPr>
        <w:t>求督查中队加大督查力度，特别是对不文明执法、宗旨意识不强等问题加大督查考核，要求执法队员在工作中做好释法说理工作，强化责任担当，提升服务水平。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感谢您对我局工作的支持和关心！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pPr>
      <w:r>
        <w:rPr>
          <w:rFonts w:eastAsia="仿宋_GB2312"/>
          <w:color w:val="000000"/>
          <w:sz w:val="32"/>
          <w:szCs w:val="32"/>
        </w:rPr>
        <w:t>附件：委员提案办理情况征询意见表</w:t>
      </w:r>
    </w:p>
    <w:p>
      <w:pPr>
        <w:pStyle w:val="5"/>
        <w:keepNext w:val="0"/>
        <w:keepLines w:val="0"/>
        <w:pageBreakBefore w:val="0"/>
        <w:widowControl w:val="0"/>
        <w:kinsoku/>
        <w:wordWrap/>
        <w:overflowPunct w:val="0"/>
        <w:topLinePunct w:val="0"/>
        <w:autoSpaceDE/>
        <w:autoSpaceDN/>
        <w:bidi w:val="0"/>
        <w:adjustRightInd/>
        <w:snapToGrid/>
        <w:spacing w:line="560" w:lineRule="exact"/>
        <w:textAlignment w:val="auto"/>
      </w:pPr>
    </w:p>
    <w:p>
      <w:pPr>
        <w:keepNext w:val="0"/>
        <w:keepLines w:val="0"/>
        <w:pageBreakBefore w:val="0"/>
        <w:widowControl w:val="0"/>
        <w:kinsoku/>
        <w:wordWrap/>
        <w:overflowPunct w:val="0"/>
        <w:topLinePunct w:val="0"/>
        <w:autoSpaceDE/>
        <w:autoSpaceDN/>
        <w:bidi w:val="0"/>
        <w:adjustRightInd/>
        <w:snapToGrid/>
        <w:spacing w:line="560" w:lineRule="exact"/>
        <w:jc w:val="right"/>
        <w:textAlignment w:val="auto"/>
        <w:rPr>
          <w:rFonts w:hint="eastAsia" w:eastAsia="仿宋_GB2312"/>
          <w:color w:val="000000"/>
          <w:sz w:val="32"/>
          <w:szCs w:val="32"/>
          <w:lang w:eastAsia="zh-CN"/>
        </w:rPr>
      </w:pPr>
      <w:r>
        <w:rPr>
          <w:rFonts w:hint="eastAsia" w:eastAsia="仿宋_GB2312"/>
          <w:color w:val="000000"/>
          <w:sz w:val="32"/>
          <w:szCs w:val="32"/>
          <w:lang w:eastAsia="zh-CN"/>
        </w:rPr>
        <w:t>青云谱区城管和执法局</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pPr>
      <w:r>
        <w:rPr>
          <w:rFonts w:hint="eastAsia" w:eastAsia="仿宋_GB2312"/>
          <w:color w:val="000000"/>
          <w:sz w:val="32"/>
          <w:szCs w:val="32"/>
          <w:lang w:val="en-US" w:eastAsia="zh-CN"/>
        </w:rPr>
        <w:t xml:space="preserve">                                 </w:t>
      </w:r>
      <w:r>
        <w:rPr>
          <w:rFonts w:eastAsia="仿宋_GB2312"/>
          <w:color w:val="000000"/>
          <w:sz w:val="32"/>
          <w:szCs w:val="32"/>
        </w:rPr>
        <w:t>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年</w:t>
      </w:r>
      <w:r>
        <w:rPr>
          <w:rFonts w:hint="eastAsia" w:eastAsia="仿宋_GB2312"/>
          <w:color w:val="000000"/>
          <w:sz w:val="32"/>
          <w:szCs w:val="32"/>
          <w:lang w:val="en-US" w:eastAsia="zh-CN"/>
        </w:rPr>
        <w:t>7</w:t>
      </w:r>
      <w:r>
        <w:rPr>
          <w:rFonts w:eastAsia="仿宋_GB2312"/>
          <w:color w:val="000000"/>
          <w:sz w:val="32"/>
          <w:szCs w:val="32"/>
        </w:rPr>
        <w:t>月</w:t>
      </w:r>
      <w:r>
        <w:rPr>
          <w:rFonts w:hint="eastAsia" w:eastAsia="仿宋_GB2312"/>
          <w:color w:val="000000"/>
          <w:sz w:val="32"/>
          <w:szCs w:val="32"/>
          <w:lang w:val="en-US" w:eastAsia="zh-CN"/>
        </w:rPr>
        <w:t>27</w:t>
      </w:r>
      <w:r>
        <w:rPr>
          <w:rFonts w:eastAsia="仿宋_GB2312"/>
          <w:color w:val="000000"/>
          <w:sz w:val="32"/>
          <w:szCs w:val="32"/>
        </w:rPr>
        <w:t>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eastAsia="仿宋_GB2312"/>
          <w:color w:val="000000"/>
          <w:sz w:val="32"/>
          <w:szCs w:val="32"/>
          <w:lang w:eastAsia="zh-CN"/>
        </w:rPr>
      </w:pPr>
      <w:r>
        <w:rPr>
          <w:rFonts w:eastAsia="仿宋_GB2312"/>
          <w:color w:val="000000"/>
          <w:sz w:val="32"/>
          <w:szCs w:val="32"/>
        </w:rPr>
        <w:t>抄送：区政府办公室，区</w:t>
      </w:r>
      <w:r>
        <w:rPr>
          <w:rFonts w:hint="eastAsia" w:eastAsia="仿宋_GB2312"/>
          <w:color w:val="000000"/>
          <w:sz w:val="32"/>
          <w:szCs w:val="32"/>
          <w:lang w:eastAsia="zh-CN"/>
        </w:rPr>
        <w:t>政协提案委员会</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eastAsia="仿宋_GB2312"/>
          <w:color w:val="000000"/>
          <w:sz w:val="32"/>
          <w:szCs w:val="32"/>
          <w:lang w:val="en-US" w:eastAsia="zh-CN"/>
        </w:rPr>
      </w:pPr>
      <w:r>
        <w:rPr>
          <w:rFonts w:eastAsia="仿宋_GB2312"/>
          <w:color w:val="000000"/>
          <w:sz w:val="32"/>
          <w:szCs w:val="32"/>
        </w:rPr>
        <w:t>联系单位及电话</w:t>
      </w:r>
      <w:r>
        <w:rPr>
          <w:rFonts w:hint="eastAsia" w:eastAsia="仿宋_GB2312"/>
          <w:color w:val="000000"/>
          <w:sz w:val="32"/>
          <w:szCs w:val="32"/>
          <w:lang w:eastAsia="zh-CN"/>
        </w:rPr>
        <w:t>：青云谱区城管和执法局</w:t>
      </w:r>
      <w:r>
        <w:rPr>
          <w:rFonts w:hint="eastAsia" w:eastAsia="仿宋_GB2312"/>
          <w:color w:val="000000"/>
          <w:sz w:val="32"/>
          <w:szCs w:val="32"/>
          <w:lang w:val="en-US" w:eastAsia="zh-CN"/>
        </w:rPr>
        <w:t xml:space="preserve">  88461753</w:t>
      </w:r>
    </w:p>
    <w:p>
      <w:pPr>
        <w:keepNext w:val="0"/>
        <w:keepLines w:val="0"/>
        <w:pageBreakBefore w:val="0"/>
        <w:widowControl w:val="0"/>
        <w:kinsoku/>
        <w:wordWrap/>
        <w:overflowPunct w:val="0"/>
        <w:topLinePunct w:val="0"/>
        <w:autoSpaceDE/>
        <w:autoSpaceDN/>
        <w:bidi w:val="0"/>
        <w:adjustRightInd/>
        <w:snapToGrid/>
        <w:spacing w:line="560" w:lineRule="exact"/>
        <w:textAlignment w:val="auto"/>
      </w:pPr>
      <w:r>
        <w:rPr>
          <w:rFonts w:eastAsia="仿宋_GB2312"/>
          <w:color w:val="000000"/>
          <w:sz w:val="32"/>
          <w:szCs w:val="32"/>
        </w:rPr>
        <w:t>邮政编码：</w:t>
      </w:r>
      <w:r>
        <w:rPr>
          <w:rFonts w:hint="eastAsia" w:eastAsia="仿宋_GB2312"/>
          <w:color w:val="000000"/>
          <w:sz w:val="32"/>
          <w:szCs w:val="32"/>
          <w:lang w:val="en-US" w:eastAsia="zh-CN"/>
        </w:rPr>
        <w:t>330001</w:t>
      </w:r>
    </w:p>
    <w:p>
      <w:pPr>
        <w:keepNext w:val="0"/>
        <w:keepLines w:val="0"/>
        <w:pageBreakBefore w:val="0"/>
        <w:widowControl w:val="0"/>
        <w:kinsoku/>
        <w:wordWrap/>
        <w:topLinePunct w:val="0"/>
        <w:autoSpaceDE/>
        <w:autoSpaceDN/>
        <w:bidi w:val="0"/>
        <w:adjustRightInd/>
        <w:snapToGrid/>
        <w:spacing w:line="56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OTA0ODc2OWEwZDY0OTU3ZDc0NWI1MzRhOTBhZDgifQ=="/>
  </w:docVars>
  <w:rsids>
    <w:rsidRoot w:val="41885870"/>
    <w:rsid w:val="41885870"/>
    <w:rsid w:val="4FEC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styleId="5">
    <w:name w:val="Body Text First Indent"/>
    <w:basedOn w:val="3"/>
    <w:qFormat/>
    <w:uiPriority w:val="0"/>
    <w:pPr>
      <w:ind w:firstLine="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768</Words>
  <Characters>792</Characters>
  <Lines>0</Lines>
  <Paragraphs>0</Paragraphs>
  <TotalTime>31</TotalTime>
  <ScaleCrop>false</ScaleCrop>
  <LinksUpToDate>false</LinksUpToDate>
  <CharactersWithSpaces>936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2022-07-27T07:34:00Z</dcterms:created>
  <dc:creator>Administrator</dc:creator>
  <cp:lastModifiedBy>Administrator</cp:lastModifiedBy>
  <dcterms:modified xsi:type="dcterms:W3CDTF">2022-07-27T08:07:57Z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BC0EC9EB5AAF448E955D014297AC9418</vt:lpwstr>
  </property>
</Properties>
</file>