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1200" w:lineRule="exact"/>
        <w:jc w:val="center"/>
        <w:rPr>
          <w:rFonts w:hint="eastAsia" w:ascii="方正小标宋简体" w:eastAsia="方正小标宋简体"/>
          <w:color w:val="FF0000"/>
          <w:w w:val="6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60"/>
          <w:sz w:val="72"/>
          <w:szCs w:val="72"/>
        </w:rPr>
        <w:t>青云谱区</w:t>
      </w:r>
      <w:r>
        <w:rPr>
          <w:rFonts w:hint="eastAsia" w:ascii="方正小标宋简体" w:eastAsia="方正小标宋简体"/>
          <w:color w:val="FF0000"/>
          <w:w w:val="60"/>
          <w:sz w:val="72"/>
          <w:szCs w:val="72"/>
          <w:lang w:eastAsia="zh-CN"/>
        </w:rPr>
        <w:t>城市管理和综合执法局</w:t>
      </w:r>
    </w:p>
    <w:p>
      <w:pPr>
        <w:snapToGrid w:val="0"/>
        <w:spacing w:line="72" w:lineRule="auto"/>
        <w:rPr>
          <w:rFonts w:hint="eastAsia"/>
          <w:bCs/>
          <w:color w:val="auto"/>
          <w:spacing w:val="-20"/>
          <w:szCs w:val="32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/>
          <w:color w:val="auto"/>
          <w:sz w:val="21"/>
          <w:u w:val="double" w:color="FF0000"/>
          <w:lang w:val="en-US" w:eastAsia="zh-CN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                                                </w:t>
      </w:r>
      <w:r>
        <w:rPr>
          <w:color w:val="auto"/>
          <w:kern w:val="0"/>
          <w:sz w:val="44"/>
          <w:szCs w:val="44"/>
          <w:u w:val="double" w:color="FF0000"/>
          <w14:textOutline w14:w="15875" w14:cmpd="dbl">
            <w14:solidFill>
              <w14:srgbClr w14:val="FF0000">
                <w14:alpha w14:val="0"/>
              </w14:srgbClr>
            </w14:solidFill>
            <w14:prstDash w14:val="solid"/>
            <w14:round/>
          </w14:textOutline>
        </w:rPr>
        <w:t xml:space="preserve">                              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青管</w:t>
      </w:r>
      <w:r>
        <w:rPr>
          <w:rFonts w:eastAsia="仿宋_GB2312"/>
          <w:color w:val="000000"/>
          <w:sz w:val="32"/>
          <w:szCs w:val="32"/>
        </w:rPr>
        <w:t>建字〔20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eastAsia="仿宋_GB2312"/>
          <w:color w:val="000000"/>
          <w:sz w:val="32"/>
          <w:szCs w:val="32"/>
        </w:rPr>
        <w:t>号</w:t>
      </w:r>
    </w:p>
    <w:p>
      <w:pPr>
        <w:jc w:val="right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分类：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A1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对区</w:t>
      </w:r>
      <w:r>
        <w:rPr>
          <w:rFonts w:hint="eastAsia"/>
          <w:b/>
          <w:color w:val="000000"/>
          <w:sz w:val="44"/>
          <w:szCs w:val="44"/>
          <w:lang w:eastAsia="zh-CN"/>
        </w:rPr>
        <w:t>十七</w:t>
      </w:r>
      <w:r>
        <w:rPr>
          <w:b/>
          <w:color w:val="000000"/>
          <w:sz w:val="44"/>
          <w:szCs w:val="44"/>
        </w:rPr>
        <w:t>届人大</w:t>
      </w:r>
      <w:r>
        <w:rPr>
          <w:rFonts w:hint="eastAsia"/>
          <w:b/>
          <w:color w:val="000000"/>
          <w:sz w:val="44"/>
          <w:szCs w:val="44"/>
          <w:lang w:eastAsia="zh-CN"/>
        </w:rPr>
        <w:t>一</w:t>
      </w:r>
      <w:r>
        <w:rPr>
          <w:b/>
          <w:color w:val="000000"/>
          <w:sz w:val="44"/>
          <w:szCs w:val="44"/>
        </w:rPr>
        <w:t>次会议第</w:t>
      </w:r>
      <w:r>
        <w:rPr>
          <w:rFonts w:hint="eastAsia"/>
          <w:b/>
          <w:color w:val="000000"/>
          <w:sz w:val="44"/>
          <w:szCs w:val="44"/>
          <w:lang w:val="en-US" w:eastAsia="zh-CN"/>
        </w:rPr>
        <w:t>39</w:t>
      </w:r>
      <w:r>
        <w:rPr>
          <w:b/>
          <w:color w:val="000000"/>
          <w:sz w:val="44"/>
          <w:szCs w:val="44"/>
        </w:rPr>
        <w:t>号建议的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江满娥代表：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您好！</w:t>
      </w:r>
      <w:r>
        <w:rPr>
          <w:rFonts w:eastAsia="仿宋_GB2312"/>
          <w:color w:val="000000"/>
          <w:sz w:val="32"/>
          <w:szCs w:val="32"/>
        </w:rPr>
        <w:t>您提出的</w:t>
      </w:r>
      <w:r>
        <w:rPr>
          <w:rFonts w:hint="eastAsia" w:eastAsia="仿宋_GB2312"/>
          <w:color w:val="000000"/>
          <w:sz w:val="32"/>
          <w:szCs w:val="32"/>
        </w:rPr>
        <w:t>关于将垃圾分类桶的规格改小，</w:t>
      </w:r>
      <w:r>
        <w:rPr>
          <w:rFonts w:eastAsia="仿宋_GB2312"/>
          <w:color w:val="000000"/>
          <w:sz w:val="32"/>
          <w:szCs w:val="32"/>
        </w:rPr>
        <w:t>选择</w:t>
      </w:r>
      <w:r>
        <w:rPr>
          <w:rFonts w:hint="eastAsia" w:eastAsia="仿宋_GB2312"/>
          <w:color w:val="000000"/>
          <w:sz w:val="32"/>
          <w:szCs w:val="32"/>
        </w:rPr>
        <w:t>合适的垃圾分类方式及垃圾分类桶的建议已</w:t>
      </w:r>
      <w:r>
        <w:rPr>
          <w:rFonts w:eastAsia="仿宋_GB2312"/>
          <w:color w:val="000000"/>
          <w:sz w:val="32"/>
          <w:szCs w:val="32"/>
        </w:rPr>
        <w:t>收悉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按照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</w:t>
      </w:r>
      <w:r>
        <w:rPr>
          <w:rFonts w:hint="eastAsia" w:eastAsia="仿宋_GB2312"/>
          <w:color w:val="000000"/>
          <w:sz w:val="32"/>
          <w:szCs w:val="32"/>
        </w:rPr>
        <w:t>属地管理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原则,青云谱区垃分办第一时间与徐家坊街道综合执法办公室沟通，要求街道履行管理责任，对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位于解放西路658号毗邻玉带河的地矿小区内的分类垃圾桶进行合理规划，以减轻</w:t>
      </w:r>
      <w:r>
        <w:rPr>
          <w:rFonts w:hint="eastAsia" w:eastAsia="仿宋_GB2312"/>
          <w:color w:val="000000"/>
          <w:sz w:val="32"/>
          <w:szCs w:val="32"/>
        </w:rPr>
        <w:t>保洁人员的工作难度，同时使市民投放垃圾更便捷，从而形成一个人民城市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人民管，人民城市人民建的良好氛围，共同营造一个舒适优美的工作生活学习环境。我们还将坚守人民至上的思想高度，植根于民的感情温度，为民解忧的工作力度，持续做好垃圾分类工作，让垃圾分类深入每一位居民的心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附件：代表建议办理情况征询意见表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青云谱区城管和执法局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hint="eastAsia"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eastAsia="仿宋_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抄送：区政府办公室，区人大常委会选任联工委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联系单位及电话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：青云谱区城管和执法局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 xml:space="preserve">  88461753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330001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OTA0ODc2OWEwZDY0OTU3ZDc0NWI1MzRhOTBhZDgifQ=="/>
  </w:docVars>
  <w:rsids>
    <w:rsidRoot w:val="0C180D4F"/>
    <w:rsid w:val="0C180D4F"/>
    <w:rsid w:val="58B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2022-07-04T01:58:00Z</dcterms:created>
  <dc:creator>Administrator</dc:creator>
  <cp:lastModifiedBy>Administrator</cp:lastModifiedBy>
  <dcterms:modified xsi:type="dcterms:W3CDTF">2022-07-04T05:43:54Z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C7748626928B4BD7B0FA8FA8E1A9775F</vt:lpwstr>
  </property>
</Properties>
</file>