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Fonts w:ascii="宋体" w:hAnsi="宋体" w:eastAsia="宋体" w:cs="宋体"/>
          <w:color w:val="212121"/>
          <w:sz w:val="21"/>
          <w:szCs w:val="21"/>
        </w:rPr>
      </w:pPr>
      <w:r>
        <w:rPr>
          <w:rFonts w:ascii="黑体" w:hAnsi="宋体" w:eastAsia="黑体" w:cs="黑体"/>
          <w:color w:val="212121"/>
          <w:sz w:val="44"/>
          <w:szCs w:val="44"/>
          <w:shd w:val="clear" w:color="auto" w:fill="FFFFFF"/>
        </w:rPr>
        <w:t>关于</w:t>
      </w:r>
      <w:r>
        <w:rPr>
          <w:rFonts w:hint="eastAsia" w:ascii="黑体" w:hAnsi="宋体" w:eastAsia="黑体" w:cs="黑体"/>
          <w:color w:val="212121"/>
          <w:sz w:val="44"/>
          <w:szCs w:val="44"/>
          <w:shd w:val="clear" w:color="auto" w:fill="FFFFFF"/>
        </w:rPr>
        <w:t>青云谱区上级转移支付安排、执行的情况以及举借债务情况等事项的说明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jc w:val="both"/>
        <w:rPr>
          <w:rFonts w:ascii="宋体" w:hAnsi="宋体" w:eastAsia="宋体" w:cs="宋体"/>
          <w:color w:val="212121"/>
          <w:sz w:val="21"/>
          <w:szCs w:val="21"/>
        </w:rPr>
      </w:pP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 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宋体" w:hAnsi="宋体" w:eastAsia="宋体" w:cs="宋体"/>
          <w:color w:val="212121"/>
          <w:sz w:val="32"/>
          <w:szCs w:val="32"/>
        </w:rPr>
      </w:pPr>
      <w:r>
        <w:rPr>
          <w:rFonts w:hint="eastAsia" w:ascii="黑体" w:hAnsi="宋体" w:eastAsia="黑体" w:cs="黑体"/>
          <w:color w:val="212121"/>
          <w:sz w:val="32"/>
          <w:szCs w:val="32"/>
          <w:shd w:val="clear" w:color="auto" w:fill="FFFFFF"/>
        </w:rPr>
        <w:t>一、2021年预算上级转移支付安排情况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</w:pP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截至20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20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年12月31日，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中央、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省、市财政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提前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下达我区20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21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年各项转移支付资金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21228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万元，并已按要求全额编入20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21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年预算。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宋体" w:hAnsi="宋体" w:eastAsia="宋体" w:cs="宋体"/>
          <w:color w:val="212121"/>
          <w:sz w:val="32"/>
          <w:szCs w:val="32"/>
        </w:rPr>
      </w:pPr>
      <w:r>
        <w:rPr>
          <w:rFonts w:hint="eastAsia" w:ascii="黑体" w:hAnsi="宋体" w:eastAsia="黑体" w:cs="黑体"/>
          <w:color w:val="212121"/>
          <w:sz w:val="32"/>
          <w:szCs w:val="32"/>
          <w:shd w:val="clear" w:color="auto" w:fill="FFFFFF"/>
        </w:rPr>
        <w:t>二、2020年上级转移支付执行情况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宋体" w:hAnsi="宋体" w:eastAsia="宋体" w:cs="宋体"/>
          <w:color w:val="212121"/>
          <w:sz w:val="32"/>
          <w:szCs w:val="32"/>
        </w:rPr>
      </w:pP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截至20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20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年12月31日，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中央、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省、市财政下达我区各项转移支付资金</w:t>
      </w:r>
      <w:r>
        <w:rPr>
          <w:rFonts w:hint="eastAsia"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140074万</w:t>
      </w:r>
      <w:r>
        <w:rPr>
          <w:rFonts w:ascii="仿宋_GB2312" w:hAnsi="宋体" w:eastAsia="仿宋_GB2312" w:cs="仿宋_GB2312"/>
          <w:color w:val="212121"/>
          <w:sz w:val="32"/>
          <w:szCs w:val="32"/>
          <w:shd w:val="clear" w:color="auto" w:fill="FFFFFF"/>
        </w:rPr>
        <w:t>元，具体分项目情况待决算完成后再按规定向社会公开。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宋体" w:hAnsi="宋体" w:eastAsia="宋体" w:cs="宋体"/>
          <w:color w:val="212121"/>
          <w:sz w:val="32"/>
          <w:szCs w:val="32"/>
        </w:rPr>
      </w:pPr>
      <w:r>
        <w:rPr>
          <w:rFonts w:hint="eastAsia" w:ascii="黑体" w:hAnsi="宋体" w:eastAsia="黑体" w:cs="黑体"/>
          <w:color w:val="212121"/>
          <w:sz w:val="32"/>
          <w:szCs w:val="32"/>
          <w:shd w:val="clear" w:color="auto" w:fill="FFFFFF"/>
        </w:rPr>
        <w:t>三、2020年区级举借债务情况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</w:pP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20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20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年我区政府债务限额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133516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万元，其中：一般债务98117万元，专项债务35399万元。20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20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年，我区收到转贷地方政府债券收入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24203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，其中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新增债券14600万元、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  <w:lang w:val="en-US" w:eastAsia="zh-CN"/>
        </w:rPr>
        <w:t>再融资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债券9603万元。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再融资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债券资金按照上级部门要求用于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偿还以前年度省转贷我区并于今年到期的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政府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债券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本金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212121"/>
          <w:spacing w:val="0"/>
          <w:kern w:val="0"/>
          <w:sz w:val="32"/>
          <w:szCs w:val="32"/>
          <w:shd w:val="clear" w:fill="FFFFFF"/>
          <w:lang w:val="en-US" w:eastAsia="zh-CN" w:bidi="ar"/>
        </w:rPr>
        <w:t>；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  <w:lang w:val="en-US" w:eastAsia="zh-CN"/>
        </w:rPr>
        <w:t>新增债券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用于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  <w:lang w:val="en-US" w:eastAsia="zh-CN"/>
        </w:rPr>
        <w:t>全区公益性项目，主要安排用于：</w:t>
      </w:r>
      <w:r>
        <w:rPr>
          <w:rFonts w:hint="eastAsia" w:ascii="仿宋_GB2312" w:hAnsi="仿宋" w:eastAsia="仿宋_GB2312" w:cs="Times New Roman"/>
          <w:color w:val="auto"/>
          <w:spacing w:val="0"/>
          <w:sz w:val="32"/>
          <w:szCs w:val="32"/>
          <w:highlight w:val="none"/>
          <w:shd w:val="clear" w:color="060000" w:fill="auto"/>
        </w:rPr>
        <w:t>青云谱区市民服务中心项目</w:t>
      </w:r>
      <w:r>
        <w:rPr>
          <w:rFonts w:hint="eastAsia" w:ascii="仿宋_GB2312" w:hAnsi="仿宋" w:eastAsia="仿宋_GB2312" w:cs="Times New Roman"/>
          <w:color w:val="auto"/>
          <w:spacing w:val="0"/>
          <w:sz w:val="32"/>
          <w:szCs w:val="32"/>
          <w:highlight w:val="none"/>
          <w:shd w:val="clear" w:color="060000" w:fill="auto"/>
          <w:lang w:val="en-US" w:eastAsia="zh-CN"/>
        </w:rPr>
        <w:t>8546万元</w:t>
      </w:r>
      <w:r>
        <w:rPr>
          <w:rFonts w:hint="eastAsia" w:ascii="仿宋_GB2312" w:hAnsi="仿宋" w:eastAsia="仿宋_GB2312" w:cs="Times New Roman"/>
          <w:color w:val="auto"/>
          <w:spacing w:val="0"/>
          <w:sz w:val="32"/>
          <w:szCs w:val="32"/>
          <w:highlight w:val="none"/>
          <w:shd w:val="clear" w:color="060000" w:fill="auto"/>
        </w:rPr>
        <w:t>、强五路项目1060万元、新溪桥南二路项目600万元、青</w:t>
      </w:r>
      <w:bookmarkStart w:id="0" w:name="_GoBack"/>
      <w:bookmarkEnd w:id="0"/>
      <w:r>
        <w:rPr>
          <w:rFonts w:hint="eastAsia" w:ascii="仿宋_GB2312" w:hAnsi="仿宋" w:eastAsia="仿宋_GB2312" w:cs="Times New Roman"/>
          <w:color w:val="auto"/>
          <w:spacing w:val="0"/>
          <w:sz w:val="32"/>
          <w:szCs w:val="32"/>
          <w:highlight w:val="none"/>
          <w:shd w:val="clear" w:color="060000" w:fill="auto"/>
        </w:rPr>
        <w:t>云谱区社会福利院提升改造项目594万元、用于老旧社区微改造项目500万元</w:t>
      </w:r>
      <w:r>
        <w:rPr>
          <w:rFonts w:hint="eastAsia" w:ascii="仿宋_GB2312" w:hAnsi="仿宋" w:eastAsia="仿宋_GB2312" w:cs="Times New Roman"/>
          <w:color w:val="auto"/>
          <w:spacing w:val="0"/>
          <w:sz w:val="32"/>
          <w:szCs w:val="32"/>
          <w:highlight w:val="none"/>
          <w:shd w:val="clear" w:color="060000" w:fill="auto"/>
          <w:lang w:eastAsia="zh-CN"/>
        </w:rPr>
        <w:t>、</w:t>
      </w:r>
      <w:r>
        <w:rPr>
          <w:rFonts w:hint="eastAsia" w:ascii="Times New Roman" w:hAnsi="仿宋" w:eastAsia="仿宋"/>
          <w:sz w:val="32"/>
          <w:szCs w:val="32"/>
        </w:rPr>
        <w:t>人民法院审判法庭功能改造工程项目1400万元，青云谱南北路、三店西路、何坊西路道路提升改造工程项目800万元、城南大道（新溪桥-解放路）路段拓宽改造项目500万元、新地学校新建项目600万元</w:t>
      </w:r>
      <w:r>
        <w:rPr>
          <w:rFonts w:hint="eastAsia" w:ascii="Times New Roman" w:hAnsi="仿宋" w:eastAsia="仿宋"/>
          <w:sz w:val="32"/>
          <w:szCs w:val="32"/>
          <w:lang w:eastAsia="zh-CN"/>
        </w:rPr>
        <w:t>。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20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20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年我区政府债务余额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100000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万元，其中：一般债务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78775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万元，专项债务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21225</w:t>
      </w:r>
      <w:r>
        <w:rPr>
          <w:rFonts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12121"/>
          <w:kern w:val="0"/>
          <w:sz w:val="32"/>
          <w:szCs w:val="32"/>
          <w:shd w:val="clear" w:color="auto" w:fill="FFFFFF"/>
        </w:rPr>
        <w:t xml:space="preserve">。 </w:t>
      </w:r>
    </w:p>
    <w:p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D401A"/>
    <w:rsid w:val="00982C3D"/>
    <w:rsid w:val="00BD401A"/>
    <w:rsid w:val="00C159F0"/>
    <w:rsid w:val="06697261"/>
    <w:rsid w:val="0C072D63"/>
    <w:rsid w:val="0C630F20"/>
    <w:rsid w:val="0E0006E5"/>
    <w:rsid w:val="125C5C4B"/>
    <w:rsid w:val="143C779D"/>
    <w:rsid w:val="1DDC6258"/>
    <w:rsid w:val="24525DFB"/>
    <w:rsid w:val="258338E1"/>
    <w:rsid w:val="28CE5945"/>
    <w:rsid w:val="31564B1D"/>
    <w:rsid w:val="42FF5951"/>
    <w:rsid w:val="4A0E6F22"/>
    <w:rsid w:val="4EB24199"/>
    <w:rsid w:val="55117B14"/>
    <w:rsid w:val="576F66D4"/>
    <w:rsid w:val="5A2D139F"/>
    <w:rsid w:val="5A304F1F"/>
    <w:rsid w:val="5D4B0EAA"/>
    <w:rsid w:val="5ED84D00"/>
    <w:rsid w:val="60890FEF"/>
    <w:rsid w:val="6507492B"/>
    <w:rsid w:val="66C45B98"/>
    <w:rsid w:val="67A574CB"/>
    <w:rsid w:val="6F807E86"/>
    <w:rsid w:val="714260D7"/>
    <w:rsid w:val="74F26E65"/>
    <w:rsid w:val="75004BB9"/>
    <w:rsid w:val="760C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356</Characters>
  <Lines>2</Lines>
  <Paragraphs>1</Paragraphs>
  <TotalTime>0</TotalTime>
  <ScaleCrop>false</ScaleCrop>
  <LinksUpToDate>false</LinksUpToDate>
  <CharactersWithSpaces>417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KK</cp:lastModifiedBy>
  <dcterms:modified xsi:type="dcterms:W3CDTF">2021-05-18T06:06:41Z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E28B357CC99041078F4B7B652B4D2F6B</vt:lpwstr>
  </property>
</Properties>
</file>