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ascii="楷体" w:hAnsi="楷体" w:eastAsia="楷体" w:cs="楷体"/>
          <w:sz w:val="30"/>
          <w:szCs w:val="30"/>
        </w:rPr>
      </w:pPr>
    </w:p>
    <w:p>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南昌市青云谱区退役军人事务局2023年度部门决算</w:t>
      </w:r>
    </w:p>
    <w:p>
      <w:pPr>
        <w:spacing w:line="600" w:lineRule="exact"/>
        <w:jc w:val="center"/>
        <w:rPr>
          <w:rFonts w:hint="eastAsia" w:ascii="黑体" w:eastAsia="黑体"/>
          <w:sz w:val="44"/>
          <w:szCs w:val="36"/>
        </w:rPr>
      </w:pPr>
    </w:p>
    <w:p>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pPr>
        <w:widowControl/>
        <w:spacing w:line="600" w:lineRule="exact"/>
        <w:ind w:firstLine="640"/>
        <w:jc w:val="left"/>
        <w:rPr>
          <w:rFonts w:hint="eastAsia" w:ascii="仿宋_GB2312" w:eastAsia="仿宋_GB2312"/>
          <w:sz w:val="32"/>
          <w:szCs w:val="30"/>
        </w:rPr>
      </w:pPr>
    </w:p>
    <w:p>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南昌市青云谱区退役军人事务局概况</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一、部门主要职责</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2023年度部门决算表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2023年度部门决算情况说明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第五部分  附件</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南昌市青云谱区退役军人事务局概况</w:t>
      </w:r>
    </w:p>
    <w:p>
      <w:pPr>
        <w:ind w:firstLine="630"/>
        <w:jc w:val="center"/>
        <w:rPr>
          <w:rFonts w:hint="eastAsia"/>
          <w:sz w:val="32"/>
          <w:szCs w:val="32"/>
        </w:rPr>
      </w:pPr>
    </w:p>
    <w:p>
      <w:pPr>
        <w:ind w:firstLine="630"/>
        <w:jc w:val="left"/>
        <w:outlineLvl w:val="1"/>
        <w:rPr>
          <w:rFonts w:hint="eastAsia" w:ascii="黑体" w:hAnsi="黑体" w:eastAsia="黑体"/>
          <w:sz w:val="32"/>
          <w:szCs w:val="32"/>
        </w:rPr>
      </w:pPr>
      <w:r>
        <w:rPr>
          <w:rFonts w:hint="eastAsia" w:ascii="黑体" w:hAnsi="黑体" w:eastAsia="黑体"/>
          <w:sz w:val="32"/>
          <w:szCs w:val="32"/>
        </w:rPr>
        <w:t>一、部门主要职责</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1.组织实施党和国家关于退役军人思想政治、管理保障和安置优抚等工作政策法规，拟订并组织实施全</w:t>
      </w:r>
      <w:r>
        <w:rPr>
          <w:rFonts w:hint="eastAsia" w:ascii="仿宋_GB2312" w:hAnsi="仿宋_GB2312" w:eastAsia="仿宋_GB2312" w:cs="仿宋_GB2312"/>
          <w:color w:val="000000"/>
          <w:sz w:val="32"/>
          <w:szCs w:val="32"/>
          <w:lang w:val="en-US" w:eastAsia="zh-CN"/>
        </w:rPr>
        <w:t>区</w:t>
      </w:r>
      <w:r>
        <w:rPr>
          <w:rFonts w:hint="eastAsia" w:ascii="仿宋_GB2312" w:hAnsi="仿宋_GB2312" w:eastAsia="仿宋_GB2312" w:cs="仿宋_GB2312"/>
          <w:color w:val="000000"/>
          <w:sz w:val="32"/>
          <w:szCs w:val="32"/>
        </w:rPr>
        <w:t>退役军人事务发展规划和政策；褒扬彰显退役军人为党、国家和人民牺牲奉献的精神风范和价值导向。</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2、负责全区军队转业干部、复员干部、离休退休干部、退役士兵和无军籍退休退职职工的移交安置工作、自主择业和就业退役军人服务管理工作。</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3、组织指导全区退役军人教育培训工作，协调扶持退役军人和随军随调家属就业创业</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4、贯彻落实国家、省、市关于退役军人的保障</w:t>
      </w:r>
      <w:r>
        <w:rPr>
          <w:rFonts w:hint="eastAsia" w:ascii="仿宋_GB2312" w:hAnsi="仿宋_GB2312" w:eastAsia="仿宋_GB2312" w:cs="仿宋_GB2312"/>
          <w:color w:val="000000"/>
          <w:sz w:val="32"/>
          <w:szCs w:val="32"/>
          <w:lang w:val="en-US" w:eastAsia="zh-CN"/>
        </w:rPr>
        <w:t>政策</w:t>
      </w:r>
      <w:r>
        <w:rPr>
          <w:rFonts w:hint="eastAsia" w:ascii="仿宋_GB2312" w:hAnsi="仿宋_GB2312" w:eastAsia="仿宋_GB2312" w:cs="仿宋_GB2312"/>
          <w:color w:val="000000"/>
          <w:sz w:val="32"/>
          <w:szCs w:val="32"/>
        </w:rPr>
        <w:t>，会同有关部门制订相关政策并组织实施。</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5、组织协调落实全</w:t>
      </w:r>
      <w:r>
        <w:rPr>
          <w:rFonts w:hint="eastAsia" w:ascii="仿宋_GB2312" w:hAnsi="仿宋_GB2312" w:eastAsia="仿宋_GB2312" w:cs="仿宋_GB2312"/>
          <w:color w:val="000000"/>
          <w:sz w:val="32"/>
          <w:szCs w:val="32"/>
          <w:lang w:val="en-US" w:eastAsia="zh-CN"/>
        </w:rPr>
        <w:t>区</w:t>
      </w:r>
      <w:r>
        <w:rPr>
          <w:rFonts w:hint="eastAsia" w:ascii="仿宋_GB2312" w:hAnsi="仿宋_GB2312" w:eastAsia="仿宋_GB2312" w:cs="仿宋_GB2312"/>
          <w:color w:val="000000"/>
          <w:sz w:val="32"/>
          <w:szCs w:val="32"/>
        </w:rPr>
        <w:t>移交地方的离休退休军人、符合条件的其他退役军人和无军籍退休退职职工的住房保障工作，以及退役军人医疗保障、社会保险等待遇保障工作。</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6、组织指导全区伤病残退役军人服务管理和抚恤工作，组织和指导全区拥军优属工作</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负责全区现役军人、退役军人和军属优待、抚恤等工作</w:t>
      </w:r>
      <w:r>
        <w:rPr>
          <w:rFonts w:hint="eastAsia" w:ascii="仿宋_GB2312" w:hAnsi="仿宋_GB2312" w:eastAsia="仿宋_GB2312" w:cs="仿宋_GB2312"/>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、指导并监督检查退役军人相关法律法规和政策措施的落实；开展全</w:t>
      </w:r>
      <w:r>
        <w:rPr>
          <w:rFonts w:hint="eastAsia" w:ascii="仿宋_GB2312" w:hAnsi="仿宋_GB2312" w:eastAsia="仿宋_GB2312" w:cs="仿宋_GB2312"/>
          <w:color w:val="000000"/>
          <w:sz w:val="32"/>
          <w:szCs w:val="32"/>
          <w:lang w:val="en-US" w:eastAsia="zh-CN"/>
        </w:rPr>
        <w:t>区</w:t>
      </w:r>
      <w:r>
        <w:rPr>
          <w:rFonts w:hint="eastAsia" w:ascii="仿宋_GB2312" w:hAnsi="仿宋_GB2312" w:eastAsia="仿宋_GB2312" w:cs="仿宋_GB2312"/>
          <w:color w:val="000000"/>
          <w:sz w:val="32"/>
          <w:szCs w:val="32"/>
        </w:rPr>
        <w:t>退役军人合法权益维护和有关人员的帮扶援助工作。</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、完成区委、区政府交办的其他任务。</w:t>
      </w:r>
    </w:p>
    <w:p>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纳入本套部门决算汇编范围的单位共</w:t>
      </w:r>
      <w:r>
        <w:rPr>
          <w:rFonts w:hint="eastAsia" w:ascii="仿宋_GB2312" w:eastAsia="仿宋_GB2312" w:cs="仿宋_GB2312"/>
          <w:sz w:val="32"/>
          <w:szCs w:val="32"/>
          <w:lang w:bidi="en-AU"/>
        </w:rPr>
        <w:t>1</w:t>
      </w:r>
      <w:r>
        <w:rPr>
          <w:rFonts w:hint="eastAsia" w:ascii="仿宋_GB2312" w:hAnsi="仿宋_GB2312" w:eastAsia="仿宋_GB2312"/>
          <w:sz w:val="32"/>
          <w:szCs w:val="32"/>
        </w:rPr>
        <w:t>个，包括：</w:t>
      </w:r>
    </w:p>
    <w:tbl>
      <w:tblPr>
        <w:tblStyle w:val="6"/>
        <w:tblW w:w="0" w:type="auto"/>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00"/>
        <w:gridCol w:w="4769"/>
        <w:gridCol w:w="2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noWrap w:val="0"/>
            <w:vAlign w:val="top"/>
          </w:tcPr>
          <w:p>
            <w:pPr>
              <w:jc w:val="center"/>
              <w:rPr>
                <w:rFonts w:hint="eastAsia" w:ascii="仿宋_GB2312" w:hAnsi="仿宋_GB2312" w:eastAsia="仿宋_GB2312"/>
                <w:sz w:val="32"/>
                <w:szCs w:val="32"/>
              </w:rPr>
            </w:pPr>
            <w:r>
              <w:rPr>
                <w:rFonts w:hint="eastAsia" w:ascii="仿宋_GB2312" w:hAnsi="仿宋_GB2312" w:eastAsia="仿宋_GB2312"/>
                <w:sz w:val="32"/>
                <w:szCs w:val="32"/>
              </w:rPr>
              <w:t>序号</w:t>
            </w:r>
          </w:p>
        </w:tc>
        <w:tc>
          <w:tcPr>
            <w:tcW w:w="4769" w:type="dxa"/>
            <w:shd w:val="clear" w:color="auto" w:fill="auto"/>
            <w:noWrap w:val="0"/>
            <w:vAlign w:val="top"/>
          </w:tcPr>
          <w:p>
            <w:pPr>
              <w:jc w:val="center"/>
              <w:rPr>
                <w:rFonts w:hint="eastAsia" w:ascii="仿宋_GB2312" w:hAnsi="仿宋_GB2312" w:eastAsia="仿宋_GB2312"/>
                <w:sz w:val="32"/>
                <w:szCs w:val="32"/>
              </w:rPr>
            </w:pPr>
            <w:r>
              <w:rPr>
                <w:rFonts w:hint="eastAsia" w:ascii="仿宋_GB2312" w:hAnsi="仿宋_GB2312" w:eastAsia="仿宋_GB2312"/>
                <w:sz w:val="32"/>
                <w:szCs w:val="32"/>
              </w:rPr>
              <w:t>单位名称</w:t>
            </w:r>
          </w:p>
        </w:tc>
        <w:tc>
          <w:tcPr>
            <w:tcW w:w="2348" w:type="dxa"/>
            <w:shd w:val="clear" w:color="auto" w:fill="auto"/>
            <w:noWrap w:val="0"/>
            <w:vAlign w:val="top"/>
          </w:tcPr>
          <w:p>
            <w:pPr>
              <w:jc w:val="center"/>
              <w:rPr>
                <w:rFonts w:hint="eastAsia" w:ascii="仿宋_GB2312" w:hAnsi="仿宋_GB2312" w:eastAsia="仿宋_GB2312"/>
                <w:sz w:val="32"/>
                <w:szCs w:val="32"/>
              </w:rPr>
            </w:pPr>
            <w:r>
              <w:rPr>
                <w:rFonts w:hint="eastAsia" w:ascii="仿宋_GB2312" w:hAnsi="仿宋_GB2312" w:eastAsia="仿宋_GB2312"/>
                <w:sz w:val="32"/>
                <w:szCs w:val="32"/>
              </w:rPr>
              <w:t>预算级次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noWrap w:val="0"/>
            <w:vAlign w:val="top"/>
          </w:tcPr>
          <w:p>
            <w:pPr>
              <w:ind w:firstLine="320" w:firstLineChars="1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w:t>
            </w:r>
          </w:p>
        </w:tc>
        <w:tc>
          <w:tcPr>
            <w:tcW w:w="4769" w:type="dxa"/>
            <w:shd w:val="clear" w:color="auto" w:fill="auto"/>
            <w:noWrap w:val="0"/>
            <w:vAlign w:val="top"/>
          </w:tcPr>
          <w:p>
            <w:pPr>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南昌市青云谱区退役军人事务局</w:t>
            </w:r>
          </w:p>
        </w:tc>
        <w:tc>
          <w:tcPr>
            <w:tcW w:w="2348" w:type="dxa"/>
            <w:shd w:val="clear" w:color="auto" w:fill="auto"/>
            <w:noWrap w:val="0"/>
            <w:vAlign w:val="top"/>
          </w:tcPr>
          <w:p>
            <w:pPr>
              <w:ind w:firstLine="960" w:firstLineChars="300"/>
              <w:jc w:val="left"/>
              <w:rPr>
                <w:rFonts w:hint="eastAsia" w:ascii="仿宋_GB2312" w:hAnsi="仿宋_GB2312" w:eastAsia="仿宋_GB2312"/>
                <w:sz w:val="30"/>
                <w:szCs w:val="30"/>
                <w:highlight w:val="yellow"/>
                <w:lang w:val="en-US" w:eastAsia="zh-CN"/>
              </w:rPr>
            </w:pPr>
            <w:r>
              <w:rPr>
                <w:rFonts w:hint="eastAsia" w:ascii="仿宋_GB2312" w:hAnsi="仿宋_GB2312" w:eastAsia="仿宋_GB2312" w:cs="Times New Roman"/>
                <w:sz w:val="32"/>
                <w:szCs w:val="32"/>
                <w:lang w:val="en-US" w:eastAsia="zh-CN"/>
              </w:rPr>
              <w:t>2</w:t>
            </w:r>
          </w:p>
        </w:tc>
      </w:tr>
    </w:tbl>
    <w:p>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rPr>
        <w:t>南昌市青云谱区退役军人事务局</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本级）设立1个内设机构 。</w:t>
      </w:r>
    </w:p>
    <w:p>
      <w:pPr>
        <w:ind w:firstLine="640" w:firstLineChars="200"/>
        <w:jc w:val="left"/>
        <w:rPr>
          <w:rFonts w:hint="eastAsia"/>
        </w:rPr>
      </w:pPr>
      <w:r>
        <w:rPr>
          <w:rFonts w:hint="eastAsia" w:ascii="仿宋_GB2312" w:hAnsi="仿宋_GB2312" w:eastAsia="仿宋_GB2312"/>
          <w:sz w:val="32"/>
          <w:szCs w:val="32"/>
        </w:rPr>
        <w:t>本部门年末在职人员1</w:t>
      </w:r>
      <w:r>
        <w:rPr>
          <w:rFonts w:hint="eastAsia" w:ascii="仿宋_GB2312" w:hAnsi="仿宋_GB2312" w:eastAsia="仿宋_GB2312"/>
          <w:sz w:val="32"/>
          <w:szCs w:val="32"/>
          <w:lang w:val="en-US" w:eastAsia="zh-CN"/>
        </w:rPr>
        <w:t>5</w:t>
      </w:r>
      <w:r>
        <w:rPr>
          <w:rFonts w:hint="eastAsia" w:ascii="仿宋_GB2312" w:hAnsi="仿宋_GB2312" w:eastAsia="仿宋_GB2312"/>
          <w:sz w:val="32"/>
          <w:szCs w:val="32"/>
        </w:rPr>
        <w:t>人，离退休人员</w:t>
      </w:r>
      <w:r>
        <w:rPr>
          <w:rFonts w:hint="eastAsia" w:ascii="仿宋_GB2312" w:eastAsia="仿宋_GB2312" w:cs="仿宋_GB2312"/>
          <w:sz w:val="32"/>
          <w:szCs w:val="32"/>
          <w:lang w:bidi="en-AU"/>
        </w:rPr>
        <w:t>82</w:t>
      </w:r>
      <w:r>
        <w:rPr>
          <w:rFonts w:hint="eastAsia" w:ascii="仿宋_GB2312" w:hAnsi="仿宋_GB2312" w:eastAsia="仿宋_GB2312"/>
          <w:sz w:val="32"/>
          <w:szCs w:val="32"/>
        </w:rPr>
        <w:t>人（不含由养老保险基金发放养老金的离退休人员），其他人员0人。由养老保险基金发放养老金的离退休人员0人。</w:t>
      </w:r>
    </w:p>
    <w:p>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2023年度部门决算表</w:t>
      </w:r>
    </w:p>
    <w:p>
      <w:pPr>
        <w:bidi w:val="0"/>
        <w:rPr>
          <w:rFonts w:hint="eastAsia"/>
        </w:rPr>
      </w:pPr>
    </w:p>
    <w:p>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pPr>
              <w:jc w:val="right"/>
            </w:pPr>
            <w:r>
              <w:rPr>
                <w:rFonts w:ascii="宋体" w:hAnsi="宋体" w:eastAsia="宋体" w:cs="宋体"/>
                <w:sz w:val="20"/>
              </w:rPr>
              <w:t>公开01表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pPr>
              <w:jc w:val="center"/>
            </w:pPr>
            <w:r>
              <w:rPr>
                <w:rFonts w:ascii="宋体" w:hAnsi="宋体" w:eastAsia="宋体" w:cs="宋体"/>
                <w:b w:val="0"/>
                <w:i w:val="0"/>
                <w:color w:val="000000"/>
                <w:sz w:val="14"/>
              </w:rPr>
              <w:t>收入</w:t>
            </w:r>
          </w:p>
        </w:tc>
        <w:tc>
          <w:tcPr>
            <w:tcW w:w="2340" w:type="dxa"/>
            <w:gridSpan w:val="3"/>
            <w:vAlign w:val="center"/>
          </w:tcPr>
          <w:p>
            <w:pPr>
              <w:jc w:val="center"/>
            </w:pPr>
            <w:r>
              <w:rPr>
                <w:rFonts w:ascii="宋体" w:hAnsi="宋体" w:eastAsia="宋体" w:cs="宋体"/>
                <w:b w:val="0"/>
                <w:i w:val="0"/>
                <w:color w:val="000000"/>
                <w:sz w:val="14"/>
              </w:rPr>
              <w:t>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pPr>
              <w:jc w:val="center"/>
            </w:pPr>
            <w:r>
              <w:rPr>
                <w:rFonts w:ascii="宋体" w:hAnsi="宋体" w:eastAsia="宋体" w:cs="宋体"/>
                <w:b w:val="0"/>
                <w:i w:val="0"/>
                <w:color w:val="000000"/>
                <w:sz w:val="14"/>
              </w:rPr>
              <w:t>项    目</w:t>
            </w:r>
          </w:p>
        </w:tc>
        <w:tc>
          <w:tcPr>
            <w:tcW w:w="460" w:type="dxa"/>
            <w:vAlign w:val="center"/>
          </w:tcPr>
          <w:p>
            <w:pPr>
              <w:jc w:val="center"/>
            </w:pPr>
            <w:r>
              <w:rPr>
                <w:rFonts w:ascii="宋体" w:hAnsi="宋体" w:eastAsia="宋体" w:cs="宋体"/>
                <w:b w:val="0"/>
                <w:i w:val="0"/>
                <w:color w:val="000000"/>
                <w:sz w:val="14"/>
              </w:rPr>
              <w:t>行次</w:t>
            </w:r>
          </w:p>
        </w:tc>
        <w:tc>
          <w:tcPr>
            <w:tcW w:w="1220" w:type="dxa"/>
            <w:vAlign w:val="center"/>
          </w:tcPr>
          <w:p>
            <w:pPr>
              <w:jc w:val="center"/>
            </w:pPr>
            <w:r>
              <w:rPr>
                <w:rFonts w:ascii="宋体" w:hAnsi="宋体" w:eastAsia="宋体" w:cs="宋体"/>
                <w:b w:val="0"/>
                <w:i w:val="0"/>
                <w:color w:val="000000"/>
                <w:sz w:val="14"/>
              </w:rPr>
              <w:t>决算数</w:t>
            </w:r>
          </w:p>
        </w:tc>
        <w:tc>
          <w:tcPr>
            <w:tcW w:w="2340" w:type="dxa"/>
            <w:vAlign w:val="center"/>
          </w:tcPr>
          <w:p>
            <w:pPr>
              <w:jc w:val="center"/>
            </w:pPr>
            <w:r>
              <w:rPr>
                <w:rFonts w:ascii="宋体" w:hAnsi="宋体" w:eastAsia="宋体" w:cs="宋体"/>
                <w:b w:val="0"/>
                <w:i w:val="0"/>
                <w:color w:val="000000"/>
                <w:sz w:val="14"/>
              </w:rPr>
              <w:t>项目（按功能分类）</w:t>
            </w:r>
          </w:p>
        </w:tc>
        <w:tc>
          <w:tcPr>
            <w:tcW w:w="460" w:type="dxa"/>
            <w:vAlign w:val="center"/>
          </w:tcPr>
          <w:p>
            <w:pPr>
              <w:jc w:val="center"/>
            </w:pPr>
            <w:r>
              <w:rPr>
                <w:rFonts w:ascii="宋体" w:hAnsi="宋体" w:eastAsia="宋体" w:cs="宋体"/>
                <w:b w:val="0"/>
                <w:i w:val="0"/>
                <w:color w:val="000000"/>
                <w:sz w:val="14"/>
              </w:rPr>
              <w:t>行次</w:t>
            </w:r>
          </w:p>
        </w:tc>
        <w:tc>
          <w:tcPr>
            <w:tcW w:w="1206" w:type="dxa"/>
            <w:vAlign w:val="center"/>
          </w:tcPr>
          <w:p>
            <w:pPr>
              <w:jc w:val="center"/>
            </w:pPr>
            <w:r>
              <w:rPr>
                <w:rFonts w:ascii="宋体" w:hAnsi="宋体" w:eastAsia="宋体" w:cs="宋体"/>
                <w:b w:val="0"/>
                <w:i w:val="0"/>
                <w:color w:val="000000"/>
                <w:sz w:val="14"/>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pPr>
              <w:jc w:val="center"/>
            </w:pPr>
            <w:r>
              <w:rPr>
                <w:rFonts w:ascii="宋体" w:hAnsi="宋体" w:eastAsia="宋体" w:cs="宋体"/>
                <w:b w:val="0"/>
                <w:i w:val="0"/>
                <w:color w:val="000000"/>
                <w:sz w:val="14"/>
              </w:rPr>
              <w:t>栏    次</w:t>
            </w:r>
          </w:p>
        </w:tc>
        <w:tc>
          <w:tcPr>
            <w:tcW w:w="460" w:type="dxa"/>
            <w:vAlign w:val="center"/>
          </w:tcPr>
          <w:p/>
        </w:tc>
        <w:tc>
          <w:tcPr>
            <w:tcW w:w="1220" w:type="dxa"/>
            <w:vAlign w:val="center"/>
          </w:tcPr>
          <w:p>
            <w:pPr>
              <w:jc w:val="center"/>
            </w:pPr>
            <w:r>
              <w:rPr>
                <w:rFonts w:ascii="宋体" w:hAnsi="宋体" w:eastAsia="宋体" w:cs="宋体"/>
                <w:b w:val="0"/>
                <w:i w:val="0"/>
                <w:color w:val="000000"/>
                <w:sz w:val="14"/>
              </w:rPr>
              <w:t>1</w:t>
            </w:r>
          </w:p>
        </w:tc>
        <w:tc>
          <w:tcPr>
            <w:tcW w:w="2340" w:type="dxa"/>
            <w:vAlign w:val="center"/>
          </w:tcPr>
          <w:p>
            <w:pPr>
              <w:jc w:val="center"/>
            </w:pPr>
            <w:r>
              <w:rPr>
                <w:rFonts w:ascii="宋体" w:hAnsi="宋体" w:eastAsia="宋体" w:cs="宋体"/>
                <w:b w:val="0"/>
                <w:i w:val="0"/>
                <w:color w:val="000000"/>
                <w:sz w:val="14"/>
              </w:rPr>
              <w:t>栏    次</w:t>
            </w:r>
          </w:p>
        </w:tc>
        <w:tc>
          <w:tcPr>
            <w:tcW w:w="460" w:type="dxa"/>
            <w:vAlign w:val="center"/>
          </w:tcPr>
          <w:p/>
        </w:tc>
        <w:tc>
          <w:tcPr>
            <w:tcW w:w="1206" w:type="dxa"/>
            <w:vAlign w:val="center"/>
          </w:tcPr>
          <w:p>
            <w:pPr>
              <w:jc w:val="center"/>
            </w:pPr>
            <w:r>
              <w:rPr>
                <w:rFonts w:ascii="宋体" w:hAnsi="宋体" w:eastAsia="宋体" w:cs="宋体"/>
                <w:b w:val="0"/>
                <w:i w:val="0"/>
                <w:color w:val="000000"/>
                <w:sz w:val="14"/>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一、一般公共预算财政拨款收入</w:t>
            </w:r>
          </w:p>
        </w:tc>
        <w:tc>
          <w:tcPr>
            <w:tcW w:w="460" w:type="dxa"/>
            <w:vAlign w:val="center"/>
          </w:tcPr>
          <w:p>
            <w:pPr>
              <w:jc w:val="center"/>
            </w:pPr>
            <w:r>
              <w:rPr>
                <w:rFonts w:ascii="宋体" w:hAnsi="宋体" w:eastAsia="宋体" w:cs="宋体"/>
                <w:b w:val="0"/>
                <w:i w:val="0"/>
                <w:color w:val="000000"/>
                <w:sz w:val="14"/>
              </w:rPr>
              <w:t>1</w:t>
            </w:r>
          </w:p>
        </w:tc>
        <w:tc>
          <w:tcPr>
            <w:tcW w:w="1220" w:type="dxa"/>
            <w:vAlign w:val="center"/>
          </w:tcPr>
          <w:p>
            <w:pPr>
              <w:jc w:val="right"/>
            </w:pPr>
            <w:r>
              <w:rPr>
                <w:rFonts w:ascii="宋体" w:hAnsi="宋体" w:eastAsia="宋体" w:cs="宋体"/>
                <w:b w:val="0"/>
                <w:i w:val="0"/>
                <w:color w:val="000000"/>
                <w:sz w:val="14"/>
              </w:rPr>
              <w:t>3,315.38</w:t>
            </w:r>
          </w:p>
        </w:tc>
        <w:tc>
          <w:tcPr>
            <w:tcW w:w="2340" w:type="dxa"/>
            <w:vAlign w:val="center"/>
          </w:tcPr>
          <w:p>
            <w:pPr>
              <w:jc w:val="left"/>
            </w:pPr>
            <w:r>
              <w:rPr>
                <w:rFonts w:ascii="宋体" w:hAnsi="宋体" w:eastAsia="宋体" w:cs="宋体"/>
                <w:b w:val="0"/>
                <w:i w:val="0"/>
                <w:color w:val="000000"/>
                <w:sz w:val="14"/>
              </w:rPr>
              <w:t>一、一般公共服务支出</w:t>
            </w:r>
          </w:p>
        </w:tc>
        <w:tc>
          <w:tcPr>
            <w:tcW w:w="460" w:type="dxa"/>
            <w:vAlign w:val="center"/>
          </w:tcPr>
          <w:p>
            <w:pPr>
              <w:jc w:val="center"/>
            </w:pPr>
            <w:r>
              <w:rPr>
                <w:rFonts w:ascii="宋体" w:hAnsi="宋体" w:eastAsia="宋体" w:cs="宋体"/>
                <w:b w:val="0"/>
                <w:i w:val="0"/>
                <w:color w:val="000000"/>
                <w:sz w:val="14"/>
              </w:rPr>
              <w:t>32</w:t>
            </w:r>
          </w:p>
        </w:tc>
        <w:tc>
          <w:tcPr>
            <w:tcW w:w="1206" w:type="dxa"/>
            <w:vAlign w:val="center"/>
          </w:tcPr>
          <w:p>
            <w:pPr>
              <w:jc w:val="right"/>
            </w:pPr>
            <w:r>
              <w:rPr>
                <w:rFonts w:ascii="宋体" w:hAnsi="宋体" w:eastAsia="宋体" w:cs="宋体"/>
                <w:b w:val="0"/>
                <w:i w:val="0"/>
                <w:color w:val="000000"/>
                <w:sz w:val="14"/>
              </w:rPr>
              <w:t>117.38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二、政府性基金预算财政拨款收入</w:t>
            </w:r>
          </w:p>
        </w:tc>
        <w:tc>
          <w:tcPr>
            <w:tcW w:w="460" w:type="dxa"/>
            <w:vAlign w:val="center"/>
          </w:tcPr>
          <w:p>
            <w:pPr>
              <w:jc w:val="center"/>
            </w:pPr>
            <w:r>
              <w:rPr>
                <w:rFonts w:ascii="宋体" w:hAnsi="宋体" w:eastAsia="宋体" w:cs="宋体"/>
                <w:b w:val="0"/>
                <w:i w:val="0"/>
                <w:color w:val="000000"/>
                <w:sz w:val="14"/>
              </w:rPr>
              <w:t>2</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二、外交支出</w:t>
            </w:r>
          </w:p>
        </w:tc>
        <w:tc>
          <w:tcPr>
            <w:tcW w:w="460" w:type="dxa"/>
            <w:vAlign w:val="center"/>
          </w:tcPr>
          <w:p>
            <w:pPr>
              <w:jc w:val="center"/>
            </w:pPr>
            <w:r>
              <w:rPr>
                <w:rFonts w:ascii="宋体" w:hAnsi="宋体" w:eastAsia="宋体" w:cs="宋体"/>
                <w:b w:val="0"/>
                <w:i w:val="0"/>
                <w:color w:val="000000"/>
                <w:sz w:val="14"/>
              </w:rPr>
              <w:t>33</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三、国有资本经营预算财政拨款收入</w:t>
            </w:r>
          </w:p>
        </w:tc>
        <w:tc>
          <w:tcPr>
            <w:tcW w:w="460" w:type="dxa"/>
            <w:vAlign w:val="center"/>
          </w:tcPr>
          <w:p>
            <w:pPr>
              <w:jc w:val="center"/>
            </w:pPr>
            <w:r>
              <w:rPr>
                <w:rFonts w:ascii="宋体" w:hAnsi="宋体" w:eastAsia="宋体" w:cs="宋体"/>
                <w:b w:val="0"/>
                <w:i w:val="0"/>
                <w:color w:val="000000"/>
                <w:sz w:val="14"/>
              </w:rPr>
              <w:t>3</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三、国防支出</w:t>
            </w:r>
          </w:p>
        </w:tc>
        <w:tc>
          <w:tcPr>
            <w:tcW w:w="460" w:type="dxa"/>
            <w:vAlign w:val="center"/>
          </w:tcPr>
          <w:p>
            <w:pPr>
              <w:jc w:val="center"/>
            </w:pPr>
            <w:r>
              <w:rPr>
                <w:rFonts w:ascii="宋体" w:hAnsi="宋体" w:eastAsia="宋体" w:cs="宋体"/>
                <w:b w:val="0"/>
                <w:i w:val="0"/>
                <w:color w:val="000000"/>
                <w:sz w:val="14"/>
              </w:rPr>
              <w:t>34</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四、上级补助收入</w:t>
            </w:r>
          </w:p>
        </w:tc>
        <w:tc>
          <w:tcPr>
            <w:tcW w:w="460" w:type="dxa"/>
            <w:vAlign w:val="center"/>
          </w:tcPr>
          <w:p>
            <w:pPr>
              <w:jc w:val="center"/>
            </w:pPr>
            <w:r>
              <w:rPr>
                <w:rFonts w:ascii="宋体" w:hAnsi="宋体" w:eastAsia="宋体" w:cs="宋体"/>
                <w:b w:val="0"/>
                <w:i w:val="0"/>
                <w:color w:val="000000"/>
                <w:sz w:val="14"/>
              </w:rPr>
              <w:t>4</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四、公共安全支出</w:t>
            </w:r>
          </w:p>
        </w:tc>
        <w:tc>
          <w:tcPr>
            <w:tcW w:w="460" w:type="dxa"/>
            <w:vAlign w:val="center"/>
          </w:tcPr>
          <w:p>
            <w:pPr>
              <w:jc w:val="center"/>
            </w:pPr>
            <w:r>
              <w:rPr>
                <w:rFonts w:ascii="宋体" w:hAnsi="宋体" w:eastAsia="宋体" w:cs="宋体"/>
                <w:b w:val="0"/>
                <w:i w:val="0"/>
                <w:color w:val="000000"/>
                <w:sz w:val="14"/>
              </w:rPr>
              <w:t>35</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五、事业收入</w:t>
            </w:r>
          </w:p>
        </w:tc>
        <w:tc>
          <w:tcPr>
            <w:tcW w:w="460" w:type="dxa"/>
            <w:vAlign w:val="center"/>
          </w:tcPr>
          <w:p>
            <w:pPr>
              <w:jc w:val="center"/>
            </w:pPr>
            <w:r>
              <w:rPr>
                <w:rFonts w:ascii="宋体" w:hAnsi="宋体" w:eastAsia="宋体" w:cs="宋体"/>
                <w:b w:val="0"/>
                <w:i w:val="0"/>
                <w:color w:val="000000"/>
                <w:sz w:val="14"/>
              </w:rPr>
              <w:t>5</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五、教育支出</w:t>
            </w:r>
          </w:p>
        </w:tc>
        <w:tc>
          <w:tcPr>
            <w:tcW w:w="460" w:type="dxa"/>
            <w:vAlign w:val="center"/>
          </w:tcPr>
          <w:p>
            <w:pPr>
              <w:jc w:val="center"/>
            </w:pPr>
            <w:r>
              <w:rPr>
                <w:rFonts w:ascii="宋体" w:hAnsi="宋体" w:eastAsia="宋体" w:cs="宋体"/>
                <w:b w:val="0"/>
                <w:i w:val="0"/>
                <w:color w:val="000000"/>
                <w:sz w:val="14"/>
              </w:rPr>
              <w:t>36</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六、经营收入</w:t>
            </w:r>
          </w:p>
        </w:tc>
        <w:tc>
          <w:tcPr>
            <w:tcW w:w="460" w:type="dxa"/>
            <w:vAlign w:val="center"/>
          </w:tcPr>
          <w:p>
            <w:pPr>
              <w:jc w:val="center"/>
            </w:pPr>
            <w:r>
              <w:rPr>
                <w:rFonts w:ascii="宋体" w:hAnsi="宋体" w:eastAsia="宋体" w:cs="宋体"/>
                <w:b w:val="0"/>
                <w:i w:val="0"/>
                <w:color w:val="000000"/>
                <w:sz w:val="14"/>
              </w:rPr>
              <w:t>6</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六、科学技术支出</w:t>
            </w:r>
          </w:p>
        </w:tc>
        <w:tc>
          <w:tcPr>
            <w:tcW w:w="460" w:type="dxa"/>
            <w:vAlign w:val="center"/>
          </w:tcPr>
          <w:p>
            <w:pPr>
              <w:jc w:val="center"/>
            </w:pPr>
            <w:r>
              <w:rPr>
                <w:rFonts w:ascii="宋体" w:hAnsi="宋体" w:eastAsia="宋体" w:cs="宋体"/>
                <w:b w:val="0"/>
                <w:i w:val="0"/>
                <w:color w:val="000000"/>
                <w:sz w:val="14"/>
              </w:rPr>
              <w:t>37</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七、附属单位上缴收入</w:t>
            </w:r>
          </w:p>
        </w:tc>
        <w:tc>
          <w:tcPr>
            <w:tcW w:w="460" w:type="dxa"/>
            <w:vAlign w:val="center"/>
          </w:tcPr>
          <w:p>
            <w:pPr>
              <w:jc w:val="center"/>
            </w:pPr>
            <w:r>
              <w:rPr>
                <w:rFonts w:ascii="宋体" w:hAnsi="宋体" w:eastAsia="宋体" w:cs="宋体"/>
                <w:b w:val="0"/>
                <w:i w:val="0"/>
                <w:color w:val="000000"/>
                <w:sz w:val="14"/>
              </w:rPr>
              <w:t>7</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七、文化旅游体育与传媒支出</w:t>
            </w:r>
          </w:p>
        </w:tc>
        <w:tc>
          <w:tcPr>
            <w:tcW w:w="460" w:type="dxa"/>
            <w:vAlign w:val="center"/>
          </w:tcPr>
          <w:p>
            <w:pPr>
              <w:jc w:val="center"/>
            </w:pPr>
            <w:r>
              <w:rPr>
                <w:rFonts w:ascii="宋体" w:hAnsi="宋体" w:eastAsia="宋体" w:cs="宋体"/>
                <w:b w:val="0"/>
                <w:i w:val="0"/>
                <w:color w:val="000000"/>
                <w:sz w:val="14"/>
              </w:rPr>
              <w:t>38</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八、其他收入</w:t>
            </w:r>
          </w:p>
        </w:tc>
        <w:tc>
          <w:tcPr>
            <w:tcW w:w="460" w:type="dxa"/>
            <w:vAlign w:val="center"/>
          </w:tcPr>
          <w:p>
            <w:pPr>
              <w:jc w:val="center"/>
            </w:pPr>
            <w:r>
              <w:rPr>
                <w:rFonts w:ascii="宋体" w:hAnsi="宋体" w:eastAsia="宋体" w:cs="宋体"/>
                <w:b w:val="0"/>
                <w:i w:val="0"/>
                <w:color w:val="000000"/>
                <w:sz w:val="14"/>
              </w:rPr>
              <w:t>8</w:t>
            </w:r>
          </w:p>
        </w:tc>
        <w:tc>
          <w:tcPr>
            <w:tcW w:w="1220" w:type="dxa"/>
            <w:vAlign w:val="center"/>
          </w:tcPr>
          <w:p>
            <w:pPr>
              <w:jc w:val="right"/>
            </w:pPr>
            <w:r>
              <w:rPr>
                <w:rFonts w:ascii="宋体" w:hAnsi="宋体" w:eastAsia="宋体" w:cs="宋体"/>
                <w:b w:val="0"/>
                <w:i w:val="0"/>
                <w:color w:val="000000"/>
                <w:sz w:val="14"/>
              </w:rPr>
              <w:t>35.31</w:t>
            </w:r>
          </w:p>
        </w:tc>
        <w:tc>
          <w:tcPr>
            <w:tcW w:w="2340" w:type="dxa"/>
            <w:vAlign w:val="center"/>
          </w:tcPr>
          <w:p>
            <w:pPr>
              <w:jc w:val="left"/>
            </w:pPr>
            <w:r>
              <w:rPr>
                <w:rFonts w:ascii="宋体" w:hAnsi="宋体" w:eastAsia="宋体" w:cs="宋体"/>
                <w:b w:val="0"/>
                <w:i w:val="0"/>
                <w:color w:val="000000"/>
                <w:sz w:val="14"/>
              </w:rPr>
              <w:t>八、社会保障和就业支出</w:t>
            </w:r>
          </w:p>
        </w:tc>
        <w:tc>
          <w:tcPr>
            <w:tcW w:w="460" w:type="dxa"/>
            <w:vAlign w:val="center"/>
          </w:tcPr>
          <w:p>
            <w:pPr>
              <w:jc w:val="center"/>
            </w:pPr>
            <w:r>
              <w:rPr>
                <w:rFonts w:ascii="宋体" w:hAnsi="宋体" w:eastAsia="宋体" w:cs="宋体"/>
                <w:b w:val="0"/>
                <w:i w:val="0"/>
                <w:color w:val="000000"/>
                <w:sz w:val="14"/>
              </w:rPr>
              <w:t>39</w:t>
            </w:r>
          </w:p>
        </w:tc>
        <w:tc>
          <w:tcPr>
            <w:tcW w:w="1206" w:type="dxa"/>
            <w:vAlign w:val="center"/>
          </w:tcPr>
          <w:p>
            <w:pPr>
              <w:jc w:val="right"/>
            </w:pPr>
            <w:r>
              <w:rPr>
                <w:rFonts w:ascii="宋体" w:hAnsi="宋体" w:eastAsia="宋体" w:cs="宋体"/>
                <w:b w:val="0"/>
                <w:i w:val="0"/>
                <w:color w:val="000000"/>
                <w:sz w:val="14"/>
              </w:rPr>
              <w:t>3,114.03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9</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九、卫生健康支出</w:t>
            </w:r>
          </w:p>
        </w:tc>
        <w:tc>
          <w:tcPr>
            <w:tcW w:w="460" w:type="dxa"/>
            <w:vAlign w:val="center"/>
          </w:tcPr>
          <w:p>
            <w:pPr>
              <w:jc w:val="center"/>
            </w:pPr>
            <w:r>
              <w:rPr>
                <w:rFonts w:ascii="宋体" w:hAnsi="宋体" w:eastAsia="宋体" w:cs="宋体"/>
                <w:b w:val="0"/>
                <w:i w:val="0"/>
                <w:color w:val="000000"/>
                <w:sz w:val="14"/>
              </w:rPr>
              <w:t>40</w:t>
            </w:r>
          </w:p>
        </w:tc>
        <w:tc>
          <w:tcPr>
            <w:tcW w:w="1206" w:type="dxa"/>
            <w:vAlign w:val="center"/>
          </w:tcPr>
          <w:p>
            <w:pPr>
              <w:jc w:val="right"/>
            </w:pPr>
            <w:r>
              <w:rPr>
                <w:rFonts w:ascii="宋体" w:hAnsi="宋体" w:eastAsia="宋体" w:cs="宋体"/>
                <w:b w:val="0"/>
                <w:i w:val="0"/>
                <w:color w:val="000000"/>
                <w:sz w:val="14"/>
              </w:rPr>
              <w:t>6.25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10</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十、节能环保支出</w:t>
            </w:r>
          </w:p>
        </w:tc>
        <w:tc>
          <w:tcPr>
            <w:tcW w:w="460" w:type="dxa"/>
            <w:vAlign w:val="center"/>
          </w:tcPr>
          <w:p>
            <w:pPr>
              <w:jc w:val="center"/>
            </w:pPr>
            <w:r>
              <w:rPr>
                <w:rFonts w:ascii="宋体" w:hAnsi="宋体" w:eastAsia="宋体" w:cs="宋体"/>
                <w:b w:val="0"/>
                <w:i w:val="0"/>
                <w:color w:val="000000"/>
                <w:sz w:val="14"/>
              </w:rPr>
              <w:t>41</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11</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十一、城乡社区支出</w:t>
            </w:r>
          </w:p>
        </w:tc>
        <w:tc>
          <w:tcPr>
            <w:tcW w:w="460" w:type="dxa"/>
            <w:vAlign w:val="center"/>
          </w:tcPr>
          <w:p>
            <w:pPr>
              <w:jc w:val="center"/>
            </w:pPr>
            <w:r>
              <w:rPr>
                <w:rFonts w:ascii="宋体" w:hAnsi="宋体" w:eastAsia="宋体" w:cs="宋体"/>
                <w:b w:val="0"/>
                <w:i w:val="0"/>
                <w:color w:val="000000"/>
                <w:sz w:val="14"/>
              </w:rPr>
              <w:t>42</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12</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十二、农林水支出</w:t>
            </w:r>
          </w:p>
        </w:tc>
        <w:tc>
          <w:tcPr>
            <w:tcW w:w="460" w:type="dxa"/>
            <w:vAlign w:val="center"/>
          </w:tcPr>
          <w:p>
            <w:pPr>
              <w:jc w:val="center"/>
            </w:pPr>
            <w:r>
              <w:rPr>
                <w:rFonts w:ascii="宋体" w:hAnsi="宋体" w:eastAsia="宋体" w:cs="宋体"/>
                <w:b w:val="0"/>
                <w:i w:val="0"/>
                <w:color w:val="000000"/>
                <w:sz w:val="14"/>
              </w:rPr>
              <w:t>43</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13</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十三、交通运输支出</w:t>
            </w:r>
          </w:p>
        </w:tc>
        <w:tc>
          <w:tcPr>
            <w:tcW w:w="460" w:type="dxa"/>
            <w:vAlign w:val="center"/>
          </w:tcPr>
          <w:p>
            <w:pPr>
              <w:jc w:val="center"/>
            </w:pPr>
            <w:r>
              <w:rPr>
                <w:rFonts w:ascii="宋体" w:hAnsi="宋体" w:eastAsia="宋体" w:cs="宋体"/>
                <w:b w:val="0"/>
                <w:i w:val="0"/>
                <w:color w:val="000000"/>
                <w:sz w:val="14"/>
              </w:rPr>
              <w:t>44</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14</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十四、资源勘探工业信息等支出</w:t>
            </w:r>
          </w:p>
        </w:tc>
        <w:tc>
          <w:tcPr>
            <w:tcW w:w="460" w:type="dxa"/>
            <w:vAlign w:val="center"/>
          </w:tcPr>
          <w:p>
            <w:pPr>
              <w:jc w:val="center"/>
            </w:pPr>
            <w:r>
              <w:rPr>
                <w:rFonts w:ascii="宋体" w:hAnsi="宋体" w:eastAsia="宋体" w:cs="宋体"/>
                <w:b w:val="0"/>
                <w:i w:val="0"/>
                <w:color w:val="000000"/>
                <w:sz w:val="14"/>
              </w:rPr>
              <w:t>45</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15</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十五、商业服务业等支出</w:t>
            </w:r>
          </w:p>
        </w:tc>
        <w:tc>
          <w:tcPr>
            <w:tcW w:w="460" w:type="dxa"/>
            <w:vAlign w:val="center"/>
          </w:tcPr>
          <w:p>
            <w:pPr>
              <w:jc w:val="center"/>
            </w:pPr>
            <w:r>
              <w:rPr>
                <w:rFonts w:ascii="宋体" w:hAnsi="宋体" w:eastAsia="宋体" w:cs="宋体"/>
                <w:b w:val="0"/>
                <w:i w:val="0"/>
                <w:color w:val="000000"/>
                <w:sz w:val="14"/>
              </w:rPr>
              <w:t>46</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16</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十六、金融支出</w:t>
            </w:r>
          </w:p>
        </w:tc>
        <w:tc>
          <w:tcPr>
            <w:tcW w:w="460" w:type="dxa"/>
            <w:vAlign w:val="center"/>
          </w:tcPr>
          <w:p>
            <w:pPr>
              <w:jc w:val="center"/>
            </w:pPr>
            <w:r>
              <w:rPr>
                <w:rFonts w:ascii="宋体" w:hAnsi="宋体" w:eastAsia="宋体" w:cs="宋体"/>
                <w:b w:val="0"/>
                <w:i w:val="0"/>
                <w:color w:val="000000"/>
                <w:sz w:val="14"/>
              </w:rPr>
              <w:t>47</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17</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十七、援助其他地区支出</w:t>
            </w:r>
          </w:p>
        </w:tc>
        <w:tc>
          <w:tcPr>
            <w:tcW w:w="460" w:type="dxa"/>
            <w:vAlign w:val="center"/>
          </w:tcPr>
          <w:p>
            <w:pPr>
              <w:jc w:val="center"/>
            </w:pPr>
            <w:r>
              <w:rPr>
                <w:rFonts w:ascii="宋体" w:hAnsi="宋体" w:eastAsia="宋体" w:cs="宋体"/>
                <w:b w:val="0"/>
                <w:i w:val="0"/>
                <w:color w:val="000000"/>
                <w:sz w:val="14"/>
              </w:rPr>
              <w:t>48</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18</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十八、自然资源海洋气象等支出</w:t>
            </w:r>
          </w:p>
        </w:tc>
        <w:tc>
          <w:tcPr>
            <w:tcW w:w="460" w:type="dxa"/>
            <w:vAlign w:val="center"/>
          </w:tcPr>
          <w:p>
            <w:pPr>
              <w:jc w:val="center"/>
            </w:pPr>
            <w:r>
              <w:rPr>
                <w:rFonts w:ascii="宋体" w:hAnsi="宋体" w:eastAsia="宋体" w:cs="宋体"/>
                <w:b w:val="0"/>
                <w:i w:val="0"/>
                <w:color w:val="000000"/>
                <w:sz w:val="14"/>
              </w:rPr>
              <w:t>49</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19</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十九、住房保障支出</w:t>
            </w:r>
          </w:p>
        </w:tc>
        <w:tc>
          <w:tcPr>
            <w:tcW w:w="460" w:type="dxa"/>
            <w:vAlign w:val="center"/>
          </w:tcPr>
          <w:p>
            <w:pPr>
              <w:jc w:val="center"/>
            </w:pPr>
            <w:r>
              <w:rPr>
                <w:rFonts w:ascii="宋体" w:hAnsi="宋体" w:eastAsia="宋体" w:cs="宋体"/>
                <w:b w:val="0"/>
                <w:i w:val="0"/>
                <w:color w:val="000000"/>
                <w:sz w:val="14"/>
              </w:rPr>
              <w:t>50</w:t>
            </w:r>
          </w:p>
        </w:tc>
        <w:tc>
          <w:tcPr>
            <w:tcW w:w="1206" w:type="dxa"/>
            <w:vAlign w:val="center"/>
          </w:tcPr>
          <w:p>
            <w:pPr>
              <w:jc w:val="right"/>
            </w:pPr>
            <w:r>
              <w:rPr>
                <w:rFonts w:ascii="宋体" w:hAnsi="宋体" w:eastAsia="宋体" w:cs="宋体"/>
                <w:b w:val="0"/>
                <w:i w:val="0"/>
                <w:color w:val="000000"/>
                <w:sz w:val="14"/>
              </w:rPr>
              <w:t>8.68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20</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二十、粮油物资储备支出</w:t>
            </w:r>
          </w:p>
        </w:tc>
        <w:tc>
          <w:tcPr>
            <w:tcW w:w="460" w:type="dxa"/>
            <w:vAlign w:val="center"/>
          </w:tcPr>
          <w:p>
            <w:pPr>
              <w:jc w:val="center"/>
            </w:pPr>
            <w:r>
              <w:rPr>
                <w:rFonts w:ascii="宋体" w:hAnsi="宋体" w:eastAsia="宋体" w:cs="宋体"/>
                <w:b w:val="0"/>
                <w:i w:val="0"/>
                <w:color w:val="000000"/>
                <w:sz w:val="14"/>
              </w:rPr>
              <w:t>51</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21</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二十一、国有资本经营预算支出</w:t>
            </w:r>
          </w:p>
        </w:tc>
        <w:tc>
          <w:tcPr>
            <w:tcW w:w="460" w:type="dxa"/>
            <w:vAlign w:val="center"/>
          </w:tcPr>
          <w:p>
            <w:pPr>
              <w:jc w:val="center"/>
            </w:pPr>
            <w:r>
              <w:rPr>
                <w:rFonts w:ascii="宋体" w:hAnsi="宋体" w:eastAsia="宋体" w:cs="宋体"/>
                <w:b w:val="0"/>
                <w:i w:val="0"/>
                <w:color w:val="000000"/>
                <w:sz w:val="14"/>
              </w:rPr>
              <w:t>52</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22</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二十二、灾害防治及应急管理支出</w:t>
            </w:r>
          </w:p>
        </w:tc>
        <w:tc>
          <w:tcPr>
            <w:tcW w:w="460" w:type="dxa"/>
            <w:vAlign w:val="center"/>
          </w:tcPr>
          <w:p>
            <w:pPr>
              <w:jc w:val="center"/>
            </w:pPr>
            <w:r>
              <w:rPr>
                <w:rFonts w:ascii="宋体" w:hAnsi="宋体" w:eastAsia="宋体" w:cs="宋体"/>
                <w:b w:val="0"/>
                <w:i w:val="0"/>
                <w:color w:val="000000"/>
                <w:sz w:val="14"/>
              </w:rPr>
              <w:t>53</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23</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二十三、其他支出</w:t>
            </w:r>
          </w:p>
        </w:tc>
        <w:tc>
          <w:tcPr>
            <w:tcW w:w="460" w:type="dxa"/>
            <w:vAlign w:val="center"/>
          </w:tcPr>
          <w:p>
            <w:pPr>
              <w:jc w:val="center"/>
            </w:pPr>
            <w:r>
              <w:rPr>
                <w:rFonts w:ascii="宋体" w:hAnsi="宋体" w:eastAsia="宋体" w:cs="宋体"/>
                <w:b w:val="0"/>
                <w:i w:val="0"/>
                <w:color w:val="000000"/>
                <w:sz w:val="14"/>
              </w:rPr>
              <w:t>54</w:t>
            </w:r>
          </w:p>
        </w:tc>
        <w:tc>
          <w:tcPr>
            <w:tcW w:w="1206" w:type="dxa"/>
            <w:vAlign w:val="center"/>
          </w:tcPr>
          <w:p>
            <w:pPr>
              <w:jc w:val="right"/>
            </w:pPr>
            <w:r>
              <w:rPr>
                <w:rFonts w:ascii="宋体" w:hAnsi="宋体" w:eastAsia="宋体" w:cs="宋体"/>
                <w:b w:val="0"/>
                <w:i w:val="0"/>
                <w:color w:val="000000"/>
                <w:sz w:val="14"/>
              </w:rPr>
              <w:t>104.36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24</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二十四、债务还本支出</w:t>
            </w:r>
          </w:p>
        </w:tc>
        <w:tc>
          <w:tcPr>
            <w:tcW w:w="460" w:type="dxa"/>
            <w:vAlign w:val="center"/>
          </w:tcPr>
          <w:p>
            <w:pPr>
              <w:jc w:val="center"/>
            </w:pPr>
            <w:r>
              <w:rPr>
                <w:rFonts w:ascii="宋体" w:hAnsi="宋体" w:eastAsia="宋体" w:cs="宋体"/>
                <w:b w:val="0"/>
                <w:i w:val="0"/>
                <w:color w:val="000000"/>
                <w:sz w:val="14"/>
              </w:rPr>
              <w:t>55</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25</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二十五、债务付息支出</w:t>
            </w:r>
          </w:p>
        </w:tc>
        <w:tc>
          <w:tcPr>
            <w:tcW w:w="460" w:type="dxa"/>
            <w:vAlign w:val="center"/>
          </w:tcPr>
          <w:p>
            <w:pPr>
              <w:jc w:val="center"/>
            </w:pPr>
            <w:r>
              <w:rPr>
                <w:rFonts w:ascii="宋体" w:hAnsi="宋体" w:eastAsia="宋体" w:cs="宋体"/>
                <w:b w:val="0"/>
                <w:i w:val="0"/>
                <w:color w:val="000000"/>
                <w:sz w:val="14"/>
              </w:rPr>
              <w:t>56</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26</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二十六、抗疫特别国债安排的支出</w:t>
            </w:r>
          </w:p>
        </w:tc>
        <w:tc>
          <w:tcPr>
            <w:tcW w:w="460" w:type="dxa"/>
            <w:vAlign w:val="center"/>
          </w:tcPr>
          <w:p>
            <w:pPr>
              <w:jc w:val="center"/>
            </w:pPr>
            <w:r>
              <w:rPr>
                <w:rFonts w:ascii="宋体" w:hAnsi="宋体" w:eastAsia="宋体" w:cs="宋体"/>
                <w:b w:val="0"/>
                <w:i w:val="0"/>
                <w:color w:val="000000"/>
                <w:sz w:val="14"/>
              </w:rPr>
              <w:t>57</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本年收入合计</w:t>
            </w:r>
          </w:p>
        </w:tc>
        <w:tc>
          <w:tcPr>
            <w:tcW w:w="460" w:type="dxa"/>
            <w:vAlign w:val="center"/>
          </w:tcPr>
          <w:p>
            <w:pPr>
              <w:jc w:val="center"/>
            </w:pPr>
            <w:r>
              <w:rPr>
                <w:rFonts w:ascii="宋体" w:hAnsi="宋体" w:eastAsia="宋体" w:cs="宋体"/>
                <w:b w:val="0"/>
                <w:i w:val="0"/>
                <w:color w:val="000000"/>
                <w:sz w:val="14"/>
              </w:rPr>
              <w:t>27</w:t>
            </w:r>
          </w:p>
        </w:tc>
        <w:tc>
          <w:tcPr>
            <w:tcW w:w="1220" w:type="dxa"/>
            <w:vAlign w:val="center"/>
          </w:tcPr>
          <w:p>
            <w:pPr>
              <w:jc w:val="right"/>
            </w:pPr>
            <w:r>
              <w:rPr>
                <w:rFonts w:ascii="宋体" w:hAnsi="宋体" w:eastAsia="宋体" w:cs="宋体"/>
                <w:b w:val="0"/>
                <w:i w:val="0"/>
                <w:color w:val="000000"/>
                <w:sz w:val="14"/>
              </w:rPr>
              <w:t>3,350.69</w:t>
            </w:r>
          </w:p>
        </w:tc>
        <w:tc>
          <w:tcPr>
            <w:tcW w:w="2340" w:type="dxa"/>
            <w:vAlign w:val="center"/>
          </w:tcPr>
          <w:p>
            <w:pPr>
              <w:jc w:val="left"/>
            </w:pPr>
            <w:r>
              <w:rPr>
                <w:rFonts w:ascii="宋体" w:hAnsi="宋体" w:eastAsia="宋体" w:cs="宋体"/>
                <w:b w:val="0"/>
                <w:i w:val="0"/>
                <w:color w:val="000000"/>
                <w:sz w:val="14"/>
              </w:rPr>
              <w:t>本年支出合计</w:t>
            </w:r>
          </w:p>
        </w:tc>
        <w:tc>
          <w:tcPr>
            <w:tcW w:w="460" w:type="dxa"/>
            <w:vAlign w:val="center"/>
          </w:tcPr>
          <w:p>
            <w:pPr>
              <w:jc w:val="center"/>
            </w:pPr>
            <w:r>
              <w:rPr>
                <w:rFonts w:ascii="宋体" w:hAnsi="宋体" w:eastAsia="宋体" w:cs="宋体"/>
                <w:b w:val="0"/>
                <w:i w:val="0"/>
                <w:color w:val="000000"/>
                <w:sz w:val="14"/>
              </w:rPr>
              <w:t>58</w:t>
            </w:r>
          </w:p>
        </w:tc>
        <w:tc>
          <w:tcPr>
            <w:tcW w:w="1206" w:type="dxa"/>
            <w:vAlign w:val="center"/>
          </w:tcPr>
          <w:p>
            <w:pPr>
              <w:jc w:val="right"/>
            </w:pPr>
            <w:r>
              <w:rPr>
                <w:rFonts w:ascii="宋体" w:hAnsi="宋体" w:eastAsia="宋体" w:cs="宋体"/>
                <w:b w:val="0"/>
                <w:i w:val="0"/>
                <w:color w:val="000000"/>
                <w:sz w:val="14"/>
              </w:rPr>
              <w:t>3,350.69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 xml:space="preserve">  使用非财政拨款结余</w:t>
            </w:r>
          </w:p>
        </w:tc>
        <w:tc>
          <w:tcPr>
            <w:tcW w:w="460" w:type="dxa"/>
            <w:vAlign w:val="center"/>
          </w:tcPr>
          <w:p>
            <w:pPr>
              <w:jc w:val="center"/>
            </w:pPr>
            <w:r>
              <w:rPr>
                <w:rFonts w:ascii="宋体" w:hAnsi="宋体" w:eastAsia="宋体" w:cs="宋体"/>
                <w:b w:val="0"/>
                <w:i w:val="0"/>
                <w:color w:val="000000"/>
                <w:sz w:val="14"/>
              </w:rPr>
              <w:t>28</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 xml:space="preserve">  结余分配                 </w:t>
            </w:r>
          </w:p>
        </w:tc>
        <w:tc>
          <w:tcPr>
            <w:tcW w:w="460" w:type="dxa"/>
            <w:vAlign w:val="center"/>
          </w:tcPr>
          <w:p>
            <w:pPr>
              <w:jc w:val="center"/>
            </w:pPr>
            <w:r>
              <w:rPr>
                <w:rFonts w:ascii="宋体" w:hAnsi="宋体" w:eastAsia="宋体" w:cs="宋体"/>
                <w:b w:val="0"/>
                <w:i w:val="0"/>
                <w:color w:val="000000"/>
                <w:sz w:val="14"/>
              </w:rPr>
              <w:t>59</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left"/>
            </w:pPr>
            <w:r>
              <w:rPr>
                <w:rFonts w:ascii="宋体" w:hAnsi="宋体" w:eastAsia="宋体" w:cs="宋体"/>
                <w:b w:val="0"/>
                <w:i w:val="0"/>
                <w:color w:val="000000"/>
                <w:sz w:val="14"/>
              </w:rPr>
              <w:t xml:space="preserve">  年初结转和结余</w:t>
            </w:r>
          </w:p>
        </w:tc>
        <w:tc>
          <w:tcPr>
            <w:tcW w:w="460" w:type="dxa"/>
            <w:vAlign w:val="center"/>
          </w:tcPr>
          <w:p>
            <w:pPr>
              <w:jc w:val="center"/>
            </w:pPr>
            <w:r>
              <w:rPr>
                <w:rFonts w:ascii="宋体" w:hAnsi="宋体" w:eastAsia="宋体" w:cs="宋体"/>
                <w:b w:val="0"/>
                <w:i w:val="0"/>
                <w:color w:val="000000"/>
                <w:sz w:val="14"/>
              </w:rPr>
              <w:t>29</w:t>
            </w:r>
          </w:p>
        </w:tc>
        <w:tc>
          <w:tcPr>
            <w:tcW w:w="1220" w:type="dxa"/>
            <w:vAlign w:val="center"/>
          </w:tcPr>
          <w:p/>
        </w:tc>
        <w:tc>
          <w:tcPr>
            <w:tcW w:w="2340" w:type="dxa"/>
            <w:vAlign w:val="center"/>
          </w:tcPr>
          <w:p>
            <w:pPr>
              <w:jc w:val="left"/>
            </w:pPr>
            <w:r>
              <w:rPr>
                <w:rFonts w:ascii="宋体" w:hAnsi="宋体" w:eastAsia="宋体" w:cs="宋体"/>
                <w:b w:val="0"/>
                <w:i w:val="0"/>
                <w:color w:val="000000"/>
                <w:sz w:val="14"/>
              </w:rPr>
              <w:t xml:space="preserve">  年末结转和结余                                </w:t>
            </w:r>
          </w:p>
        </w:tc>
        <w:tc>
          <w:tcPr>
            <w:tcW w:w="460" w:type="dxa"/>
            <w:vAlign w:val="center"/>
          </w:tcPr>
          <w:p>
            <w:pPr>
              <w:jc w:val="center"/>
            </w:pPr>
            <w:r>
              <w:rPr>
                <w:rFonts w:ascii="宋体" w:hAnsi="宋体" w:eastAsia="宋体" w:cs="宋体"/>
                <w:b w:val="0"/>
                <w:i w:val="0"/>
                <w:color w:val="000000"/>
                <w:sz w:val="14"/>
              </w:rPr>
              <w:t>60</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tc>
        <w:tc>
          <w:tcPr>
            <w:tcW w:w="460" w:type="dxa"/>
            <w:vAlign w:val="center"/>
          </w:tcPr>
          <w:p>
            <w:pPr>
              <w:jc w:val="center"/>
            </w:pPr>
            <w:r>
              <w:rPr>
                <w:rFonts w:ascii="宋体" w:hAnsi="宋体" w:eastAsia="宋体" w:cs="宋体"/>
                <w:b w:val="0"/>
                <w:i w:val="0"/>
                <w:color w:val="000000"/>
                <w:sz w:val="14"/>
              </w:rPr>
              <w:t>30</w:t>
            </w:r>
          </w:p>
        </w:tc>
        <w:tc>
          <w:tcPr>
            <w:tcW w:w="1220" w:type="dxa"/>
            <w:vAlign w:val="center"/>
          </w:tcPr>
          <w:p/>
        </w:tc>
        <w:tc>
          <w:tcPr>
            <w:tcW w:w="2340" w:type="dxa"/>
            <w:vAlign w:val="center"/>
          </w:tcPr>
          <w:p/>
        </w:tc>
        <w:tc>
          <w:tcPr>
            <w:tcW w:w="460" w:type="dxa"/>
            <w:vAlign w:val="center"/>
          </w:tcPr>
          <w:p>
            <w:pPr>
              <w:jc w:val="center"/>
            </w:pPr>
            <w:r>
              <w:rPr>
                <w:rFonts w:ascii="宋体" w:hAnsi="宋体" w:eastAsia="宋体" w:cs="宋体"/>
                <w:b w:val="0"/>
                <w:i w:val="0"/>
                <w:color w:val="000000"/>
                <w:sz w:val="14"/>
              </w:rPr>
              <w:t>61</w:t>
            </w:r>
          </w:p>
        </w:tc>
        <w:tc>
          <w:tcPr>
            <w:tcW w:w="120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pPr>
              <w:jc w:val="center"/>
            </w:pPr>
            <w:r>
              <w:rPr>
                <w:rFonts w:ascii="宋体" w:hAnsi="宋体" w:eastAsia="宋体" w:cs="宋体"/>
                <w:b/>
                <w:i w:val="0"/>
                <w:color w:val="000000"/>
                <w:sz w:val="14"/>
              </w:rPr>
              <w:t>总计</w:t>
            </w:r>
          </w:p>
        </w:tc>
        <w:tc>
          <w:tcPr>
            <w:tcW w:w="460" w:type="dxa"/>
            <w:vAlign w:val="center"/>
          </w:tcPr>
          <w:p>
            <w:pPr>
              <w:jc w:val="center"/>
            </w:pPr>
            <w:r>
              <w:rPr>
                <w:rFonts w:ascii="宋体" w:hAnsi="宋体" w:eastAsia="宋体" w:cs="宋体"/>
                <w:b w:val="0"/>
                <w:i w:val="0"/>
                <w:color w:val="000000"/>
                <w:sz w:val="14"/>
              </w:rPr>
              <w:t>31</w:t>
            </w:r>
          </w:p>
        </w:tc>
        <w:tc>
          <w:tcPr>
            <w:tcW w:w="1220" w:type="dxa"/>
            <w:vAlign w:val="center"/>
          </w:tcPr>
          <w:p>
            <w:pPr>
              <w:jc w:val="right"/>
            </w:pPr>
            <w:r>
              <w:rPr>
                <w:rFonts w:ascii="宋体" w:hAnsi="宋体" w:eastAsia="宋体" w:cs="宋体"/>
                <w:b w:val="0"/>
                <w:i w:val="0"/>
                <w:color w:val="000000"/>
                <w:sz w:val="14"/>
              </w:rPr>
              <w:t>3,350.69</w:t>
            </w:r>
          </w:p>
        </w:tc>
        <w:tc>
          <w:tcPr>
            <w:tcW w:w="2340" w:type="dxa"/>
            <w:vAlign w:val="center"/>
          </w:tcPr>
          <w:p>
            <w:pPr>
              <w:jc w:val="center"/>
            </w:pPr>
            <w:r>
              <w:rPr>
                <w:rFonts w:ascii="宋体" w:hAnsi="宋体" w:eastAsia="宋体" w:cs="宋体"/>
                <w:b/>
                <w:i w:val="0"/>
                <w:color w:val="000000"/>
                <w:sz w:val="14"/>
              </w:rPr>
              <w:t>总计</w:t>
            </w:r>
          </w:p>
        </w:tc>
        <w:tc>
          <w:tcPr>
            <w:tcW w:w="460" w:type="dxa"/>
            <w:vAlign w:val="center"/>
          </w:tcPr>
          <w:p>
            <w:pPr>
              <w:jc w:val="center"/>
            </w:pPr>
            <w:r>
              <w:rPr>
                <w:rFonts w:ascii="宋体" w:hAnsi="宋体" w:eastAsia="宋体" w:cs="宋体"/>
                <w:b w:val="0"/>
                <w:i w:val="0"/>
                <w:color w:val="000000"/>
                <w:sz w:val="14"/>
              </w:rPr>
              <w:t>62</w:t>
            </w:r>
          </w:p>
        </w:tc>
        <w:tc>
          <w:tcPr>
            <w:tcW w:w="1206" w:type="dxa"/>
            <w:vAlign w:val="center"/>
          </w:tcPr>
          <w:p>
            <w:pPr>
              <w:jc w:val="right"/>
            </w:pPr>
            <w:r>
              <w:rPr>
                <w:rFonts w:ascii="宋体" w:hAnsi="宋体" w:eastAsia="宋体" w:cs="宋体"/>
                <w:b w:val="0"/>
                <w:i w:val="0"/>
                <w:color w:val="000000"/>
                <w:sz w:val="14"/>
              </w:rPr>
              <w:t>3,350.69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4"/>
              </w:rPr>
              <w:t>注：本套报表金额单位转换时可能存在尾数误差。</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pPr>
              <w:jc w:val="right"/>
            </w:pPr>
            <w:r>
              <w:rPr>
                <w:rFonts w:ascii="宋体" w:hAnsi="宋体" w:eastAsia="宋体" w:cs="宋体"/>
                <w:sz w:val="20"/>
              </w:rPr>
              <w:t>公开02表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20"/>
        <w:gridCol w:w="200"/>
        <w:gridCol w:w="1420"/>
        <w:gridCol w:w="860"/>
        <w:gridCol w:w="900"/>
        <w:gridCol w:w="880"/>
        <w:gridCol w:w="880"/>
        <w:gridCol w:w="900"/>
        <w:gridCol w:w="880"/>
        <w:gridCol w:w="9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4"/>
            <w:vAlign w:val="center"/>
          </w:tcPr>
          <w:p>
            <w:pPr>
              <w:jc w:val="center"/>
            </w:pPr>
            <w:r>
              <w:rPr>
                <w:rFonts w:ascii="宋体" w:hAnsi="宋体" w:eastAsia="宋体" w:cs="宋体"/>
                <w:b w:val="0"/>
                <w:i w:val="0"/>
                <w:color w:val="000000"/>
                <w:sz w:val="9"/>
              </w:rPr>
              <w:t>项    目</w:t>
            </w:r>
          </w:p>
        </w:tc>
        <w:tc>
          <w:tcPr>
            <w:tcW w:w="860" w:type="dxa"/>
            <w:vMerge w:val="restart"/>
            <w:vAlign w:val="center"/>
          </w:tcPr>
          <w:p>
            <w:pPr>
              <w:jc w:val="center"/>
            </w:pPr>
            <w:r>
              <w:rPr>
                <w:rFonts w:ascii="宋体" w:hAnsi="宋体" w:eastAsia="宋体" w:cs="宋体"/>
                <w:b w:val="0"/>
                <w:i w:val="0"/>
                <w:color w:val="000000"/>
                <w:sz w:val="9"/>
              </w:rPr>
              <w:t>本年收入合计</w:t>
            </w:r>
          </w:p>
        </w:tc>
        <w:tc>
          <w:tcPr>
            <w:tcW w:w="900" w:type="dxa"/>
            <w:vMerge w:val="restart"/>
            <w:vAlign w:val="center"/>
          </w:tcPr>
          <w:p>
            <w:pPr>
              <w:jc w:val="center"/>
            </w:pPr>
            <w:r>
              <w:rPr>
                <w:rFonts w:ascii="宋体" w:hAnsi="宋体" w:eastAsia="宋体" w:cs="宋体"/>
                <w:b w:val="0"/>
                <w:i w:val="0"/>
                <w:color w:val="000000"/>
                <w:sz w:val="9"/>
              </w:rPr>
              <w:t>财政拨款收入</w:t>
            </w:r>
          </w:p>
        </w:tc>
        <w:tc>
          <w:tcPr>
            <w:tcW w:w="880" w:type="dxa"/>
            <w:vMerge w:val="restart"/>
            <w:vAlign w:val="center"/>
          </w:tcPr>
          <w:p>
            <w:pPr>
              <w:jc w:val="center"/>
            </w:pPr>
            <w:r>
              <w:rPr>
                <w:rFonts w:ascii="宋体" w:hAnsi="宋体" w:eastAsia="宋体" w:cs="宋体"/>
                <w:b w:val="0"/>
                <w:i w:val="0"/>
                <w:color w:val="000000"/>
                <w:sz w:val="9"/>
              </w:rPr>
              <w:t>上级补助收入</w:t>
            </w:r>
          </w:p>
        </w:tc>
        <w:tc>
          <w:tcPr>
            <w:tcW w:w="880" w:type="dxa"/>
            <w:vMerge w:val="restart"/>
            <w:vAlign w:val="center"/>
          </w:tcPr>
          <w:p>
            <w:pPr>
              <w:jc w:val="center"/>
            </w:pPr>
            <w:r>
              <w:rPr>
                <w:rFonts w:ascii="宋体" w:hAnsi="宋体" w:eastAsia="宋体" w:cs="宋体"/>
                <w:b w:val="0"/>
                <w:i w:val="0"/>
                <w:color w:val="000000"/>
                <w:sz w:val="9"/>
              </w:rPr>
              <w:t>事业收入</w:t>
            </w:r>
          </w:p>
        </w:tc>
        <w:tc>
          <w:tcPr>
            <w:tcW w:w="900" w:type="dxa"/>
            <w:vMerge w:val="restart"/>
            <w:vAlign w:val="center"/>
          </w:tcPr>
          <w:p>
            <w:pPr>
              <w:jc w:val="center"/>
            </w:pPr>
            <w:r>
              <w:rPr>
                <w:rFonts w:ascii="宋体" w:hAnsi="宋体" w:eastAsia="宋体" w:cs="宋体"/>
                <w:b w:val="0"/>
                <w:i w:val="0"/>
                <w:color w:val="000000"/>
                <w:sz w:val="9"/>
              </w:rPr>
              <w:t>经营收入</w:t>
            </w:r>
          </w:p>
        </w:tc>
        <w:tc>
          <w:tcPr>
            <w:tcW w:w="880" w:type="dxa"/>
            <w:vMerge w:val="restart"/>
            <w:vAlign w:val="center"/>
          </w:tcPr>
          <w:p>
            <w:pPr>
              <w:jc w:val="center"/>
            </w:pPr>
            <w:r>
              <w:rPr>
                <w:rFonts w:ascii="宋体" w:hAnsi="宋体" w:eastAsia="宋体" w:cs="宋体"/>
                <w:b w:val="0"/>
                <w:i w:val="0"/>
                <w:color w:val="000000"/>
                <w:sz w:val="9"/>
              </w:rPr>
              <w:t>附属单位上缴收入</w:t>
            </w:r>
          </w:p>
        </w:tc>
        <w:tc>
          <w:tcPr>
            <w:tcW w:w="986" w:type="dxa"/>
            <w:vMerge w:val="restart"/>
            <w:vAlign w:val="center"/>
          </w:tcPr>
          <w:p>
            <w:pPr>
              <w:jc w:val="center"/>
            </w:pPr>
            <w:r>
              <w:rPr>
                <w:rFonts w:ascii="宋体" w:hAnsi="宋体" w:eastAsia="宋体" w:cs="宋体"/>
                <w:b w:val="0"/>
                <w:i w:val="0"/>
                <w:color w:val="000000"/>
                <w:sz w:val="9"/>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restart"/>
            <w:vAlign w:val="center"/>
          </w:tcPr>
          <w:p>
            <w:pPr>
              <w:jc w:val="center"/>
            </w:pPr>
            <w:r>
              <w:rPr>
                <w:rFonts w:ascii="宋体" w:hAnsi="宋体" w:eastAsia="宋体" w:cs="宋体"/>
                <w:b w:val="0"/>
                <w:i w:val="0"/>
                <w:color w:val="000000"/>
                <w:sz w:val="9"/>
              </w:rPr>
              <w:t>支出功能分类科目编码</w:t>
            </w:r>
          </w:p>
        </w:tc>
        <w:tc>
          <w:tcPr>
            <w:tcW w:w="1420" w:type="dxa"/>
            <w:vMerge w:val="restart"/>
            <w:vAlign w:val="center"/>
          </w:tcPr>
          <w:p>
            <w:pPr>
              <w:jc w:val="center"/>
            </w:pPr>
            <w:r>
              <w:rPr>
                <w:rFonts w:ascii="宋体" w:hAnsi="宋体" w:eastAsia="宋体" w:cs="宋体"/>
                <w:b w:val="0"/>
                <w:i w:val="0"/>
                <w:color w:val="000000"/>
                <w:sz w:val="9"/>
              </w:rPr>
              <w:t>科目名称</w:t>
            </w:r>
          </w:p>
        </w:tc>
        <w:tc>
          <w:tcPr>
            <w:tcW w:w="860" w:type="dxa"/>
            <w:vMerge w:val="continue"/>
            <w:vAlign w:val="center"/>
          </w:tcPr>
          <w:p/>
        </w:tc>
        <w:tc>
          <w:tcPr>
            <w:tcW w:w="900" w:type="dxa"/>
            <w:vMerge w:val="continue"/>
            <w:vAlign w:val="center"/>
          </w:tcPr>
          <w:p/>
        </w:tc>
        <w:tc>
          <w:tcPr>
            <w:tcW w:w="880" w:type="dxa"/>
            <w:vMerge w:val="continue"/>
            <w:vAlign w:val="center"/>
          </w:tcPr>
          <w:p/>
        </w:tc>
        <w:tc>
          <w:tcPr>
            <w:tcW w:w="880" w:type="dxa"/>
            <w:vMerge w:val="continue"/>
            <w:vAlign w:val="center"/>
          </w:tcPr>
          <w:p/>
        </w:tc>
        <w:tc>
          <w:tcPr>
            <w:tcW w:w="900" w:type="dxa"/>
            <w:vMerge w:val="continue"/>
            <w:vAlign w:val="center"/>
          </w:tcPr>
          <w:p/>
        </w:tc>
        <w:tc>
          <w:tcPr>
            <w:tcW w:w="8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tc>
        <w:tc>
          <w:tcPr>
            <w:tcW w:w="1420" w:type="dxa"/>
            <w:vMerge w:val="continue"/>
            <w:vAlign w:val="center"/>
          </w:tcPr>
          <w:p/>
        </w:tc>
        <w:tc>
          <w:tcPr>
            <w:tcW w:w="860" w:type="dxa"/>
            <w:vMerge w:val="continue"/>
            <w:vAlign w:val="center"/>
          </w:tcPr>
          <w:p/>
        </w:tc>
        <w:tc>
          <w:tcPr>
            <w:tcW w:w="900" w:type="dxa"/>
            <w:vMerge w:val="continue"/>
            <w:vAlign w:val="center"/>
          </w:tcPr>
          <w:p/>
        </w:tc>
        <w:tc>
          <w:tcPr>
            <w:tcW w:w="880" w:type="dxa"/>
            <w:vMerge w:val="continue"/>
            <w:vAlign w:val="center"/>
          </w:tcPr>
          <w:p/>
        </w:tc>
        <w:tc>
          <w:tcPr>
            <w:tcW w:w="880" w:type="dxa"/>
            <w:vMerge w:val="continue"/>
            <w:vAlign w:val="center"/>
          </w:tcPr>
          <w:p/>
        </w:tc>
        <w:tc>
          <w:tcPr>
            <w:tcW w:w="900" w:type="dxa"/>
            <w:vMerge w:val="continue"/>
            <w:vAlign w:val="center"/>
          </w:tcPr>
          <w:p/>
        </w:tc>
        <w:tc>
          <w:tcPr>
            <w:tcW w:w="8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9" w:hRule="exact"/>
          <w:jc w:val="center"/>
        </w:trPr>
        <w:tc>
          <w:tcPr>
            <w:tcW w:w="180" w:type="dxa"/>
            <w:gridSpan w:val="3"/>
            <w:vMerge w:val="continue"/>
            <w:vAlign w:val="center"/>
          </w:tcPr>
          <w:p/>
        </w:tc>
        <w:tc>
          <w:tcPr>
            <w:tcW w:w="1420" w:type="dxa"/>
            <w:vMerge w:val="continue"/>
            <w:vAlign w:val="center"/>
          </w:tcPr>
          <w:p/>
        </w:tc>
        <w:tc>
          <w:tcPr>
            <w:tcW w:w="860" w:type="dxa"/>
            <w:vMerge w:val="continue"/>
            <w:vAlign w:val="center"/>
          </w:tcPr>
          <w:p/>
        </w:tc>
        <w:tc>
          <w:tcPr>
            <w:tcW w:w="900" w:type="dxa"/>
            <w:vMerge w:val="continue"/>
            <w:vAlign w:val="center"/>
          </w:tcPr>
          <w:p/>
        </w:tc>
        <w:tc>
          <w:tcPr>
            <w:tcW w:w="880" w:type="dxa"/>
            <w:vMerge w:val="continue"/>
            <w:vAlign w:val="center"/>
          </w:tcPr>
          <w:p/>
        </w:tc>
        <w:tc>
          <w:tcPr>
            <w:tcW w:w="880" w:type="dxa"/>
            <w:vMerge w:val="continue"/>
            <w:vAlign w:val="center"/>
          </w:tcPr>
          <w:p/>
        </w:tc>
        <w:tc>
          <w:tcPr>
            <w:tcW w:w="900" w:type="dxa"/>
            <w:vMerge w:val="continue"/>
            <w:vAlign w:val="center"/>
          </w:tcPr>
          <w:p/>
        </w:tc>
        <w:tc>
          <w:tcPr>
            <w:tcW w:w="8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restart"/>
            <w:vAlign w:val="center"/>
          </w:tcPr>
          <w:p>
            <w:pPr>
              <w:jc w:val="center"/>
            </w:pPr>
            <w:r>
              <w:rPr>
                <w:rFonts w:ascii="宋体" w:hAnsi="宋体" w:eastAsia="宋体" w:cs="宋体"/>
                <w:b w:val="0"/>
                <w:i w:val="0"/>
                <w:color w:val="000000"/>
                <w:sz w:val="9"/>
              </w:rPr>
              <w:t>类</w:t>
            </w:r>
          </w:p>
        </w:tc>
        <w:tc>
          <w:tcPr>
            <w:tcW w:w="220" w:type="dxa"/>
            <w:vMerge w:val="restart"/>
            <w:vAlign w:val="center"/>
          </w:tcPr>
          <w:p>
            <w:pPr>
              <w:jc w:val="center"/>
            </w:pPr>
            <w:r>
              <w:rPr>
                <w:rFonts w:ascii="宋体" w:hAnsi="宋体" w:eastAsia="宋体" w:cs="宋体"/>
                <w:b w:val="0"/>
                <w:i w:val="0"/>
                <w:color w:val="000000"/>
                <w:sz w:val="9"/>
              </w:rPr>
              <w:t>款</w:t>
            </w:r>
          </w:p>
        </w:tc>
        <w:tc>
          <w:tcPr>
            <w:tcW w:w="200" w:type="dxa"/>
            <w:vMerge w:val="restart"/>
            <w:vAlign w:val="center"/>
          </w:tcPr>
          <w:p>
            <w:pPr>
              <w:jc w:val="center"/>
            </w:pPr>
            <w:r>
              <w:rPr>
                <w:rFonts w:ascii="宋体" w:hAnsi="宋体" w:eastAsia="宋体" w:cs="宋体"/>
                <w:b w:val="0"/>
                <w:i w:val="0"/>
                <w:color w:val="000000"/>
                <w:sz w:val="9"/>
              </w:rPr>
              <w:t>项</w:t>
            </w:r>
          </w:p>
        </w:tc>
        <w:tc>
          <w:tcPr>
            <w:tcW w:w="1420" w:type="dxa"/>
            <w:vAlign w:val="center"/>
          </w:tcPr>
          <w:p>
            <w:pPr>
              <w:jc w:val="center"/>
            </w:pPr>
            <w:r>
              <w:rPr>
                <w:rFonts w:ascii="宋体" w:hAnsi="宋体" w:eastAsia="宋体" w:cs="宋体"/>
                <w:b w:val="0"/>
                <w:i w:val="0"/>
                <w:color w:val="000000"/>
                <w:sz w:val="9"/>
              </w:rPr>
              <w:t>栏次</w:t>
            </w:r>
          </w:p>
        </w:tc>
        <w:tc>
          <w:tcPr>
            <w:tcW w:w="860" w:type="dxa"/>
            <w:vAlign w:val="center"/>
          </w:tcPr>
          <w:p>
            <w:pPr>
              <w:jc w:val="center"/>
            </w:pPr>
            <w:r>
              <w:rPr>
                <w:rFonts w:ascii="宋体" w:hAnsi="宋体" w:eastAsia="宋体" w:cs="宋体"/>
                <w:b w:val="0"/>
                <w:i w:val="0"/>
                <w:color w:val="000000"/>
                <w:sz w:val="9"/>
              </w:rPr>
              <w:t>1</w:t>
            </w:r>
          </w:p>
        </w:tc>
        <w:tc>
          <w:tcPr>
            <w:tcW w:w="900" w:type="dxa"/>
            <w:vAlign w:val="center"/>
          </w:tcPr>
          <w:p>
            <w:pPr>
              <w:jc w:val="center"/>
            </w:pPr>
            <w:r>
              <w:rPr>
                <w:rFonts w:ascii="宋体" w:hAnsi="宋体" w:eastAsia="宋体" w:cs="宋体"/>
                <w:b w:val="0"/>
                <w:i w:val="0"/>
                <w:color w:val="000000"/>
                <w:sz w:val="9"/>
              </w:rPr>
              <w:t>2</w:t>
            </w:r>
          </w:p>
        </w:tc>
        <w:tc>
          <w:tcPr>
            <w:tcW w:w="880" w:type="dxa"/>
            <w:vAlign w:val="center"/>
          </w:tcPr>
          <w:p>
            <w:pPr>
              <w:jc w:val="center"/>
            </w:pPr>
            <w:r>
              <w:rPr>
                <w:rFonts w:ascii="宋体" w:hAnsi="宋体" w:eastAsia="宋体" w:cs="宋体"/>
                <w:b w:val="0"/>
                <w:i w:val="0"/>
                <w:color w:val="000000"/>
                <w:sz w:val="9"/>
              </w:rPr>
              <w:t>3</w:t>
            </w:r>
          </w:p>
        </w:tc>
        <w:tc>
          <w:tcPr>
            <w:tcW w:w="880" w:type="dxa"/>
            <w:vAlign w:val="center"/>
          </w:tcPr>
          <w:p>
            <w:pPr>
              <w:jc w:val="center"/>
            </w:pPr>
            <w:r>
              <w:rPr>
                <w:rFonts w:ascii="宋体" w:hAnsi="宋体" w:eastAsia="宋体" w:cs="宋体"/>
                <w:b w:val="0"/>
                <w:i w:val="0"/>
                <w:color w:val="000000"/>
                <w:sz w:val="9"/>
              </w:rPr>
              <w:t>4</w:t>
            </w:r>
          </w:p>
        </w:tc>
        <w:tc>
          <w:tcPr>
            <w:tcW w:w="900" w:type="dxa"/>
            <w:vAlign w:val="center"/>
          </w:tcPr>
          <w:p>
            <w:pPr>
              <w:jc w:val="center"/>
            </w:pPr>
            <w:r>
              <w:rPr>
                <w:rFonts w:ascii="宋体" w:hAnsi="宋体" w:eastAsia="宋体" w:cs="宋体"/>
                <w:b w:val="0"/>
                <w:i w:val="0"/>
                <w:color w:val="000000"/>
                <w:sz w:val="9"/>
              </w:rPr>
              <w:t>5</w:t>
            </w:r>
          </w:p>
        </w:tc>
        <w:tc>
          <w:tcPr>
            <w:tcW w:w="880" w:type="dxa"/>
            <w:vAlign w:val="center"/>
          </w:tcPr>
          <w:p>
            <w:pPr>
              <w:jc w:val="center"/>
            </w:pPr>
            <w:r>
              <w:rPr>
                <w:rFonts w:ascii="宋体" w:hAnsi="宋体" w:eastAsia="宋体" w:cs="宋体"/>
                <w:b w:val="0"/>
                <w:i w:val="0"/>
                <w:color w:val="000000"/>
                <w:sz w:val="9"/>
              </w:rPr>
              <w:t>6</w:t>
            </w:r>
          </w:p>
        </w:tc>
        <w:tc>
          <w:tcPr>
            <w:tcW w:w="986" w:type="dxa"/>
            <w:vAlign w:val="center"/>
          </w:tcPr>
          <w:p>
            <w:pPr>
              <w:jc w:val="center"/>
            </w:pPr>
            <w:r>
              <w:rPr>
                <w:rFonts w:ascii="宋体" w:hAnsi="宋体" w:eastAsia="宋体" w:cs="宋体"/>
                <w:b w:val="0"/>
                <w:i w:val="0"/>
                <w:color w:val="000000"/>
                <w:sz w:val="9"/>
              </w:rPr>
              <w:t xml:space="preserve">7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3" w:hRule="exact"/>
          <w:jc w:val="center"/>
        </w:trPr>
        <w:tc>
          <w:tcPr>
            <w:tcW w:w="180" w:type="dxa"/>
            <w:vMerge w:val="continue"/>
            <w:vAlign w:val="center"/>
          </w:tcPr>
          <w:p/>
        </w:tc>
        <w:tc>
          <w:tcPr>
            <w:tcW w:w="220" w:type="dxa"/>
            <w:vMerge w:val="continue"/>
            <w:vAlign w:val="center"/>
          </w:tcPr>
          <w:p/>
        </w:tc>
        <w:tc>
          <w:tcPr>
            <w:tcW w:w="200" w:type="dxa"/>
            <w:vMerge w:val="continue"/>
            <w:vAlign w:val="center"/>
          </w:tcPr>
          <w:p/>
        </w:tc>
        <w:tc>
          <w:tcPr>
            <w:tcW w:w="1420" w:type="dxa"/>
            <w:vAlign w:val="center"/>
          </w:tcPr>
          <w:p>
            <w:pPr>
              <w:jc w:val="center"/>
            </w:pPr>
            <w:r>
              <w:rPr>
                <w:rFonts w:ascii="宋体" w:hAnsi="宋体" w:eastAsia="宋体" w:cs="宋体"/>
                <w:b w:val="0"/>
                <w:i w:val="0"/>
                <w:color w:val="000000"/>
                <w:sz w:val="9"/>
              </w:rPr>
              <w:t>合计</w:t>
            </w:r>
          </w:p>
        </w:tc>
        <w:tc>
          <w:tcPr>
            <w:tcW w:w="860" w:type="dxa"/>
            <w:vAlign w:val="center"/>
          </w:tcPr>
          <w:p>
            <w:pPr>
              <w:jc w:val="right"/>
            </w:pPr>
            <w:r>
              <w:rPr>
                <w:rFonts w:ascii="宋体" w:hAnsi="宋体" w:eastAsia="宋体" w:cs="宋体"/>
                <w:b w:val="0"/>
                <w:i w:val="0"/>
                <w:color w:val="000000"/>
                <w:sz w:val="9"/>
              </w:rPr>
              <w:t>3,350.69</w:t>
            </w:r>
          </w:p>
        </w:tc>
        <w:tc>
          <w:tcPr>
            <w:tcW w:w="900" w:type="dxa"/>
            <w:vAlign w:val="center"/>
          </w:tcPr>
          <w:p>
            <w:pPr>
              <w:jc w:val="right"/>
            </w:pPr>
            <w:r>
              <w:rPr>
                <w:rFonts w:ascii="宋体" w:hAnsi="宋体" w:eastAsia="宋体" w:cs="宋体"/>
                <w:b w:val="0"/>
                <w:i w:val="0"/>
                <w:color w:val="000000"/>
                <w:sz w:val="9"/>
              </w:rPr>
              <w:t>3,315.38</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35.31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201</w:t>
            </w:r>
          </w:p>
        </w:tc>
        <w:tc>
          <w:tcPr>
            <w:tcW w:w="1420" w:type="dxa"/>
            <w:vAlign w:val="center"/>
          </w:tcPr>
          <w:p>
            <w:pPr>
              <w:jc w:val="left"/>
            </w:pPr>
            <w:r>
              <w:rPr>
                <w:rFonts w:ascii="宋体" w:hAnsi="宋体" w:eastAsia="宋体" w:cs="宋体"/>
                <w:b w:val="0"/>
                <w:i w:val="0"/>
                <w:color w:val="000000"/>
                <w:sz w:val="9"/>
              </w:rPr>
              <w:t>一般公共服务支出</w:t>
            </w:r>
          </w:p>
        </w:tc>
        <w:tc>
          <w:tcPr>
            <w:tcW w:w="860" w:type="dxa"/>
            <w:vAlign w:val="center"/>
          </w:tcPr>
          <w:p>
            <w:pPr>
              <w:jc w:val="right"/>
            </w:pPr>
            <w:r>
              <w:rPr>
                <w:rFonts w:ascii="宋体" w:hAnsi="宋体" w:eastAsia="宋体" w:cs="宋体"/>
                <w:b w:val="0"/>
                <w:i w:val="0"/>
                <w:color w:val="000000"/>
                <w:sz w:val="9"/>
              </w:rPr>
              <w:t>117.38</w:t>
            </w:r>
          </w:p>
        </w:tc>
        <w:tc>
          <w:tcPr>
            <w:tcW w:w="900" w:type="dxa"/>
            <w:vAlign w:val="center"/>
          </w:tcPr>
          <w:p>
            <w:pPr>
              <w:jc w:val="right"/>
            </w:pPr>
            <w:r>
              <w:rPr>
                <w:rFonts w:ascii="宋体" w:hAnsi="宋体" w:eastAsia="宋体" w:cs="宋体"/>
                <w:b w:val="0"/>
                <w:i w:val="0"/>
                <w:color w:val="000000"/>
                <w:sz w:val="9"/>
              </w:rPr>
              <w:t>117.38</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20103</w:t>
            </w:r>
          </w:p>
        </w:tc>
        <w:tc>
          <w:tcPr>
            <w:tcW w:w="1420" w:type="dxa"/>
            <w:vAlign w:val="center"/>
          </w:tcPr>
          <w:p>
            <w:pPr>
              <w:jc w:val="left"/>
            </w:pPr>
            <w:r>
              <w:rPr>
                <w:rFonts w:ascii="宋体" w:hAnsi="宋体" w:eastAsia="宋体" w:cs="宋体"/>
                <w:b w:val="0"/>
                <w:i w:val="0"/>
                <w:color w:val="000000"/>
                <w:sz w:val="9"/>
              </w:rPr>
              <w:t>政府办公厅（室）及相关机构事务</w:t>
            </w:r>
          </w:p>
        </w:tc>
        <w:tc>
          <w:tcPr>
            <w:tcW w:w="860" w:type="dxa"/>
            <w:vAlign w:val="center"/>
          </w:tcPr>
          <w:p>
            <w:pPr>
              <w:jc w:val="right"/>
            </w:pPr>
            <w:r>
              <w:rPr>
                <w:rFonts w:ascii="宋体" w:hAnsi="宋体" w:eastAsia="宋体" w:cs="宋体"/>
                <w:b w:val="0"/>
                <w:i w:val="0"/>
                <w:color w:val="000000"/>
                <w:sz w:val="9"/>
              </w:rPr>
              <w:t>113.18</w:t>
            </w:r>
          </w:p>
        </w:tc>
        <w:tc>
          <w:tcPr>
            <w:tcW w:w="900" w:type="dxa"/>
            <w:vAlign w:val="center"/>
          </w:tcPr>
          <w:p>
            <w:pPr>
              <w:jc w:val="right"/>
            </w:pPr>
            <w:r>
              <w:rPr>
                <w:rFonts w:ascii="宋体" w:hAnsi="宋体" w:eastAsia="宋体" w:cs="宋体"/>
                <w:b w:val="0"/>
                <w:i w:val="0"/>
                <w:color w:val="000000"/>
                <w:sz w:val="9"/>
              </w:rPr>
              <w:t>113.18</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2010301</w:t>
            </w:r>
          </w:p>
        </w:tc>
        <w:tc>
          <w:tcPr>
            <w:tcW w:w="1420" w:type="dxa"/>
            <w:vAlign w:val="center"/>
          </w:tcPr>
          <w:p>
            <w:pPr>
              <w:jc w:val="left"/>
            </w:pPr>
            <w:r>
              <w:rPr>
                <w:rFonts w:ascii="宋体" w:hAnsi="宋体" w:eastAsia="宋体" w:cs="宋体"/>
                <w:b w:val="0"/>
                <w:i w:val="0"/>
                <w:color w:val="000000"/>
                <w:sz w:val="9"/>
              </w:rPr>
              <w:t>行政运行</w:t>
            </w:r>
          </w:p>
        </w:tc>
        <w:tc>
          <w:tcPr>
            <w:tcW w:w="860" w:type="dxa"/>
            <w:vAlign w:val="center"/>
          </w:tcPr>
          <w:p>
            <w:pPr>
              <w:jc w:val="right"/>
            </w:pPr>
            <w:r>
              <w:rPr>
                <w:rFonts w:ascii="宋体" w:hAnsi="宋体" w:eastAsia="宋体" w:cs="宋体"/>
                <w:b w:val="0"/>
                <w:i w:val="0"/>
                <w:color w:val="000000"/>
                <w:sz w:val="9"/>
              </w:rPr>
              <w:t>17.52</w:t>
            </w:r>
          </w:p>
        </w:tc>
        <w:tc>
          <w:tcPr>
            <w:tcW w:w="900" w:type="dxa"/>
            <w:vAlign w:val="center"/>
          </w:tcPr>
          <w:p>
            <w:pPr>
              <w:jc w:val="right"/>
            </w:pPr>
            <w:r>
              <w:rPr>
                <w:rFonts w:ascii="宋体" w:hAnsi="宋体" w:eastAsia="宋体" w:cs="宋体"/>
                <w:b w:val="0"/>
                <w:i w:val="0"/>
                <w:color w:val="000000"/>
                <w:sz w:val="9"/>
              </w:rPr>
              <w:t>17.52</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2010399</w:t>
            </w:r>
          </w:p>
        </w:tc>
        <w:tc>
          <w:tcPr>
            <w:tcW w:w="1420" w:type="dxa"/>
            <w:vAlign w:val="center"/>
          </w:tcPr>
          <w:p>
            <w:pPr>
              <w:jc w:val="left"/>
            </w:pPr>
            <w:r>
              <w:rPr>
                <w:rFonts w:ascii="宋体" w:hAnsi="宋体" w:eastAsia="宋体" w:cs="宋体"/>
                <w:b w:val="0"/>
                <w:i w:val="0"/>
                <w:color w:val="000000"/>
                <w:sz w:val="9"/>
              </w:rPr>
              <w:t>其他政府办公厅（室）及相关机构事务支出</w:t>
            </w:r>
          </w:p>
        </w:tc>
        <w:tc>
          <w:tcPr>
            <w:tcW w:w="860" w:type="dxa"/>
            <w:vAlign w:val="center"/>
          </w:tcPr>
          <w:p>
            <w:pPr>
              <w:jc w:val="right"/>
            </w:pPr>
            <w:r>
              <w:rPr>
                <w:rFonts w:ascii="宋体" w:hAnsi="宋体" w:eastAsia="宋体" w:cs="宋体"/>
                <w:b w:val="0"/>
                <w:i w:val="0"/>
                <w:color w:val="000000"/>
                <w:sz w:val="9"/>
              </w:rPr>
              <w:t>95.66</w:t>
            </w:r>
          </w:p>
        </w:tc>
        <w:tc>
          <w:tcPr>
            <w:tcW w:w="900" w:type="dxa"/>
            <w:vAlign w:val="center"/>
          </w:tcPr>
          <w:p>
            <w:pPr>
              <w:jc w:val="right"/>
            </w:pPr>
            <w:r>
              <w:rPr>
                <w:rFonts w:ascii="宋体" w:hAnsi="宋体" w:eastAsia="宋体" w:cs="宋体"/>
                <w:b w:val="0"/>
                <w:i w:val="0"/>
                <w:color w:val="000000"/>
                <w:sz w:val="9"/>
              </w:rPr>
              <w:t>95.66</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20199</w:t>
            </w:r>
          </w:p>
        </w:tc>
        <w:tc>
          <w:tcPr>
            <w:tcW w:w="1420" w:type="dxa"/>
            <w:vAlign w:val="center"/>
          </w:tcPr>
          <w:p>
            <w:pPr>
              <w:jc w:val="left"/>
            </w:pPr>
            <w:r>
              <w:rPr>
                <w:rFonts w:ascii="宋体" w:hAnsi="宋体" w:eastAsia="宋体" w:cs="宋体"/>
                <w:b w:val="0"/>
                <w:i w:val="0"/>
                <w:color w:val="000000"/>
                <w:sz w:val="9"/>
              </w:rPr>
              <w:t>其他一般公共服务支出</w:t>
            </w:r>
          </w:p>
        </w:tc>
        <w:tc>
          <w:tcPr>
            <w:tcW w:w="860" w:type="dxa"/>
            <w:vAlign w:val="center"/>
          </w:tcPr>
          <w:p>
            <w:pPr>
              <w:jc w:val="right"/>
            </w:pPr>
            <w:r>
              <w:rPr>
                <w:rFonts w:ascii="宋体" w:hAnsi="宋体" w:eastAsia="宋体" w:cs="宋体"/>
                <w:b w:val="0"/>
                <w:i w:val="0"/>
                <w:color w:val="000000"/>
                <w:sz w:val="9"/>
              </w:rPr>
              <w:t>4.20</w:t>
            </w:r>
          </w:p>
        </w:tc>
        <w:tc>
          <w:tcPr>
            <w:tcW w:w="900" w:type="dxa"/>
            <w:vAlign w:val="center"/>
          </w:tcPr>
          <w:p>
            <w:pPr>
              <w:jc w:val="right"/>
            </w:pPr>
            <w:r>
              <w:rPr>
                <w:rFonts w:ascii="宋体" w:hAnsi="宋体" w:eastAsia="宋体" w:cs="宋体"/>
                <w:b w:val="0"/>
                <w:i w:val="0"/>
                <w:color w:val="000000"/>
                <w:sz w:val="9"/>
              </w:rPr>
              <w:t>4.20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2019999</w:t>
            </w:r>
          </w:p>
        </w:tc>
        <w:tc>
          <w:tcPr>
            <w:tcW w:w="1420" w:type="dxa"/>
            <w:vAlign w:val="center"/>
          </w:tcPr>
          <w:p>
            <w:pPr>
              <w:jc w:val="left"/>
            </w:pPr>
            <w:r>
              <w:rPr>
                <w:rFonts w:ascii="宋体" w:hAnsi="宋体" w:eastAsia="宋体" w:cs="宋体"/>
                <w:b w:val="0"/>
                <w:i w:val="0"/>
                <w:color w:val="000000"/>
                <w:sz w:val="9"/>
              </w:rPr>
              <w:t>其他一般公共服务支出</w:t>
            </w:r>
          </w:p>
        </w:tc>
        <w:tc>
          <w:tcPr>
            <w:tcW w:w="860" w:type="dxa"/>
            <w:vAlign w:val="center"/>
          </w:tcPr>
          <w:p>
            <w:pPr>
              <w:jc w:val="right"/>
            </w:pPr>
            <w:r>
              <w:rPr>
                <w:rFonts w:ascii="宋体" w:hAnsi="宋体" w:eastAsia="宋体" w:cs="宋体"/>
                <w:b w:val="0"/>
                <w:i w:val="0"/>
                <w:color w:val="000000"/>
                <w:sz w:val="9"/>
              </w:rPr>
              <w:t>4.20</w:t>
            </w:r>
          </w:p>
        </w:tc>
        <w:tc>
          <w:tcPr>
            <w:tcW w:w="900" w:type="dxa"/>
            <w:vAlign w:val="center"/>
          </w:tcPr>
          <w:p>
            <w:pPr>
              <w:jc w:val="right"/>
            </w:pPr>
            <w:r>
              <w:rPr>
                <w:rFonts w:ascii="宋体" w:hAnsi="宋体" w:eastAsia="宋体" w:cs="宋体"/>
                <w:b w:val="0"/>
                <w:i w:val="0"/>
                <w:color w:val="000000"/>
                <w:sz w:val="9"/>
              </w:rPr>
              <w:t>4.20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w:t>
            </w:r>
          </w:p>
        </w:tc>
        <w:tc>
          <w:tcPr>
            <w:tcW w:w="1420" w:type="dxa"/>
            <w:vAlign w:val="center"/>
          </w:tcPr>
          <w:p>
            <w:pPr>
              <w:jc w:val="left"/>
            </w:pPr>
            <w:r>
              <w:rPr>
                <w:rFonts w:ascii="宋体" w:hAnsi="宋体" w:eastAsia="宋体" w:cs="宋体"/>
                <w:b w:val="0"/>
                <w:i w:val="0"/>
                <w:color w:val="000000"/>
                <w:sz w:val="9"/>
              </w:rPr>
              <w:t>社会保障和就业支出</w:t>
            </w:r>
          </w:p>
        </w:tc>
        <w:tc>
          <w:tcPr>
            <w:tcW w:w="860" w:type="dxa"/>
            <w:vAlign w:val="center"/>
          </w:tcPr>
          <w:p>
            <w:pPr>
              <w:jc w:val="right"/>
            </w:pPr>
            <w:r>
              <w:rPr>
                <w:rFonts w:ascii="宋体" w:hAnsi="宋体" w:eastAsia="宋体" w:cs="宋体"/>
                <w:b w:val="0"/>
                <w:i w:val="0"/>
                <w:color w:val="000000"/>
                <w:sz w:val="9"/>
              </w:rPr>
              <w:t>3,114.03</w:t>
            </w:r>
          </w:p>
        </w:tc>
        <w:tc>
          <w:tcPr>
            <w:tcW w:w="900" w:type="dxa"/>
            <w:vAlign w:val="center"/>
          </w:tcPr>
          <w:p>
            <w:pPr>
              <w:jc w:val="right"/>
            </w:pPr>
            <w:r>
              <w:rPr>
                <w:rFonts w:ascii="宋体" w:hAnsi="宋体" w:eastAsia="宋体" w:cs="宋体"/>
                <w:b w:val="0"/>
                <w:i w:val="0"/>
                <w:color w:val="000000"/>
                <w:sz w:val="9"/>
              </w:rPr>
              <w:t>3,078.72</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35.31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20801</w:t>
            </w:r>
          </w:p>
        </w:tc>
        <w:tc>
          <w:tcPr>
            <w:tcW w:w="1420" w:type="dxa"/>
            <w:vAlign w:val="center"/>
          </w:tcPr>
          <w:p>
            <w:pPr>
              <w:jc w:val="left"/>
            </w:pPr>
            <w:r>
              <w:rPr>
                <w:rFonts w:ascii="宋体" w:hAnsi="宋体" w:eastAsia="宋体" w:cs="宋体"/>
                <w:b w:val="0"/>
                <w:i w:val="0"/>
                <w:color w:val="000000"/>
                <w:sz w:val="9"/>
              </w:rPr>
              <w:t>人力资源和社会保障管理事务</w:t>
            </w:r>
          </w:p>
        </w:tc>
        <w:tc>
          <w:tcPr>
            <w:tcW w:w="860" w:type="dxa"/>
            <w:vAlign w:val="center"/>
          </w:tcPr>
          <w:p>
            <w:pPr>
              <w:jc w:val="right"/>
            </w:pPr>
            <w:r>
              <w:rPr>
                <w:rFonts w:ascii="宋体" w:hAnsi="宋体" w:eastAsia="宋体" w:cs="宋体"/>
                <w:b w:val="0"/>
                <w:i w:val="0"/>
                <w:color w:val="000000"/>
                <w:sz w:val="9"/>
              </w:rPr>
              <w:t>23.32</w:t>
            </w:r>
          </w:p>
        </w:tc>
        <w:tc>
          <w:tcPr>
            <w:tcW w:w="900" w:type="dxa"/>
            <w:vAlign w:val="center"/>
          </w:tcPr>
          <w:p>
            <w:pPr>
              <w:jc w:val="right"/>
            </w:pPr>
            <w:r>
              <w:rPr>
                <w:rFonts w:ascii="宋体" w:hAnsi="宋体" w:eastAsia="宋体" w:cs="宋体"/>
                <w:b w:val="0"/>
                <w:i w:val="0"/>
                <w:color w:val="000000"/>
                <w:sz w:val="9"/>
              </w:rPr>
              <w:t>22.31</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1.02</w:t>
            </w:r>
          </w:p>
        </w:tc>
      </w:tr>
      <w:tr>
        <w:tblPrEx>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2080101</w:t>
            </w:r>
          </w:p>
        </w:tc>
        <w:tc>
          <w:tcPr>
            <w:tcW w:w="1420" w:type="dxa"/>
            <w:vAlign w:val="center"/>
          </w:tcPr>
          <w:p>
            <w:pPr>
              <w:jc w:val="left"/>
            </w:pPr>
            <w:r>
              <w:rPr>
                <w:rFonts w:ascii="宋体" w:hAnsi="宋体" w:eastAsia="宋体" w:cs="宋体"/>
                <w:b w:val="0"/>
                <w:i w:val="0"/>
                <w:color w:val="000000"/>
                <w:sz w:val="9"/>
              </w:rPr>
              <w:t>行政运行</w:t>
            </w:r>
          </w:p>
        </w:tc>
        <w:tc>
          <w:tcPr>
            <w:tcW w:w="860" w:type="dxa"/>
            <w:vAlign w:val="center"/>
          </w:tcPr>
          <w:p>
            <w:pPr>
              <w:jc w:val="right"/>
            </w:pPr>
            <w:r>
              <w:rPr>
                <w:rFonts w:ascii="宋体" w:hAnsi="宋体" w:eastAsia="宋体" w:cs="宋体"/>
                <w:b w:val="0"/>
                <w:i w:val="0"/>
                <w:color w:val="000000"/>
                <w:sz w:val="9"/>
              </w:rPr>
              <w:t>1.02</w:t>
            </w:r>
          </w:p>
        </w:tc>
        <w:tc>
          <w:tcPr>
            <w:tcW w:w="900" w:type="dxa"/>
            <w:vAlign w:val="center"/>
          </w:tcP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1.02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2080102</w:t>
            </w:r>
          </w:p>
        </w:tc>
        <w:tc>
          <w:tcPr>
            <w:tcW w:w="1420" w:type="dxa"/>
            <w:vAlign w:val="center"/>
          </w:tcPr>
          <w:p>
            <w:pPr>
              <w:jc w:val="left"/>
            </w:pPr>
            <w:r>
              <w:rPr>
                <w:rFonts w:ascii="宋体" w:hAnsi="宋体" w:eastAsia="宋体" w:cs="宋体"/>
                <w:b w:val="0"/>
                <w:i w:val="0"/>
                <w:color w:val="000000"/>
                <w:sz w:val="9"/>
              </w:rPr>
              <w:t>一般行政管理事务</w:t>
            </w:r>
          </w:p>
        </w:tc>
        <w:tc>
          <w:tcPr>
            <w:tcW w:w="860" w:type="dxa"/>
            <w:vAlign w:val="center"/>
          </w:tcPr>
          <w:p>
            <w:pPr>
              <w:jc w:val="right"/>
            </w:pPr>
            <w:r>
              <w:rPr>
                <w:rFonts w:ascii="宋体" w:hAnsi="宋体" w:eastAsia="宋体" w:cs="宋体"/>
                <w:b w:val="0"/>
                <w:i w:val="0"/>
                <w:color w:val="000000"/>
                <w:sz w:val="9"/>
              </w:rPr>
              <w:t>22.31</w:t>
            </w:r>
          </w:p>
        </w:tc>
        <w:tc>
          <w:tcPr>
            <w:tcW w:w="900" w:type="dxa"/>
            <w:vAlign w:val="center"/>
          </w:tcPr>
          <w:p>
            <w:pPr>
              <w:jc w:val="right"/>
            </w:pPr>
            <w:r>
              <w:rPr>
                <w:rFonts w:ascii="宋体" w:hAnsi="宋体" w:eastAsia="宋体" w:cs="宋体"/>
                <w:b w:val="0"/>
                <w:i w:val="0"/>
                <w:color w:val="000000"/>
                <w:sz w:val="9"/>
              </w:rPr>
              <w:t>22.31</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20805</w:t>
            </w:r>
          </w:p>
        </w:tc>
        <w:tc>
          <w:tcPr>
            <w:tcW w:w="1420" w:type="dxa"/>
            <w:vAlign w:val="center"/>
          </w:tcPr>
          <w:p>
            <w:pPr>
              <w:jc w:val="left"/>
            </w:pPr>
            <w:r>
              <w:rPr>
                <w:rFonts w:ascii="宋体" w:hAnsi="宋体" w:eastAsia="宋体" w:cs="宋体"/>
                <w:b w:val="0"/>
                <w:i w:val="0"/>
                <w:color w:val="000000"/>
                <w:sz w:val="9"/>
              </w:rPr>
              <w:t>行政事业单位养老支出</w:t>
            </w:r>
          </w:p>
        </w:tc>
        <w:tc>
          <w:tcPr>
            <w:tcW w:w="860" w:type="dxa"/>
            <w:vAlign w:val="center"/>
          </w:tcPr>
          <w:p>
            <w:pPr>
              <w:jc w:val="right"/>
            </w:pPr>
            <w:r>
              <w:rPr>
                <w:rFonts w:ascii="宋体" w:hAnsi="宋体" w:eastAsia="宋体" w:cs="宋体"/>
                <w:b w:val="0"/>
                <w:i w:val="0"/>
                <w:color w:val="000000"/>
                <w:sz w:val="9"/>
              </w:rPr>
              <w:t>20.09</w:t>
            </w:r>
          </w:p>
        </w:tc>
        <w:tc>
          <w:tcPr>
            <w:tcW w:w="900" w:type="dxa"/>
            <w:vAlign w:val="center"/>
          </w:tcPr>
          <w:p>
            <w:pPr>
              <w:jc w:val="right"/>
            </w:pPr>
            <w:r>
              <w:rPr>
                <w:rFonts w:ascii="宋体" w:hAnsi="宋体" w:eastAsia="宋体" w:cs="宋体"/>
                <w:b w:val="0"/>
                <w:i w:val="0"/>
                <w:color w:val="000000"/>
                <w:sz w:val="9"/>
              </w:rPr>
              <w:t>20.09</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2080501</w:t>
            </w:r>
          </w:p>
        </w:tc>
        <w:tc>
          <w:tcPr>
            <w:tcW w:w="1420" w:type="dxa"/>
            <w:vAlign w:val="center"/>
          </w:tcPr>
          <w:p>
            <w:pPr>
              <w:jc w:val="left"/>
            </w:pPr>
            <w:r>
              <w:rPr>
                <w:rFonts w:ascii="宋体" w:hAnsi="宋体" w:eastAsia="宋体" w:cs="宋体"/>
                <w:b w:val="0"/>
                <w:i w:val="0"/>
                <w:color w:val="000000"/>
                <w:sz w:val="9"/>
              </w:rPr>
              <w:t>行政单位离退休</w:t>
            </w:r>
          </w:p>
        </w:tc>
        <w:tc>
          <w:tcPr>
            <w:tcW w:w="860" w:type="dxa"/>
            <w:vAlign w:val="center"/>
          </w:tcPr>
          <w:p>
            <w:pPr>
              <w:jc w:val="right"/>
            </w:pPr>
            <w:r>
              <w:rPr>
                <w:rFonts w:ascii="宋体" w:hAnsi="宋体" w:eastAsia="宋体" w:cs="宋体"/>
                <w:b w:val="0"/>
                <w:i w:val="0"/>
                <w:color w:val="000000"/>
                <w:sz w:val="9"/>
              </w:rPr>
              <w:t>20.09</w:t>
            </w:r>
          </w:p>
        </w:tc>
        <w:tc>
          <w:tcPr>
            <w:tcW w:w="900" w:type="dxa"/>
            <w:vAlign w:val="center"/>
          </w:tcPr>
          <w:p>
            <w:pPr>
              <w:jc w:val="right"/>
            </w:pPr>
            <w:r>
              <w:rPr>
                <w:rFonts w:ascii="宋体" w:hAnsi="宋体" w:eastAsia="宋体" w:cs="宋体"/>
                <w:b w:val="0"/>
                <w:i w:val="0"/>
                <w:color w:val="000000"/>
                <w:sz w:val="9"/>
              </w:rPr>
              <w:t>20.09</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20808</w:t>
            </w:r>
          </w:p>
        </w:tc>
        <w:tc>
          <w:tcPr>
            <w:tcW w:w="1420" w:type="dxa"/>
            <w:vAlign w:val="center"/>
          </w:tcPr>
          <w:p>
            <w:pPr>
              <w:jc w:val="left"/>
            </w:pPr>
            <w:r>
              <w:rPr>
                <w:rFonts w:ascii="宋体" w:hAnsi="宋体" w:eastAsia="宋体" w:cs="宋体"/>
                <w:b w:val="0"/>
                <w:i w:val="0"/>
                <w:color w:val="000000"/>
                <w:sz w:val="9"/>
              </w:rPr>
              <w:t>抚恤</w:t>
            </w:r>
          </w:p>
        </w:tc>
        <w:tc>
          <w:tcPr>
            <w:tcW w:w="860" w:type="dxa"/>
            <w:vAlign w:val="center"/>
          </w:tcPr>
          <w:p>
            <w:pPr>
              <w:jc w:val="right"/>
            </w:pPr>
            <w:r>
              <w:rPr>
                <w:rFonts w:ascii="宋体" w:hAnsi="宋体" w:eastAsia="宋体" w:cs="宋体"/>
                <w:b w:val="0"/>
                <w:i w:val="0"/>
                <w:color w:val="000000"/>
                <w:sz w:val="9"/>
              </w:rPr>
              <w:t>1,479.65</w:t>
            </w:r>
          </w:p>
        </w:tc>
        <w:tc>
          <w:tcPr>
            <w:tcW w:w="900" w:type="dxa"/>
            <w:vAlign w:val="center"/>
          </w:tcPr>
          <w:p>
            <w:pPr>
              <w:jc w:val="right"/>
            </w:pPr>
            <w:r>
              <w:rPr>
                <w:rFonts w:ascii="宋体" w:hAnsi="宋体" w:eastAsia="宋体" w:cs="宋体"/>
                <w:b w:val="0"/>
                <w:i w:val="0"/>
                <w:color w:val="000000"/>
                <w:sz w:val="9"/>
              </w:rPr>
              <w:t>1,479.65</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2080802</w:t>
            </w:r>
          </w:p>
        </w:tc>
        <w:tc>
          <w:tcPr>
            <w:tcW w:w="1420" w:type="dxa"/>
            <w:vAlign w:val="center"/>
          </w:tcPr>
          <w:p>
            <w:pPr>
              <w:jc w:val="left"/>
            </w:pPr>
            <w:r>
              <w:rPr>
                <w:rFonts w:ascii="宋体" w:hAnsi="宋体" w:eastAsia="宋体" w:cs="宋体"/>
                <w:b w:val="0"/>
                <w:i w:val="0"/>
                <w:color w:val="000000"/>
                <w:sz w:val="9"/>
              </w:rPr>
              <w:t>伤残抚恤</w:t>
            </w:r>
          </w:p>
        </w:tc>
        <w:tc>
          <w:tcPr>
            <w:tcW w:w="860" w:type="dxa"/>
            <w:vAlign w:val="center"/>
          </w:tcPr>
          <w:p>
            <w:pPr>
              <w:jc w:val="right"/>
            </w:pPr>
            <w:r>
              <w:rPr>
                <w:rFonts w:ascii="宋体" w:hAnsi="宋体" w:eastAsia="宋体" w:cs="宋体"/>
                <w:b w:val="0"/>
                <w:i w:val="0"/>
                <w:color w:val="000000"/>
                <w:sz w:val="9"/>
              </w:rPr>
              <w:t>242.72</w:t>
            </w:r>
          </w:p>
        </w:tc>
        <w:tc>
          <w:tcPr>
            <w:tcW w:w="900" w:type="dxa"/>
            <w:vAlign w:val="center"/>
          </w:tcPr>
          <w:p>
            <w:pPr>
              <w:jc w:val="right"/>
            </w:pPr>
            <w:r>
              <w:rPr>
                <w:rFonts w:ascii="宋体" w:hAnsi="宋体" w:eastAsia="宋体" w:cs="宋体"/>
                <w:b w:val="0"/>
                <w:i w:val="0"/>
                <w:color w:val="000000"/>
                <w:sz w:val="9"/>
              </w:rPr>
              <w:t>242.72</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2080805</w:t>
            </w:r>
          </w:p>
        </w:tc>
        <w:tc>
          <w:tcPr>
            <w:tcW w:w="1420" w:type="dxa"/>
            <w:vAlign w:val="center"/>
          </w:tcPr>
          <w:p>
            <w:pPr>
              <w:jc w:val="left"/>
            </w:pPr>
            <w:r>
              <w:rPr>
                <w:rFonts w:ascii="宋体" w:hAnsi="宋体" w:eastAsia="宋体" w:cs="宋体"/>
                <w:b w:val="0"/>
                <w:i w:val="0"/>
                <w:color w:val="000000"/>
                <w:sz w:val="9"/>
              </w:rPr>
              <w:t>义务兵优待</w:t>
            </w:r>
          </w:p>
        </w:tc>
        <w:tc>
          <w:tcPr>
            <w:tcW w:w="860" w:type="dxa"/>
            <w:vAlign w:val="center"/>
          </w:tcPr>
          <w:p>
            <w:pPr>
              <w:jc w:val="right"/>
            </w:pPr>
            <w:r>
              <w:rPr>
                <w:rFonts w:ascii="宋体" w:hAnsi="宋体" w:eastAsia="宋体" w:cs="宋体"/>
                <w:b w:val="0"/>
                <w:i w:val="0"/>
                <w:color w:val="000000"/>
                <w:sz w:val="9"/>
              </w:rPr>
              <w:t>590.23</w:t>
            </w:r>
          </w:p>
        </w:tc>
        <w:tc>
          <w:tcPr>
            <w:tcW w:w="900" w:type="dxa"/>
            <w:vAlign w:val="center"/>
          </w:tcPr>
          <w:p>
            <w:pPr>
              <w:jc w:val="right"/>
            </w:pPr>
            <w:r>
              <w:rPr>
                <w:rFonts w:ascii="宋体" w:hAnsi="宋体" w:eastAsia="宋体" w:cs="宋体"/>
                <w:b w:val="0"/>
                <w:i w:val="0"/>
                <w:color w:val="000000"/>
                <w:sz w:val="9"/>
              </w:rPr>
              <w:t>590.23</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2080899</w:t>
            </w:r>
          </w:p>
        </w:tc>
        <w:tc>
          <w:tcPr>
            <w:tcW w:w="1420" w:type="dxa"/>
            <w:vAlign w:val="center"/>
          </w:tcPr>
          <w:p>
            <w:pPr>
              <w:jc w:val="left"/>
            </w:pPr>
            <w:r>
              <w:rPr>
                <w:rFonts w:ascii="宋体" w:hAnsi="宋体" w:eastAsia="宋体" w:cs="宋体"/>
                <w:b w:val="0"/>
                <w:i w:val="0"/>
                <w:color w:val="000000"/>
                <w:sz w:val="9"/>
              </w:rPr>
              <w:t>其他优抚支出</w:t>
            </w:r>
          </w:p>
        </w:tc>
        <w:tc>
          <w:tcPr>
            <w:tcW w:w="860" w:type="dxa"/>
            <w:vAlign w:val="center"/>
          </w:tcPr>
          <w:p>
            <w:pPr>
              <w:jc w:val="right"/>
            </w:pPr>
            <w:r>
              <w:rPr>
                <w:rFonts w:ascii="宋体" w:hAnsi="宋体" w:eastAsia="宋体" w:cs="宋体"/>
                <w:b w:val="0"/>
                <w:i w:val="0"/>
                <w:color w:val="000000"/>
                <w:sz w:val="9"/>
              </w:rPr>
              <w:t>646.70</w:t>
            </w:r>
          </w:p>
        </w:tc>
        <w:tc>
          <w:tcPr>
            <w:tcW w:w="900" w:type="dxa"/>
            <w:vAlign w:val="center"/>
          </w:tcPr>
          <w:p>
            <w:pPr>
              <w:jc w:val="right"/>
            </w:pPr>
            <w:r>
              <w:rPr>
                <w:rFonts w:ascii="宋体" w:hAnsi="宋体" w:eastAsia="宋体" w:cs="宋体"/>
                <w:b w:val="0"/>
                <w:i w:val="0"/>
                <w:color w:val="000000"/>
                <w:sz w:val="9"/>
              </w:rPr>
              <w:t>646.70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20809</w:t>
            </w:r>
          </w:p>
        </w:tc>
        <w:tc>
          <w:tcPr>
            <w:tcW w:w="1420" w:type="dxa"/>
            <w:vAlign w:val="center"/>
          </w:tcPr>
          <w:p>
            <w:pPr>
              <w:jc w:val="left"/>
            </w:pPr>
            <w:r>
              <w:rPr>
                <w:rFonts w:ascii="宋体" w:hAnsi="宋体" w:eastAsia="宋体" w:cs="宋体"/>
                <w:b w:val="0"/>
                <w:i w:val="0"/>
                <w:color w:val="000000"/>
                <w:sz w:val="9"/>
              </w:rPr>
              <w:t>退役安置</w:t>
            </w:r>
          </w:p>
        </w:tc>
        <w:tc>
          <w:tcPr>
            <w:tcW w:w="860" w:type="dxa"/>
            <w:vAlign w:val="center"/>
          </w:tcPr>
          <w:p>
            <w:pPr>
              <w:jc w:val="right"/>
            </w:pPr>
            <w:r>
              <w:rPr>
                <w:rFonts w:ascii="宋体" w:hAnsi="宋体" w:eastAsia="宋体" w:cs="宋体"/>
                <w:b w:val="0"/>
                <w:i w:val="0"/>
                <w:color w:val="000000"/>
                <w:sz w:val="9"/>
              </w:rPr>
              <w:t>781.14</w:t>
            </w:r>
          </w:p>
        </w:tc>
        <w:tc>
          <w:tcPr>
            <w:tcW w:w="900" w:type="dxa"/>
            <w:vAlign w:val="center"/>
          </w:tcPr>
          <w:p>
            <w:pPr>
              <w:jc w:val="right"/>
            </w:pPr>
            <w:r>
              <w:rPr>
                <w:rFonts w:ascii="宋体" w:hAnsi="宋体" w:eastAsia="宋体" w:cs="宋体"/>
                <w:b w:val="0"/>
                <w:i w:val="0"/>
                <w:color w:val="000000"/>
                <w:sz w:val="9"/>
              </w:rPr>
              <w:t>781.14</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2080901</w:t>
            </w:r>
          </w:p>
        </w:tc>
        <w:tc>
          <w:tcPr>
            <w:tcW w:w="1420" w:type="dxa"/>
            <w:vAlign w:val="center"/>
          </w:tcPr>
          <w:p>
            <w:pPr>
              <w:jc w:val="left"/>
            </w:pPr>
            <w:r>
              <w:rPr>
                <w:rFonts w:ascii="宋体" w:hAnsi="宋体" w:eastAsia="宋体" w:cs="宋体"/>
                <w:b w:val="0"/>
                <w:i w:val="0"/>
                <w:color w:val="000000"/>
                <w:sz w:val="9"/>
              </w:rPr>
              <w:t>退役士兵安置</w:t>
            </w:r>
          </w:p>
        </w:tc>
        <w:tc>
          <w:tcPr>
            <w:tcW w:w="860" w:type="dxa"/>
            <w:vAlign w:val="center"/>
          </w:tcPr>
          <w:p>
            <w:pPr>
              <w:jc w:val="right"/>
            </w:pPr>
            <w:r>
              <w:rPr>
                <w:rFonts w:ascii="宋体" w:hAnsi="宋体" w:eastAsia="宋体" w:cs="宋体"/>
                <w:b w:val="0"/>
                <w:i w:val="0"/>
                <w:color w:val="000000"/>
                <w:sz w:val="9"/>
              </w:rPr>
              <w:t>173.33</w:t>
            </w:r>
          </w:p>
        </w:tc>
        <w:tc>
          <w:tcPr>
            <w:tcW w:w="900" w:type="dxa"/>
            <w:vAlign w:val="center"/>
          </w:tcPr>
          <w:p>
            <w:pPr>
              <w:jc w:val="right"/>
            </w:pPr>
            <w:r>
              <w:rPr>
                <w:rFonts w:ascii="宋体" w:hAnsi="宋体" w:eastAsia="宋体" w:cs="宋体"/>
                <w:b w:val="0"/>
                <w:i w:val="0"/>
                <w:color w:val="000000"/>
                <w:sz w:val="9"/>
              </w:rPr>
              <w:t>173.33</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2080902</w:t>
            </w:r>
          </w:p>
        </w:tc>
        <w:tc>
          <w:tcPr>
            <w:tcW w:w="1420" w:type="dxa"/>
            <w:vAlign w:val="center"/>
          </w:tcPr>
          <w:p>
            <w:pPr>
              <w:jc w:val="left"/>
            </w:pPr>
            <w:r>
              <w:rPr>
                <w:rFonts w:ascii="宋体" w:hAnsi="宋体" w:eastAsia="宋体" w:cs="宋体"/>
                <w:b w:val="0"/>
                <w:i w:val="0"/>
                <w:color w:val="000000"/>
                <w:sz w:val="9"/>
              </w:rPr>
              <w:t>军队移交政府的离退休人员安置</w:t>
            </w:r>
          </w:p>
        </w:tc>
        <w:tc>
          <w:tcPr>
            <w:tcW w:w="860" w:type="dxa"/>
            <w:vAlign w:val="center"/>
          </w:tcPr>
          <w:p>
            <w:pPr>
              <w:jc w:val="right"/>
            </w:pPr>
            <w:r>
              <w:rPr>
                <w:rFonts w:ascii="宋体" w:hAnsi="宋体" w:eastAsia="宋体" w:cs="宋体"/>
                <w:b w:val="0"/>
                <w:i w:val="0"/>
                <w:color w:val="000000"/>
                <w:sz w:val="9"/>
              </w:rPr>
              <w:t>542.78</w:t>
            </w:r>
          </w:p>
        </w:tc>
        <w:tc>
          <w:tcPr>
            <w:tcW w:w="900" w:type="dxa"/>
            <w:vAlign w:val="center"/>
          </w:tcPr>
          <w:p>
            <w:pPr>
              <w:jc w:val="right"/>
            </w:pPr>
            <w:r>
              <w:rPr>
                <w:rFonts w:ascii="宋体" w:hAnsi="宋体" w:eastAsia="宋体" w:cs="宋体"/>
                <w:b w:val="0"/>
                <w:i w:val="0"/>
                <w:color w:val="000000"/>
                <w:sz w:val="9"/>
              </w:rPr>
              <w:t>542.78</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2080903</w:t>
            </w:r>
          </w:p>
        </w:tc>
        <w:tc>
          <w:tcPr>
            <w:tcW w:w="1420" w:type="dxa"/>
            <w:vAlign w:val="center"/>
          </w:tcPr>
          <w:p>
            <w:pPr>
              <w:jc w:val="left"/>
            </w:pPr>
            <w:r>
              <w:rPr>
                <w:rFonts w:ascii="宋体" w:hAnsi="宋体" w:eastAsia="宋体" w:cs="宋体"/>
                <w:b w:val="0"/>
                <w:i w:val="0"/>
                <w:color w:val="000000"/>
                <w:sz w:val="9"/>
              </w:rPr>
              <w:t>军队移交政府离退休干部管理机构</w:t>
            </w:r>
          </w:p>
        </w:tc>
        <w:tc>
          <w:tcPr>
            <w:tcW w:w="860" w:type="dxa"/>
            <w:vAlign w:val="center"/>
          </w:tcPr>
          <w:p>
            <w:pPr>
              <w:jc w:val="right"/>
            </w:pPr>
            <w:r>
              <w:rPr>
                <w:rFonts w:ascii="宋体" w:hAnsi="宋体" w:eastAsia="宋体" w:cs="宋体"/>
                <w:b w:val="0"/>
                <w:i w:val="0"/>
                <w:color w:val="000000"/>
                <w:sz w:val="9"/>
              </w:rPr>
              <w:t>10.79</w:t>
            </w:r>
          </w:p>
        </w:tc>
        <w:tc>
          <w:tcPr>
            <w:tcW w:w="900" w:type="dxa"/>
            <w:vAlign w:val="center"/>
          </w:tcPr>
          <w:p>
            <w:pPr>
              <w:jc w:val="right"/>
            </w:pPr>
            <w:r>
              <w:rPr>
                <w:rFonts w:ascii="宋体" w:hAnsi="宋体" w:eastAsia="宋体" w:cs="宋体"/>
                <w:b w:val="0"/>
                <w:i w:val="0"/>
                <w:color w:val="000000"/>
                <w:sz w:val="9"/>
              </w:rPr>
              <w:t>10.79</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2080904</w:t>
            </w:r>
          </w:p>
        </w:tc>
        <w:tc>
          <w:tcPr>
            <w:tcW w:w="1420" w:type="dxa"/>
            <w:vAlign w:val="center"/>
          </w:tcPr>
          <w:p>
            <w:pPr>
              <w:jc w:val="left"/>
            </w:pPr>
            <w:r>
              <w:rPr>
                <w:rFonts w:ascii="宋体" w:hAnsi="宋体" w:eastAsia="宋体" w:cs="宋体"/>
                <w:b w:val="0"/>
                <w:i w:val="0"/>
                <w:color w:val="000000"/>
                <w:sz w:val="9"/>
              </w:rPr>
              <w:t>退役士兵管理教育</w:t>
            </w:r>
          </w:p>
        </w:tc>
        <w:tc>
          <w:tcPr>
            <w:tcW w:w="860" w:type="dxa"/>
            <w:vAlign w:val="center"/>
          </w:tcPr>
          <w:p>
            <w:pPr>
              <w:jc w:val="right"/>
            </w:pPr>
            <w:r>
              <w:rPr>
                <w:rFonts w:ascii="宋体" w:hAnsi="宋体" w:eastAsia="宋体" w:cs="宋体"/>
                <w:b w:val="0"/>
                <w:i w:val="0"/>
                <w:color w:val="000000"/>
                <w:sz w:val="9"/>
              </w:rPr>
              <w:t>0.30</w:t>
            </w:r>
          </w:p>
        </w:tc>
        <w:tc>
          <w:tcPr>
            <w:tcW w:w="900" w:type="dxa"/>
            <w:vAlign w:val="center"/>
          </w:tcPr>
          <w:p>
            <w:pPr>
              <w:jc w:val="right"/>
            </w:pPr>
            <w:r>
              <w:rPr>
                <w:rFonts w:ascii="宋体" w:hAnsi="宋体" w:eastAsia="宋体" w:cs="宋体"/>
                <w:b w:val="0"/>
                <w:i w:val="0"/>
                <w:color w:val="000000"/>
                <w:sz w:val="9"/>
              </w:rPr>
              <w:t>0.30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2080999</w:t>
            </w:r>
          </w:p>
        </w:tc>
        <w:tc>
          <w:tcPr>
            <w:tcW w:w="1420" w:type="dxa"/>
            <w:vAlign w:val="center"/>
          </w:tcPr>
          <w:p>
            <w:pPr>
              <w:jc w:val="left"/>
            </w:pPr>
            <w:r>
              <w:rPr>
                <w:rFonts w:ascii="宋体" w:hAnsi="宋体" w:eastAsia="宋体" w:cs="宋体"/>
                <w:b w:val="0"/>
                <w:i w:val="0"/>
                <w:color w:val="000000"/>
                <w:sz w:val="9"/>
              </w:rPr>
              <w:t>其他退役安置支出</w:t>
            </w:r>
          </w:p>
        </w:tc>
        <w:tc>
          <w:tcPr>
            <w:tcW w:w="860" w:type="dxa"/>
            <w:vAlign w:val="center"/>
          </w:tcPr>
          <w:p>
            <w:pPr>
              <w:jc w:val="right"/>
            </w:pPr>
            <w:r>
              <w:rPr>
                <w:rFonts w:ascii="宋体" w:hAnsi="宋体" w:eastAsia="宋体" w:cs="宋体"/>
                <w:b w:val="0"/>
                <w:i w:val="0"/>
                <w:color w:val="000000"/>
                <w:sz w:val="9"/>
              </w:rPr>
              <w:t>53.94</w:t>
            </w:r>
          </w:p>
        </w:tc>
        <w:tc>
          <w:tcPr>
            <w:tcW w:w="900" w:type="dxa"/>
            <w:vAlign w:val="center"/>
          </w:tcPr>
          <w:p>
            <w:pPr>
              <w:jc w:val="right"/>
            </w:pPr>
            <w:r>
              <w:rPr>
                <w:rFonts w:ascii="宋体" w:hAnsi="宋体" w:eastAsia="宋体" w:cs="宋体"/>
                <w:b w:val="0"/>
                <w:i w:val="0"/>
                <w:color w:val="000000"/>
                <w:sz w:val="9"/>
              </w:rPr>
              <w:t>53.94</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20828</w:t>
            </w:r>
          </w:p>
        </w:tc>
        <w:tc>
          <w:tcPr>
            <w:tcW w:w="1420" w:type="dxa"/>
            <w:vAlign w:val="center"/>
          </w:tcPr>
          <w:p>
            <w:pPr>
              <w:jc w:val="left"/>
            </w:pPr>
            <w:r>
              <w:rPr>
                <w:rFonts w:ascii="宋体" w:hAnsi="宋体" w:eastAsia="宋体" w:cs="宋体"/>
                <w:b w:val="0"/>
                <w:i w:val="0"/>
                <w:color w:val="000000"/>
                <w:sz w:val="9"/>
              </w:rPr>
              <w:t>退役军人管理事务</w:t>
            </w:r>
          </w:p>
        </w:tc>
        <w:tc>
          <w:tcPr>
            <w:tcW w:w="860" w:type="dxa"/>
            <w:vAlign w:val="center"/>
          </w:tcPr>
          <w:p>
            <w:pPr>
              <w:jc w:val="right"/>
            </w:pPr>
            <w:r>
              <w:rPr>
                <w:rFonts w:ascii="宋体" w:hAnsi="宋体" w:eastAsia="宋体" w:cs="宋体"/>
                <w:b w:val="0"/>
                <w:i w:val="0"/>
                <w:color w:val="000000"/>
                <w:sz w:val="9"/>
              </w:rPr>
              <w:t>809.82</w:t>
            </w:r>
          </w:p>
        </w:tc>
        <w:tc>
          <w:tcPr>
            <w:tcW w:w="900" w:type="dxa"/>
            <w:vAlign w:val="center"/>
          </w:tcPr>
          <w:p>
            <w:pPr>
              <w:jc w:val="right"/>
            </w:pPr>
            <w:r>
              <w:rPr>
                <w:rFonts w:ascii="宋体" w:hAnsi="宋体" w:eastAsia="宋体" w:cs="宋体"/>
                <w:b w:val="0"/>
                <w:i w:val="0"/>
                <w:color w:val="000000"/>
                <w:sz w:val="9"/>
              </w:rPr>
              <w:t>775.53</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34.29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2082801</w:t>
            </w:r>
          </w:p>
        </w:tc>
        <w:tc>
          <w:tcPr>
            <w:tcW w:w="1420" w:type="dxa"/>
            <w:vAlign w:val="center"/>
          </w:tcPr>
          <w:p>
            <w:pPr>
              <w:jc w:val="left"/>
            </w:pPr>
            <w:r>
              <w:rPr>
                <w:rFonts w:ascii="宋体" w:hAnsi="宋体" w:eastAsia="宋体" w:cs="宋体"/>
                <w:b w:val="0"/>
                <w:i w:val="0"/>
                <w:color w:val="000000"/>
                <w:sz w:val="9"/>
              </w:rPr>
              <w:t>行政运行</w:t>
            </w:r>
          </w:p>
        </w:tc>
        <w:tc>
          <w:tcPr>
            <w:tcW w:w="860" w:type="dxa"/>
            <w:vAlign w:val="center"/>
          </w:tcPr>
          <w:p>
            <w:pPr>
              <w:jc w:val="right"/>
            </w:pPr>
            <w:r>
              <w:rPr>
                <w:rFonts w:ascii="宋体" w:hAnsi="宋体" w:eastAsia="宋体" w:cs="宋体"/>
                <w:b w:val="0"/>
                <w:i w:val="0"/>
                <w:color w:val="000000"/>
                <w:sz w:val="9"/>
              </w:rPr>
              <w:t>515.93</w:t>
            </w:r>
          </w:p>
        </w:tc>
        <w:tc>
          <w:tcPr>
            <w:tcW w:w="900" w:type="dxa"/>
            <w:vAlign w:val="center"/>
          </w:tcPr>
          <w:p>
            <w:pPr>
              <w:jc w:val="right"/>
            </w:pPr>
            <w:r>
              <w:rPr>
                <w:rFonts w:ascii="宋体" w:hAnsi="宋体" w:eastAsia="宋体" w:cs="宋体"/>
                <w:b w:val="0"/>
                <w:i w:val="0"/>
                <w:color w:val="000000"/>
                <w:sz w:val="9"/>
              </w:rPr>
              <w:t>514.92</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1.01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2082802</w:t>
            </w:r>
          </w:p>
        </w:tc>
        <w:tc>
          <w:tcPr>
            <w:tcW w:w="1420" w:type="dxa"/>
            <w:vAlign w:val="center"/>
          </w:tcPr>
          <w:p>
            <w:pPr>
              <w:jc w:val="left"/>
            </w:pPr>
            <w:r>
              <w:rPr>
                <w:rFonts w:ascii="宋体" w:hAnsi="宋体" w:eastAsia="宋体" w:cs="宋体"/>
                <w:b w:val="0"/>
                <w:i w:val="0"/>
                <w:color w:val="000000"/>
                <w:sz w:val="9"/>
              </w:rPr>
              <w:t>一般行政管理事务</w:t>
            </w:r>
          </w:p>
        </w:tc>
        <w:tc>
          <w:tcPr>
            <w:tcW w:w="860" w:type="dxa"/>
            <w:vAlign w:val="center"/>
          </w:tcPr>
          <w:p>
            <w:pPr>
              <w:jc w:val="right"/>
            </w:pPr>
            <w:r>
              <w:rPr>
                <w:rFonts w:ascii="宋体" w:hAnsi="宋体" w:eastAsia="宋体" w:cs="宋体"/>
                <w:b w:val="0"/>
                <w:i w:val="0"/>
                <w:color w:val="000000"/>
                <w:sz w:val="9"/>
              </w:rPr>
              <w:t>52.78</w:t>
            </w:r>
          </w:p>
        </w:tc>
        <w:tc>
          <w:tcPr>
            <w:tcW w:w="900" w:type="dxa"/>
            <w:vAlign w:val="center"/>
          </w:tcPr>
          <w:p>
            <w:pPr>
              <w:jc w:val="right"/>
            </w:pPr>
            <w:r>
              <w:rPr>
                <w:rFonts w:ascii="宋体" w:hAnsi="宋体" w:eastAsia="宋体" w:cs="宋体"/>
                <w:b w:val="0"/>
                <w:i w:val="0"/>
                <w:color w:val="000000"/>
                <w:sz w:val="9"/>
              </w:rPr>
              <w:t>19.50</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pPr>
              <w:jc w:val="right"/>
            </w:pPr>
            <w:r>
              <w:rPr>
                <w:rFonts w:ascii="宋体" w:hAnsi="宋体" w:eastAsia="宋体" w:cs="宋体"/>
                <w:b w:val="0"/>
                <w:i w:val="0"/>
                <w:color w:val="000000"/>
                <w:sz w:val="9"/>
              </w:rPr>
              <w:t>33.28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2082899</w:t>
            </w:r>
          </w:p>
        </w:tc>
        <w:tc>
          <w:tcPr>
            <w:tcW w:w="1420" w:type="dxa"/>
            <w:vAlign w:val="center"/>
          </w:tcPr>
          <w:p>
            <w:pPr>
              <w:jc w:val="left"/>
            </w:pPr>
            <w:r>
              <w:rPr>
                <w:rFonts w:ascii="宋体" w:hAnsi="宋体" w:eastAsia="宋体" w:cs="宋体"/>
                <w:b w:val="0"/>
                <w:i w:val="0"/>
                <w:color w:val="000000"/>
                <w:sz w:val="9"/>
              </w:rPr>
              <w:t>其他退役军人事务管理支出</w:t>
            </w:r>
          </w:p>
        </w:tc>
        <w:tc>
          <w:tcPr>
            <w:tcW w:w="860" w:type="dxa"/>
            <w:vAlign w:val="center"/>
          </w:tcPr>
          <w:p>
            <w:pPr>
              <w:jc w:val="right"/>
            </w:pPr>
            <w:r>
              <w:rPr>
                <w:rFonts w:ascii="宋体" w:hAnsi="宋体" w:eastAsia="宋体" w:cs="宋体"/>
                <w:b w:val="0"/>
                <w:i w:val="0"/>
                <w:color w:val="000000"/>
                <w:sz w:val="9"/>
              </w:rPr>
              <w:t>241.11</w:t>
            </w:r>
          </w:p>
        </w:tc>
        <w:tc>
          <w:tcPr>
            <w:tcW w:w="900" w:type="dxa"/>
            <w:vAlign w:val="center"/>
          </w:tcPr>
          <w:p>
            <w:pPr>
              <w:jc w:val="right"/>
            </w:pPr>
            <w:r>
              <w:rPr>
                <w:rFonts w:ascii="宋体" w:hAnsi="宋体" w:eastAsia="宋体" w:cs="宋体"/>
                <w:b w:val="0"/>
                <w:i w:val="0"/>
                <w:color w:val="000000"/>
                <w:sz w:val="9"/>
              </w:rPr>
              <w:t>241.11</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210</w:t>
            </w:r>
          </w:p>
        </w:tc>
        <w:tc>
          <w:tcPr>
            <w:tcW w:w="1420" w:type="dxa"/>
            <w:vAlign w:val="center"/>
          </w:tcPr>
          <w:p>
            <w:pPr>
              <w:jc w:val="left"/>
            </w:pPr>
            <w:r>
              <w:rPr>
                <w:rFonts w:ascii="宋体" w:hAnsi="宋体" w:eastAsia="宋体" w:cs="宋体"/>
                <w:b w:val="0"/>
                <w:i w:val="0"/>
                <w:color w:val="000000"/>
                <w:sz w:val="9"/>
              </w:rPr>
              <w:t>卫生健康支出</w:t>
            </w:r>
          </w:p>
        </w:tc>
        <w:tc>
          <w:tcPr>
            <w:tcW w:w="860" w:type="dxa"/>
            <w:vAlign w:val="center"/>
          </w:tcPr>
          <w:p>
            <w:pPr>
              <w:jc w:val="right"/>
            </w:pPr>
            <w:r>
              <w:rPr>
                <w:rFonts w:ascii="宋体" w:hAnsi="宋体" w:eastAsia="宋体" w:cs="宋体"/>
                <w:b w:val="0"/>
                <w:i w:val="0"/>
                <w:color w:val="000000"/>
                <w:sz w:val="9"/>
              </w:rPr>
              <w:t>6.25</w:t>
            </w:r>
          </w:p>
        </w:tc>
        <w:tc>
          <w:tcPr>
            <w:tcW w:w="900" w:type="dxa"/>
            <w:vAlign w:val="center"/>
          </w:tcPr>
          <w:p>
            <w:pPr>
              <w:jc w:val="right"/>
            </w:pPr>
            <w:r>
              <w:rPr>
                <w:rFonts w:ascii="宋体" w:hAnsi="宋体" w:eastAsia="宋体" w:cs="宋体"/>
                <w:b w:val="0"/>
                <w:i w:val="0"/>
                <w:color w:val="000000"/>
                <w:sz w:val="9"/>
              </w:rPr>
              <w:t>6.25</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21014</w:t>
            </w:r>
          </w:p>
        </w:tc>
        <w:tc>
          <w:tcPr>
            <w:tcW w:w="1420" w:type="dxa"/>
            <w:vAlign w:val="center"/>
          </w:tcPr>
          <w:p>
            <w:pPr>
              <w:jc w:val="left"/>
            </w:pPr>
            <w:r>
              <w:rPr>
                <w:rFonts w:ascii="宋体" w:hAnsi="宋体" w:eastAsia="宋体" w:cs="宋体"/>
                <w:b w:val="0"/>
                <w:i w:val="0"/>
                <w:color w:val="000000"/>
                <w:sz w:val="9"/>
              </w:rPr>
              <w:t>优抚对象医疗</w:t>
            </w:r>
          </w:p>
        </w:tc>
        <w:tc>
          <w:tcPr>
            <w:tcW w:w="860" w:type="dxa"/>
            <w:vAlign w:val="center"/>
          </w:tcPr>
          <w:p>
            <w:pPr>
              <w:jc w:val="right"/>
            </w:pPr>
            <w:r>
              <w:rPr>
                <w:rFonts w:ascii="宋体" w:hAnsi="宋体" w:eastAsia="宋体" w:cs="宋体"/>
                <w:b w:val="0"/>
                <w:i w:val="0"/>
                <w:color w:val="000000"/>
                <w:sz w:val="9"/>
              </w:rPr>
              <w:t>6.25</w:t>
            </w:r>
          </w:p>
        </w:tc>
        <w:tc>
          <w:tcPr>
            <w:tcW w:w="900" w:type="dxa"/>
            <w:vAlign w:val="center"/>
          </w:tcPr>
          <w:p>
            <w:pPr>
              <w:jc w:val="right"/>
            </w:pPr>
            <w:r>
              <w:rPr>
                <w:rFonts w:ascii="宋体" w:hAnsi="宋体" w:eastAsia="宋体" w:cs="宋体"/>
                <w:b w:val="0"/>
                <w:i w:val="0"/>
                <w:color w:val="000000"/>
                <w:sz w:val="9"/>
              </w:rPr>
              <w:t>6.25</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2101401</w:t>
            </w:r>
          </w:p>
        </w:tc>
        <w:tc>
          <w:tcPr>
            <w:tcW w:w="1420" w:type="dxa"/>
            <w:vAlign w:val="center"/>
          </w:tcPr>
          <w:p>
            <w:pPr>
              <w:jc w:val="left"/>
            </w:pPr>
            <w:r>
              <w:rPr>
                <w:rFonts w:ascii="宋体" w:hAnsi="宋体" w:eastAsia="宋体" w:cs="宋体"/>
                <w:b w:val="0"/>
                <w:i w:val="0"/>
                <w:color w:val="000000"/>
                <w:sz w:val="9"/>
              </w:rPr>
              <w:t>优抚对象医疗补助</w:t>
            </w:r>
          </w:p>
        </w:tc>
        <w:tc>
          <w:tcPr>
            <w:tcW w:w="860" w:type="dxa"/>
            <w:vAlign w:val="center"/>
          </w:tcPr>
          <w:p>
            <w:pPr>
              <w:jc w:val="right"/>
            </w:pPr>
            <w:r>
              <w:rPr>
                <w:rFonts w:ascii="宋体" w:hAnsi="宋体" w:eastAsia="宋体" w:cs="宋体"/>
                <w:b w:val="0"/>
                <w:i w:val="0"/>
                <w:color w:val="000000"/>
                <w:sz w:val="9"/>
              </w:rPr>
              <w:t>6.25</w:t>
            </w:r>
          </w:p>
        </w:tc>
        <w:tc>
          <w:tcPr>
            <w:tcW w:w="900" w:type="dxa"/>
            <w:vAlign w:val="center"/>
          </w:tcPr>
          <w:p>
            <w:pPr>
              <w:jc w:val="right"/>
            </w:pPr>
            <w:r>
              <w:rPr>
                <w:rFonts w:ascii="宋体" w:hAnsi="宋体" w:eastAsia="宋体" w:cs="宋体"/>
                <w:b w:val="0"/>
                <w:i w:val="0"/>
                <w:color w:val="000000"/>
                <w:sz w:val="9"/>
              </w:rPr>
              <w:t>6.25</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221</w:t>
            </w:r>
          </w:p>
        </w:tc>
        <w:tc>
          <w:tcPr>
            <w:tcW w:w="1420" w:type="dxa"/>
            <w:vAlign w:val="center"/>
          </w:tcPr>
          <w:p>
            <w:pPr>
              <w:jc w:val="left"/>
            </w:pPr>
            <w:r>
              <w:rPr>
                <w:rFonts w:ascii="宋体" w:hAnsi="宋体" w:eastAsia="宋体" w:cs="宋体"/>
                <w:b w:val="0"/>
                <w:i w:val="0"/>
                <w:color w:val="000000"/>
                <w:sz w:val="9"/>
              </w:rPr>
              <w:t>住房保障支出</w:t>
            </w:r>
          </w:p>
        </w:tc>
        <w:tc>
          <w:tcPr>
            <w:tcW w:w="860" w:type="dxa"/>
            <w:vAlign w:val="center"/>
          </w:tcPr>
          <w:p>
            <w:pPr>
              <w:jc w:val="right"/>
            </w:pPr>
            <w:r>
              <w:rPr>
                <w:rFonts w:ascii="宋体" w:hAnsi="宋体" w:eastAsia="宋体" w:cs="宋体"/>
                <w:b w:val="0"/>
                <w:i w:val="0"/>
                <w:color w:val="000000"/>
                <w:sz w:val="9"/>
              </w:rPr>
              <w:t>8.68</w:t>
            </w:r>
          </w:p>
        </w:tc>
        <w:tc>
          <w:tcPr>
            <w:tcW w:w="900" w:type="dxa"/>
            <w:vAlign w:val="center"/>
          </w:tcPr>
          <w:p>
            <w:pPr>
              <w:jc w:val="right"/>
            </w:pPr>
            <w:r>
              <w:rPr>
                <w:rFonts w:ascii="宋体" w:hAnsi="宋体" w:eastAsia="宋体" w:cs="宋体"/>
                <w:b w:val="0"/>
                <w:i w:val="0"/>
                <w:color w:val="000000"/>
                <w:sz w:val="9"/>
              </w:rPr>
              <w:t>8.68</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22102</w:t>
            </w:r>
          </w:p>
        </w:tc>
        <w:tc>
          <w:tcPr>
            <w:tcW w:w="1420" w:type="dxa"/>
            <w:vAlign w:val="center"/>
          </w:tcPr>
          <w:p>
            <w:pPr>
              <w:jc w:val="left"/>
            </w:pPr>
            <w:r>
              <w:rPr>
                <w:rFonts w:ascii="宋体" w:hAnsi="宋体" w:eastAsia="宋体" w:cs="宋体"/>
                <w:b w:val="0"/>
                <w:i w:val="0"/>
                <w:color w:val="000000"/>
                <w:sz w:val="9"/>
              </w:rPr>
              <w:t>住房改革支出</w:t>
            </w:r>
          </w:p>
        </w:tc>
        <w:tc>
          <w:tcPr>
            <w:tcW w:w="860" w:type="dxa"/>
            <w:vAlign w:val="center"/>
          </w:tcPr>
          <w:p>
            <w:pPr>
              <w:jc w:val="right"/>
            </w:pPr>
            <w:r>
              <w:rPr>
                <w:rFonts w:ascii="宋体" w:hAnsi="宋体" w:eastAsia="宋体" w:cs="宋体"/>
                <w:b w:val="0"/>
                <w:i w:val="0"/>
                <w:color w:val="000000"/>
                <w:sz w:val="9"/>
              </w:rPr>
              <w:t>8.68</w:t>
            </w:r>
          </w:p>
        </w:tc>
        <w:tc>
          <w:tcPr>
            <w:tcW w:w="900" w:type="dxa"/>
            <w:vAlign w:val="center"/>
          </w:tcPr>
          <w:p>
            <w:pPr>
              <w:jc w:val="right"/>
            </w:pPr>
            <w:r>
              <w:rPr>
                <w:rFonts w:ascii="宋体" w:hAnsi="宋体" w:eastAsia="宋体" w:cs="宋体"/>
                <w:b w:val="0"/>
                <w:i w:val="0"/>
                <w:color w:val="000000"/>
                <w:sz w:val="9"/>
              </w:rPr>
              <w:t>8.68</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2210201</w:t>
            </w:r>
          </w:p>
        </w:tc>
        <w:tc>
          <w:tcPr>
            <w:tcW w:w="1420" w:type="dxa"/>
            <w:vAlign w:val="center"/>
          </w:tcPr>
          <w:p>
            <w:pPr>
              <w:jc w:val="left"/>
            </w:pPr>
            <w:r>
              <w:rPr>
                <w:rFonts w:ascii="宋体" w:hAnsi="宋体" w:eastAsia="宋体" w:cs="宋体"/>
                <w:b w:val="0"/>
                <w:i w:val="0"/>
                <w:color w:val="000000"/>
                <w:sz w:val="9"/>
              </w:rPr>
              <w:t>住房公积金</w:t>
            </w:r>
          </w:p>
        </w:tc>
        <w:tc>
          <w:tcPr>
            <w:tcW w:w="860" w:type="dxa"/>
            <w:vAlign w:val="center"/>
          </w:tcPr>
          <w:p>
            <w:pPr>
              <w:jc w:val="right"/>
            </w:pPr>
            <w:r>
              <w:rPr>
                <w:rFonts w:ascii="宋体" w:hAnsi="宋体" w:eastAsia="宋体" w:cs="宋体"/>
                <w:b w:val="0"/>
                <w:i w:val="0"/>
                <w:color w:val="000000"/>
                <w:sz w:val="9"/>
              </w:rPr>
              <w:t>8.68</w:t>
            </w:r>
          </w:p>
        </w:tc>
        <w:tc>
          <w:tcPr>
            <w:tcW w:w="900" w:type="dxa"/>
            <w:vAlign w:val="center"/>
          </w:tcPr>
          <w:p>
            <w:pPr>
              <w:jc w:val="right"/>
            </w:pPr>
            <w:r>
              <w:rPr>
                <w:rFonts w:ascii="宋体" w:hAnsi="宋体" w:eastAsia="宋体" w:cs="宋体"/>
                <w:b w:val="0"/>
                <w:i w:val="0"/>
                <w:color w:val="000000"/>
                <w:sz w:val="9"/>
              </w:rPr>
              <w:t>8.68</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229</w:t>
            </w:r>
          </w:p>
        </w:tc>
        <w:tc>
          <w:tcPr>
            <w:tcW w:w="1420" w:type="dxa"/>
            <w:vAlign w:val="center"/>
          </w:tcPr>
          <w:p>
            <w:pPr>
              <w:jc w:val="left"/>
            </w:pPr>
            <w:r>
              <w:rPr>
                <w:rFonts w:ascii="宋体" w:hAnsi="宋体" w:eastAsia="宋体" w:cs="宋体"/>
                <w:b w:val="0"/>
                <w:i w:val="0"/>
                <w:color w:val="000000"/>
                <w:sz w:val="9"/>
              </w:rPr>
              <w:t>其他支出</w:t>
            </w:r>
          </w:p>
        </w:tc>
        <w:tc>
          <w:tcPr>
            <w:tcW w:w="860" w:type="dxa"/>
            <w:vAlign w:val="center"/>
          </w:tcPr>
          <w:p>
            <w:pPr>
              <w:jc w:val="right"/>
            </w:pPr>
            <w:r>
              <w:rPr>
                <w:rFonts w:ascii="宋体" w:hAnsi="宋体" w:eastAsia="宋体" w:cs="宋体"/>
                <w:b w:val="0"/>
                <w:i w:val="0"/>
                <w:color w:val="000000"/>
                <w:sz w:val="9"/>
              </w:rPr>
              <w:t>104.36</w:t>
            </w:r>
          </w:p>
        </w:tc>
        <w:tc>
          <w:tcPr>
            <w:tcW w:w="900" w:type="dxa"/>
            <w:vAlign w:val="center"/>
          </w:tcPr>
          <w:p>
            <w:pPr>
              <w:jc w:val="right"/>
            </w:pPr>
            <w:r>
              <w:rPr>
                <w:rFonts w:ascii="宋体" w:hAnsi="宋体" w:eastAsia="宋体" w:cs="宋体"/>
                <w:b w:val="0"/>
                <w:i w:val="0"/>
                <w:color w:val="000000"/>
                <w:sz w:val="9"/>
              </w:rPr>
              <w:t>104.36</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22999</w:t>
            </w:r>
          </w:p>
        </w:tc>
        <w:tc>
          <w:tcPr>
            <w:tcW w:w="1420" w:type="dxa"/>
            <w:vAlign w:val="center"/>
          </w:tcPr>
          <w:p>
            <w:pPr>
              <w:jc w:val="left"/>
            </w:pPr>
            <w:r>
              <w:rPr>
                <w:rFonts w:ascii="宋体" w:hAnsi="宋体" w:eastAsia="宋体" w:cs="宋体"/>
                <w:b w:val="0"/>
                <w:i w:val="0"/>
                <w:color w:val="000000"/>
                <w:sz w:val="9"/>
              </w:rPr>
              <w:t>其他支出</w:t>
            </w:r>
          </w:p>
        </w:tc>
        <w:tc>
          <w:tcPr>
            <w:tcW w:w="860" w:type="dxa"/>
            <w:vAlign w:val="center"/>
          </w:tcPr>
          <w:p>
            <w:pPr>
              <w:jc w:val="right"/>
            </w:pPr>
            <w:r>
              <w:rPr>
                <w:rFonts w:ascii="宋体" w:hAnsi="宋体" w:eastAsia="宋体" w:cs="宋体"/>
                <w:b w:val="0"/>
                <w:i w:val="0"/>
                <w:color w:val="000000"/>
                <w:sz w:val="9"/>
              </w:rPr>
              <w:t>104.36</w:t>
            </w:r>
          </w:p>
        </w:tc>
        <w:tc>
          <w:tcPr>
            <w:tcW w:w="900" w:type="dxa"/>
            <w:vAlign w:val="center"/>
          </w:tcPr>
          <w:p>
            <w:pPr>
              <w:jc w:val="right"/>
            </w:pPr>
            <w:r>
              <w:rPr>
                <w:rFonts w:ascii="宋体" w:hAnsi="宋体" w:eastAsia="宋体" w:cs="宋体"/>
                <w:b w:val="0"/>
                <w:i w:val="0"/>
                <w:color w:val="000000"/>
                <w:sz w:val="9"/>
              </w:rPr>
              <w:t>104.36</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5" w:hRule="exact"/>
          <w:jc w:val="center"/>
        </w:trPr>
        <w:tc>
          <w:tcPr>
            <w:tcW w:w="180" w:type="dxa"/>
            <w:gridSpan w:val="3"/>
            <w:vAlign w:val="center"/>
          </w:tcPr>
          <w:p>
            <w:pPr>
              <w:jc w:val="left"/>
            </w:pPr>
            <w:r>
              <w:rPr>
                <w:rFonts w:ascii="宋体" w:hAnsi="宋体" w:eastAsia="宋体" w:cs="宋体"/>
                <w:b w:val="0"/>
                <w:i w:val="0"/>
                <w:color w:val="000000"/>
                <w:sz w:val="9"/>
              </w:rPr>
              <w:t>2299999</w:t>
            </w:r>
          </w:p>
        </w:tc>
        <w:tc>
          <w:tcPr>
            <w:tcW w:w="1420" w:type="dxa"/>
            <w:vAlign w:val="center"/>
          </w:tcPr>
          <w:p>
            <w:pPr>
              <w:jc w:val="left"/>
            </w:pPr>
            <w:r>
              <w:rPr>
                <w:rFonts w:ascii="宋体" w:hAnsi="宋体" w:eastAsia="宋体" w:cs="宋体"/>
                <w:b w:val="0"/>
                <w:i w:val="0"/>
                <w:color w:val="000000"/>
                <w:sz w:val="9"/>
              </w:rPr>
              <w:t>其他支出</w:t>
            </w:r>
          </w:p>
        </w:tc>
        <w:tc>
          <w:tcPr>
            <w:tcW w:w="860" w:type="dxa"/>
            <w:vAlign w:val="center"/>
          </w:tcPr>
          <w:p>
            <w:pPr>
              <w:jc w:val="right"/>
            </w:pPr>
            <w:r>
              <w:rPr>
                <w:rFonts w:ascii="宋体" w:hAnsi="宋体" w:eastAsia="宋体" w:cs="宋体"/>
                <w:b w:val="0"/>
                <w:i w:val="0"/>
                <w:color w:val="000000"/>
                <w:sz w:val="9"/>
              </w:rPr>
              <w:t>104.36</w:t>
            </w:r>
          </w:p>
        </w:tc>
        <w:tc>
          <w:tcPr>
            <w:tcW w:w="900" w:type="dxa"/>
            <w:vAlign w:val="center"/>
          </w:tcPr>
          <w:p>
            <w:pPr>
              <w:jc w:val="right"/>
            </w:pPr>
            <w:r>
              <w:rPr>
                <w:rFonts w:ascii="宋体" w:hAnsi="宋体" w:eastAsia="宋体" w:cs="宋体"/>
                <w:b w:val="0"/>
                <w:i w:val="0"/>
                <w:color w:val="000000"/>
                <w:sz w:val="9"/>
              </w:rPr>
              <w:t>104.36</w:t>
            </w:r>
          </w:p>
        </w:tc>
        <w:tc>
          <w:tcPr>
            <w:tcW w:w="880" w:type="dxa"/>
            <w:vAlign w:val="center"/>
          </w:tcPr>
          <w:p/>
        </w:tc>
        <w:tc>
          <w:tcPr>
            <w:tcW w:w="880" w:type="dxa"/>
            <w:vAlign w:val="center"/>
          </w:tcPr>
          <w:p/>
        </w:tc>
        <w:tc>
          <w:tcPr>
            <w:tcW w:w="900" w:type="dxa"/>
            <w:vAlign w:val="center"/>
          </w:tcPr>
          <w:p/>
        </w:tc>
        <w:tc>
          <w:tcPr>
            <w:tcW w:w="8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9"/>
              </w:rPr>
              <w:t>注：本表反映部门（单位）本年度取得的各项收入情况。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pPr>
              <w:jc w:val="right"/>
            </w:pPr>
            <w:r>
              <w:rPr>
                <w:rFonts w:ascii="宋体" w:hAnsi="宋体" w:eastAsia="宋体" w:cs="宋体"/>
                <w:sz w:val="20"/>
              </w:rPr>
              <w:t>公开03表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760"/>
        <w:gridCol w:w="940"/>
        <w:gridCol w:w="1000"/>
        <w:gridCol w:w="980"/>
        <w:gridCol w:w="920"/>
        <w:gridCol w:w="960"/>
        <w:gridCol w:w="92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4"/>
            <w:vAlign w:val="center"/>
          </w:tcPr>
          <w:p>
            <w:pPr>
              <w:jc w:val="center"/>
            </w:pPr>
            <w:r>
              <w:rPr>
                <w:rFonts w:ascii="宋体" w:hAnsi="宋体" w:eastAsia="宋体" w:cs="宋体"/>
                <w:b w:val="0"/>
                <w:i w:val="0"/>
                <w:color w:val="000000"/>
                <w:sz w:val="11"/>
              </w:rPr>
              <w:t>项    目</w:t>
            </w:r>
          </w:p>
        </w:tc>
        <w:tc>
          <w:tcPr>
            <w:tcW w:w="940" w:type="dxa"/>
            <w:vMerge w:val="restart"/>
            <w:vAlign w:val="center"/>
          </w:tcPr>
          <w:p>
            <w:pPr>
              <w:jc w:val="center"/>
            </w:pPr>
            <w:r>
              <w:rPr>
                <w:rFonts w:ascii="宋体" w:hAnsi="宋体" w:eastAsia="宋体" w:cs="宋体"/>
                <w:b w:val="0"/>
                <w:i w:val="0"/>
                <w:color w:val="000000"/>
                <w:sz w:val="11"/>
              </w:rPr>
              <w:t>本年支出合计</w:t>
            </w:r>
          </w:p>
        </w:tc>
        <w:tc>
          <w:tcPr>
            <w:tcW w:w="1000" w:type="dxa"/>
            <w:vMerge w:val="restart"/>
            <w:vAlign w:val="center"/>
          </w:tcPr>
          <w:p>
            <w:pPr>
              <w:jc w:val="center"/>
            </w:pPr>
            <w:r>
              <w:rPr>
                <w:rFonts w:ascii="宋体" w:hAnsi="宋体" w:eastAsia="宋体" w:cs="宋体"/>
                <w:b w:val="0"/>
                <w:i w:val="0"/>
                <w:color w:val="000000"/>
                <w:sz w:val="11"/>
              </w:rPr>
              <w:t>基本支出</w:t>
            </w:r>
          </w:p>
        </w:tc>
        <w:tc>
          <w:tcPr>
            <w:tcW w:w="980" w:type="dxa"/>
            <w:vMerge w:val="restart"/>
            <w:vAlign w:val="center"/>
          </w:tcPr>
          <w:p>
            <w:pPr>
              <w:jc w:val="center"/>
            </w:pPr>
            <w:r>
              <w:rPr>
                <w:rFonts w:ascii="宋体" w:hAnsi="宋体" w:eastAsia="宋体" w:cs="宋体"/>
                <w:b w:val="0"/>
                <w:i w:val="0"/>
                <w:color w:val="000000"/>
                <w:sz w:val="11"/>
              </w:rPr>
              <w:t>项目支出</w:t>
            </w:r>
          </w:p>
        </w:tc>
        <w:tc>
          <w:tcPr>
            <w:tcW w:w="920" w:type="dxa"/>
            <w:vMerge w:val="restart"/>
            <w:vAlign w:val="center"/>
          </w:tcPr>
          <w:p>
            <w:pPr>
              <w:jc w:val="center"/>
            </w:pPr>
            <w:r>
              <w:rPr>
                <w:rFonts w:ascii="宋体" w:hAnsi="宋体" w:eastAsia="宋体" w:cs="宋体"/>
                <w:b w:val="0"/>
                <w:i w:val="0"/>
                <w:color w:val="000000"/>
                <w:sz w:val="11"/>
              </w:rPr>
              <w:t>上缴上级支出</w:t>
            </w:r>
          </w:p>
        </w:tc>
        <w:tc>
          <w:tcPr>
            <w:tcW w:w="960" w:type="dxa"/>
            <w:vMerge w:val="restart"/>
            <w:vAlign w:val="center"/>
          </w:tcPr>
          <w:p>
            <w:pPr>
              <w:jc w:val="center"/>
            </w:pPr>
            <w:r>
              <w:rPr>
                <w:rFonts w:ascii="宋体" w:hAnsi="宋体" w:eastAsia="宋体" w:cs="宋体"/>
                <w:b w:val="0"/>
                <w:i w:val="0"/>
                <w:color w:val="000000"/>
                <w:sz w:val="11"/>
              </w:rPr>
              <w:t>经营支出</w:t>
            </w:r>
          </w:p>
        </w:tc>
        <w:tc>
          <w:tcPr>
            <w:tcW w:w="926" w:type="dxa"/>
            <w:vMerge w:val="restart"/>
            <w:vAlign w:val="center"/>
          </w:tcPr>
          <w:p>
            <w:pPr>
              <w:jc w:val="center"/>
            </w:pPr>
            <w:r>
              <w:rPr>
                <w:rFonts w:ascii="宋体" w:hAnsi="宋体" w:eastAsia="宋体" w:cs="宋体"/>
                <w:b w:val="0"/>
                <w:i w:val="0"/>
                <w:color w:val="000000"/>
                <w:sz w:val="11"/>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restart"/>
            <w:vAlign w:val="center"/>
          </w:tcPr>
          <w:p>
            <w:pPr>
              <w:jc w:val="center"/>
            </w:pPr>
            <w:r>
              <w:rPr>
                <w:rFonts w:ascii="宋体" w:hAnsi="宋体" w:eastAsia="宋体" w:cs="宋体"/>
                <w:b w:val="0"/>
                <w:i w:val="0"/>
                <w:color w:val="000000"/>
                <w:sz w:val="11"/>
              </w:rPr>
              <w:t>支出功能分类科目编码</w:t>
            </w:r>
          </w:p>
        </w:tc>
        <w:tc>
          <w:tcPr>
            <w:tcW w:w="1760" w:type="dxa"/>
            <w:vMerge w:val="restart"/>
            <w:vAlign w:val="center"/>
          </w:tcPr>
          <w:p>
            <w:pPr>
              <w:jc w:val="center"/>
            </w:pPr>
            <w:r>
              <w:rPr>
                <w:rFonts w:ascii="宋体" w:hAnsi="宋体" w:eastAsia="宋体" w:cs="宋体"/>
                <w:b w:val="0"/>
                <w:i w:val="0"/>
                <w:color w:val="000000"/>
                <w:sz w:val="11"/>
              </w:rPr>
              <w:t>科目名称</w:t>
            </w:r>
          </w:p>
        </w:tc>
        <w:tc>
          <w:tcPr>
            <w:tcW w:w="940" w:type="dxa"/>
            <w:vMerge w:val="continue"/>
            <w:vAlign w:val="center"/>
          </w:tcPr>
          <w:p/>
        </w:tc>
        <w:tc>
          <w:tcPr>
            <w:tcW w:w="1000" w:type="dxa"/>
            <w:vMerge w:val="continue"/>
            <w:vAlign w:val="center"/>
          </w:tcPr>
          <w:p/>
        </w:tc>
        <w:tc>
          <w:tcPr>
            <w:tcW w:w="980" w:type="dxa"/>
            <w:vMerge w:val="continue"/>
            <w:vAlign w:val="center"/>
          </w:tcPr>
          <w:p/>
        </w:tc>
        <w:tc>
          <w:tcPr>
            <w:tcW w:w="920" w:type="dxa"/>
            <w:vMerge w:val="continue"/>
            <w:vAlign w:val="center"/>
          </w:tcPr>
          <w:p/>
        </w:tc>
        <w:tc>
          <w:tcPr>
            <w:tcW w:w="960" w:type="dxa"/>
            <w:vMerge w:val="continue"/>
            <w:vAlign w:val="center"/>
          </w:tcPr>
          <w:p/>
        </w:tc>
        <w:tc>
          <w:tcPr>
            <w:tcW w:w="926" w:type="dxa"/>
            <w:vMerge w:val="continue"/>
            <w:vAlign w:val="center"/>
          </w:tcPr>
          <w:p/>
        </w:tc>
      </w:tr>
      <w:tr>
        <w:tblPrEx>
          <w:tblCellMar>
            <w:top w:w="0" w:type="dxa"/>
            <w:left w:w="80" w:type="dxa"/>
            <w:bottom w:w="0" w:type="dxa"/>
            <w:right w:w="80" w:type="dxa"/>
          </w:tblCellMar>
        </w:tblPrEx>
        <w:trPr>
          <w:trHeight w:val="237" w:hRule="exact"/>
          <w:jc w:val="center"/>
        </w:trPr>
        <w:tc>
          <w:tcPr>
            <w:tcW w:w="280" w:type="dxa"/>
            <w:gridSpan w:val="3"/>
            <w:vMerge w:val="continue"/>
            <w:vAlign w:val="center"/>
          </w:tcPr>
          <w:p/>
        </w:tc>
        <w:tc>
          <w:tcPr>
            <w:tcW w:w="1760" w:type="dxa"/>
            <w:vMerge w:val="continue"/>
            <w:vAlign w:val="center"/>
          </w:tcPr>
          <w:p/>
        </w:tc>
        <w:tc>
          <w:tcPr>
            <w:tcW w:w="940" w:type="dxa"/>
            <w:vMerge w:val="continue"/>
            <w:vAlign w:val="center"/>
          </w:tcPr>
          <w:p/>
        </w:tc>
        <w:tc>
          <w:tcPr>
            <w:tcW w:w="1000" w:type="dxa"/>
            <w:vMerge w:val="continue"/>
            <w:vAlign w:val="center"/>
          </w:tcPr>
          <w:p/>
        </w:tc>
        <w:tc>
          <w:tcPr>
            <w:tcW w:w="980" w:type="dxa"/>
            <w:vMerge w:val="continue"/>
            <w:vAlign w:val="center"/>
          </w:tcPr>
          <w:p/>
        </w:tc>
        <w:tc>
          <w:tcPr>
            <w:tcW w:w="920" w:type="dxa"/>
            <w:vMerge w:val="continue"/>
            <w:vAlign w:val="center"/>
          </w:tcPr>
          <w:p/>
        </w:tc>
        <w:tc>
          <w:tcPr>
            <w:tcW w:w="960" w:type="dxa"/>
            <w:vMerge w:val="continue"/>
            <w:vAlign w:val="center"/>
          </w:tcPr>
          <w:p/>
        </w:tc>
        <w:tc>
          <w:tcPr>
            <w:tcW w:w="9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Merge w:val="continue"/>
            <w:vAlign w:val="center"/>
          </w:tcPr>
          <w:p/>
        </w:tc>
        <w:tc>
          <w:tcPr>
            <w:tcW w:w="1760" w:type="dxa"/>
            <w:vMerge w:val="continue"/>
            <w:vAlign w:val="center"/>
          </w:tcPr>
          <w:p/>
        </w:tc>
        <w:tc>
          <w:tcPr>
            <w:tcW w:w="940" w:type="dxa"/>
            <w:vMerge w:val="continue"/>
            <w:vAlign w:val="center"/>
          </w:tcPr>
          <w:p/>
        </w:tc>
        <w:tc>
          <w:tcPr>
            <w:tcW w:w="1000" w:type="dxa"/>
            <w:vMerge w:val="continue"/>
            <w:vAlign w:val="center"/>
          </w:tcPr>
          <w:p/>
        </w:tc>
        <w:tc>
          <w:tcPr>
            <w:tcW w:w="980" w:type="dxa"/>
            <w:vMerge w:val="continue"/>
            <w:vAlign w:val="center"/>
          </w:tcPr>
          <w:p/>
        </w:tc>
        <w:tc>
          <w:tcPr>
            <w:tcW w:w="920" w:type="dxa"/>
            <w:vMerge w:val="continue"/>
            <w:vAlign w:val="center"/>
          </w:tcPr>
          <w:p/>
        </w:tc>
        <w:tc>
          <w:tcPr>
            <w:tcW w:w="960" w:type="dxa"/>
            <w:vMerge w:val="continue"/>
            <w:vAlign w:val="center"/>
          </w:tcPr>
          <w:p/>
        </w:tc>
        <w:tc>
          <w:tcPr>
            <w:tcW w:w="9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restart"/>
            <w:vAlign w:val="center"/>
          </w:tcPr>
          <w:p>
            <w:pPr>
              <w:jc w:val="center"/>
            </w:pPr>
            <w:r>
              <w:rPr>
                <w:rFonts w:ascii="宋体" w:hAnsi="宋体" w:eastAsia="宋体" w:cs="宋体"/>
                <w:b w:val="0"/>
                <w:i w:val="0"/>
                <w:color w:val="000000"/>
                <w:sz w:val="11"/>
              </w:rPr>
              <w:t>类</w:t>
            </w:r>
          </w:p>
        </w:tc>
        <w:tc>
          <w:tcPr>
            <w:tcW w:w="260" w:type="dxa"/>
            <w:vMerge w:val="restart"/>
            <w:vAlign w:val="center"/>
          </w:tcPr>
          <w:p>
            <w:pPr>
              <w:jc w:val="center"/>
            </w:pPr>
            <w:r>
              <w:rPr>
                <w:rFonts w:ascii="宋体" w:hAnsi="宋体" w:eastAsia="宋体" w:cs="宋体"/>
                <w:b w:val="0"/>
                <w:i w:val="0"/>
                <w:color w:val="000000"/>
                <w:sz w:val="11"/>
              </w:rPr>
              <w:t>款</w:t>
            </w:r>
          </w:p>
        </w:tc>
        <w:tc>
          <w:tcPr>
            <w:tcW w:w="280" w:type="dxa"/>
            <w:vMerge w:val="restart"/>
            <w:vAlign w:val="center"/>
          </w:tcPr>
          <w:p>
            <w:pPr>
              <w:jc w:val="center"/>
            </w:pPr>
            <w:r>
              <w:rPr>
                <w:rFonts w:ascii="宋体" w:hAnsi="宋体" w:eastAsia="宋体" w:cs="宋体"/>
                <w:b w:val="0"/>
                <w:i w:val="0"/>
                <w:color w:val="000000"/>
                <w:sz w:val="11"/>
              </w:rPr>
              <w:t>项</w:t>
            </w:r>
          </w:p>
        </w:tc>
        <w:tc>
          <w:tcPr>
            <w:tcW w:w="1760" w:type="dxa"/>
            <w:vAlign w:val="center"/>
          </w:tcPr>
          <w:p>
            <w:pPr>
              <w:jc w:val="center"/>
            </w:pPr>
            <w:r>
              <w:rPr>
                <w:rFonts w:ascii="宋体" w:hAnsi="宋体" w:eastAsia="宋体" w:cs="宋体"/>
                <w:b w:val="0"/>
                <w:i w:val="0"/>
                <w:color w:val="000000"/>
                <w:sz w:val="11"/>
              </w:rPr>
              <w:t>栏次</w:t>
            </w:r>
          </w:p>
        </w:tc>
        <w:tc>
          <w:tcPr>
            <w:tcW w:w="940" w:type="dxa"/>
            <w:vAlign w:val="center"/>
          </w:tcPr>
          <w:p>
            <w:pPr>
              <w:jc w:val="center"/>
            </w:pPr>
            <w:r>
              <w:rPr>
                <w:rFonts w:ascii="宋体" w:hAnsi="宋体" w:eastAsia="宋体" w:cs="宋体"/>
                <w:b w:val="0"/>
                <w:i w:val="0"/>
                <w:color w:val="000000"/>
                <w:sz w:val="11"/>
              </w:rPr>
              <w:t>1</w:t>
            </w:r>
          </w:p>
        </w:tc>
        <w:tc>
          <w:tcPr>
            <w:tcW w:w="1000" w:type="dxa"/>
            <w:vAlign w:val="center"/>
          </w:tcPr>
          <w:p>
            <w:pPr>
              <w:jc w:val="center"/>
            </w:pPr>
            <w:r>
              <w:rPr>
                <w:rFonts w:ascii="宋体" w:hAnsi="宋体" w:eastAsia="宋体" w:cs="宋体"/>
                <w:b w:val="0"/>
                <w:i w:val="0"/>
                <w:color w:val="000000"/>
                <w:sz w:val="11"/>
              </w:rPr>
              <w:t>2</w:t>
            </w:r>
          </w:p>
        </w:tc>
        <w:tc>
          <w:tcPr>
            <w:tcW w:w="980" w:type="dxa"/>
            <w:vAlign w:val="center"/>
          </w:tcPr>
          <w:p>
            <w:pPr>
              <w:jc w:val="center"/>
            </w:pPr>
            <w:r>
              <w:rPr>
                <w:rFonts w:ascii="宋体" w:hAnsi="宋体" w:eastAsia="宋体" w:cs="宋体"/>
                <w:b w:val="0"/>
                <w:i w:val="0"/>
                <w:color w:val="000000"/>
                <w:sz w:val="11"/>
              </w:rPr>
              <w:t>3</w:t>
            </w:r>
          </w:p>
        </w:tc>
        <w:tc>
          <w:tcPr>
            <w:tcW w:w="920" w:type="dxa"/>
            <w:vAlign w:val="center"/>
          </w:tcPr>
          <w:p>
            <w:pPr>
              <w:jc w:val="center"/>
            </w:pPr>
            <w:r>
              <w:rPr>
                <w:rFonts w:ascii="宋体" w:hAnsi="宋体" w:eastAsia="宋体" w:cs="宋体"/>
                <w:b w:val="0"/>
                <w:i w:val="0"/>
                <w:color w:val="000000"/>
                <w:sz w:val="11"/>
              </w:rPr>
              <w:t>4</w:t>
            </w:r>
          </w:p>
        </w:tc>
        <w:tc>
          <w:tcPr>
            <w:tcW w:w="960" w:type="dxa"/>
            <w:vAlign w:val="center"/>
          </w:tcPr>
          <w:p>
            <w:pPr>
              <w:jc w:val="center"/>
            </w:pPr>
            <w:r>
              <w:rPr>
                <w:rFonts w:ascii="宋体" w:hAnsi="宋体" w:eastAsia="宋体" w:cs="宋体"/>
                <w:b w:val="0"/>
                <w:i w:val="0"/>
                <w:color w:val="000000"/>
                <w:sz w:val="11"/>
              </w:rPr>
              <w:t>5</w:t>
            </w:r>
          </w:p>
        </w:tc>
        <w:tc>
          <w:tcPr>
            <w:tcW w:w="926" w:type="dxa"/>
            <w:vAlign w:val="center"/>
          </w:tcPr>
          <w:p>
            <w:pPr>
              <w:jc w:val="center"/>
            </w:pPr>
            <w:r>
              <w:rPr>
                <w:rFonts w:ascii="宋体" w:hAnsi="宋体" w:eastAsia="宋体" w:cs="宋体"/>
                <w:b w:val="0"/>
                <w:i w:val="0"/>
                <w:color w:val="000000"/>
                <w:sz w:val="11"/>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vMerge w:val="continue"/>
            <w:vAlign w:val="center"/>
          </w:tcPr>
          <w:p/>
        </w:tc>
        <w:tc>
          <w:tcPr>
            <w:tcW w:w="260" w:type="dxa"/>
            <w:vMerge w:val="continue"/>
            <w:vAlign w:val="center"/>
          </w:tcPr>
          <w:p/>
        </w:tc>
        <w:tc>
          <w:tcPr>
            <w:tcW w:w="280" w:type="dxa"/>
            <w:vMerge w:val="continue"/>
            <w:vAlign w:val="center"/>
          </w:tcPr>
          <w:p/>
        </w:tc>
        <w:tc>
          <w:tcPr>
            <w:tcW w:w="1760" w:type="dxa"/>
            <w:vAlign w:val="center"/>
          </w:tcPr>
          <w:p>
            <w:pPr>
              <w:jc w:val="center"/>
            </w:pPr>
            <w:r>
              <w:rPr>
                <w:rFonts w:ascii="宋体" w:hAnsi="宋体" w:eastAsia="宋体" w:cs="宋体"/>
                <w:b w:val="0"/>
                <w:i w:val="0"/>
                <w:color w:val="000000"/>
                <w:sz w:val="11"/>
              </w:rPr>
              <w:t>合计</w:t>
            </w:r>
          </w:p>
        </w:tc>
        <w:tc>
          <w:tcPr>
            <w:tcW w:w="940" w:type="dxa"/>
            <w:vAlign w:val="center"/>
          </w:tcPr>
          <w:p>
            <w:pPr>
              <w:jc w:val="right"/>
            </w:pPr>
            <w:r>
              <w:rPr>
                <w:rFonts w:ascii="宋体" w:hAnsi="宋体" w:eastAsia="宋体" w:cs="宋体"/>
                <w:b w:val="0"/>
                <w:i w:val="0"/>
                <w:color w:val="000000"/>
                <w:sz w:val="11"/>
              </w:rPr>
              <w:t>3,350.69</w:t>
            </w:r>
          </w:p>
        </w:tc>
        <w:tc>
          <w:tcPr>
            <w:tcW w:w="1000" w:type="dxa"/>
            <w:vAlign w:val="center"/>
          </w:tcPr>
          <w:p>
            <w:pPr>
              <w:jc w:val="right"/>
            </w:pPr>
            <w:r>
              <w:rPr>
                <w:rFonts w:ascii="宋体" w:hAnsi="宋体" w:eastAsia="宋体" w:cs="宋体"/>
                <w:b w:val="0"/>
                <w:i w:val="0"/>
                <w:color w:val="000000"/>
                <w:sz w:val="11"/>
              </w:rPr>
              <w:t>1,305.38</w:t>
            </w:r>
          </w:p>
        </w:tc>
        <w:tc>
          <w:tcPr>
            <w:tcW w:w="980" w:type="dxa"/>
            <w:vAlign w:val="center"/>
          </w:tcPr>
          <w:p>
            <w:pPr>
              <w:jc w:val="right"/>
            </w:pPr>
            <w:r>
              <w:rPr>
                <w:rFonts w:ascii="宋体" w:hAnsi="宋体" w:eastAsia="宋体" w:cs="宋体"/>
                <w:b w:val="0"/>
                <w:i w:val="0"/>
                <w:color w:val="000000"/>
                <w:sz w:val="11"/>
              </w:rPr>
              <w:t>2,045.31</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201</w:t>
            </w:r>
          </w:p>
        </w:tc>
        <w:tc>
          <w:tcPr>
            <w:tcW w:w="1760" w:type="dxa"/>
            <w:vAlign w:val="center"/>
          </w:tcPr>
          <w:p>
            <w:pPr>
              <w:jc w:val="left"/>
            </w:pPr>
            <w:r>
              <w:rPr>
                <w:rFonts w:ascii="宋体" w:hAnsi="宋体" w:eastAsia="宋体" w:cs="宋体"/>
                <w:b w:val="0"/>
                <w:i w:val="0"/>
                <w:color w:val="000000"/>
                <w:sz w:val="11"/>
              </w:rPr>
              <w:t>一般公共服务支出</w:t>
            </w:r>
          </w:p>
        </w:tc>
        <w:tc>
          <w:tcPr>
            <w:tcW w:w="940" w:type="dxa"/>
            <w:vAlign w:val="center"/>
          </w:tcPr>
          <w:p>
            <w:pPr>
              <w:jc w:val="right"/>
            </w:pPr>
            <w:r>
              <w:rPr>
                <w:rFonts w:ascii="宋体" w:hAnsi="宋体" w:eastAsia="宋体" w:cs="宋体"/>
                <w:b w:val="0"/>
                <w:i w:val="0"/>
                <w:color w:val="000000"/>
                <w:sz w:val="11"/>
              </w:rPr>
              <w:t>117.38</w:t>
            </w:r>
          </w:p>
        </w:tc>
        <w:tc>
          <w:tcPr>
            <w:tcW w:w="1000" w:type="dxa"/>
            <w:vAlign w:val="center"/>
          </w:tcPr>
          <w:p>
            <w:pPr>
              <w:jc w:val="right"/>
            </w:pPr>
            <w:r>
              <w:rPr>
                <w:rFonts w:ascii="宋体" w:hAnsi="宋体" w:eastAsia="宋体" w:cs="宋体"/>
                <w:b w:val="0"/>
                <w:i w:val="0"/>
                <w:color w:val="000000"/>
                <w:sz w:val="11"/>
              </w:rPr>
              <w:t>28.98</w:t>
            </w:r>
          </w:p>
        </w:tc>
        <w:tc>
          <w:tcPr>
            <w:tcW w:w="980" w:type="dxa"/>
            <w:vAlign w:val="center"/>
          </w:tcPr>
          <w:p>
            <w:pPr>
              <w:jc w:val="right"/>
            </w:pPr>
            <w:r>
              <w:rPr>
                <w:rFonts w:ascii="宋体" w:hAnsi="宋体" w:eastAsia="宋体" w:cs="宋体"/>
                <w:b w:val="0"/>
                <w:i w:val="0"/>
                <w:color w:val="000000"/>
                <w:sz w:val="11"/>
              </w:rPr>
              <w:t>88.40</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20103</w:t>
            </w:r>
          </w:p>
        </w:tc>
        <w:tc>
          <w:tcPr>
            <w:tcW w:w="1760" w:type="dxa"/>
            <w:vAlign w:val="center"/>
          </w:tcPr>
          <w:p>
            <w:pPr>
              <w:jc w:val="left"/>
            </w:pPr>
            <w:r>
              <w:rPr>
                <w:rFonts w:ascii="宋体" w:hAnsi="宋体" w:eastAsia="宋体" w:cs="宋体"/>
                <w:b w:val="0"/>
                <w:i w:val="0"/>
                <w:color w:val="000000"/>
                <w:sz w:val="11"/>
              </w:rPr>
              <w:t>政府办公厅（室）及相关机构事务</w:t>
            </w:r>
          </w:p>
        </w:tc>
        <w:tc>
          <w:tcPr>
            <w:tcW w:w="940" w:type="dxa"/>
            <w:vAlign w:val="center"/>
          </w:tcPr>
          <w:p>
            <w:pPr>
              <w:jc w:val="right"/>
            </w:pPr>
            <w:r>
              <w:rPr>
                <w:rFonts w:ascii="宋体" w:hAnsi="宋体" w:eastAsia="宋体" w:cs="宋体"/>
                <w:b w:val="0"/>
                <w:i w:val="0"/>
                <w:color w:val="000000"/>
                <w:sz w:val="11"/>
              </w:rPr>
              <w:t>113.18</w:t>
            </w:r>
          </w:p>
        </w:tc>
        <w:tc>
          <w:tcPr>
            <w:tcW w:w="1000" w:type="dxa"/>
            <w:vAlign w:val="center"/>
          </w:tcPr>
          <w:p>
            <w:pPr>
              <w:jc w:val="right"/>
            </w:pPr>
            <w:r>
              <w:rPr>
                <w:rFonts w:ascii="宋体" w:hAnsi="宋体" w:eastAsia="宋体" w:cs="宋体"/>
                <w:b w:val="0"/>
                <w:i w:val="0"/>
                <w:color w:val="000000"/>
                <w:sz w:val="11"/>
              </w:rPr>
              <w:t>24.78</w:t>
            </w:r>
          </w:p>
        </w:tc>
        <w:tc>
          <w:tcPr>
            <w:tcW w:w="980" w:type="dxa"/>
            <w:vAlign w:val="center"/>
          </w:tcPr>
          <w:p>
            <w:pPr>
              <w:jc w:val="right"/>
            </w:pPr>
            <w:r>
              <w:rPr>
                <w:rFonts w:ascii="宋体" w:hAnsi="宋体" w:eastAsia="宋体" w:cs="宋体"/>
                <w:b w:val="0"/>
                <w:i w:val="0"/>
                <w:color w:val="000000"/>
                <w:sz w:val="11"/>
              </w:rPr>
              <w:t>88.40</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2010301</w:t>
            </w:r>
          </w:p>
        </w:tc>
        <w:tc>
          <w:tcPr>
            <w:tcW w:w="1760" w:type="dxa"/>
            <w:vAlign w:val="center"/>
          </w:tcPr>
          <w:p>
            <w:pPr>
              <w:jc w:val="left"/>
            </w:pPr>
            <w:r>
              <w:rPr>
                <w:rFonts w:ascii="宋体" w:hAnsi="宋体" w:eastAsia="宋体" w:cs="宋体"/>
                <w:b w:val="0"/>
                <w:i w:val="0"/>
                <w:color w:val="000000"/>
                <w:sz w:val="11"/>
              </w:rPr>
              <w:t>行政运行</w:t>
            </w:r>
          </w:p>
        </w:tc>
        <w:tc>
          <w:tcPr>
            <w:tcW w:w="940" w:type="dxa"/>
            <w:vAlign w:val="center"/>
          </w:tcPr>
          <w:p>
            <w:pPr>
              <w:jc w:val="right"/>
            </w:pPr>
            <w:r>
              <w:rPr>
                <w:rFonts w:ascii="宋体" w:hAnsi="宋体" w:eastAsia="宋体" w:cs="宋体"/>
                <w:b w:val="0"/>
                <w:i w:val="0"/>
                <w:color w:val="000000"/>
                <w:sz w:val="11"/>
              </w:rPr>
              <w:t>17.52</w:t>
            </w:r>
          </w:p>
        </w:tc>
        <w:tc>
          <w:tcPr>
            <w:tcW w:w="1000" w:type="dxa"/>
            <w:vAlign w:val="center"/>
          </w:tcPr>
          <w:p>
            <w:pPr>
              <w:jc w:val="right"/>
            </w:pPr>
            <w:r>
              <w:rPr>
                <w:rFonts w:ascii="宋体" w:hAnsi="宋体" w:eastAsia="宋体" w:cs="宋体"/>
                <w:b w:val="0"/>
                <w:i w:val="0"/>
                <w:color w:val="000000"/>
                <w:sz w:val="11"/>
              </w:rPr>
              <w:t>17.52</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2010399</w:t>
            </w:r>
          </w:p>
        </w:tc>
        <w:tc>
          <w:tcPr>
            <w:tcW w:w="1760" w:type="dxa"/>
            <w:vAlign w:val="center"/>
          </w:tcPr>
          <w:p>
            <w:pPr>
              <w:jc w:val="left"/>
            </w:pPr>
            <w:r>
              <w:rPr>
                <w:rFonts w:ascii="宋体" w:hAnsi="宋体" w:eastAsia="宋体" w:cs="宋体"/>
                <w:b w:val="0"/>
                <w:i w:val="0"/>
                <w:color w:val="000000"/>
                <w:sz w:val="11"/>
              </w:rPr>
              <w:t>其他政府办公厅（室）及相关机构事务支出</w:t>
            </w:r>
          </w:p>
        </w:tc>
        <w:tc>
          <w:tcPr>
            <w:tcW w:w="940" w:type="dxa"/>
            <w:vAlign w:val="center"/>
          </w:tcPr>
          <w:p>
            <w:pPr>
              <w:jc w:val="right"/>
            </w:pPr>
            <w:r>
              <w:rPr>
                <w:rFonts w:ascii="宋体" w:hAnsi="宋体" w:eastAsia="宋体" w:cs="宋体"/>
                <w:b w:val="0"/>
                <w:i w:val="0"/>
                <w:color w:val="000000"/>
                <w:sz w:val="11"/>
              </w:rPr>
              <w:t>95.66</w:t>
            </w:r>
          </w:p>
        </w:tc>
        <w:tc>
          <w:tcPr>
            <w:tcW w:w="1000" w:type="dxa"/>
            <w:vAlign w:val="center"/>
          </w:tcPr>
          <w:p>
            <w:pPr>
              <w:jc w:val="right"/>
            </w:pPr>
            <w:r>
              <w:rPr>
                <w:rFonts w:ascii="宋体" w:hAnsi="宋体" w:eastAsia="宋体" w:cs="宋体"/>
                <w:b w:val="0"/>
                <w:i w:val="0"/>
                <w:color w:val="000000"/>
                <w:sz w:val="11"/>
              </w:rPr>
              <w:t>7.26</w:t>
            </w:r>
          </w:p>
        </w:tc>
        <w:tc>
          <w:tcPr>
            <w:tcW w:w="980" w:type="dxa"/>
            <w:vAlign w:val="center"/>
          </w:tcPr>
          <w:p>
            <w:pPr>
              <w:jc w:val="right"/>
            </w:pPr>
            <w:r>
              <w:rPr>
                <w:rFonts w:ascii="宋体" w:hAnsi="宋体" w:eastAsia="宋体" w:cs="宋体"/>
                <w:b w:val="0"/>
                <w:i w:val="0"/>
                <w:color w:val="000000"/>
                <w:sz w:val="11"/>
              </w:rPr>
              <w:t>88.40</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20199</w:t>
            </w:r>
          </w:p>
        </w:tc>
        <w:tc>
          <w:tcPr>
            <w:tcW w:w="1760" w:type="dxa"/>
            <w:vAlign w:val="center"/>
          </w:tcPr>
          <w:p>
            <w:pPr>
              <w:jc w:val="left"/>
            </w:pPr>
            <w:r>
              <w:rPr>
                <w:rFonts w:ascii="宋体" w:hAnsi="宋体" w:eastAsia="宋体" w:cs="宋体"/>
                <w:b w:val="0"/>
                <w:i w:val="0"/>
                <w:color w:val="000000"/>
                <w:sz w:val="11"/>
              </w:rPr>
              <w:t>其他一般公共服务支出</w:t>
            </w:r>
          </w:p>
        </w:tc>
        <w:tc>
          <w:tcPr>
            <w:tcW w:w="940" w:type="dxa"/>
            <w:vAlign w:val="center"/>
          </w:tcPr>
          <w:p>
            <w:pPr>
              <w:jc w:val="right"/>
            </w:pPr>
            <w:r>
              <w:rPr>
                <w:rFonts w:ascii="宋体" w:hAnsi="宋体" w:eastAsia="宋体" w:cs="宋体"/>
                <w:b w:val="0"/>
                <w:i w:val="0"/>
                <w:color w:val="000000"/>
                <w:sz w:val="11"/>
              </w:rPr>
              <w:t>4.20</w:t>
            </w:r>
          </w:p>
        </w:tc>
        <w:tc>
          <w:tcPr>
            <w:tcW w:w="1000" w:type="dxa"/>
            <w:vAlign w:val="center"/>
          </w:tcPr>
          <w:p>
            <w:pPr>
              <w:jc w:val="right"/>
            </w:pPr>
            <w:r>
              <w:rPr>
                <w:rFonts w:ascii="宋体" w:hAnsi="宋体" w:eastAsia="宋体" w:cs="宋体"/>
                <w:b w:val="0"/>
                <w:i w:val="0"/>
                <w:color w:val="000000"/>
                <w:sz w:val="11"/>
              </w:rPr>
              <w:t>4.20</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2019999</w:t>
            </w:r>
          </w:p>
        </w:tc>
        <w:tc>
          <w:tcPr>
            <w:tcW w:w="1760" w:type="dxa"/>
            <w:vAlign w:val="center"/>
          </w:tcPr>
          <w:p>
            <w:pPr>
              <w:jc w:val="left"/>
            </w:pPr>
            <w:r>
              <w:rPr>
                <w:rFonts w:ascii="宋体" w:hAnsi="宋体" w:eastAsia="宋体" w:cs="宋体"/>
                <w:b w:val="0"/>
                <w:i w:val="0"/>
                <w:color w:val="000000"/>
                <w:sz w:val="11"/>
              </w:rPr>
              <w:t>其他一般公共服务支出</w:t>
            </w:r>
          </w:p>
        </w:tc>
        <w:tc>
          <w:tcPr>
            <w:tcW w:w="940" w:type="dxa"/>
            <w:vAlign w:val="center"/>
          </w:tcPr>
          <w:p>
            <w:pPr>
              <w:jc w:val="right"/>
            </w:pPr>
            <w:r>
              <w:rPr>
                <w:rFonts w:ascii="宋体" w:hAnsi="宋体" w:eastAsia="宋体" w:cs="宋体"/>
                <w:b w:val="0"/>
                <w:i w:val="0"/>
                <w:color w:val="000000"/>
                <w:sz w:val="11"/>
              </w:rPr>
              <w:t>4.20</w:t>
            </w:r>
          </w:p>
        </w:tc>
        <w:tc>
          <w:tcPr>
            <w:tcW w:w="1000" w:type="dxa"/>
            <w:vAlign w:val="center"/>
          </w:tcPr>
          <w:p>
            <w:pPr>
              <w:jc w:val="right"/>
            </w:pPr>
            <w:r>
              <w:rPr>
                <w:rFonts w:ascii="宋体" w:hAnsi="宋体" w:eastAsia="宋体" w:cs="宋体"/>
                <w:b w:val="0"/>
                <w:i w:val="0"/>
                <w:color w:val="000000"/>
                <w:sz w:val="11"/>
              </w:rPr>
              <w:t>4.20</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w:t>
            </w:r>
          </w:p>
        </w:tc>
        <w:tc>
          <w:tcPr>
            <w:tcW w:w="1760" w:type="dxa"/>
            <w:vAlign w:val="center"/>
          </w:tcPr>
          <w:p>
            <w:pPr>
              <w:jc w:val="left"/>
            </w:pPr>
            <w:r>
              <w:rPr>
                <w:rFonts w:ascii="宋体" w:hAnsi="宋体" w:eastAsia="宋体" w:cs="宋体"/>
                <w:b w:val="0"/>
                <w:i w:val="0"/>
                <w:color w:val="000000"/>
                <w:sz w:val="11"/>
              </w:rPr>
              <w:t>社会保障和就业支出</w:t>
            </w:r>
          </w:p>
        </w:tc>
        <w:tc>
          <w:tcPr>
            <w:tcW w:w="940" w:type="dxa"/>
            <w:vAlign w:val="center"/>
          </w:tcPr>
          <w:p>
            <w:pPr>
              <w:jc w:val="right"/>
            </w:pPr>
            <w:r>
              <w:rPr>
                <w:rFonts w:ascii="宋体" w:hAnsi="宋体" w:eastAsia="宋体" w:cs="宋体"/>
                <w:b w:val="0"/>
                <w:i w:val="0"/>
                <w:color w:val="000000"/>
                <w:sz w:val="11"/>
              </w:rPr>
              <w:t>3,114.03</w:t>
            </w:r>
          </w:p>
        </w:tc>
        <w:tc>
          <w:tcPr>
            <w:tcW w:w="1000" w:type="dxa"/>
            <w:vAlign w:val="center"/>
          </w:tcPr>
          <w:p>
            <w:pPr>
              <w:jc w:val="right"/>
            </w:pPr>
            <w:r>
              <w:rPr>
                <w:rFonts w:ascii="宋体" w:hAnsi="宋体" w:eastAsia="宋体" w:cs="宋体"/>
                <w:b w:val="0"/>
                <w:i w:val="0"/>
                <w:color w:val="000000"/>
                <w:sz w:val="11"/>
              </w:rPr>
              <w:t>1,221.07</w:t>
            </w:r>
          </w:p>
        </w:tc>
        <w:tc>
          <w:tcPr>
            <w:tcW w:w="980" w:type="dxa"/>
            <w:vAlign w:val="center"/>
          </w:tcPr>
          <w:p>
            <w:pPr>
              <w:jc w:val="right"/>
            </w:pPr>
            <w:r>
              <w:rPr>
                <w:rFonts w:ascii="宋体" w:hAnsi="宋体" w:eastAsia="宋体" w:cs="宋体"/>
                <w:b w:val="0"/>
                <w:i w:val="0"/>
                <w:color w:val="000000"/>
                <w:sz w:val="11"/>
              </w:rPr>
              <w:t>1,892.95</w:t>
            </w:r>
          </w:p>
        </w:tc>
        <w:tc>
          <w:tcPr>
            <w:tcW w:w="920" w:type="dxa"/>
            <w:vAlign w:val="center"/>
          </w:tcPr>
          <w:p/>
        </w:tc>
        <w:tc>
          <w:tcPr>
            <w:tcW w:w="960" w:type="dxa"/>
            <w:vAlign w:val="center"/>
          </w:tcPr>
          <w:p/>
        </w:tc>
        <w:tc>
          <w:tcPr>
            <w:tcW w:w="926" w:type="dxa"/>
            <w:vAlign w:val="center"/>
          </w:tcPr>
          <w:p/>
        </w:tc>
      </w:tr>
      <w:tr>
        <w:tblPrEx>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20801</w:t>
            </w:r>
          </w:p>
        </w:tc>
        <w:tc>
          <w:tcPr>
            <w:tcW w:w="1760" w:type="dxa"/>
            <w:vAlign w:val="center"/>
          </w:tcPr>
          <w:p>
            <w:pPr>
              <w:jc w:val="left"/>
            </w:pPr>
            <w:r>
              <w:rPr>
                <w:rFonts w:ascii="宋体" w:hAnsi="宋体" w:eastAsia="宋体" w:cs="宋体"/>
                <w:b w:val="0"/>
                <w:i w:val="0"/>
                <w:color w:val="000000"/>
                <w:sz w:val="11"/>
              </w:rPr>
              <w:t>人力资源和社会保障管理事务</w:t>
            </w:r>
          </w:p>
        </w:tc>
        <w:tc>
          <w:tcPr>
            <w:tcW w:w="940" w:type="dxa"/>
            <w:vAlign w:val="center"/>
          </w:tcPr>
          <w:p>
            <w:pPr>
              <w:jc w:val="right"/>
            </w:pPr>
            <w:r>
              <w:rPr>
                <w:rFonts w:ascii="宋体" w:hAnsi="宋体" w:eastAsia="宋体" w:cs="宋体"/>
                <w:b w:val="0"/>
                <w:i w:val="0"/>
                <w:color w:val="000000"/>
                <w:sz w:val="11"/>
              </w:rPr>
              <w:t>23.32</w:t>
            </w:r>
          </w:p>
        </w:tc>
        <w:tc>
          <w:tcPr>
            <w:tcW w:w="1000" w:type="dxa"/>
            <w:vAlign w:val="center"/>
          </w:tcPr>
          <w:p>
            <w:pPr>
              <w:jc w:val="right"/>
            </w:pPr>
            <w:r>
              <w:rPr>
                <w:rFonts w:ascii="宋体" w:hAnsi="宋体" w:eastAsia="宋体" w:cs="宋体"/>
                <w:b w:val="0"/>
                <w:i w:val="0"/>
                <w:color w:val="000000"/>
                <w:sz w:val="11"/>
              </w:rPr>
              <w:t>1.02</w:t>
            </w:r>
          </w:p>
        </w:tc>
        <w:tc>
          <w:tcPr>
            <w:tcW w:w="980" w:type="dxa"/>
            <w:vAlign w:val="center"/>
          </w:tcPr>
          <w:p>
            <w:pPr>
              <w:jc w:val="right"/>
            </w:pPr>
            <w:r>
              <w:rPr>
                <w:rFonts w:ascii="宋体" w:hAnsi="宋体" w:eastAsia="宋体" w:cs="宋体"/>
                <w:b w:val="0"/>
                <w:i w:val="0"/>
                <w:color w:val="000000"/>
                <w:sz w:val="11"/>
              </w:rPr>
              <w:t>22.31</w:t>
            </w:r>
          </w:p>
        </w:tc>
        <w:tc>
          <w:tcPr>
            <w:tcW w:w="920" w:type="dxa"/>
            <w:vAlign w:val="center"/>
          </w:tcPr>
          <w:p/>
        </w:tc>
        <w:tc>
          <w:tcPr>
            <w:tcW w:w="960" w:type="dxa"/>
            <w:vAlign w:val="center"/>
          </w:tcPr>
          <w:p/>
        </w:tc>
        <w:tc>
          <w:tcPr>
            <w:tcW w:w="926" w:type="dxa"/>
            <w:vAlign w:val="center"/>
          </w:tcPr>
          <w:p/>
        </w:tc>
      </w:tr>
      <w:tr>
        <w:tblPrEx>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2080101</w:t>
            </w:r>
          </w:p>
        </w:tc>
        <w:tc>
          <w:tcPr>
            <w:tcW w:w="1760" w:type="dxa"/>
            <w:vAlign w:val="center"/>
          </w:tcPr>
          <w:p>
            <w:pPr>
              <w:jc w:val="left"/>
            </w:pPr>
            <w:r>
              <w:rPr>
                <w:rFonts w:ascii="宋体" w:hAnsi="宋体" w:eastAsia="宋体" w:cs="宋体"/>
                <w:b w:val="0"/>
                <w:i w:val="0"/>
                <w:color w:val="000000"/>
                <w:sz w:val="11"/>
              </w:rPr>
              <w:t>行政运行</w:t>
            </w:r>
          </w:p>
        </w:tc>
        <w:tc>
          <w:tcPr>
            <w:tcW w:w="940" w:type="dxa"/>
            <w:vAlign w:val="center"/>
          </w:tcPr>
          <w:p>
            <w:pPr>
              <w:jc w:val="right"/>
            </w:pPr>
            <w:r>
              <w:rPr>
                <w:rFonts w:ascii="宋体" w:hAnsi="宋体" w:eastAsia="宋体" w:cs="宋体"/>
                <w:b w:val="0"/>
                <w:i w:val="0"/>
                <w:color w:val="000000"/>
                <w:sz w:val="11"/>
              </w:rPr>
              <w:t>1.02</w:t>
            </w:r>
          </w:p>
        </w:tc>
        <w:tc>
          <w:tcPr>
            <w:tcW w:w="1000" w:type="dxa"/>
            <w:vAlign w:val="center"/>
          </w:tcPr>
          <w:p>
            <w:pPr>
              <w:jc w:val="right"/>
            </w:pPr>
            <w:r>
              <w:rPr>
                <w:rFonts w:ascii="宋体" w:hAnsi="宋体" w:eastAsia="宋体" w:cs="宋体"/>
                <w:b w:val="0"/>
                <w:i w:val="0"/>
                <w:color w:val="000000"/>
                <w:sz w:val="11"/>
              </w:rPr>
              <w:t>1.02</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2080102</w:t>
            </w:r>
          </w:p>
        </w:tc>
        <w:tc>
          <w:tcPr>
            <w:tcW w:w="1760" w:type="dxa"/>
            <w:vAlign w:val="center"/>
          </w:tcPr>
          <w:p>
            <w:pPr>
              <w:jc w:val="left"/>
            </w:pPr>
            <w:r>
              <w:rPr>
                <w:rFonts w:ascii="宋体" w:hAnsi="宋体" w:eastAsia="宋体" w:cs="宋体"/>
                <w:b w:val="0"/>
                <w:i w:val="0"/>
                <w:color w:val="000000"/>
                <w:sz w:val="11"/>
              </w:rPr>
              <w:t>一般行政管理事务</w:t>
            </w:r>
          </w:p>
        </w:tc>
        <w:tc>
          <w:tcPr>
            <w:tcW w:w="940" w:type="dxa"/>
            <w:vAlign w:val="center"/>
          </w:tcPr>
          <w:p>
            <w:pPr>
              <w:jc w:val="right"/>
            </w:pPr>
            <w:r>
              <w:rPr>
                <w:rFonts w:ascii="宋体" w:hAnsi="宋体" w:eastAsia="宋体" w:cs="宋体"/>
                <w:b w:val="0"/>
                <w:i w:val="0"/>
                <w:color w:val="000000"/>
                <w:sz w:val="11"/>
              </w:rPr>
              <w:t>22.31</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22.31</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20805</w:t>
            </w:r>
          </w:p>
        </w:tc>
        <w:tc>
          <w:tcPr>
            <w:tcW w:w="1760" w:type="dxa"/>
            <w:vAlign w:val="center"/>
          </w:tcPr>
          <w:p>
            <w:pPr>
              <w:jc w:val="left"/>
            </w:pPr>
            <w:r>
              <w:rPr>
                <w:rFonts w:ascii="宋体" w:hAnsi="宋体" w:eastAsia="宋体" w:cs="宋体"/>
                <w:b w:val="0"/>
                <w:i w:val="0"/>
                <w:color w:val="000000"/>
                <w:sz w:val="11"/>
              </w:rPr>
              <w:t>行政事业单位养老支出</w:t>
            </w:r>
          </w:p>
        </w:tc>
        <w:tc>
          <w:tcPr>
            <w:tcW w:w="940" w:type="dxa"/>
            <w:vAlign w:val="center"/>
          </w:tcPr>
          <w:p>
            <w:pPr>
              <w:jc w:val="right"/>
            </w:pPr>
            <w:r>
              <w:rPr>
                <w:rFonts w:ascii="宋体" w:hAnsi="宋体" w:eastAsia="宋体" w:cs="宋体"/>
                <w:b w:val="0"/>
                <w:i w:val="0"/>
                <w:color w:val="000000"/>
                <w:sz w:val="11"/>
              </w:rPr>
              <w:t>20.09</w:t>
            </w:r>
          </w:p>
        </w:tc>
        <w:tc>
          <w:tcPr>
            <w:tcW w:w="1000" w:type="dxa"/>
            <w:vAlign w:val="center"/>
          </w:tcPr>
          <w:p>
            <w:pPr>
              <w:jc w:val="right"/>
            </w:pPr>
            <w:r>
              <w:rPr>
                <w:rFonts w:ascii="宋体" w:hAnsi="宋体" w:eastAsia="宋体" w:cs="宋体"/>
                <w:b w:val="0"/>
                <w:i w:val="0"/>
                <w:color w:val="000000"/>
                <w:sz w:val="11"/>
              </w:rPr>
              <w:t>19.10</w:t>
            </w:r>
          </w:p>
        </w:tc>
        <w:tc>
          <w:tcPr>
            <w:tcW w:w="980" w:type="dxa"/>
            <w:vAlign w:val="center"/>
          </w:tcPr>
          <w:p>
            <w:pPr>
              <w:jc w:val="right"/>
            </w:pPr>
            <w:r>
              <w:rPr>
                <w:rFonts w:ascii="宋体" w:hAnsi="宋体" w:eastAsia="宋体" w:cs="宋体"/>
                <w:b w:val="0"/>
                <w:i w:val="0"/>
                <w:color w:val="000000"/>
                <w:sz w:val="11"/>
              </w:rPr>
              <w:t>0.99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2080501</w:t>
            </w:r>
          </w:p>
        </w:tc>
        <w:tc>
          <w:tcPr>
            <w:tcW w:w="1760" w:type="dxa"/>
            <w:vAlign w:val="center"/>
          </w:tcPr>
          <w:p>
            <w:pPr>
              <w:jc w:val="left"/>
            </w:pPr>
            <w:r>
              <w:rPr>
                <w:rFonts w:ascii="宋体" w:hAnsi="宋体" w:eastAsia="宋体" w:cs="宋体"/>
                <w:b w:val="0"/>
                <w:i w:val="0"/>
                <w:color w:val="000000"/>
                <w:sz w:val="11"/>
              </w:rPr>
              <w:t>行政单位离退休</w:t>
            </w:r>
          </w:p>
        </w:tc>
        <w:tc>
          <w:tcPr>
            <w:tcW w:w="940" w:type="dxa"/>
            <w:vAlign w:val="center"/>
          </w:tcPr>
          <w:p>
            <w:pPr>
              <w:jc w:val="right"/>
            </w:pPr>
            <w:r>
              <w:rPr>
                <w:rFonts w:ascii="宋体" w:hAnsi="宋体" w:eastAsia="宋体" w:cs="宋体"/>
                <w:b w:val="0"/>
                <w:i w:val="0"/>
                <w:color w:val="000000"/>
                <w:sz w:val="11"/>
              </w:rPr>
              <w:t>20.09</w:t>
            </w:r>
          </w:p>
        </w:tc>
        <w:tc>
          <w:tcPr>
            <w:tcW w:w="1000" w:type="dxa"/>
            <w:vAlign w:val="center"/>
          </w:tcPr>
          <w:p>
            <w:pPr>
              <w:jc w:val="right"/>
            </w:pPr>
            <w:r>
              <w:rPr>
                <w:rFonts w:ascii="宋体" w:hAnsi="宋体" w:eastAsia="宋体" w:cs="宋体"/>
                <w:b w:val="0"/>
                <w:i w:val="0"/>
                <w:color w:val="000000"/>
                <w:sz w:val="11"/>
              </w:rPr>
              <w:t>19.10</w:t>
            </w:r>
          </w:p>
        </w:tc>
        <w:tc>
          <w:tcPr>
            <w:tcW w:w="980" w:type="dxa"/>
            <w:vAlign w:val="center"/>
          </w:tcPr>
          <w:p>
            <w:pPr>
              <w:jc w:val="right"/>
            </w:pPr>
            <w:r>
              <w:rPr>
                <w:rFonts w:ascii="宋体" w:hAnsi="宋体" w:eastAsia="宋体" w:cs="宋体"/>
                <w:b w:val="0"/>
                <w:i w:val="0"/>
                <w:color w:val="000000"/>
                <w:sz w:val="11"/>
              </w:rPr>
              <w:t>0.99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20808</w:t>
            </w:r>
          </w:p>
        </w:tc>
        <w:tc>
          <w:tcPr>
            <w:tcW w:w="1760" w:type="dxa"/>
            <w:vAlign w:val="center"/>
          </w:tcPr>
          <w:p>
            <w:pPr>
              <w:jc w:val="left"/>
            </w:pPr>
            <w:r>
              <w:rPr>
                <w:rFonts w:ascii="宋体" w:hAnsi="宋体" w:eastAsia="宋体" w:cs="宋体"/>
                <w:b w:val="0"/>
                <w:i w:val="0"/>
                <w:color w:val="000000"/>
                <w:sz w:val="11"/>
              </w:rPr>
              <w:t>抚恤</w:t>
            </w:r>
          </w:p>
        </w:tc>
        <w:tc>
          <w:tcPr>
            <w:tcW w:w="940" w:type="dxa"/>
            <w:vAlign w:val="center"/>
          </w:tcPr>
          <w:p>
            <w:pPr>
              <w:jc w:val="right"/>
            </w:pPr>
            <w:r>
              <w:rPr>
                <w:rFonts w:ascii="宋体" w:hAnsi="宋体" w:eastAsia="宋体" w:cs="宋体"/>
                <w:b w:val="0"/>
                <w:i w:val="0"/>
                <w:color w:val="000000"/>
                <w:sz w:val="11"/>
              </w:rPr>
              <w:t>1,479.65</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1,479.65</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2080802</w:t>
            </w:r>
          </w:p>
        </w:tc>
        <w:tc>
          <w:tcPr>
            <w:tcW w:w="1760" w:type="dxa"/>
            <w:vAlign w:val="center"/>
          </w:tcPr>
          <w:p>
            <w:pPr>
              <w:jc w:val="left"/>
            </w:pPr>
            <w:r>
              <w:rPr>
                <w:rFonts w:ascii="宋体" w:hAnsi="宋体" w:eastAsia="宋体" w:cs="宋体"/>
                <w:b w:val="0"/>
                <w:i w:val="0"/>
                <w:color w:val="000000"/>
                <w:sz w:val="11"/>
              </w:rPr>
              <w:t>伤残抚恤</w:t>
            </w:r>
          </w:p>
        </w:tc>
        <w:tc>
          <w:tcPr>
            <w:tcW w:w="940" w:type="dxa"/>
            <w:vAlign w:val="center"/>
          </w:tcPr>
          <w:p>
            <w:pPr>
              <w:jc w:val="right"/>
            </w:pPr>
            <w:r>
              <w:rPr>
                <w:rFonts w:ascii="宋体" w:hAnsi="宋体" w:eastAsia="宋体" w:cs="宋体"/>
                <w:b w:val="0"/>
                <w:i w:val="0"/>
                <w:color w:val="000000"/>
                <w:sz w:val="11"/>
              </w:rPr>
              <w:t>242.72</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242.72</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2080805</w:t>
            </w:r>
          </w:p>
        </w:tc>
        <w:tc>
          <w:tcPr>
            <w:tcW w:w="1760" w:type="dxa"/>
            <w:vAlign w:val="center"/>
          </w:tcPr>
          <w:p>
            <w:pPr>
              <w:jc w:val="left"/>
            </w:pPr>
            <w:r>
              <w:rPr>
                <w:rFonts w:ascii="宋体" w:hAnsi="宋体" w:eastAsia="宋体" w:cs="宋体"/>
                <w:b w:val="0"/>
                <w:i w:val="0"/>
                <w:color w:val="000000"/>
                <w:sz w:val="11"/>
              </w:rPr>
              <w:t>义务兵优待</w:t>
            </w:r>
          </w:p>
        </w:tc>
        <w:tc>
          <w:tcPr>
            <w:tcW w:w="940" w:type="dxa"/>
            <w:vAlign w:val="center"/>
          </w:tcPr>
          <w:p>
            <w:pPr>
              <w:jc w:val="right"/>
            </w:pPr>
            <w:r>
              <w:rPr>
                <w:rFonts w:ascii="宋体" w:hAnsi="宋体" w:eastAsia="宋体" w:cs="宋体"/>
                <w:b w:val="0"/>
                <w:i w:val="0"/>
                <w:color w:val="000000"/>
                <w:sz w:val="11"/>
              </w:rPr>
              <w:t>590.23</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590.23</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2080899</w:t>
            </w:r>
          </w:p>
        </w:tc>
        <w:tc>
          <w:tcPr>
            <w:tcW w:w="1760" w:type="dxa"/>
            <w:vAlign w:val="center"/>
          </w:tcPr>
          <w:p>
            <w:pPr>
              <w:jc w:val="left"/>
            </w:pPr>
            <w:r>
              <w:rPr>
                <w:rFonts w:ascii="宋体" w:hAnsi="宋体" w:eastAsia="宋体" w:cs="宋体"/>
                <w:b w:val="0"/>
                <w:i w:val="0"/>
                <w:color w:val="000000"/>
                <w:sz w:val="11"/>
              </w:rPr>
              <w:t>其他优抚支出</w:t>
            </w:r>
          </w:p>
        </w:tc>
        <w:tc>
          <w:tcPr>
            <w:tcW w:w="940" w:type="dxa"/>
            <w:vAlign w:val="center"/>
          </w:tcPr>
          <w:p>
            <w:pPr>
              <w:jc w:val="right"/>
            </w:pPr>
            <w:r>
              <w:rPr>
                <w:rFonts w:ascii="宋体" w:hAnsi="宋体" w:eastAsia="宋体" w:cs="宋体"/>
                <w:b w:val="0"/>
                <w:i w:val="0"/>
                <w:color w:val="000000"/>
                <w:sz w:val="11"/>
              </w:rPr>
              <w:t>646.70</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646.70</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20809</w:t>
            </w:r>
          </w:p>
        </w:tc>
        <w:tc>
          <w:tcPr>
            <w:tcW w:w="1760" w:type="dxa"/>
            <w:vAlign w:val="center"/>
          </w:tcPr>
          <w:p>
            <w:pPr>
              <w:jc w:val="left"/>
            </w:pPr>
            <w:r>
              <w:rPr>
                <w:rFonts w:ascii="宋体" w:hAnsi="宋体" w:eastAsia="宋体" w:cs="宋体"/>
                <w:b w:val="0"/>
                <w:i w:val="0"/>
                <w:color w:val="000000"/>
                <w:sz w:val="11"/>
              </w:rPr>
              <w:t>退役安置</w:t>
            </w:r>
          </w:p>
        </w:tc>
        <w:tc>
          <w:tcPr>
            <w:tcW w:w="940" w:type="dxa"/>
            <w:vAlign w:val="center"/>
          </w:tcPr>
          <w:p>
            <w:pPr>
              <w:jc w:val="right"/>
            </w:pPr>
            <w:r>
              <w:rPr>
                <w:rFonts w:ascii="宋体" w:hAnsi="宋体" w:eastAsia="宋体" w:cs="宋体"/>
                <w:b w:val="0"/>
                <w:i w:val="0"/>
                <w:color w:val="000000"/>
                <w:sz w:val="11"/>
              </w:rPr>
              <w:t>781.14</w:t>
            </w:r>
          </w:p>
        </w:tc>
        <w:tc>
          <w:tcPr>
            <w:tcW w:w="1000" w:type="dxa"/>
            <w:vAlign w:val="center"/>
          </w:tcPr>
          <w:p>
            <w:pPr>
              <w:jc w:val="right"/>
            </w:pPr>
            <w:r>
              <w:rPr>
                <w:rFonts w:ascii="宋体" w:hAnsi="宋体" w:eastAsia="宋体" w:cs="宋体"/>
                <w:b w:val="0"/>
                <w:i w:val="0"/>
                <w:color w:val="000000"/>
                <w:sz w:val="11"/>
              </w:rPr>
              <w:t>554.45</w:t>
            </w:r>
          </w:p>
        </w:tc>
        <w:tc>
          <w:tcPr>
            <w:tcW w:w="980" w:type="dxa"/>
            <w:vAlign w:val="center"/>
          </w:tcPr>
          <w:p>
            <w:pPr>
              <w:jc w:val="right"/>
            </w:pPr>
            <w:r>
              <w:rPr>
                <w:rFonts w:ascii="宋体" w:hAnsi="宋体" w:eastAsia="宋体" w:cs="宋体"/>
                <w:b w:val="0"/>
                <w:i w:val="0"/>
                <w:color w:val="000000"/>
                <w:sz w:val="11"/>
              </w:rPr>
              <w:t>226.69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2080901</w:t>
            </w:r>
          </w:p>
        </w:tc>
        <w:tc>
          <w:tcPr>
            <w:tcW w:w="1760" w:type="dxa"/>
            <w:vAlign w:val="center"/>
          </w:tcPr>
          <w:p>
            <w:pPr>
              <w:jc w:val="left"/>
            </w:pPr>
            <w:r>
              <w:rPr>
                <w:rFonts w:ascii="宋体" w:hAnsi="宋体" w:eastAsia="宋体" w:cs="宋体"/>
                <w:b w:val="0"/>
                <w:i w:val="0"/>
                <w:color w:val="000000"/>
                <w:sz w:val="11"/>
              </w:rPr>
              <w:t>退役士兵安置</w:t>
            </w:r>
          </w:p>
        </w:tc>
        <w:tc>
          <w:tcPr>
            <w:tcW w:w="940" w:type="dxa"/>
            <w:vAlign w:val="center"/>
          </w:tcPr>
          <w:p>
            <w:pPr>
              <w:jc w:val="right"/>
            </w:pPr>
            <w:r>
              <w:rPr>
                <w:rFonts w:ascii="宋体" w:hAnsi="宋体" w:eastAsia="宋体" w:cs="宋体"/>
                <w:b w:val="0"/>
                <w:i w:val="0"/>
                <w:color w:val="000000"/>
                <w:sz w:val="11"/>
              </w:rPr>
              <w:t>173.33</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173.33</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2080902</w:t>
            </w:r>
          </w:p>
        </w:tc>
        <w:tc>
          <w:tcPr>
            <w:tcW w:w="1760" w:type="dxa"/>
            <w:vAlign w:val="center"/>
          </w:tcPr>
          <w:p>
            <w:pPr>
              <w:jc w:val="left"/>
            </w:pPr>
            <w:r>
              <w:rPr>
                <w:rFonts w:ascii="宋体" w:hAnsi="宋体" w:eastAsia="宋体" w:cs="宋体"/>
                <w:b w:val="0"/>
                <w:i w:val="0"/>
                <w:color w:val="000000"/>
                <w:sz w:val="11"/>
              </w:rPr>
              <w:t>军队移交政府的离退休人员安置</w:t>
            </w:r>
          </w:p>
        </w:tc>
        <w:tc>
          <w:tcPr>
            <w:tcW w:w="940" w:type="dxa"/>
            <w:vAlign w:val="center"/>
          </w:tcPr>
          <w:p>
            <w:pPr>
              <w:jc w:val="right"/>
            </w:pPr>
            <w:r>
              <w:rPr>
                <w:rFonts w:ascii="宋体" w:hAnsi="宋体" w:eastAsia="宋体" w:cs="宋体"/>
                <w:b w:val="0"/>
                <w:i w:val="0"/>
                <w:color w:val="000000"/>
                <w:sz w:val="11"/>
              </w:rPr>
              <w:t>542.78</w:t>
            </w:r>
          </w:p>
        </w:tc>
        <w:tc>
          <w:tcPr>
            <w:tcW w:w="1000" w:type="dxa"/>
            <w:vAlign w:val="center"/>
          </w:tcPr>
          <w:p>
            <w:pPr>
              <w:jc w:val="right"/>
            </w:pPr>
            <w:r>
              <w:rPr>
                <w:rFonts w:ascii="宋体" w:hAnsi="宋体" w:eastAsia="宋体" w:cs="宋体"/>
                <w:b w:val="0"/>
                <w:i w:val="0"/>
                <w:color w:val="000000"/>
                <w:sz w:val="11"/>
              </w:rPr>
              <w:t>523.69</w:t>
            </w:r>
          </w:p>
        </w:tc>
        <w:tc>
          <w:tcPr>
            <w:tcW w:w="980" w:type="dxa"/>
            <w:vAlign w:val="center"/>
          </w:tcPr>
          <w:p>
            <w:pPr>
              <w:jc w:val="right"/>
            </w:pPr>
            <w:r>
              <w:rPr>
                <w:rFonts w:ascii="宋体" w:hAnsi="宋体" w:eastAsia="宋体" w:cs="宋体"/>
                <w:b w:val="0"/>
                <w:i w:val="0"/>
                <w:color w:val="000000"/>
                <w:sz w:val="11"/>
              </w:rPr>
              <w:t>19.09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2080903</w:t>
            </w:r>
          </w:p>
        </w:tc>
        <w:tc>
          <w:tcPr>
            <w:tcW w:w="1760" w:type="dxa"/>
            <w:vAlign w:val="center"/>
          </w:tcPr>
          <w:p>
            <w:pPr>
              <w:jc w:val="left"/>
            </w:pPr>
            <w:r>
              <w:rPr>
                <w:rFonts w:ascii="宋体" w:hAnsi="宋体" w:eastAsia="宋体" w:cs="宋体"/>
                <w:b w:val="0"/>
                <w:i w:val="0"/>
                <w:color w:val="000000"/>
                <w:sz w:val="11"/>
              </w:rPr>
              <w:t>军队移交政府离退休干部管理机构</w:t>
            </w:r>
          </w:p>
        </w:tc>
        <w:tc>
          <w:tcPr>
            <w:tcW w:w="940" w:type="dxa"/>
            <w:vAlign w:val="center"/>
          </w:tcPr>
          <w:p>
            <w:pPr>
              <w:jc w:val="right"/>
            </w:pPr>
            <w:r>
              <w:rPr>
                <w:rFonts w:ascii="宋体" w:hAnsi="宋体" w:eastAsia="宋体" w:cs="宋体"/>
                <w:b w:val="0"/>
                <w:i w:val="0"/>
                <w:color w:val="000000"/>
                <w:sz w:val="11"/>
              </w:rPr>
              <w:t>10.79</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10.79</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2080904</w:t>
            </w:r>
          </w:p>
        </w:tc>
        <w:tc>
          <w:tcPr>
            <w:tcW w:w="1760" w:type="dxa"/>
            <w:vAlign w:val="center"/>
          </w:tcPr>
          <w:p>
            <w:pPr>
              <w:jc w:val="left"/>
            </w:pPr>
            <w:r>
              <w:rPr>
                <w:rFonts w:ascii="宋体" w:hAnsi="宋体" w:eastAsia="宋体" w:cs="宋体"/>
                <w:b w:val="0"/>
                <w:i w:val="0"/>
                <w:color w:val="000000"/>
                <w:sz w:val="11"/>
              </w:rPr>
              <w:t>退役士兵管理教育</w:t>
            </w:r>
          </w:p>
        </w:tc>
        <w:tc>
          <w:tcPr>
            <w:tcW w:w="940" w:type="dxa"/>
            <w:vAlign w:val="center"/>
          </w:tcPr>
          <w:p>
            <w:pPr>
              <w:jc w:val="right"/>
            </w:pPr>
            <w:r>
              <w:rPr>
                <w:rFonts w:ascii="宋体" w:hAnsi="宋体" w:eastAsia="宋体" w:cs="宋体"/>
                <w:b w:val="0"/>
                <w:i w:val="0"/>
                <w:color w:val="000000"/>
                <w:sz w:val="11"/>
              </w:rPr>
              <w:t>0.30</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0.30</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2080999</w:t>
            </w:r>
          </w:p>
        </w:tc>
        <w:tc>
          <w:tcPr>
            <w:tcW w:w="1760" w:type="dxa"/>
            <w:vAlign w:val="center"/>
          </w:tcPr>
          <w:p>
            <w:pPr>
              <w:jc w:val="left"/>
            </w:pPr>
            <w:r>
              <w:rPr>
                <w:rFonts w:ascii="宋体" w:hAnsi="宋体" w:eastAsia="宋体" w:cs="宋体"/>
                <w:b w:val="0"/>
                <w:i w:val="0"/>
                <w:color w:val="000000"/>
                <w:sz w:val="11"/>
              </w:rPr>
              <w:t>其他退役安置支出</w:t>
            </w:r>
          </w:p>
        </w:tc>
        <w:tc>
          <w:tcPr>
            <w:tcW w:w="940" w:type="dxa"/>
            <w:vAlign w:val="center"/>
          </w:tcPr>
          <w:p>
            <w:pPr>
              <w:jc w:val="right"/>
            </w:pPr>
            <w:r>
              <w:rPr>
                <w:rFonts w:ascii="宋体" w:hAnsi="宋体" w:eastAsia="宋体" w:cs="宋体"/>
                <w:b w:val="0"/>
                <w:i w:val="0"/>
                <w:color w:val="000000"/>
                <w:sz w:val="11"/>
              </w:rPr>
              <w:t>53.94</w:t>
            </w:r>
          </w:p>
        </w:tc>
        <w:tc>
          <w:tcPr>
            <w:tcW w:w="1000" w:type="dxa"/>
            <w:vAlign w:val="center"/>
          </w:tcPr>
          <w:p>
            <w:pPr>
              <w:jc w:val="right"/>
            </w:pPr>
            <w:r>
              <w:rPr>
                <w:rFonts w:ascii="宋体" w:hAnsi="宋体" w:eastAsia="宋体" w:cs="宋体"/>
                <w:b w:val="0"/>
                <w:i w:val="0"/>
                <w:color w:val="000000"/>
                <w:sz w:val="11"/>
              </w:rPr>
              <w:t>30.76</w:t>
            </w:r>
          </w:p>
        </w:tc>
        <w:tc>
          <w:tcPr>
            <w:tcW w:w="980" w:type="dxa"/>
            <w:vAlign w:val="center"/>
          </w:tcPr>
          <w:p>
            <w:pPr>
              <w:jc w:val="right"/>
            </w:pPr>
            <w:r>
              <w:rPr>
                <w:rFonts w:ascii="宋体" w:hAnsi="宋体" w:eastAsia="宋体" w:cs="宋体"/>
                <w:b w:val="0"/>
                <w:i w:val="0"/>
                <w:color w:val="000000"/>
                <w:sz w:val="11"/>
              </w:rPr>
              <w:t>23.18</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20828</w:t>
            </w:r>
          </w:p>
        </w:tc>
        <w:tc>
          <w:tcPr>
            <w:tcW w:w="1760" w:type="dxa"/>
            <w:vAlign w:val="center"/>
          </w:tcPr>
          <w:p>
            <w:pPr>
              <w:jc w:val="left"/>
            </w:pPr>
            <w:r>
              <w:rPr>
                <w:rFonts w:ascii="宋体" w:hAnsi="宋体" w:eastAsia="宋体" w:cs="宋体"/>
                <w:b w:val="0"/>
                <w:i w:val="0"/>
                <w:color w:val="000000"/>
                <w:sz w:val="11"/>
              </w:rPr>
              <w:t>退役军人管理事务</w:t>
            </w:r>
          </w:p>
        </w:tc>
        <w:tc>
          <w:tcPr>
            <w:tcW w:w="940" w:type="dxa"/>
            <w:vAlign w:val="center"/>
          </w:tcPr>
          <w:p>
            <w:pPr>
              <w:jc w:val="right"/>
            </w:pPr>
            <w:r>
              <w:rPr>
                <w:rFonts w:ascii="宋体" w:hAnsi="宋体" w:eastAsia="宋体" w:cs="宋体"/>
                <w:b w:val="0"/>
                <w:i w:val="0"/>
                <w:color w:val="000000"/>
                <w:sz w:val="11"/>
              </w:rPr>
              <w:t>809.82</w:t>
            </w:r>
          </w:p>
        </w:tc>
        <w:tc>
          <w:tcPr>
            <w:tcW w:w="1000" w:type="dxa"/>
            <w:vAlign w:val="center"/>
          </w:tcPr>
          <w:p>
            <w:pPr>
              <w:jc w:val="right"/>
            </w:pPr>
            <w:r>
              <w:rPr>
                <w:rFonts w:ascii="宋体" w:hAnsi="宋体" w:eastAsia="宋体" w:cs="宋体"/>
                <w:b w:val="0"/>
                <w:i w:val="0"/>
                <w:color w:val="000000"/>
                <w:sz w:val="11"/>
              </w:rPr>
              <w:t>646.51</w:t>
            </w:r>
          </w:p>
        </w:tc>
        <w:tc>
          <w:tcPr>
            <w:tcW w:w="980" w:type="dxa"/>
            <w:vAlign w:val="center"/>
          </w:tcPr>
          <w:p>
            <w:pPr>
              <w:jc w:val="right"/>
            </w:pPr>
            <w:r>
              <w:rPr>
                <w:rFonts w:ascii="宋体" w:hAnsi="宋体" w:eastAsia="宋体" w:cs="宋体"/>
                <w:b w:val="0"/>
                <w:i w:val="0"/>
                <w:color w:val="000000"/>
                <w:sz w:val="11"/>
              </w:rPr>
              <w:t>163.32</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2082801</w:t>
            </w:r>
          </w:p>
        </w:tc>
        <w:tc>
          <w:tcPr>
            <w:tcW w:w="1760" w:type="dxa"/>
            <w:vAlign w:val="center"/>
          </w:tcPr>
          <w:p>
            <w:pPr>
              <w:jc w:val="left"/>
            </w:pPr>
            <w:r>
              <w:rPr>
                <w:rFonts w:ascii="宋体" w:hAnsi="宋体" w:eastAsia="宋体" w:cs="宋体"/>
                <w:b w:val="0"/>
                <w:i w:val="0"/>
                <w:color w:val="000000"/>
                <w:sz w:val="11"/>
              </w:rPr>
              <w:t>行政运行</w:t>
            </w:r>
          </w:p>
        </w:tc>
        <w:tc>
          <w:tcPr>
            <w:tcW w:w="940" w:type="dxa"/>
            <w:vAlign w:val="center"/>
          </w:tcPr>
          <w:p>
            <w:pPr>
              <w:jc w:val="right"/>
            </w:pPr>
            <w:r>
              <w:rPr>
                <w:rFonts w:ascii="宋体" w:hAnsi="宋体" w:eastAsia="宋体" w:cs="宋体"/>
                <w:b w:val="0"/>
                <w:i w:val="0"/>
                <w:color w:val="000000"/>
                <w:sz w:val="11"/>
              </w:rPr>
              <w:t>515.93</w:t>
            </w:r>
          </w:p>
        </w:tc>
        <w:tc>
          <w:tcPr>
            <w:tcW w:w="1000" w:type="dxa"/>
            <w:vAlign w:val="center"/>
          </w:tcPr>
          <w:p>
            <w:pPr>
              <w:jc w:val="right"/>
            </w:pPr>
            <w:r>
              <w:rPr>
                <w:rFonts w:ascii="宋体" w:hAnsi="宋体" w:eastAsia="宋体" w:cs="宋体"/>
                <w:b w:val="0"/>
                <w:i w:val="0"/>
                <w:color w:val="000000"/>
                <w:sz w:val="11"/>
              </w:rPr>
              <w:t>515.93</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2082802</w:t>
            </w:r>
          </w:p>
        </w:tc>
        <w:tc>
          <w:tcPr>
            <w:tcW w:w="1760" w:type="dxa"/>
            <w:vAlign w:val="center"/>
          </w:tcPr>
          <w:p>
            <w:pPr>
              <w:jc w:val="left"/>
            </w:pPr>
            <w:r>
              <w:rPr>
                <w:rFonts w:ascii="宋体" w:hAnsi="宋体" w:eastAsia="宋体" w:cs="宋体"/>
                <w:b w:val="0"/>
                <w:i w:val="0"/>
                <w:color w:val="000000"/>
                <w:sz w:val="11"/>
              </w:rPr>
              <w:t>一般行政管理事务</w:t>
            </w:r>
          </w:p>
        </w:tc>
        <w:tc>
          <w:tcPr>
            <w:tcW w:w="940" w:type="dxa"/>
            <w:vAlign w:val="center"/>
          </w:tcPr>
          <w:p>
            <w:pPr>
              <w:jc w:val="right"/>
            </w:pPr>
            <w:r>
              <w:rPr>
                <w:rFonts w:ascii="宋体" w:hAnsi="宋体" w:eastAsia="宋体" w:cs="宋体"/>
                <w:b w:val="0"/>
                <w:i w:val="0"/>
                <w:color w:val="000000"/>
                <w:sz w:val="11"/>
              </w:rPr>
              <w:t>52.78</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52.78</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2082899</w:t>
            </w:r>
          </w:p>
        </w:tc>
        <w:tc>
          <w:tcPr>
            <w:tcW w:w="1760" w:type="dxa"/>
            <w:vAlign w:val="center"/>
          </w:tcPr>
          <w:p>
            <w:pPr>
              <w:jc w:val="left"/>
            </w:pPr>
            <w:r>
              <w:rPr>
                <w:rFonts w:ascii="宋体" w:hAnsi="宋体" w:eastAsia="宋体" w:cs="宋体"/>
                <w:b w:val="0"/>
                <w:i w:val="0"/>
                <w:color w:val="000000"/>
                <w:sz w:val="11"/>
              </w:rPr>
              <w:t>其他退役军人事务管理支出</w:t>
            </w:r>
          </w:p>
        </w:tc>
        <w:tc>
          <w:tcPr>
            <w:tcW w:w="940" w:type="dxa"/>
            <w:vAlign w:val="center"/>
          </w:tcPr>
          <w:p>
            <w:pPr>
              <w:jc w:val="right"/>
            </w:pPr>
            <w:r>
              <w:rPr>
                <w:rFonts w:ascii="宋体" w:hAnsi="宋体" w:eastAsia="宋体" w:cs="宋体"/>
                <w:b w:val="0"/>
                <w:i w:val="0"/>
                <w:color w:val="000000"/>
                <w:sz w:val="11"/>
              </w:rPr>
              <w:t>241.11</w:t>
            </w:r>
          </w:p>
        </w:tc>
        <w:tc>
          <w:tcPr>
            <w:tcW w:w="1000" w:type="dxa"/>
            <w:vAlign w:val="center"/>
          </w:tcPr>
          <w:p>
            <w:pPr>
              <w:jc w:val="right"/>
            </w:pPr>
            <w:r>
              <w:rPr>
                <w:rFonts w:ascii="宋体" w:hAnsi="宋体" w:eastAsia="宋体" w:cs="宋体"/>
                <w:b w:val="0"/>
                <w:i w:val="0"/>
                <w:color w:val="000000"/>
                <w:sz w:val="11"/>
              </w:rPr>
              <w:t>130.58</w:t>
            </w:r>
          </w:p>
        </w:tc>
        <w:tc>
          <w:tcPr>
            <w:tcW w:w="980" w:type="dxa"/>
            <w:vAlign w:val="center"/>
          </w:tcPr>
          <w:p>
            <w:pPr>
              <w:jc w:val="right"/>
            </w:pPr>
            <w:r>
              <w:rPr>
                <w:rFonts w:ascii="宋体" w:hAnsi="宋体" w:eastAsia="宋体" w:cs="宋体"/>
                <w:b w:val="0"/>
                <w:i w:val="0"/>
                <w:color w:val="000000"/>
                <w:sz w:val="11"/>
              </w:rPr>
              <w:t>110.53</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210</w:t>
            </w:r>
          </w:p>
        </w:tc>
        <w:tc>
          <w:tcPr>
            <w:tcW w:w="1760" w:type="dxa"/>
            <w:vAlign w:val="center"/>
          </w:tcPr>
          <w:p>
            <w:pPr>
              <w:jc w:val="left"/>
            </w:pPr>
            <w:r>
              <w:rPr>
                <w:rFonts w:ascii="宋体" w:hAnsi="宋体" w:eastAsia="宋体" w:cs="宋体"/>
                <w:b w:val="0"/>
                <w:i w:val="0"/>
                <w:color w:val="000000"/>
                <w:sz w:val="11"/>
              </w:rPr>
              <w:t>卫生健康支出</w:t>
            </w:r>
          </w:p>
        </w:tc>
        <w:tc>
          <w:tcPr>
            <w:tcW w:w="940" w:type="dxa"/>
            <w:vAlign w:val="center"/>
          </w:tcPr>
          <w:p>
            <w:pPr>
              <w:jc w:val="right"/>
            </w:pPr>
            <w:r>
              <w:rPr>
                <w:rFonts w:ascii="宋体" w:hAnsi="宋体" w:eastAsia="宋体" w:cs="宋体"/>
                <w:b w:val="0"/>
                <w:i w:val="0"/>
                <w:color w:val="000000"/>
                <w:sz w:val="11"/>
              </w:rPr>
              <w:t>6.25</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6.25</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21014</w:t>
            </w:r>
          </w:p>
        </w:tc>
        <w:tc>
          <w:tcPr>
            <w:tcW w:w="1760" w:type="dxa"/>
            <w:vAlign w:val="center"/>
          </w:tcPr>
          <w:p>
            <w:pPr>
              <w:jc w:val="left"/>
            </w:pPr>
            <w:r>
              <w:rPr>
                <w:rFonts w:ascii="宋体" w:hAnsi="宋体" w:eastAsia="宋体" w:cs="宋体"/>
                <w:b w:val="0"/>
                <w:i w:val="0"/>
                <w:color w:val="000000"/>
                <w:sz w:val="11"/>
              </w:rPr>
              <w:t>优抚对象医疗</w:t>
            </w:r>
          </w:p>
        </w:tc>
        <w:tc>
          <w:tcPr>
            <w:tcW w:w="940" w:type="dxa"/>
            <w:vAlign w:val="center"/>
          </w:tcPr>
          <w:p>
            <w:pPr>
              <w:jc w:val="right"/>
            </w:pPr>
            <w:r>
              <w:rPr>
                <w:rFonts w:ascii="宋体" w:hAnsi="宋体" w:eastAsia="宋体" w:cs="宋体"/>
                <w:b w:val="0"/>
                <w:i w:val="0"/>
                <w:color w:val="000000"/>
                <w:sz w:val="11"/>
              </w:rPr>
              <w:t>6.25</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6.25</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2101401</w:t>
            </w:r>
          </w:p>
        </w:tc>
        <w:tc>
          <w:tcPr>
            <w:tcW w:w="1760" w:type="dxa"/>
            <w:vAlign w:val="center"/>
          </w:tcPr>
          <w:p>
            <w:pPr>
              <w:jc w:val="left"/>
            </w:pPr>
            <w:r>
              <w:rPr>
                <w:rFonts w:ascii="宋体" w:hAnsi="宋体" w:eastAsia="宋体" w:cs="宋体"/>
                <w:b w:val="0"/>
                <w:i w:val="0"/>
                <w:color w:val="000000"/>
                <w:sz w:val="11"/>
              </w:rPr>
              <w:t>优抚对象医疗补助</w:t>
            </w:r>
          </w:p>
        </w:tc>
        <w:tc>
          <w:tcPr>
            <w:tcW w:w="940" w:type="dxa"/>
            <w:vAlign w:val="center"/>
          </w:tcPr>
          <w:p>
            <w:pPr>
              <w:jc w:val="right"/>
            </w:pPr>
            <w:r>
              <w:rPr>
                <w:rFonts w:ascii="宋体" w:hAnsi="宋体" w:eastAsia="宋体" w:cs="宋体"/>
                <w:b w:val="0"/>
                <w:i w:val="0"/>
                <w:color w:val="000000"/>
                <w:sz w:val="11"/>
              </w:rPr>
              <w:t>6.25</w:t>
            </w:r>
          </w:p>
        </w:tc>
        <w:tc>
          <w:tcPr>
            <w:tcW w:w="1000" w:type="dxa"/>
            <w:vAlign w:val="center"/>
          </w:tcPr>
          <w:p/>
        </w:tc>
        <w:tc>
          <w:tcPr>
            <w:tcW w:w="980" w:type="dxa"/>
            <w:vAlign w:val="center"/>
          </w:tcPr>
          <w:p>
            <w:pPr>
              <w:jc w:val="right"/>
            </w:pPr>
            <w:r>
              <w:rPr>
                <w:rFonts w:ascii="宋体" w:hAnsi="宋体" w:eastAsia="宋体" w:cs="宋体"/>
                <w:b w:val="0"/>
                <w:i w:val="0"/>
                <w:color w:val="000000"/>
                <w:sz w:val="11"/>
              </w:rPr>
              <w:t>6.25</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221</w:t>
            </w:r>
          </w:p>
        </w:tc>
        <w:tc>
          <w:tcPr>
            <w:tcW w:w="1760" w:type="dxa"/>
            <w:vAlign w:val="center"/>
          </w:tcPr>
          <w:p>
            <w:pPr>
              <w:jc w:val="left"/>
            </w:pPr>
            <w:r>
              <w:rPr>
                <w:rFonts w:ascii="宋体" w:hAnsi="宋体" w:eastAsia="宋体" w:cs="宋体"/>
                <w:b w:val="0"/>
                <w:i w:val="0"/>
                <w:color w:val="000000"/>
                <w:sz w:val="11"/>
              </w:rPr>
              <w:t>住房保障支出</w:t>
            </w:r>
          </w:p>
        </w:tc>
        <w:tc>
          <w:tcPr>
            <w:tcW w:w="940" w:type="dxa"/>
            <w:vAlign w:val="center"/>
          </w:tcPr>
          <w:p>
            <w:pPr>
              <w:jc w:val="right"/>
            </w:pPr>
            <w:r>
              <w:rPr>
                <w:rFonts w:ascii="宋体" w:hAnsi="宋体" w:eastAsia="宋体" w:cs="宋体"/>
                <w:b w:val="0"/>
                <w:i w:val="0"/>
                <w:color w:val="000000"/>
                <w:sz w:val="11"/>
              </w:rPr>
              <w:t>8.68</w:t>
            </w:r>
          </w:p>
        </w:tc>
        <w:tc>
          <w:tcPr>
            <w:tcW w:w="1000" w:type="dxa"/>
            <w:vAlign w:val="center"/>
          </w:tcPr>
          <w:p>
            <w:pPr>
              <w:jc w:val="right"/>
            </w:pPr>
            <w:r>
              <w:rPr>
                <w:rFonts w:ascii="宋体" w:hAnsi="宋体" w:eastAsia="宋体" w:cs="宋体"/>
                <w:b w:val="0"/>
                <w:i w:val="0"/>
                <w:color w:val="000000"/>
                <w:sz w:val="11"/>
              </w:rPr>
              <w:t>8.68</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22102</w:t>
            </w:r>
          </w:p>
        </w:tc>
        <w:tc>
          <w:tcPr>
            <w:tcW w:w="1760" w:type="dxa"/>
            <w:vAlign w:val="center"/>
          </w:tcPr>
          <w:p>
            <w:pPr>
              <w:jc w:val="left"/>
            </w:pPr>
            <w:r>
              <w:rPr>
                <w:rFonts w:ascii="宋体" w:hAnsi="宋体" w:eastAsia="宋体" w:cs="宋体"/>
                <w:b w:val="0"/>
                <w:i w:val="0"/>
                <w:color w:val="000000"/>
                <w:sz w:val="11"/>
              </w:rPr>
              <w:t>住房改革支出</w:t>
            </w:r>
          </w:p>
        </w:tc>
        <w:tc>
          <w:tcPr>
            <w:tcW w:w="940" w:type="dxa"/>
            <w:vAlign w:val="center"/>
          </w:tcPr>
          <w:p>
            <w:pPr>
              <w:jc w:val="right"/>
            </w:pPr>
            <w:r>
              <w:rPr>
                <w:rFonts w:ascii="宋体" w:hAnsi="宋体" w:eastAsia="宋体" w:cs="宋体"/>
                <w:b w:val="0"/>
                <w:i w:val="0"/>
                <w:color w:val="000000"/>
                <w:sz w:val="11"/>
              </w:rPr>
              <w:t>8.68</w:t>
            </w:r>
          </w:p>
        </w:tc>
        <w:tc>
          <w:tcPr>
            <w:tcW w:w="1000" w:type="dxa"/>
            <w:vAlign w:val="center"/>
          </w:tcPr>
          <w:p>
            <w:pPr>
              <w:jc w:val="right"/>
            </w:pPr>
            <w:r>
              <w:rPr>
                <w:rFonts w:ascii="宋体" w:hAnsi="宋体" w:eastAsia="宋体" w:cs="宋体"/>
                <w:b w:val="0"/>
                <w:i w:val="0"/>
                <w:color w:val="000000"/>
                <w:sz w:val="11"/>
              </w:rPr>
              <w:t>8.68</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2210201</w:t>
            </w:r>
          </w:p>
        </w:tc>
        <w:tc>
          <w:tcPr>
            <w:tcW w:w="1760" w:type="dxa"/>
            <w:vAlign w:val="center"/>
          </w:tcPr>
          <w:p>
            <w:pPr>
              <w:jc w:val="left"/>
            </w:pPr>
            <w:r>
              <w:rPr>
                <w:rFonts w:ascii="宋体" w:hAnsi="宋体" w:eastAsia="宋体" w:cs="宋体"/>
                <w:b w:val="0"/>
                <w:i w:val="0"/>
                <w:color w:val="000000"/>
                <w:sz w:val="11"/>
              </w:rPr>
              <w:t>住房公积金</w:t>
            </w:r>
          </w:p>
        </w:tc>
        <w:tc>
          <w:tcPr>
            <w:tcW w:w="940" w:type="dxa"/>
            <w:vAlign w:val="center"/>
          </w:tcPr>
          <w:p>
            <w:pPr>
              <w:jc w:val="right"/>
            </w:pPr>
            <w:r>
              <w:rPr>
                <w:rFonts w:ascii="宋体" w:hAnsi="宋体" w:eastAsia="宋体" w:cs="宋体"/>
                <w:b w:val="0"/>
                <w:i w:val="0"/>
                <w:color w:val="000000"/>
                <w:sz w:val="11"/>
              </w:rPr>
              <w:t>8.68</w:t>
            </w:r>
          </w:p>
        </w:tc>
        <w:tc>
          <w:tcPr>
            <w:tcW w:w="1000" w:type="dxa"/>
            <w:vAlign w:val="center"/>
          </w:tcPr>
          <w:p>
            <w:pPr>
              <w:jc w:val="right"/>
            </w:pPr>
            <w:r>
              <w:rPr>
                <w:rFonts w:ascii="宋体" w:hAnsi="宋体" w:eastAsia="宋体" w:cs="宋体"/>
                <w:b w:val="0"/>
                <w:i w:val="0"/>
                <w:color w:val="000000"/>
                <w:sz w:val="11"/>
              </w:rPr>
              <w:t>8.68</w:t>
            </w:r>
          </w:p>
        </w:tc>
        <w:tc>
          <w:tcPr>
            <w:tcW w:w="980" w:type="dxa"/>
            <w:vAlign w:val="center"/>
          </w:tcP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229</w:t>
            </w:r>
          </w:p>
        </w:tc>
        <w:tc>
          <w:tcPr>
            <w:tcW w:w="1760" w:type="dxa"/>
            <w:vAlign w:val="center"/>
          </w:tcPr>
          <w:p>
            <w:pPr>
              <w:jc w:val="left"/>
            </w:pPr>
            <w:r>
              <w:rPr>
                <w:rFonts w:ascii="宋体" w:hAnsi="宋体" w:eastAsia="宋体" w:cs="宋体"/>
                <w:b w:val="0"/>
                <w:i w:val="0"/>
                <w:color w:val="000000"/>
                <w:sz w:val="11"/>
              </w:rPr>
              <w:t>其他支出</w:t>
            </w:r>
          </w:p>
        </w:tc>
        <w:tc>
          <w:tcPr>
            <w:tcW w:w="940" w:type="dxa"/>
            <w:vAlign w:val="center"/>
          </w:tcPr>
          <w:p>
            <w:pPr>
              <w:jc w:val="right"/>
            </w:pPr>
            <w:r>
              <w:rPr>
                <w:rFonts w:ascii="宋体" w:hAnsi="宋体" w:eastAsia="宋体" w:cs="宋体"/>
                <w:b w:val="0"/>
                <w:i w:val="0"/>
                <w:color w:val="000000"/>
                <w:sz w:val="11"/>
              </w:rPr>
              <w:t>104.36</w:t>
            </w:r>
          </w:p>
        </w:tc>
        <w:tc>
          <w:tcPr>
            <w:tcW w:w="1000" w:type="dxa"/>
            <w:vAlign w:val="center"/>
          </w:tcPr>
          <w:p>
            <w:pPr>
              <w:jc w:val="right"/>
            </w:pPr>
            <w:r>
              <w:rPr>
                <w:rFonts w:ascii="宋体" w:hAnsi="宋体" w:eastAsia="宋体" w:cs="宋体"/>
                <w:b w:val="0"/>
                <w:i w:val="0"/>
                <w:color w:val="000000"/>
                <w:sz w:val="11"/>
              </w:rPr>
              <w:t>46.65</w:t>
            </w:r>
          </w:p>
        </w:tc>
        <w:tc>
          <w:tcPr>
            <w:tcW w:w="980" w:type="dxa"/>
            <w:vAlign w:val="center"/>
          </w:tcPr>
          <w:p>
            <w:pPr>
              <w:jc w:val="right"/>
            </w:pPr>
            <w:r>
              <w:rPr>
                <w:rFonts w:ascii="宋体" w:hAnsi="宋体" w:eastAsia="宋体" w:cs="宋体"/>
                <w:b w:val="0"/>
                <w:i w:val="0"/>
                <w:color w:val="000000"/>
                <w:sz w:val="11"/>
              </w:rPr>
              <w:t>57.71</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22999</w:t>
            </w:r>
          </w:p>
        </w:tc>
        <w:tc>
          <w:tcPr>
            <w:tcW w:w="1760" w:type="dxa"/>
            <w:vAlign w:val="center"/>
          </w:tcPr>
          <w:p>
            <w:pPr>
              <w:jc w:val="left"/>
            </w:pPr>
            <w:r>
              <w:rPr>
                <w:rFonts w:ascii="宋体" w:hAnsi="宋体" w:eastAsia="宋体" w:cs="宋体"/>
                <w:b w:val="0"/>
                <w:i w:val="0"/>
                <w:color w:val="000000"/>
                <w:sz w:val="11"/>
              </w:rPr>
              <w:t>其他支出</w:t>
            </w:r>
          </w:p>
        </w:tc>
        <w:tc>
          <w:tcPr>
            <w:tcW w:w="940" w:type="dxa"/>
            <w:vAlign w:val="center"/>
          </w:tcPr>
          <w:p>
            <w:pPr>
              <w:jc w:val="right"/>
            </w:pPr>
            <w:r>
              <w:rPr>
                <w:rFonts w:ascii="宋体" w:hAnsi="宋体" w:eastAsia="宋体" w:cs="宋体"/>
                <w:b w:val="0"/>
                <w:i w:val="0"/>
                <w:color w:val="000000"/>
                <w:sz w:val="11"/>
              </w:rPr>
              <w:t>104.36</w:t>
            </w:r>
          </w:p>
        </w:tc>
        <w:tc>
          <w:tcPr>
            <w:tcW w:w="1000" w:type="dxa"/>
            <w:vAlign w:val="center"/>
          </w:tcPr>
          <w:p>
            <w:pPr>
              <w:jc w:val="right"/>
            </w:pPr>
            <w:r>
              <w:rPr>
                <w:rFonts w:ascii="宋体" w:hAnsi="宋体" w:eastAsia="宋体" w:cs="宋体"/>
                <w:b w:val="0"/>
                <w:i w:val="0"/>
                <w:color w:val="000000"/>
                <w:sz w:val="11"/>
              </w:rPr>
              <w:t>46.65</w:t>
            </w:r>
          </w:p>
        </w:tc>
        <w:tc>
          <w:tcPr>
            <w:tcW w:w="980" w:type="dxa"/>
            <w:vAlign w:val="center"/>
          </w:tcPr>
          <w:p>
            <w:pPr>
              <w:jc w:val="right"/>
            </w:pPr>
            <w:r>
              <w:rPr>
                <w:rFonts w:ascii="宋体" w:hAnsi="宋体" w:eastAsia="宋体" w:cs="宋体"/>
                <w:b w:val="0"/>
                <w:i w:val="0"/>
                <w:color w:val="000000"/>
                <w:sz w:val="11"/>
              </w:rPr>
              <w:t>57.71</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7" w:hRule="exact"/>
          <w:jc w:val="center"/>
        </w:trPr>
        <w:tc>
          <w:tcPr>
            <w:tcW w:w="280" w:type="dxa"/>
            <w:gridSpan w:val="3"/>
            <w:vAlign w:val="center"/>
          </w:tcPr>
          <w:p>
            <w:pPr>
              <w:jc w:val="left"/>
            </w:pPr>
            <w:r>
              <w:rPr>
                <w:rFonts w:ascii="宋体" w:hAnsi="宋体" w:eastAsia="宋体" w:cs="宋体"/>
                <w:b w:val="0"/>
                <w:i w:val="0"/>
                <w:color w:val="000000"/>
                <w:sz w:val="11"/>
              </w:rPr>
              <w:t>2299999</w:t>
            </w:r>
          </w:p>
        </w:tc>
        <w:tc>
          <w:tcPr>
            <w:tcW w:w="1760" w:type="dxa"/>
            <w:vAlign w:val="center"/>
          </w:tcPr>
          <w:p>
            <w:pPr>
              <w:jc w:val="left"/>
            </w:pPr>
            <w:r>
              <w:rPr>
                <w:rFonts w:ascii="宋体" w:hAnsi="宋体" w:eastAsia="宋体" w:cs="宋体"/>
                <w:b w:val="0"/>
                <w:i w:val="0"/>
                <w:color w:val="000000"/>
                <w:sz w:val="11"/>
              </w:rPr>
              <w:t>其他支出</w:t>
            </w:r>
          </w:p>
        </w:tc>
        <w:tc>
          <w:tcPr>
            <w:tcW w:w="940" w:type="dxa"/>
            <w:vAlign w:val="center"/>
          </w:tcPr>
          <w:p>
            <w:pPr>
              <w:jc w:val="right"/>
            </w:pPr>
            <w:r>
              <w:rPr>
                <w:rFonts w:ascii="宋体" w:hAnsi="宋体" w:eastAsia="宋体" w:cs="宋体"/>
                <w:b w:val="0"/>
                <w:i w:val="0"/>
                <w:color w:val="000000"/>
                <w:sz w:val="11"/>
              </w:rPr>
              <w:t>104.36</w:t>
            </w:r>
          </w:p>
        </w:tc>
        <w:tc>
          <w:tcPr>
            <w:tcW w:w="1000" w:type="dxa"/>
            <w:vAlign w:val="center"/>
          </w:tcPr>
          <w:p>
            <w:pPr>
              <w:jc w:val="right"/>
            </w:pPr>
            <w:r>
              <w:rPr>
                <w:rFonts w:ascii="宋体" w:hAnsi="宋体" w:eastAsia="宋体" w:cs="宋体"/>
                <w:b w:val="0"/>
                <w:i w:val="0"/>
                <w:color w:val="000000"/>
                <w:sz w:val="11"/>
              </w:rPr>
              <w:t>46.65</w:t>
            </w:r>
          </w:p>
        </w:tc>
        <w:tc>
          <w:tcPr>
            <w:tcW w:w="980" w:type="dxa"/>
            <w:vAlign w:val="center"/>
          </w:tcPr>
          <w:p>
            <w:pPr>
              <w:jc w:val="right"/>
            </w:pPr>
            <w:r>
              <w:rPr>
                <w:rFonts w:ascii="宋体" w:hAnsi="宋体" w:eastAsia="宋体" w:cs="宋体"/>
                <w:b w:val="0"/>
                <w:i w:val="0"/>
                <w:color w:val="000000"/>
                <w:sz w:val="11"/>
              </w:rPr>
              <w:t>57.71</w:t>
            </w:r>
          </w:p>
        </w:tc>
        <w:tc>
          <w:tcPr>
            <w:tcW w:w="920" w:type="dxa"/>
            <w:vAlign w:val="center"/>
          </w:tcPr>
          <w:p/>
        </w:tc>
        <w:tc>
          <w:tcPr>
            <w:tcW w:w="960" w:type="dxa"/>
            <w:vAlign w:val="center"/>
          </w:tcPr>
          <w:p/>
        </w:tc>
        <w:tc>
          <w:tcPr>
            <w:tcW w:w="9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3"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1"/>
              </w:rPr>
              <w:t>注：本表反映部门（单位）本年度各项支出情况。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pPr>
              <w:jc w:val="right"/>
            </w:pPr>
            <w:r>
              <w:rPr>
                <w:rFonts w:ascii="宋体" w:hAnsi="宋体" w:eastAsia="宋体" w:cs="宋体"/>
                <w:sz w:val="20"/>
              </w:rPr>
              <w:t>公开04表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5979"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40"/>
        <w:gridCol w:w="420"/>
        <w:gridCol w:w="1480"/>
        <w:gridCol w:w="2980"/>
        <w:gridCol w:w="420"/>
        <w:gridCol w:w="1460"/>
        <w:gridCol w:w="1460"/>
        <w:gridCol w:w="1460"/>
        <w:gridCol w:w="14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gridSpan w:val="3"/>
            <w:vAlign w:val="center"/>
          </w:tcPr>
          <w:p>
            <w:pPr>
              <w:jc w:val="center"/>
            </w:pPr>
            <w:r>
              <w:rPr>
                <w:rFonts w:ascii="宋体" w:hAnsi="宋体" w:eastAsia="宋体" w:cs="宋体"/>
                <w:b w:val="0"/>
                <w:i w:val="0"/>
                <w:color w:val="000000"/>
                <w:sz w:val="17"/>
              </w:rPr>
              <w:t>收     入</w:t>
            </w:r>
          </w:p>
        </w:tc>
        <w:tc>
          <w:tcPr>
            <w:tcW w:w="2980" w:type="dxa"/>
            <w:gridSpan w:val="6"/>
            <w:vAlign w:val="center"/>
          </w:tcPr>
          <w:p>
            <w:pPr>
              <w:jc w:val="center"/>
            </w:pPr>
            <w:r>
              <w:rPr>
                <w:rFonts w:ascii="宋体" w:hAnsi="宋体" w:eastAsia="宋体" w:cs="宋体"/>
                <w:b w:val="0"/>
                <w:i w:val="0"/>
                <w:color w:val="000000"/>
                <w:sz w:val="17"/>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Merge w:val="restart"/>
            <w:vAlign w:val="center"/>
          </w:tcPr>
          <w:p>
            <w:pPr>
              <w:jc w:val="center"/>
            </w:pPr>
            <w:r>
              <w:rPr>
                <w:rFonts w:ascii="宋体" w:hAnsi="宋体" w:eastAsia="宋体" w:cs="宋体"/>
                <w:b w:val="0"/>
                <w:i w:val="0"/>
                <w:color w:val="000000"/>
                <w:sz w:val="17"/>
              </w:rPr>
              <w:t>项    目</w:t>
            </w:r>
          </w:p>
        </w:tc>
        <w:tc>
          <w:tcPr>
            <w:tcW w:w="420" w:type="dxa"/>
            <w:vMerge w:val="restart"/>
            <w:vAlign w:val="center"/>
          </w:tcPr>
          <w:p>
            <w:pPr>
              <w:jc w:val="center"/>
            </w:pPr>
            <w:r>
              <w:rPr>
                <w:rFonts w:ascii="宋体" w:hAnsi="宋体" w:eastAsia="宋体" w:cs="宋体"/>
                <w:b w:val="0"/>
                <w:i w:val="0"/>
                <w:color w:val="000000"/>
                <w:sz w:val="17"/>
              </w:rPr>
              <w:t>行次</w:t>
            </w:r>
          </w:p>
        </w:tc>
        <w:tc>
          <w:tcPr>
            <w:tcW w:w="1480" w:type="dxa"/>
            <w:vMerge w:val="restart"/>
            <w:vAlign w:val="center"/>
          </w:tcPr>
          <w:p>
            <w:pPr>
              <w:jc w:val="center"/>
            </w:pPr>
            <w:r>
              <w:rPr>
                <w:rFonts w:ascii="宋体" w:hAnsi="宋体" w:eastAsia="宋体" w:cs="宋体"/>
                <w:b w:val="0"/>
                <w:i w:val="0"/>
                <w:color w:val="000000"/>
                <w:sz w:val="17"/>
              </w:rPr>
              <w:t>决算数</w:t>
            </w:r>
          </w:p>
        </w:tc>
        <w:tc>
          <w:tcPr>
            <w:tcW w:w="2980" w:type="dxa"/>
            <w:vMerge w:val="restart"/>
            <w:vAlign w:val="center"/>
          </w:tcPr>
          <w:p>
            <w:pPr>
              <w:jc w:val="center"/>
            </w:pPr>
            <w:r>
              <w:rPr>
                <w:rFonts w:ascii="宋体" w:hAnsi="宋体" w:eastAsia="宋体" w:cs="宋体"/>
                <w:b w:val="0"/>
                <w:i w:val="0"/>
                <w:color w:val="000000"/>
                <w:sz w:val="17"/>
              </w:rPr>
              <w:t>项目（按功能分类）</w:t>
            </w:r>
          </w:p>
        </w:tc>
        <w:tc>
          <w:tcPr>
            <w:tcW w:w="420" w:type="dxa"/>
            <w:vMerge w:val="restart"/>
            <w:vAlign w:val="center"/>
          </w:tcPr>
          <w:p>
            <w:pPr>
              <w:jc w:val="center"/>
            </w:pPr>
            <w:r>
              <w:rPr>
                <w:rFonts w:ascii="宋体" w:hAnsi="宋体" w:eastAsia="宋体" w:cs="宋体"/>
                <w:b w:val="0"/>
                <w:i w:val="0"/>
                <w:color w:val="000000"/>
                <w:sz w:val="17"/>
              </w:rPr>
              <w:t>行次</w:t>
            </w:r>
          </w:p>
        </w:tc>
        <w:tc>
          <w:tcPr>
            <w:tcW w:w="1460" w:type="dxa"/>
            <w:vMerge w:val="restart"/>
            <w:vAlign w:val="center"/>
          </w:tcPr>
          <w:p>
            <w:pPr>
              <w:jc w:val="center"/>
            </w:pPr>
            <w:r>
              <w:rPr>
                <w:rFonts w:ascii="宋体" w:hAnsi="宋体" w:eastAsia="宋体" w:cs="宋体"/>
                <w:b w:val="0"/>
                <w:i w:val="0"/>
                <w:color w:val="000000"/>
                <w:sz w:val="17"/>
              </w:rPr>
              <w:t>小计</w:t>
            </w:r>
          </w:p>
        </w:tc>
        <w:tc>
          <w:tcPr>
            <w:tcW w:w="1460" w:type="dxa"/>
            <w:vMerge w:val="restart"/>
            <w:vAlign w:val="center"/>
          </w:tcPr>
          <w:p>
            <w:pPr>
              <w:jc w:val="center"/>
            </w:pPr>
            <w:r>
              <w:rPr>
                <w:rFonts w:ascii="宋体" w:hAnsi="宋体" w:eastAsia="宋体" w:cs="宋体"/>
                <w:b w:val="0"/>
                <w:i w:val="0"/>
                <w:color w:val="000000"/>
                <w:sz w:val="17"/>
              </w:rPr>
              <w:t>一般公共预算财政拨款</w:t>
            </w:r>
          </w:p>
        </w:tc>
        <w:tc>
          <w:tcPr>
            <w:tcW w:w="1460" w:type="dxa"/>
            <w:vMerge w:val="restart"/>
            <w:vAlign w:val="center"/>
          </w:tcPr>
          <w:p>
            <w:pPr>
              <w:jc w:val="center"/>
            </w:pPr>
            <w:r>
              <w:rPr>
                <w:rFonts w:ascii="宋体" w:hAnsi="宋体" w:eastAsia="宋体" w:cs="宋体"/>
                <w:b w:val="0"/>
                <w:i w:val="0"/>
                <w:color w:val="000000"/>
                <w:sz w:val="17"/>
              </w:rPr>
              <w:t>政府性基金预算财政拨款</w:t>
            </w:r>
          </w:p>
        </w:tc>
        <w:tc>
          <w:tcPr>
            <w:tcW w:w="1438" w:type="dxa"/>
            <w:vMerge w:val="restart"/>
            <w:vAlign w:val="center"/>
          </w:tcPr>
          <w:p>
            <w:pPr>
              <w:jc w:val="center"/>
            </w:pPr>
            <w:r>
              <w:rPr>
                <w:rFonts w:ascii="宋体" w:hAnsi="宋体" w:eastAsia="宋体" w:cs="宋体"/>
                <w:b w:val="0"/>
                <w:i w:val="0"/>
                <w:color w:val="000000"/>
                <w:sz w:val="17"/>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3" w:hRule="exact"/>
          <w:jc w:val="center"/>
        </w:trPr>
        <w:tc>
          <w:tcPr>
            <w:tcW w:w="2840" w:type="dxa"/>
            <w:vMerge w:val="continue"/>
            <w:vAlign w:val="center"/>
          </w:tcPr>
          <w:p/>
        </w:tc>
        <w:tc>
          <w:tcPr>
            <w:tcW w:w="420" w:type="dxa"/>
            <w:vMerge w:val="continue"/>
            <w:vAlign w:val="center"/>
          </w:tcPr>
          <w:p/>
        </w:tc>
        <w:tc>
          <w:tcPr>
            <w:tcW w:w="1480" w:type="dxa"/>
            <w:vMerge w:val="continue"/>
            <w:vAlign w:val="center"/>
          </w:tcPr>
          <w:p/>
        </w:tc>
        <w:tc>
          <w:tcPr>
            <w:tcW w:w="2980" w:type="dxa"/>
            <w:vMerge w:val="continue"/>
            <w:vAlign w:val="center"/>
          </w:tcPr>
          <w:p/>
        </w:tc>
        <w:tc>
          <w:tcPr>
            <w:tcW w:w="42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3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pPr>
              <w:jc w:val="center"/>
            </w:pPr>
            <w:r>
              <w:rPr>
                <w:rFonts w:ascii="宋体" w:hAnsi="宋体" w:eastAsia="宋体" w:cs="宋体"/>
                <w:b w:val="0"/>
                <w:i w:val="0"/>
                <w:color w:val="000000"/>
                <w:sz w:val="17"/>
              </w:rPr>
              <w:t>栏    次</w:t>
            </w:r>
          </w:p>
        </w:tc>
        <w:tc>
          <w:tcPr>
            <w:tcW w:w="420" w:type="dxa"/>
            <w:vAlign w:val="center"/>
          </w:tcPr>
          <w:p/>
        </w:tc>
        <w:tc>
          <w:tcPr>
            <w:tcW w:w="1480" w:type="dxa"/>
            <w:vAlign w:val="center"/>
          </w:tcPr>
          <w:p>
            <w:pPr>
              <w:jc w:val="center"/>
            </w:pPr>
            <w:r>
              <w:rPr>
                <w:rFonts w:ascii="宋体" w:hAnsi="宋体" w:eastAsia="宋体" w:cs="宋体"/>
                <w:b w:val="0"/>
                <w:i w:val="0"/>
                <w:color w:val="000000"/>
                <w:sz w:val="17"/>
              </w:rPr>
              <w:t>1</w:t>
            </w:r>
          </w:p>
        </w:tc>
        <w:tc>
          <w:tcPr>
            <w:tcW w:w="2980" w:type="dxa"/>
            <w:vAlign w:val="center"/>
          </w:tcPr>
          <w:p>
            <w:pPr>
              <w:jc w:val="center"/>
            </w:pPr>
            <w:r>
              <w:rPr>
                <w:rFonts w:ascii="宋体" w:hAnsi="宋体" w:eastAsia="宋体" w:cs="宋体"/>
                <w:b w:val="0"/>
                <w:i w:val="0"/>
                <w:color w:val="000000"/>
                <w:sz w:val="17"/>
              </w:rPr>
              <w:t>栏    次</w:t>
            </w:r>
          </w:p>
        </w:tc>
        <w:tc>
          <w:tcPr>
            <w:tcW w:w="420" w:type="dxa"/>
            <w:vAlign w:val="center"/>
          </w:tcPr>
          <w:p/>
        </w:tc>
        <w:tc>
          <w:tcPr>
            <w:tcW w:w="1460" w:type="dxa"/>
            <w:vAlign w:val="center"/>
          </w:tcPr>
          <w:p>
            <w:pPr>
              <w:jc w:val="center"/>
            </w:pPr>
            <w:r>
              <w:rPr>
                <w:rFonts w:ascii="宋体" w:hAnsi="宋体" w:eastAsia="宋体" w:cs="宋体"/>
                <w:b w:val="0"/>
                <w:i w:val="0"/>
                <w:color w:val="000000"/>
                <w:sz w:val="17"/>
              </w:rPr>
              <w:t>2</w:t>
            </w:r>
          </w:p>
        </w:tc>
        <w:tc>
          <w:tcPr>
            <w:tcW w:w="1460" w:type="dxa"/>
            <w:vAlign w:val="center"/>
          </w:tcPr>
          <w:p>
            <w:pPr>
              <w:jc w:val="center"/>
            </w:pPr>
            <w:r>
              <w:rPr>
                <w:rFonts w:ascii="宋体" w:hAnsi="宋体" w:eastAsia="宋体" w:cs="宋体"/>
                <w:b w:val="0"/>
                <w:i w:val="0"/>
                <w:color w:val="000000"/>
                <w:sz w:val="17"/>
              </w:rPr>
              <w:t>3</w:t>
            </w:r>
          </w:p>
        </w:tc>
        <w:tc>
          <w:tcPr>
            <w:tcW w:w="1460" w:type="dxa"/>
            <w:vAlign w:val="center"/>
          </w:tcPr>
          <w:p>
            <w:pPr>
              <w:jc w:val="center"/>
            </w:pPr>
            <w:r>
              <w:rPr>
                <w:rFonts w:ascii="宋体" w:hAnsi="宋体" w:eastAsia="宋体" w:cs="宋体"/>
                <w:b w:val="0"/>
                <w:i w:val="0"/>
                <w:color w:val="000000"/>
                <w:sz w:val="17"/>
              </w:rPr>
              <w:t>4</w:t>
            </w:r>
          </w:p>
        </w:tc>
        <w:tc>
          <w:tcPr>
            <w:tcW w:w="1438" w:type="dxa"/>
            <w:vAlign w:val="center"/>
          </w:tcPr>
          <w:p>
            <w:pPr>
              <w:jc w:val="center"/>
            </w:pPr>
            <w:r>
              <w:rPr>
                <w:rFonts w:ascii="宋体" w:hAnsi="宋体" w:eastAsia="宋体" w:cs="宋体"/>
                <w:b w:val="0"/>
                <w:i w:val="0"/>
                <w:color w:val="000000"/>
                <w:sz w:val="17"/>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一、一般公共预算财政拨款</w:t>
            </w:r>
          </w:p>
        </w:tc>
        <w:tc>
          <w:tcPr>
            <w:tcW w:w="420" w:type="dxa"/>
            <w:vAlign w:val="center"/>
          </w:tcPr>
          <w:p>
            <w:pPr>
              <w:jc w:val="center"/>
            </w:pPr>
            <w:r>
              <w:rPr>
                <w:rFonts w:ascii="宋体" w:hAnsi="宋体" w:eastAsia="宋体" w:cs="宋体"/>
                <w:b w:val="0"/>
                <w:i w:val="0"/>
                <w:color w:val="000000"/>
                <w:sz w:val="17"/>
              </w:rPr>
              <w:t>1</w:t>
            </w:r>
          </w:p>
        </w:tc>
        <w:tc>
          <w:tcPr>
            <w:tcW w:w="1480" w:type="dxa"/>
            <w:vAlign w:val="center"/>
          </w:tcPr>
          <w:p>
            <w:pPr>
              <w:jc w:val="right"/>
            </w:pPr>
            <w:r>
              <w:rPr>
                <w:rFonts w:ascii="宋体" w:hAnsi="宋体" w:eastAsia="宋体" w:cs="宋体"/>
                <w:b w:val="0"/>
                <w:i w:val="0"/>
                <w:color w:val="000000"/>
                <w:sz w:val="17"/>
              </w:rPr>
              <w:t>3,315.38</w:t>
            </w:r>
          </w:p>
        </w:tc>
        <w:tc>
          <w:tcPr>
            <w:tcW w:w="2980" w:type="dxa"/>
            <w:vAlign w:val="center"/>
          </w:tcPr>
          <w:p>
            <w:pPr>
              <w:jc w:val="left"/>
            </w:pPr>
            <w:r>
              <w:rPr>
                <w:rFonts w:ascii="宋体" w:hAnsi="宋体" w:eastAsia="宋体" w:cs="宋体"/>
                <w:b w:val="0"/>
                <w:i w:val="0"/>
                <w:color w:val="000000"/>
                <w:sz w:val="17"/>
              </w:rPr>
              <w:t>一、一般公共服务支出</w:t>
            </w:r>
          </w:p>
        </w:tc>
        <w:tc>
          <w:tcPr>
            <w:tcW w:w="420" w:type="dxa"/>
            <w:vAlign w:val="center"/>
          </w:tcPr>
          <w:p>
            <w:pPr>
              <w:jc w:val="center"/>
            </w:pPr>
            <w:r>
              <w:rPr>
                <w:rFonts w:ascii="宋体" w:hAnsi="宋体" w:eastAsia="宋体" w:cs="宋体"/>
                <w:b w:val="0"/>
                <w:i w:val="0"/>
                <w:color w:val="000000"/>
                <w:sz w:val="17"/>
              </w:rPr>
              <w:t>33</w:t>
            </w:r>
          </w:p>
        </w:tc>
        <w:tc>
          <w:tcPr>
            <w:tcW w:w="1460" w:type="dxa"/>
            <w:vAlign w:val="center"/>
          </w:tcPr>
          <w:p>
            <w:pPr>
              <w:jc w:val="right"/>
            </w:pPr>
            <w:r>
              <w:rPr>
                <w:rFonts w:ascii="宋体" w:hAnsi="宋体" w:eastAsia="宋体" w:cs="宋体"/>
                <w:b w:val="0"/>
                <w:i w:val="0"/>
                <w:color w:val="000000"/>
                <w:sz w:val="17"/>
              </w:rPr>
              <w:t>117.38</w:t>
            </w:r>
          </w:p>
        </w:tc>
        <w:tc>
          <w:tcPr>
            <w:tcW w:w="1460" w:type="dxa"/>
            <w:vAlign w:val="center"/>
          </w:tcPr>
          <w:p>
            <w:pPr>
              <w:jc w:val="right"/>
            </w:pPr>
            <w:r>
              <w:rPr>
                <w:rFonts w:ascii="宋体" w:hAnsi="宋体" w:eastAsia="宋体" w:cs="宋体"/>
                <w:b w:val="0"/>
                <w:i w:val="0"/>
                <w:color w:val="000000"/>
                <w:sz w:val="17"/>
              </w:rPr>
              <w:t>117.38</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二、政府性基金预算财政拨款</w:t>
            </w:r>
          </w:p>
        </w:tc>
        <w:tc>
          <w:tcPr>
            <w:tcW w:w="420" w:type="dxa"/>
            <w:vAlign w:val="center"/>
          </w:tcPr>
          <w:p>
            <w:pPr>
              <w:jc w:val="center"/>
            </w:pPr>
            <w:r>
              <w:rPr>
                <w:rFonts w:ascii="宋体" w:hAnsi="宋体" w:eastAsia="宋体" w:cs="宋体"/>
                <w:b w:val="0"/>
                <w:i w:val="0"/>
                <w:color w:val="000000"/>
                <w:sz w:val="17"/>
              </w:rPr>
              <w:t>2</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二、外交支出</w:t>
            </w:r>
          </w:p>
        </w:tc>
        <w:tc>
          <w:tcPr>
            <w:tcW w:w="420" w:type="dxa"/>
            <w:vAlign w:val="center"/>
          </w:tcPr>
          <w:p>
            <w:pPr>
              <w:jc w:val="center"/>
            </w:pPr>
            <w:r>
              <w:rPr>
                <w:rFonts w:ascii="宋体" w:hAnsi="宋体" w:eastAsia="宋体" w:cs="宋体"/>
                <w:b w:val="0"/>
                <w:i w:val="0"/>
                <w:color w:val="000000"/>
                <w:sz w:val="17"/>
              </w:rPr>
              <w:t>34</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三、国有资本经营预算财政拨款</w:t>
            </w:r>
          </w:p>
        </w:tc>
        <w:tc>
          <w:tcPr>
            <w:tcW w:w="420" w:type="dxa"/>
            <w:vAlign w:val="center"/>
          </w:tcPr>
          <w:p>
            <w:pPr>
              <w:jc w:val="center"/>
            </w:pPr>
            <w:r>
              <w:rPr>
                <w:rFonts w:ascii="宋体" w:hAnsi="宋体" w:eastAsia="宋体" w:cs="宋体"/>
                <w:b w:val="0"/>
                <w:i w:val="0"/>
                <w:color w:val="000000"/>
                <w:sz w:val="17"/>
              </w:rPr>
              <w:t>3</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三、国防支出</w:t>
            </w:r>
          </w:p>
        </w:tc>
        <w:tc>
          <w:tcPr>
            <w:tcW w:w="420" w:type="dxa"/>
            <w:vAlign w:val="center"/>
          </w:tcPr>
          <w:p>
            <w:pPr>
              <w:jc w:val="center"/>
            </w:pPr>
            <w:r>
              <w:rPr>
                <w:rFonts w:ascii="宋体" w:hAnsi="宋体" w:eastAsia="宋体" w:cs="宋体"/>
                <w:b w:val="0"/>
                <w:i w:val="0"/>
                <w:color w:val="000000"/>
                <w:sz w:val="17"/>
              </w:rPr>
              <w:t>35</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4</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四、公共安全支出</w:t>
            </w:r>
          </w:p>
        </w:tc>
        <w:tc>
          <w:tcPr>
            <w:tcW w:w="420" w:type="dxa"/>
            <w:vAlign w:val="center"/>
          </w:tcPr>
          <w:p>
            <w:pPr>
              <w:jc w:val="center"/>
            </w:pPr>
            <w:r>
              <w:rPr>
                <w:rFonts w:ascii="宋体" w:hAnsi="宋体" w:eastAsia="宋体" w:cs="宋体"/>
                <w:b w:val="0"/>
                <w:i w:val="0"/>
                <w:color w:val="000000"/>
                <w:sz w:val="17"/>
              </w:rPr>
              <w:t>36</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5</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五、教育支出</w:t>
            </w:r>
          </w:p>
        </w:tc>
        <w:tc>
          <w:tcPr>
            <w:tcW w:w="420" w:type="dxa"/>
            <w:vAlign w:val="center"/>
          </w:tcPr>
          <w:p>
            <w:pPr>
              <w:jc w:val="center"/>
            </w:pPr>
            <w:r>
              <w:rPr>
                <w:rFonts w:ascii="宋体" w:hAnsi="宋体" w:eastAsia="宋体" w:cs="宋体"/>
                <w:b w:val="0"/>
                <w:i w:val="0"/>
                <w:color w:val="000000"/>
                <w:sz w:val="17"/>
              </w:rPr>
              <w:t>37</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6</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六、科学技术支出</w:t>
            </w:r>
          </w:p>
        </w:tc>
        <w:tc>
          <w:tcPr>
            <w:tcW w:w="420" w:type="dxa"/>
            <w:vAlign w:val="center"/>
          </w:tcPr>
          <w:p>
            <w:pPr>
              <w:jc w:val="center"/>
            </w:pPr>
            <w:r>
              <w:rPr>
                <w:rFonts w:ascii="宋体" w:hAnsi="宋体" w:eastAsia="宋体" w:cs="宋体"/>
                <w:b w:val="0"/>
                <w:i w:val="0"/>
                <w:color w:val="000000"/>
                <w:sz w:val="17"/>
              </w:rPr>
              <w:t>38</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7</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七、文化旅游体育与传媒支出</w:t>
            </w:r>
          </w:p>
        </w:tc>
        <w:tc>
          <w:tcPr>
            <w:tcW w:w="420" w:type="dxa"/>
            <w:vAlign w:val="center"/>
          </w:tcPr>
          <w:p>
            <w:pPr>
              <w:jc w:val="center"/>
            </w:pPr>
            <w:r>
              <w:rPr>
                <w:rFonts w:ascii="宋体" w:hAnsi="宋体" w:eastAsia="宋体" w:cs="宋体"/>
                <w:b w:val="0"/>
                <w:i w:val="0"/>
                <w:color w:val="000000"/>
                <w:sz w:val="17"/>
              </w:rPr>
              <w:t>39</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8</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八、社会保障和就业支出</w:t>
            </w:r>
          </w:p>
        </w:tc>
        <w:tc>
          <w:tcPr>
            <w:tcW w:w="420" w:type="dxa"/>
            <w:vAlign w:val="center"/>
          </w:tcPr>
          <w:p>
            <w:pPr>
              <w:jc w:val="center"/>
            </w:pPr>
            <w:r>
              <w:rPr>
                <w:rFonts w:ascii="宋体" w:hAnsi="宋体" w:eastAsia="宋体" w:cs="宋体"/>
                <w:b w:val="0"/>
                <w:i w:val="0"/>
                <w:color w:val="000000"/>
                <w:sz w:val="17"/>
              </w:rPr>
              <w:t>40</w:t>
            </w:r>
          </w:p>
        </w:tc>
        <w:tc>
          <w:tcPr>
            <w:tcW w:w="1460" w:type="dxa"/>
            <w:vAlign w:val="center"/>
          </w:tcPr>
          <w:p>
            <w:pPr>
              <w:jc w:val="right"/>
            </w:pPr>
            <w:r>
              <w:rPr>
                <w:rFonts w:ascii="宋体" w:hAnsi="宋体" w:eastAsia="宋体" w:cs="宋体"/>
                <w:b w:val="0"/>
                <w:i w:val="0"/>
                <w:color w:val="000000"/>
                <w:sz w:val="17"/>
              </w:rPr>
              <w:t>3,078.72</w:t>
            </w:r>
          </w:p>
        </w:tc>
        <w:tc>
          <w:tcPr>
            <w:tcW w:w="1460" w:type="dxa"/>
            <w:vAlign w:val="center"/>
          </w:tcPr>
          <w:p>
            <w:pPr>
              <w:jc w:val="right"/>
            </w:pPr>
            <w:r>
              <w:rPr>
                <w:rFonts w:ascii="宋体" w:hAnsi="宋体" w:eastAsia="宋体" w:cs="宋体"/>
                <w:b w:val="0"/>
                <w:i w:val="0"/>
                <w:color w:val="000000"/>
                <w:sz w:val="17"/>
              </w:rPr>
              <w:t>3,078.72</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9</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九、卫生健康支出</w:t>
            </w:r>
          </w:p>
        </w:tc>
        <w:tc>
          <w:tcPr>
            <w:tcW w:w="420" w:type="dxa"/>
            <w:vAlign w:val="center"/>
          </w:tcPr>
          <w:p>
            <w:pPr>
              <w:jc w:val="center"/>
            </w:pPr>
            <w:r>
              <w:rPr>
                <w:rFonts w:ascii="宋体" w:hAnsi="宋体" w:eastAsia="宋体" w:cs="宋体"/>
                <w:b w:val="0"/>
                <w:i w:val="0"/>
                <w:color w:val="000000"/>
                <w:sz w:val="17"/>
              </w:rPr>
              <w:t>41</w:t>
            </w:r>
          </w:p>
        </w:tc>
        <w:tc>
          <w:tcPr>
            <w:tcW w:w="1460" w:type="dxa"/>
            <w:vAlign w:val="center"/>
          </w:tcPr>
          <w:p>
            <w:pPr>
              <w:jc w:val="right"/>
            </w:pPr>
            <w:r>
              <w:rPr>
                <w:rFonts w:ascii="宋体" w:hAnsi="宋体" w:eastAsia="宋体" w:cs="宋体"/>
                <w:b w:val="0"/>
                <w:i w:val="0"/>
                <w:color w:val="000000"/>
                <w:sz w:val="17"/>
              </w:rPr>
              <w:t>6.25</w:t>
            </w:r>
          </w:p>
        </w:tc>
        <w:tc>
          <w:tcPr>
            <w:tcW w:w="1460" w:type="dxa"/>
            <w:vAlign w:val="center"/>
          </w:tcPr>
          <w:p>
            <w:pPr>
              <w:jc w:val="right"/>
            </w:pPr>
            <w:r>
              <w:rPr>
                <w:rFonts w:ascii="宋体" w:hAnsi="宋体" w:eastAsia="宋体" w:cs="宋体"/>
                <w:b w:val="0"/>
                <w:i w:val="0"/>
                <w:color w:val="000000"/>
                <w:sz w:val="17"/>
              </w:rPr>
              <w:t>6.25</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10</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十、节能环保支出</w:t>
            </w:r>
          </w:p>
        </w:tc>
        <w:tc>
          <w:tcPr>
            <w:tcW w:w="420" w:type="dxa"/>
            <w:vAlign w:val="center"/>
          </w:tcPr>
          <w:p>
            <w:pPr>
              <w:jc w:val="center"/>
            </w:pPr>
            <w:r>
              <w:rPr>
                <w:rFonts w:ascii="宋体" w:hAnsi="宋体" w:eastAsia="宋体" w:cs="宋体"/>
                <w:b w:val="0"/>
                <w:i w:val="0"/>
                <w:color w:val="000000"/>
                <w:sz w:val="17"/>
              </w:rPr>
              <w:t>42</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11</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十一、城乡社区支出</w:t>
            </w:r>
          </w:p>
        </w:tc>
        <w:tc>
          <w:tcPr>
            <w:tcW w:w="420" w:type="dxa"/>
            <w:vAlign w:val="center"/>
          </w:tcPr>
          <w:p>
            <w:pPr>
              <w:jc w:val="center"/>
            </w:pPr>
            <w:r>
              <w:rPr>
                <w:rFonts w:ascii="宋体" w:hAnsi="宋体" w:eastAsia="宋体" w:cs="宋体"/>
                <w:b w:val="0"/>
                <w:i w:val="0"/>
                <w:color w:val="000000"/>
                <w:sz w:val="17"/>
              </w:rPr>
              <w:t>43</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12</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十二、农林水支出</w:t>
            </w:r>
          </w:p>
        </w:tc>
        <w:tc>
          <w:tcPr>
            <w:tcW w:w="420" w:type="dxa"/>
            <w:vAlign w:val="center"/>
          </w:tcPr>
          <w:p>
            <w:pPr>
              <w:jc w:val="center"/>
            </w:pPr>
            <w:r>
              <w:rPr>
                <w:rFonts w:ascii="宋体" w:hAnsi="宋体" w:eastAsia="宋体" w:cs="宋体"/>
                <w:b w:val="0"/>
                <w:i w:val="0"/>
                <w:color w:val="000000"/>
                <w:sz w:val="17"/>
              </w:rPr>
              <w:t>44</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13</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十三、交通运输支出</w:t>
            </w:r>
          </w:p>
        </w:tc>
        <w:tc>
          <w:tcPr>
            <w:tcW w:w="420" w:type="dxa"/>
            <w:vAlign w:val="center"/>
          </w:tcPr>
          <w:p>
            <w:pPr>
              <w:jc w:val="center"/>
            </w:pPr>
            <w:r>
              <w:rPr>
                <w:rFonts w:ascii="宋体" w:hAnsi="宋体" w:eastAsia="宋体" w:cs="宋体"/>
                <w:b w:val="0"/>
                <w:i w:val="0"/>
                <w:color w:val="000000"/>
                <w:sz w:val="17"/>
              </w:rPr>
              <w:t>45</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14</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十四、资源勘探工业信息等支出</w:t>
            </w:r>
          </w:p>
        </w:tc>
        <w:tc>
          <w:tcPr>
            <w:tcW w:w="420" w:type="dxa"/>
            <w:vAlign w:val="center"/>
          </w:tcPr>
          <w:p>
            <w:pPr>
              <w:jc w:val="center"/>
            </w:pPr>
            <w:r>
              <w:rPr>
                <w:rFonts w:ascii="宋体" w:hAnsi="宋体" w:eastAsia="宋体" w:cs="宋体"/>
                <w:b w:val="0"/>
                <w:i w:val="0"/>
                <w:color w:val="000000"/>
                <w:sz w:val="17"/>
              </w:rPr>
              <w:t>46</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15</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十五、商业服务业等支出</w:t>
            </w:r>
          </w:p>
        </w:tc>
        <w:tc>
          <w:tcPr>
            <w:tcW w:w="420" w:type="dxa"/>
            <w:vAlign w:val="center"/>
          </w:tcPr>
          <w:p>
            <w:pPr>
              <w:jc w:val="center"/>
            </w:pPr>
            <w:r>
              <w:rPr>
                <w:rFonts w:ascii="宋体" w:hAnsi="宋体" w:eastAsia="宋体" w:cs="宋体"/>
                <w:b w:val="0"/>
                <w:i w:val="0"/>
                <w:color w:val="000000"/>
                <w:sz w:val="17"/>
              </w:rPr>
              <w:t>47</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16</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十六、金融支出</w:t>
            </w:r>
          </w:p>
        </w:tc>
        <w:tc>
          <w:tcPr>
            <w:tcW w:w="420" w:type="dxa"/>
            <w:vAlign w:val="center"/>
          </w:tcPr>
          <w:p>
            <w:pPr>
              <w:jc w:val="center"/>
            </w:pPr>
            <w:r>
              <w:rPr>
                <w:rFonts w:ascii="宋体" w:hAnsi="宋体" w:eastAsia="宋体" w:cs="宋体"/>
                <w:b w:val="0"/>
                <w:i w:val="0"/>
                <w:color w:val="000000"/>
                <w:sz w:val="17"/>
              </w:rPr>
              <w:t>48</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17</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十七、援助其他地区支出</w:t>
            </w:r>
          </w:p>
        </w:tc>
        <w:tc>
          <w:tcPr>
            <w:tcW w:w="420" w:type="dxa"/>
            <w:vAlign w:val="center"/>
          </w:tcPr>
          <w:p>
            <w:pPr>
              <w:jc w:val="center"/>
            </w:pPr>
            <w:r>
              <w:rPr>
                <w:rFonts w:ascii="宋体" w:hAnsi="宋体" w:eastAsia="宋体" w:cs="宋体"/>
                <w:b w:val="0"/>
                <w:i w:val="0"/>
                <w:color w:val="000000"/>
                <w:sz w:val="17"/>
              </w:rPr>
              <w:t>49</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18</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十八、自然资源海洋气象等支出</w:t>
            </w:r>
          </w:p>
        </w:tc>
        <w:tc>
          <w:tcPr>
            <w:tcW w:w="420" w:type="dxa"/>
            <w:vAlign w:val="center"/>
          </w:tcPr>
          <w:p>
            <w:pPr>
              <w:jc w:val="center"/>
            </w:pPr>
            <w:r>
              <w:rPr>
                <w:rFonts w:ascii="宋体" w:hAnsi="宋体" w:eastAsia="宋体" w:cs="宋体"/>
                <w:b w:val="0"/>
                <w:i w:val="0"/>
                <w:color w:val="000000"/>
                <w:sz w:val="17"/>
              </w:rPr>
              <w:t>50</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19</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十九、住房保障支出</w:t>
            </w:r>
          </w:p>
        </w:tc>
        <w:tc>
          <w:tcPr>
            <w:tcW w:w="420" w:type="dxa"/>
            <w:vAlign w:val="center"/>
          </w:tcPr>
          <w:p>
            <w:pPr>
              <w:jc w:val="center"/>
            </w:pPr>
            <w:r>
              <w:rPr>
                <w:rFonts w:ascii="宋体" w:hAnsi="宋体" w:eastAsia="宋体" w:cs="宋体"/>
                <w:b w:val="0"/>
                <w:i w:val="0"/>
                <w:color w:val="000000"/>
                <w:sz w:val="17"/>
              </w:rPr>
              <w:t>51</w:t>
            </w:r>
          </w:p>
        </w:tc>
        <w:tc>
          <w:tcPr>
            <w:tcW w:w="1460" w:type="dxa"/>
            <w:vAlign w:val="center"/>
          </w:tcPr>
          <w:p>
            <w:pPr>
              <w:jc w:val="right"/>
            </w:pPr>
            <w:r>
              <w:rPr>
                <w:rFonts w:ascii="宋体" w:hAnsi="宋体" w:eastAsia="宋体" w:cs="宋体"/>
                <w:b w:val="0"/>
                <w:i w:val="0"/>
                <w:color w:val="000000"/>
                <w:sz w:val="17"/>
              </w:rPr>
              <w:t>8.68</w:t>
            </w:r>
          </w:p>
        </w:tc>
        <w:tc>
          <w:tcPr>
            <w:tcW w:w="1460" w:type="dxa"/>
            <w:vAlign w:val="center"/>
          </w:tcPr>
          <w:p>
            <w:pPr>
              <w:jc w:val="right"/>
            </w:pPr>
            <w:r>
              <w:rPr>
                <w:rFonts w:ascii="宋体" w:hAnsi="宋体" w:eastAsia="宋体" w:cs="宋体"/>
                <w:b w:val="0"/>
                <w:i w:val="0"/>
                <w:color w:val="000000"/>
                <w:sz w:val="17"/>
              </w:rPr>
              <w:t>8.68</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20</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二十、粮油物资储备支出</w:t>
            </w:r>
          </w:p>
        </w:tc>
        <w:tc>
          <w:tcPr>
            <w:tcW w:w="420" w:type="dxa"/>
            <w:vAlign w:val="center"/>
          </w:tcPr>
          <w:p>
            <w:pPr>
              <w:jc w:val="center"/>
            </w:pPr>
            <w:r>
              <w:rPr>
                <w:rFonts w:ascii="宋体" w:hAnsi="宋体" w:eastAsia="宋体" w:cs="宋体"/>
                <w:b w:val="0"/>
                <w:i w:val="0"/>
                <w:color w:val="000000"/>
                <w:sz w:val="17"/>
              </w:rPr>
              <w:t>52</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21</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二十一、国有资本经营预算支出</w:t>
            </w:r>
          </w:p>
        </w:tc>
        <w:tc>
          <w:tcPr>
            <w:tcW w:w="420" w:type="dxa"/>
            <w:vAlign w:val="center"/>
          </w:tcPr>
          <w:p>
            <w:pPr>
              <w:jc w:val="center"/>
            </w:pPr>
            <w:r>
              <w:rPr>
                <w:rFonts w:ascii="宋体" w:hAnsi="宋体" w:eastAsia="宋体" w:cs="宋体"/>
                <w:b w:val="0"/>
                <w:i w:val="0"/>
                <w:color w:val="000000"/>
                <w:sz w:val="17"/>
              </w:rPr>
              <w:t>53</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22</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二十二、灾害防治及应急管理支出</w:t>
            </w:r>
          </w:p>
        </w:tc>
        <w:tc>
          <w:tcPr>
            <w:tcW w:w="420" w:type="dxa"/>
            <w:vAlign w:val="center"/>
          </w:tcPr>
          <w:p>
            <w:pPr>
              <w:jc w:val="center"/>
            </w:pPr>
            <w:r>
              <w:rPr>
                <w:rFonts w:ascii="宋体" w:hAnsi="宋体" w:eastAsia="宋体" w:cs="宋体"/>
                <w:b w:val="0"/>
                <w:i w:val="0"/>
                <w:color w:val="000000"/>
                <w:sz w:val="17"/>
              </w:rPr>
              <w:t>54</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23</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二十三、其他支出</w:t>
            </w:r>
          </w:p>
        </w:tc>
        <w:tc>
          <w:tcPr>
            <w:tcW w:w="420" w:type="dxa"/>
            <w:vAlign w:val="center"/>
          </w:tcPr>
          <w:p>
            <w:pPr>
              <w:jc w:val="center"/>
            </w:pPr>
            <w:r>
              <w:rPr>
                <w:rFonts w:ascii="宋体" w:hAnsi="宋体" w:eastAsia="宋体" w:cs="宋体"/>
                <w:b w:val="0"/>
                <w:i w:val="0"/>
                <w:color w:val="000000"/>
                <w:sz w:val="17"/>
              </w:rPr>
              <w:t>55</w:t>
            </w:r>
          </w:p>
        </w:tc>
        <w:tc>
          <w:tcPr>
            <w:tcW w:w="1460" w:type="dxa"/>
            <w:vAlign w:val="center"/>
          </w:tcPr>
          <w:p>
            <w:pPr>
              <w:jc w:val="right"/>
            </w:pPr>
            <w:r>
              <w:rPr>
                <w:rFonts w:ascii="宋体" w:hAnsi="宋体" w:eastAsia="宋体" w:cs="宋体"/>
                <w:b w:val="0"/>
                <w:i w:val="0"/>
                <w:color w:val="000000"/>
                <w:sz w:val="17"/>
              </w:rPr>
              <w:t>104.36</w:t>
            </w:r>
          </w:p>
        </w:tc>
        <w:tc>
          <w:tcPr>
            <w:tcW w:w="1460" w:type="dxa"/>
            <w:vAlign w:val="center"/>
          </w:tcPr>
          <w:p>
            <w:pPr>
              <w:jc w:val="right"/>
            </w:pPr>
            <w:r>
              <w:rPr>
                <w:rFonts w:ascii="宋体" w:hAnsi="宋体" w:eastAsia="宋体" w:cs="宋体"/>
                <w:b w:val="0"/>
                <w:i w:val="0"/>
                <w:color w:val="000000"/>
                <w:sz w:val="17"/>
              </w:rPr>
              <w:t>104.36</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24</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二十四、债务还本支出</w:t>
            </w:r>
          </w:p>
        </w:tc>
        <w:tc>
          <w:tcPr>
            <w:tcW w:w="420" w:type="dxa"/>
            <w:vAlign w:val="center"/>
          </w:tcPr>
          <w:p>
            <w:pPr>
              <w:jc w:val="center"/>
            </w:pPr>
            <w:r>
              <w:rPr>
                <w:rFonts w:ascii="宋体" w:hAnsi="宋体" w:eastAsia="宋体" w:cs="宋体"/>
                <w:b w:val="0"/>
                <w:i w:val="0"/>
                <w:color w:val="000000"/>
                <w:sz w:val="17"/>
              </w:rPr>
              <w:t>56</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25</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二十五、债务付息支出</w:t>
            </w:r>
          </w:p>
        </w:tc>
        <w:tc>
          <w:tcPr>
            <w:tcW w:w="420" w:type="dxa"/>
            <w:vAlign w:val="center"/>
          </w:tcPr>
          <w:p>
            <w:pPr>
              <w:jc w:val="center"/>
            </w:pPr>
            <w:r>
              <w:rPr>
                <w:rFonts w:ascii="宋体" w:hAnsi="宋体" w:eastAsia="宋体" w:cs="宋体"/>
                <w:b w:val="0"/>
                <w:i w:val="0"/>
                <w:color w:val="000000"/>
                <w:sz w:val="17"/>
              </w:rPr>
              <w:t>57</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tc>
        <w:tc>
          <w:tcPr>
            <w:tcW w:w="420" w:type="dxa"/>
            <w:vAlign w:val="center"/>
          </w:tcPr>
          <w:p>
            <w:pPr>
              <w:jc w:val="center"/>
            </w:pPr>
            <w:r>
              <w:rPr>
                <w:rFonts w:ascii="宋体" w:hAnsi="宋体" w:eastAsia="宋体" w:cs="宋体"/>
                <w:b w:val="0"/>
                <w:i w:val="0"/>
                <w:color w:val="000000"/>
                <w:sz w:val="17"/>
              </w:rPr>
              <w:t>26</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二十六、抗疫特别国债安排的支出</w:t>
            </w:r>
          </w:p>
        </w:tc>
        <w:tc>
          <w:tcPr>
            <w:tcW w:w="420" w:type="dxa"/>
            <w:vAlign w:val="center"/>
          </w:tcPr>
          <w:p>
            <w:pPr>
              <w:jc w:val="center"/>
            </w:pPr>
            <w:r>
              <w:rPr>
                <w:rFonts w:ascii="宋体" w:hAnsi="宋体" w:eastAsia="宋体" w:cs="宋体"/>
                <w:b w:val="0"/>
                <w:i w:val="0"/>
                <w:color w:val="000000"/>
                <w:sz w:val="17"/>
              </w:rPr>
              <w:t>58</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pPr>
              <w:jc w:val="center"/>
            </w:pPr>
            <w:r>
              <w:rPr>
                <w:rFonts w:ascii="宋体" w:hAnsi="宋体" w:eastAsia="宋体" w:cs="宋体"/>
                <w:b/>
                <w:i w:val="0"/>
                <w:color w:val="000000"/>
                <w:sz w:val="17"/>
              </w:rPr>
              <w:t>本年收入合计</w:t>
            </w:r>
          </w:p>
        </w:tc>
        <w:tc>
          <w:tcPr>
            <w:tcW w:w="420" w:type="dxa"/>
            <w:vAlign w:val="center"/>
          </w:tcPr>
          <w:p>
            <w:pPr>
              <w:jc w:val="center"/>
            </w:pPr>
            <w:r>
              <w:rPr>
                <w:rFonts w:ascii="宋体" w:hAnsi="宋体" w:eastAsia="宋体" w:cs="宋体"/>
                <w:b w:val="0"/>
                <w:i w:val="0"/>
                <w:color w:val="000000"/>
                <w:sz w:val="17"/>
              </w:rPr>
              <w:t>27</w:t>
            </w:r>
          </w:p>
        </w:tc>
        <w:tc>
          <w:tcPr>
            <w:tcW w:w="1480" w:type="dxa"/>
            <w:vAlign w:val="center"/>
          </w:tcPr>
          <w:p>
            <w:pPr>
              <w:jc w:val="right"/>
            </w:pPr>
            <w:r>
              <w:rPr>
                <w:rFonts w:ascii="宋体" w:hAnsi="宋体" w:eastAsia="宋体" w:cs="宋体"/>
                <w:b w:val="0"/>
                <w:i w:val="0"/>
                <w:color w:val="000000"/>
                <w:sz w:val="17"/>
              </w:rPr>
              <w:t>3,315.38</w:t>
            </w:r>
          </w:p>
        </w:tc>
        <w:tc>
          <w:tcPr>
            <w:tcW w:w="2980" w:type="dxa"/>
            <w:vAlign w:val="center"/>
          </w:tcPr>
          <w:p>
            <w:pPr>
              <w:jc w:val="center"/>
            </w:pPr>
            <w:r>
              <w:rPr>
                <w:rFonts w:ascii="宋体" w:hAnsi="宋体" w:eastAsia="宋体" w:cs="宋体"/>
                <w:b/>
                <w:i w:val="0"/>
                <w:color w:val="000000"/>
                <w:sz w:val="17"/>
              </w:rPr>
              <w:t>本年支出合计</w:t>
            </w:r>
          </w:p>
        </w:tc>
        <w:tc>
          <w:tcPr>
            <w:tcW w:w="420" w:type="dxa"/>
            <w:vAlign w:val="center"/>
          </w:tcPr>
          <w:p>
            <w:pPr>
              <w:jc w:val="center"/>
            </w:pPr>
            <w:r>
              <w:rPr>
                <w:rFonts w:ascii="宋体" w:hAnsi="宋体" w:eastAsia="宋体" w:cs="宋体"/>
                <w:b w:val="0"/>
                <w:i w:val="0"/>
                <w:color w:val="000000"/>
                <w:sz w:val="17"/>
              </w:rPr>
              <w:t>59</w:t>
            </w:r>
          </w:p>
        </w:tc>
        <w:tc>
          <w:tcPr>
            <w:tcW w:w="1460" w:type="dxa"/>
            <w:vAlign w:val="center"/>
          </w:tcPr>
          <w:p>
            <w:pPr>
              <w:jc w:val="right"/>
            </w:pPr>
            <w:r>
              <w:rPr>
                <w:rFonts w:ascii="宋体" w:hAnsi="宋体" w:eastAsia="宋体" w:cs="宋体"/>
                <w:b w:val="0"/>
                <w:i w:val="0"/>
                <w:color w:val="000000"/>
                <w:sz w:val="17"/>
              </w:rPr>
              <w:t>3,315.38</w:t>
            </w:r>
          </w:p>
        </w:tc>
        <w:tc>
          <w:tcPr>
            <w:tcW w:w="1460" w:type="dxa"/>
            <w:vAlign w:val="center"/>
          </w:tcPr>
          <w:p>
            <w:pPr>
              <w:jc w:val="right"/>
            </w:pPr>
            <w:r>
              <w:rPr>
                <w:rFonts w:ascii="宋体" w:hAnsi="宋体" w:eastAsia="宋体" w:cs="宋体"/>
                <w:b w:val="0"/>
                <w:i w:val="0"/>
                <w:color w:val="000000"/>
                <w:sz w:val="17"/>
              </w:rPr>
              <w:t>3,315.38</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年初财政拨款结转和结余</w:t>
            </w:r>
          </w:p>
        </w:tc>
        <w:tc>
          <w:tcPr>
            <w:tcW w:w="420" w:type="dxa"/>
            <w:vAlign w:val="center"/>
          </w:tcPr>
          <w:p>
            <w:pPr>
              <w:jc w:val="center"/>
            </w:pPr>
            <w:r>
              <w:rPr>
                <w:rFonts w:ascii="宋体" w:hAnsi="宋体" w:eastAsia="宋体" w:cs="宋体"/>
                <w:b w:val="0"/>
                <w:i w:val="0"/>
                <w:color w:val="000000"/>
                <w:sz w:val="17"/>
              </w:rPr>
              <w:t>28</w:t>
            </w:r>
          </w:p>
        </w:tc>
        <w:tc>
          <w:tcPr>
            <w:tcW w:w="1480" w:type="dxa"/>
            <w:vAlign w:val="center"/>
          </w:tcPr>
          <w:p/>
        </w:tc>
        <w:tc>
          <w:tcPr>
            <w:tcW w:w="2980" w:type="dxa"/>
            <w:vAlign w:val="center"/>
          </w:tcPr>
          <w:p>
            <w:pPr>
              <w:jc w:val="left"/>
            </w:pPr>
            <w:r>
              <w:rPr>
                <w:rFonts w:ascii="宋体" w:hAnsi="宋体" w:eastAsia="宋体" w:cs="宋体"/>
                <w:b w:val="0"/>
                <w:i w:val="0"/>
                <w:color w:val="000000"/>
                <w:sz w:val="17"/>
              </w:rPr>
              <w:t>年末财政拨款结转和结余</w:t>
            </w:r>
          </w:p>
        </w:tc>
        <w:tc>
          <w:tcPr>
            <w:tcW w:w="420" w:type="dxa"/>
            <w:vAlign w:val="center"/>
          </w:tcPr>
          <w:p>
            <w:pPr>
              <w:jc w:val="center"/>
            </w:pPr>
            <w:r>
              <w:rPr>
                <w:rFonts w:ascii="宋体" w:hAnsi="宋体" w:eastAsia="宋体" w:cs="宋体"/>
                <w:b w:val="0"/>
                <w:i w:val="0"/>
                <w:color w:val="000000"/>
                <w:sz w:val="17"/>
              </w:rPr>
              <w:t>60</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2840" w:type="dxa"/>
            <w:vAlign w:val="center"/>
          </w:tcPr>
          <w:p>
            <w:pPr>
              <w:jc w:val="left"/>
            </w:pPr>
            <w:r>
              <w:rPr>
                <w:rFonts w:ascii="宋体" w:hAnsi="宋体" w:eastAsia="宋体" w:cs="宋体"/>
                <w:b w:val="0"/>
                <w:i w:val="0"/>
                <w:color w:val="000000"/>
                <w:sz w:val="17"/>
              </w:rPr>
              <w:t>一、一般公共预算财政拨款</w:t>
            </w:r>
          </w:p>
        </w:tc>
        <w:tc>
          <w:tcPr>
            <w:tcW w:w="420" w:type="dxa"/>
            <w:vAlign w:val="center"/>
          </w:tcPr>
          <w:p>
            <w:pPr>
              <w:jc w:val="center"/>
            </w:pPr>
            <w:r>
              <w:rPr>
                <w:rFonts w:ascii="宋体" w:hAnsi="宋体" w:eastAsia="宋体" w:cs="宋体"/>
                <w:b w:val="0"/>
                <w:i w:val="0"/>
                <w:color w:val="000000"/>
                <w:sz w:val="17"/>
              </w:rPr>
              <w:t>29</w:t>
            </w:r>
          </w:p>
        </w:tc>
        <w:tc>
          <w:tcPr>
            <w:tcW w:w="1480" w:type="dxa"/>
            <w:vAlign w:val="center"/>
          </w:tcPr>
          <w:p/>
        </w:tc>
        <w:tc>
          <w:tcPr>
            <w:tcW w:w="2980" w:type="dxa"/>
            <w:vAlign w:val="center"/>
          </w:tcPr>
          <w:p/>
        </w:tc>
        <w:tc>
          <w:tcPr>
            <w:tcW w:w="420" w:type="dxa"/>
            <w:vAlign w:val="center"/>
          </w:tcPr>
          <w:p>
            <w:pPr>
              <w:jc w:val="center"/>
            </w:pPr>
            <w:r>
              <w:rPr>
                <w:rFonts w:ascii="宋体" w:hAnsi="宋体" w:eastAsia="宋体" w:cs="宋体"/>
                <w:b w:val="0"/>
                <w:i w:val="0"/>
                <w:color w:val="000000"/>
                <w:sz w:val="17"/>
              </w:rPr>
              <w:t>61</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pPr>
              <w:jc w:val="left"/>
            </w:pPr>
            <w:r>
              <w:rPr>
                <w:rFonts w:ascii="宋体" w:hAnsi="宋体" w:eastAsia="宋体" w:cs="宋体"/>
                <w:b w:val="0"/>
                <w:i w:val="0"/>
                <w:color w:val="000000"/>
                <w:sz w:val="17"/>
              </w:rPr>
              <w:t>二、政府性基金预算财政拨款</w:t>
            </w:r>
          </w:p>
        </w:tc>
        <w:tc>
          <w:tcPr>
            <w:tcW w:w="420" w:type="dxa"/>
            <w:vAlign w:val="center"/>
          </w:tcPr>
          <w:p>
            <w:pPr>
              <w:jc w:val="center"/>
            </w:pPr>
            <w:r>
              <w:rPr>
                <w:rFonts w:ascii="宋体" w:hAnsi="宋体" w:eastAsia="宋体" w:cs="宋体"/>
                <w:b w:val="0"/>
                <w:i w:val="0"/>
                <w:color w:val="000000"/>
                <w:sz w:val="17"/>
              </w:rPr>
              <w:t>30</w:t>
            </w:r>
          </w:p>
        </w:tc>
        <w:tc>
          <w:tcPr>
            <w:tcW w:w="1480" w:type="dxa"/>
            <w:vAlign w:val="center"/>
          </w:tcPr>
          <w:p/>
        </w:tc>
        <w:tc>
          <w:tcPr>
            <w:tcW w:w="2980" w:type="dxa"/>
            <w:vAlign w:val="center"/>
          </w:tcPr>
          <w:p/>
        </w:tc>
        <w:tc>
          <w:tcPr>
            <w:tcW w:w="420" w:type="dxa"/>
            <w:vAlign w:val="center"/>
          </w:tcPr>
          <w:p>
            <w:pPr>
              <w:jc w:val="center"/>
            </w:pPr>
            <w:r>
              <w:rPr>
                <w:rFonts w:ascii="宋体" w:hAnsi="宋体" w:eastAsia="宋体" w:cs="宋体"/>
                <w:b w:val="0"/>
                <w:i w:val="0"/>
                <w:color w:val="000000"/>
                <w:sz w:val="17"/>
              </w:rPr>
              <w:t>62</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pPr>
              <w:jc w:val="left"/>
            </w:pPr>
            <w:r>
              <w:rPr>
                <w:rFonts w:ascii="宋体" w:hAnsi="宋体" w:eastAsia="宋体" w:cs="宋体"/>
                <w:b w:val="0"/>
                <w:i w:val="0"/>
                <w:color w:val="000000"/>
                <w:sz w:val="17"/>
              </w:rPr>
              <w:t>三、国有资本经营预算财政拨款</w:t>
            </w:r>
          </w:p>
        </w:tc>
        <w:tc>
          <w:tcPr>
            <w:tcW w:w="420" w:type="dxa"/>
            <w:vAlign w:val="center"/>
          </w:tcPr>
          <w:p>
            <w:pPr>
              <w:jc w:val="center"/>
            </w:pPr>
            <w:r>
              <w:rPr>
                <w:rFonts w:ascii="宋体" w:hAnsi="宋体" w:eastAsia="宋体" w:cs="宋体"/>
                <w:b w:val="0"/>
                <w:i w:val="0"/>
                <w:color w:val="000000"/>
                <w:sz w:val="17"/>
              </w:rPr>
              <w:t>31</w:t>
            </w:r>
          </w:p>
        </w:tc>
        <w:tc>
          <w:tcPr>
            <w:tcW w:w="1480" w:type="dxa"/>
            <w:vAlign w:val="center"/>
          </w:tcPr>
          <w:p/>
        </w:tc>
        <w:tc>
          <w:tcPr>
            <w:tcW w:w="2980" w:type="dxa"/>
            <w:vAlign w:val="center"/>
          </w:tcPr>
          <w:p/>
        </w:tc>
        <w:tc>
          <w:tcPr>
            <w:tcW w:w="420" w:type="dxa"/>
            <w:vAlign w:val="center"/>
          </w:tcPr>
          <w:p>
            <w:pPr>
              <w:jc w:val="center"/>
            </w:pPr>
            <w:r>
              <w:rPr>
                <w:rFonts w:ascii="宋体" w:hAnsi="宋体" w:eastAsia="宋体" w:cs="宋体"/>
                <w:b w:val="0"/>
                <w:i w:val="0"/>
                <w:color w:val="000000"/>
                <w:sz w:val="17"/>
              </w:rPr>
              <w:t>63</w:t>
            </w:r>
          </w:p>
        </w:tc>
        <w:tc>
          <w:tcPr>
            <w:tcW w:w="1460" w:type="dxa"/>
            <w:vAlign w:val="center"/>
          </w:tcPr>
          <w:p/>
        </w:tc>
        <w:tc>
          <w:tcPr>
            <w:tcW w:w="1460" w:type="dxa"/>
            <w:vAlign w:val="center"/>
          </w:tcP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5" w:hRule="exact"/>
          <w:jc w:val="center"/>
        </w:trPr>
        <w:tc>
          <w:tcPr>
            <w:tcW w:w="2840" w:type="dxa"/>
            <w:vAlign w:val="center"/>
          </w:tcPr>
          <w:p>
            <w:pPr>
              <w:jc w:val="center"/>
            </w:pPr>
            <w:r>
              <w:rPr>
                <w:rFonts w:ascii="宋体" w:hAnsi="宋体" w:eastAsia="宋体" w:cs="宋体"/>
                <w:b/>
                <w:i w:val="0"/>
                <w:color w:val="000000"/>
                <w:sz w:val="17"/>
              </w:rPr>
              <w:t>总计</w:t>
            </w:r>
          </w:p>
        </w:tc>
        <w:tc>
          <w:tcPr>
            <w:tcW w:w="420" w:type="dxa"/>
            <w:vAlign w:val="center"/>
          </w:tcPr>
          <w:p>
            <w:pPr>
              <w:jc w:val="center"/>
            </w:pPr>
            <w:r>
              <w:rPr>
                <w:rFonts w:ascii="宋体" w:hAnsi="宋体" w:eastAsia="宋体" w:cs="宋体"/>
                <w:b w:val="0"/>
                <w:i w:val="0"/>
                <w:color w:val="000000"/>
                <w:sz w:val="17"/>
              </w:rPr>
              <w:t>32</w:t>
            </w:r>
          </w:p>
        </w:tc>
        <w:tc>
          <w:tcPr>
            <w:tcW w:w="1480" w:type="dxa"/>
            <w:vAlign w:val="center"/>
          </w:tcPr>
          <w:p>
            <w:pPr>
              <w:jc w:val="right"/>
            </w:pPr>
            <w:r>
              <w:rPr>
                <w:rFonts w:ascii="宋体" w:hAnsi="宋体" w:eastAsia="宋体" w:cs="宋体"/>
                <w:b w:val="0"/>
                <w:i w:val="0"/>
                <w:color w:val="000000"/>
                <w:sz w:val="17"/>
              </w:rPr>
              <w:t>3,315.38</w:t>
            </w:r>
          </w:p>
        </w:tc>
        <w:tc>
          <w:tcPr>
            <w:tcW w:w="2980" w:type="dxa"/>
            <w:vAlign w:val="center"/>
          </w:tcPr>
          <w:p>
            <w:pPr>
              <w:jc w:val="center"/>
            </w:pPr>
            <w:r>
              <w:rPr>
                <w:rFonts w:ascii="宋体" w:hAnsi="宋体" w:eastAsia="宋体" w:cs="宋体"/>
                <w:b/>
                <w:i w:val="0"/>
                <w:color w:val="000000"/>
                <w:sz w:val="17"/>
              </w:rPr>
              <w:t>总计</w:t>
            </w:r>
          </w:p>
        </w:tc>
        <w:tc>
          <w:tcPr>
            <w:tcW w:w="420" w:type="dxa"/>
            <w:vAlign w:val="center"/>
          </w:tcPr>
          <w:p>
            <w:pPr>
              <w:jc w:val="center"/>
            </w:pPr>
            <w:r>
              <w:rPr>
                <w:rFonts w:ascii="宋体" w:hAnsi="宋体" w:eastAsia="宋体" w:cs="宋体"/>
                <w:b w:val="0"/>
                <w:i w:val="0"/>
                <w:color w:val="000000"/>
                <w:sz w:val="17"/>
              </w:rPr>
              <w:t>64</w:t>
            </w:r>
          </w:p>
        </w:tc>
        <w:tc>
          <w:tcPr>
            <w:tcW w:w="1460" w:type="dxa"/>
            <w:vAlign w:val="center"/>
          </w:tcPr>
          <w:p>
            <w:pPr>
              <w:jc w:val="right"/>
            </w:pPr>
            <w:r>
              <w:rPr>
                <w:rFonts w:ascii="宋体" w:hAnsi="宋体" w:eastAsia="宋体" w:cs="宋体"/>
                <w:b w:val="0"/>
                <w:i w:val="0"/>
                <w:color w:val="000000"/>
                <w:sz w:val="17"/>
              </w:rPr>
              <w:t>3,315.38</w:t>
            </w:r>
          </w:p>
        </w:tc>
        <w:tc>
          <w:tcPr>
            <w:tcW w:w="1460" w:type="dxa"/>
            <w:vAlign w:val="center"/>
          </w:tcPr>
          <w:p>
            <w:pPr>
              <w:jc w:val="right"/>
            </w:pPr>
            <w:r>
              <w:rPr>
                <w:rFonts w:ascii="宋体" w:hAnsi="宋体" w:eastAsia="宋体" w:cs="宋体"/>
                <w:b w:val="0"/>
                <w:i w:val="0"/>
                <w:color w:val="000000"/>
                <w:sz w:val="17"/>
              </w:rPr>
              <w:t>3,315.38</w:t>
            </w:r>
          </w:p>
        </w:tc>
        <w:tc>
          <w:tcPr>
            <w:tcW w:w="1460" w:type="dxa"/>
            <w:vAlign w:val="center"/>
          </w:tcPr>
          <w:p/>
        </w:tc>
        <w:tc>
          <w:tcPr>
            <w:tcW w:w="14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5" w:hRule="exact"/>
          <w:jc w:val="center"/>
        </w:trPr>
        <w:tc>
          <w:tcPr>
            <w:tcW w:w="2840" w:type="dxa"/>
            <w:gridSpan w:val="9"/>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pPr>
              <w:jc w:val="right"/>
            </w:pPr>
            <w:r>
              <w:rPr>
                <w:rFonts w:ascii="宋体" w:hAnsi="宋体" w:eastAsia="宋体" w:cs="宋体"/>
                <w:sz w:val="20"/>
              </w:rPr>
              <w:t>公开05表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700"/>
        <w:gridCol w:w="1420"/>
        <w:gridCol w:w="1520"/>
        <w:gridCol w:w="152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4"/>
            <w:vAlign w:val="center"/>
          </w:tcPr>
          <w:p>
            <w:pPr>
              <w:jc w:val="center"/>
            </w:pPr>
            <w:r>
              <w:rPr>
                <w:rFonts w:ascii="宋体" w:hAnsi="宋体" w:eastAsia="宋体" w:cs="宋体"/>
                <w:b w:val="0"/>
                <w:i w:val="0"/>
                <w:color w:val="000000"/>
                <w:sz w:val="16"/>
              </w:rPr>
              <w:t>项    目</w:t>
            </w:r>
          </w:p>
        </w:tc>
        <w:tc>
          <w:tcPr>
            <w:tcW w:w="1420" w:type="dxa"/>
            <w:vMerge w:val="restart"/>
            <w:vAlign w:val="center"/>
          </w:tcPr>
          <w:p>
            <w:pPr>
              <w:jc w:val="center"/>
            </w:pPr>
            <w:r>
              <w:rPr>
                <w:rFonts w:ascii="宋体" w:hAnsi="宋体" w:eastAsia="宋体" w:cs="宋体"/>
                <w:b w:val="0"/>
                <w:i w:val="0"/>
                <w:color w:val="000000"/>
                <w:sz w:val="16"/>
              </w:rPr>
              <w:t>本年支出合计</w:t>
            </w:r>
          </w:p>
        </w:tc>
        <w:tc>
          <w:tcPr>
            <w:tcW w:w="1520" w:type="dxa"/>
            <w:vMerge w:val="restart"/>
            <w:vAlign w:val="center"/>
          </w:tcPr>
          <w:p>
            <w:pPr>
              <w:jc w:val="center"/>
            </w:pPr>
            <w:r>
              <w:rPr>
                <w:rFonts w:ascii="宋体" w:hAnsi="宋体" w:eastAsia="宋体" w:cs="宋体"/>
                <w:b w:val="0"/>
                <w:i w:val="0"/>
                <w:color w:val="000000"/>
                <w:sz w:val="16"/>
              </w:rPr>
              <w:t>基本支出</w:t>
            </w:r>
          </w:p>
        </w:tc>
        <w:tc>
          <w:tcPr>
            <w:tcW w:w="1526" w:type="dxa"/>
            <w:vMerge w:val="restart"/>
            <w:vAlign w:val="center"/>
          </w:tcPr>
          <w:p>
            <w:pPr>
              <w:jc w:val="center"/>
            </w:pPr>
            <w:r>
              <w:rPr>
                <w:rFonts w:ascii="宋体" w:hAnsi="宋体" w:eastAsia="宋体" w:cs="宋体"/>
                <w:b w:val="0"/>
                <w:i w:val="0"/>
                <w:color w:val="000000"/>
                <w:sz w:val="16"/>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restart"/>
            <w:vAlign w:val="center"/>
          </w:tcPr>
          <w:p>
            <w:pPr>
              <w:jc w:val="center"/>
            </w:pPr>
            <w:r>
              <w:rPr>
                <w:rFonts w:ascii="宋体" w:hAnsi="宋体" w:eastAsia="宋体" w:cs="宋体"/>
                <w:b w:val="0"/>
                <w:i w:val="0"/>
                <w:color w:val="000000"/>
                <w:sz w:val="16"/>
              </w:rPr>
              <w:t>支出功能分类科目编码</w:t>
            </w:r>
          </w:p>
        </w:tc>
        <w:tc>
          <w:tcPr>
            <w:tcW w:w="2700" w:type="dxa"/>
            <w:vMerge w:val="restart"/>
            <w:vAlign w:val="center"/>
          </w:tcPr>
          <w:p>
            <w:pPr>
              <w:jc w:val="center"/>
            </w:pPr>
            <w:r>
              <w:rPr>
                <w:rFonts w:ascii="宋体" w:hAnsi="宋体" w:eastAsia="宋体" w:cs="宋体"/>
                <w:b w:val="0"/>
                <w:i w:val="0"/>
                <w:color w:val="000000"/>
                <w:sz w:val="16"/>
              </w:rPr>
              <w:t>科目名称</w:t>
            </w:r>
          </w:p>
        </w:tc>
        <w:tc>
          <w:tcPr>
            <w:tcW w:w="1420" w:type="dxa"/>
            <w:vMerge w:val="continue"/>
            <w:vAlign w:val="center"/>
          </w:tcPr>
          <w:p/>
        </w:tc>
        <w:tc>
          <w:tcPr>
            <w:tcW w:w="1520" w:type="dxa"/>
            <w:vMerge w:val="continue"/>
            <w:vAlign w:val="center"/>
          </w:tcPr>
          <w:p/>
        </w:tc>
        <w:tc>
          <w:tcPr>
            <w:tcW w:w="15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360" w:type="dxa"/>
            <w:gridSpan w:val="3"/>
            <w:vMerge w:val="continue"/>
            <w:vAlign w:val="center"/>
          </w:tcPr>
          <w:p/>
        </w:tc>
        <w:tc>
          <w:tcPr>
            <w:tcW w:w="2700" w:type="dxa"/>
            <w:vMerge w:val="continue"/>
            <w:vAlign w:val="center"/>
          </w:tcPr>
          <w:p/>
        </w:tc>
        <w:tc>
          <w:tcPr>
            <w:tcW w:w="1420" w:type="dxa"/>
            <w:vMerge w:val="continue"/>
            <w:vAlign w:val="center"/>
          </w:tcPr>
          <w:p/>
        </w:tc>
        <w:tc>
          <w:tcPr>
            <w:tcW w:w="1520" w:type="dxa"/>
            <w:vMerge w:val="continue"/>
            <w:vAlign w:val="center"/>
          </w:tcPr>
          <w:p/>
        </w:tc>
        <w:tc>
          <w:tcPr>
            <w:tcW w:w="15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Merge w:val="continue"/>
            <w:vAlign w:val="center"/>
          </w:tcPr>
          <w:p/>
        </w:tc>
        <w:tc>
          <w:tcPr>
            <w:tcW w:w="2700" w:type="dxa"/>
            <w:vMerge w:val="continue"/>
            <w:vAlign w:val="center"/>
          </w:tcPr>
          <w:p/>
        </w:tc>
        <w:tc>
          <w:tcPr>
            <w:tcW w:w="1420" w:type="dxa"/>
            <w:vMerge w:val="continue"/>
            <w:vAlign w:val="center"/>
          </w:tcPr>
          <w:p/>
        </w:tc>
        <w:tc>
          <w:tcPr>
            <w:tcW w:w="1520" w:type="dxa"/>
            <w:vMerge w:val="continue"/>
            <w:vAlign w:val="center"/>
          </w:tcPr>
          <w:p/>
        </w:tc>
        <w:tc>
          <w:tcPr>
            <w:tcW w:w="152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vMerge w:val="restart"/>
            <w:vAlign w:val="center"/>
          </w:tcPr>
          <w:p>
            <w:pPr>
              <w:jc w:val="center"/>
            </w:pPr>
            <w:r>
              <w:rPr>
                <w:rFonts w:ascii="宋体" w:hAnsi="宋体" w:eastAsia="宋体" w:cs="宋体"/>
                <w:b w:val="0"/>
                <w:i w:val="0"/>
                <w:color w:val="000000"/>
                <w:sz w:val="16"/>
              </w:rPr>
              <w:t>类</w:t>
            </w:r>
          </w:p>
        </w:tc>
        <w:tc>
          <w:tcPr>
            <w:tcW w:w="400" w:type="dxa"/>
            <w:vMerge w:val="restart"/>
            <w:vAlign w:val="center"/>
          </w:tcPr>
          <w:p>
            <w:pPr>
              <w:jc w:val="center"/>
            </w:pPr>
            <w:r>
              <w:rPr>
                <w:rFonts w:ascii="宋体" w:hAnsi="宋体" w:eastAsia="宋体" w:cs="宋体"/>
                <w:b w:val="0"/>
                <w:i w:val="0"/>
                <w:color w:val="000000"/>
                <w:sz w:val="16"/>
              </w:rPr>
              <w:t>款</w:t>
            </w:r>
          </w:p>
        </w:tc>
        <w:tc>
          <w:tcPr>
            <w:tcW w:w="380" w:type="dxa"/>
            <w:vMerge w:val="restart"/>
            <w:vAlign w:val="center"/>
          </w:tcPr>
          <w:p>
            <w:pPr>
              <w:jc w:val="center"/>
            </w:pPr>
            <w:r>
              <w:rPr>
                <w:rFonts w:ascii="宋体" w:hAnsi="宋体" w:eastAsia="宋体" w:cs="宋体"/>
                <w:b w:val="0"/>
                <w:i w:val="0"/>
                <w:color w:val="000000"/>
                <w:sz w:val="16"/>
              </w:rPr>
              <w:t>项</w:t>
            </w:r>
          </w:p>
        </w:tc>
        <w:tc>
          <w:tcPr>
            <w:tcW w:w="2700" w:type="dxa"/>
            <w:vAlign w:val="center"/>
          </w:tcPr>
          <w:p>
            <w:pPr>
              <w:jc w:val="center"/>
            </w:pPr>
            <w:r>
              <w:rPr>
                <w:rFonts w:ascii="宋体" w:hAnsi="宋体" w:eastAsia="宋体" w:cs="宋体"/>
                <w:b w:val="0"/>
                <w:i w:val="0"/>
                <w:color w:val="000000"/>
                <w:sz w:val="16"/>
              </w:rPr>
              <w:t>栏次</w:t>
            </w:r>
          </w:p>
        </w:tc>
        <w:tc>
          <w:tcPr>
            <w:tcW w:w="1420" w:type="dxa"/>
            <w:vAlign w:val="center"/>
          </w:tcPr>
          <w:p>
            <w:pPr>
              <w:jc w:val="center"/>
            </w:pPr>
            <w:r>
              <w:rPr>
                <w:rFonts w:ascii="宋体" w:hAnsi="宋体" w:eastAsia="宋体" w:cs="宋体"/>
                <w:b w:val="0"/>
                <w:i w:val="0"/>
                <w:color w:val="000000"/>
                <w:sz w:val="16"/>
              </w:rPr>
              <w:t>1</w:t>
            </w:r>
          </w:p>
        </w:tc>
        <w:tc>
          <w:tcPr>
            <w:tcW w:w="1520" w:type="dxa"/>
            <w:vAlign w:val="center"/>
          </w:tcPr>
          <w:p>
            <w:pPr>
              <w:jc w:val="center"/>
            </w:pPr>
            <w:r>
              <w:rPr>
                <w:rFonts w:ascii="宋体" w:hAnsi="宋体" w:eastAsia="宋体" w:cs="宋体"/>
                <w:b w:val="0"/>
                <w:i w:val="0"/>
                <w:color w:val="000000"/>
                <w:sz w:val="16"/>
              </w:rPr>
              <w:t>2</w:t>
            </w:r>
          </w:p>
        </w:tc>
        <w:tc>
          <w:tcPr>
            <w:tcW w:w="1526" w:type="dxa"/>
            <w:vAlign w:val="center"/>
          </w:tcPr>
          <w:p>
            <w:pPr>
              <w:jc w:val="center"/>
            </w:pPr>
            <w:r>
              <w:rPr>
                <w:rFonts w:ascii="宋体" w:hAnsi="宋体" w:eastAsia="宋体" w:cs="宋体"/>
                <w:b w:val="0"/>
                <w:i w:val="0"/>
                <w:color w:val="000000"/>
                <w:sz w:val="16"/>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vMerge w:val="continue"/>
            <w:vAlign w:val="center"/>
          </w:tcPr>
          <w:p/>
        </w:tc>
        <w:tc>
          <w:tcPr>
            <w:tcW w:w="400" w:type="dxa"/>
            <w:vMerge w:val="continue"/>
            <w:vAlign w:val="center"/>
          </w:tcPr>
          <w:p/>
        </w:tc>
        <w:tc>
          <w:tcPr>
            <w:tcW w:w="380" w:type="dxa"/>
            <w:vMerge w:val="continue"/>
            <w:vAlign w:val="center"/>
          </w:tcPr>
          <w:p/>
        </w:tc>
        <w:tc>
          <w:tcPr>
            <w:tcW w:w="2700" w:type="dxa"/>
            <w:vAlign w:val="center"/>
          </w:tcPr>
          <w:p>
            <w:pPr>
              <w:jc w:val="center"/>
            </w:pPr>
            <w:r>
              <w:rPr>
                <w:rFonts w:ascii="宋体" w:hAnsi="宋体" w:eastAsia="宋体" w:cs="宋体"/>
                <w:b w:val="0"/>
                <w:i w:val="0"/>
                <w:color w:val="000000"/>
                <w:sz w:val="16"/>
              </w:rPr>
              <w:t>合计</w:t>
            </w:r>
          </w:p>
        </w:tc>
        <w:tc>
          <w:tcPr>
            <w:tcW w:w="1420" w:type="dxa"/>
            <w:vAlign w:val="center"/>
          </w:tcPr>
          <w:p>
            <w:pPr>
              <w:jc w:val="right"/>
            </w:pPr>
            <w:r>
              <w:rPr>
                <w:rFonts w:ascii="宋体" w:hAnsi="宋体" w:eastAsia="宋体" w:cs="宋体"/>
                <w:b w:val="0"/>
                <w:i w:val="0"/>
                <w:color w:val="000000"/>
                <w:sz w:val="16"/>
              </w:rPr>
              <w:t>3,315.38</w:t>
            </w:r>
          </w:p>
        </w:tc>
        <w:tc>
          <w:tcPr>
            <w:tcW w:w="1520" w:type="dxa"/>
            <w:vAlign w:val="center"/>
          </w:tcPr>
          <w:p>
            <w:pPr>
              <w:jc w:val="right"/>
            </w:pPr>
            <w:r>
              <w:rPr>
                <w:rFonts w:ascii="宋体" w:hAnsi="宋体" w:eastAsia="宋体" w:cs="宋体"/>
                <w:b w:val="0"/>
                <w:i w:val="0"/>
                <w:color w:val="000000"/>
                <w:sz w:val="16"/>
              </w:rPr>
              <w:t>1,303.35</w:t>
            </w:r>
          </w:p>
        </w:tc>
        <w:tc>
          <w:tcPr>
            <w:tcW w:w="1526" w:type="dxa"/>
            <w:vAlign w:val="center"/>
          </w:tcPr>
          <w:p>
            <w:pPr>
              <w:jc w:val="right"/>
            </w:pPr>
            <w:r>
              <w:rPr>
                <w:rFonts w:ascii="宋体" w:hAnsi="宋体" w:eastAsia="宋体" w:cs="宋体"/>
                <w:b w:val="0"/>
                <w:i w:val="0"/>
                <w:color w:val="000000"/>
                <w:sz w:val="16"/>
              </w:rPr>
              <w:t>2,012.03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201</w:t>
            </w:r>
          </w:p>
        </w:tc>
        <w:tc>
          <w:tcPr>
            <w:tcW w:w="2700" w:type="dxa"/>
            <w:vAlign w:val="center"/>
          </w:tcPr>
          <w:p>
            <w:pPr>
              <w:jc w:val="left"/>
            </w:pPr>
            <w:r>
              <w:rPr>
                <w:rFonts w:ascii="宋体" w:hAnsi="宋体" w:eastAsia="宋体" w:cs="宋体"/>
                <w:b w:val="0"/>
                <w:i w:val="0"/>
                <w:color w:val="000000"/>
                <w:sz w:val="16"/>
              </w:rPr>
              <w:t>一般公共服务支出</w:t>
            </w:r>
          </w:p>
        </w:tc>
        <w:tc>
          <w:tcPr>
            <w:tcW w:w="1420" w:type="dxa"/>
            <w:vAlign w:val="center"/>
          </w:tcPr>
          <w:p>
            <w:pPr>
              <w:jc w:val="right"/>
            </w:pPr>
            <w:r>
              <w:rPr>
                <w:rFonts w:ascii="宋体" w:hAnsi="宋体" w:eastAsia="宋体" w:cs="宋体"/>
                <w:b w:val="0"/>
                <w:i w:val="0"/>
                <w:color w:val="000000"/>
                <w:sz w:val="16"/>
              </w:rPr>
              <w:t>117.38</w:t>
            </w:r>
          </w:p>
        </w:tc>
        <w:tc>
          <w:tcPr>
            <w:tcW w:w="1520" w:type="dxa"/>
            <w:vAlign w:val="center"/>
          </w:tcPr>
          <w:p>
            <w:pPr>
              <w:jc w:val="right"/>
            </w:pPr>
            <w:r>
              <w:rPr>
                <w:rFonts w:ascii="宋体" w:hAnsi="宋体" w:eastAsia="宋体" w:cs="宋体"/>
                <w:b w:val="0"/>
                <w:i w:val="0"/>
                <w:color w:val="000000"/>
                <w:sz w:val="16"/>
              </w:rPr>
              <w:t>28.98</w:t>
            </w:r>
          </w:p>
        </w:tc>
        <w:tc>
          <w:tcPr>
            <w:tcW w:w="1526" w:type="dxa"/>
            <w:vAlign w:val="center"/>
          </w:tcPr>
          <w:p>
            <w:pPr>
              <w:jc w:val="right"/>
            </w:pPr>
            <w:r>
              <w:rPr>
                <w:rFonts w:ascii="宋体" w:hAnsi="宋体" w:eastAsia="宋体" w:cs="宋体"/>
                <w:b w:val="0"/>
                <w:i w:val="0"/>
                <w:color w:val="000000"/>
                <w:sz w:val="16"/>
              </w:rPr>
              <w:t>88.40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20103</w:t>
            </w:r>
          </w:p>
        </w:tc>
        <w:tc>
          <w:tcPr>
            <w:tcW w:w="2700" w:type="dxa"/>
            <w:vAlign w:val="center"/>
          </w:tcPr>
          <w:p>
            <w:pPr>
              <w:jc w:val="left"/>
            </w:pPr>
            <w:r>
              <w:rPr>
                <w:rFonts w:ascii="宋体" w:hAnsi="宋体" w:eastAsia="宋体" w:cs="宋体"/>
                <w:b w:val="0"/>
                <w:i w:val="0"/>
                <w:color w:val="000000"/>
                <w:sz w:val="16"/>
              </w:rPr>
              <w:t>政府办公厅（室）及相关机构事务</w:t>
            </w:r>
          </w:p>
        </w:tc>
        <w:tc>
          <w:tcPr>
            <w:tcW w:w="1420" w:type="dxa"/>
            <w:vAlign w:val="center"/>
          </w:tcPr>
          <w:p>
            <w:pPr>
              <w:jc w:val="right"/>
            </w:pPr>
            <w:r>
              <w:rPr>
                <w:rFonts w:ascii="宋体" w:hAnsi="宋体" w:eastAsia="宋体" w:cs="宋体"/>
                <w:b w:val="0"/>
                <w:i w:val="0"/>
                <w:color w:val="000000"/>
                <w:sz w:val="16"/>
              </w:rPr>
              <w:t>113.18</w:t>
            </w:r>
          </w:p>
        </w:tc>
        <w:tc>
          <w:tcPr>
            <w:tcW w:w="1520" w:type="dxa"/>
            <w:vAlign w:val="center"/>
          </w:tcPr>
          <w:p>
            <w:pPr>
              <w:jc w:val="right"/>
            </w:pPr>
            <w:r>
              <w:rPr>
                <w:rFonts w:ascii="宋体" w:hAnsi="宋体" w:eastAsia="宋体" w:cs="宋体"/>
                <w:b w:val="0"/>
                <w:i w:val="0"/>
                <w:color w:val="000000"/>
                <w:sz w:val="16"/>
              </w:rPr>
              <w:t>24.78</w:t>
            </w:r>
          </w:p>
        </w:tc>
        <w:tc>
          <w:tcPr>
            <w:tcW w:w="1526" w:type="dxa"/>
            <w:vAlign w:val="center"/>
          </w:tcPr>
          <w:p>
            <w:pPr>
              <w:jc w:val="right"/>
            </w:pPr>
            <w:r>
              <w:rPr>
                <w:rFonts w:ascii="宋体" w:hAnsi="宋体" w:eastAsia="宋体" w:cs="宋体"/>
                <w:b w:val="0"/>
                <w:i w:val="0"/>
                <w:color w:val="000000"/>
                <w:sz w:val="16"/>
              </w:rPr>
              <w:t>88.40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2010301</w:t>
            </w:r>
          </w:p>
        </w:tc>
        <w:tc>
          <w:tcPr>
            <w:tcW w:w="2700" w:type="dxa"/>
            <w:vAlign w:val="center"/>
          </w:tcPr>
          <w:p>
            <w:pPr>
              <w:jc w:val="left"/>
            </w:pPr>
            <w:r>
              <w:rPr>
                <w:rFonts w:ascii="宋体" w:hAnsi="宋体" w:eastAsia="宋体" w:cs="宋体"/>
                <w:b w:val="0"/>
                <w:i w:val="0"/>
                <w:color w:val="000000"/>
                <w:sz w:val="16"/>
              </w:rPr>
              <w:t>行政运行</w:t>
            </w:r>
          </w:p>
        </w:tc>
        <w:tc>
          <w:tcPr>
            <w:tcW w:w="1420" w:type="dxa"/>
            <w:vAlign w:val="center"/>
          </w:tcPr>
          <w:p>
            <w:pPr>
              <w:jc w:val="right"/>
            </w:pPr>
            <w:r>
              <w:rPr>
                <w:rFonts w:ascii="宋体" w:hAnsi="宋体" w:eastAsia="宋体" w:cs="宋体"/>
                <w:b w:val="0"/>
                <w:i w:val="0"/>
                <w:color w:val="000000"/>
                <w:sz w:val="16"/>
              </w:rPr>
              <w:t>17.52</w:t>
            </w:r>
          </w:p>
        </w:tc>
        <w:tc>
          <w:tcPr>
            <w:tcW w:w="1520" w:type="dxa"/>
            <w:vAlign w:val="center"/>
          </w:tcPr>
          <w:p>
            <w:pPr>
              <w:jc w:val="right"/>
            </w:pPr>
            <w:r>
              <w:rPr>
                <w:rFonts w:ascii="宋体" w:hAnsi="宋体" w:eastAsia="宋体" w:cs="宋体"/>
                <w:b w:val="0"/>
                <w:i w:val="0"/>
                <w:color w:val="000000"/>
                <w:sz w:val="16"/>
              </w:rPr>
              <w:t>17.52</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2010399</w:t>
            </w:r>
          </w:p>
        </w:tc>
        <w:tc>
          <w:tcPr>
            <w:tcW w:w="2700" w:type="dxa"/>
            <w:vAlign w:val="center"/>
          </w:tcPr>
          <w:p>
            <w:pPr>
              <w:jc w:val="left"/>
            </w:pPr>
            <w:r>
              <w:rPr>
                <w:rFonts w:ascii="宋体" w:hAnsi="宋体" w:eastAsia="宋体" w:cs="宋体"/>
                <w:b w:val="0"/>
                <w:i w:val="0"/>
                <w:color w:val="000000"/>
                <w:sz w:val="16"/>
              </w:rPr>
              <w:t>其他政府办公厅（室）及相关机构事务支出</w:t>
            </w:r>
          </w:p>
        </w:tc>
        <w:tc>
          <w:tcPr>
            <w:tcW w:w="1420" w:type="dxa"/>
            <w:vAlign w:val="center"/>
          </w:tcPr>
          <w:p>
            <w:pPr>
              <w:jc w:val="right"/>
            </w:pPr>
            <w:r>
              <w:rPr>
                <w:rFonts w:ascii="宋体" w:hAnsi="宋体" w:eastAsia="宋体" w:cs="宋体"/>
                <w:b w:val="0"/>
                <w:i w:val="0"/>
                <w:color w:val="000000"/>
                <w:sz w:val="16"/>
              </w:rPr>
              <w:t>95.66</w:t>
            </w:r>
          </w:p>
        </w:tc>
        <w:tc>
          <w:tcPr>
            <w:tcW w:w="1520" w:type="dxa"/>
            <w:vAlign w:val="center"/>
          </w:tcPr>
          <w:p>
            <w:pPr>
              <w:jc w:val="right"/>
            </w:pPr>
            <w:r>
              <w:rPr>
                <w:rFonts w:ascii="宋体" w:hAnsi="宋体" w:eastAsia="宋体" w:cs="宋体"/>
                <w:b w:val="0"/>
                <w:i w:val="0"/>
                <w:color w:val="000000"/>
                <w:sz w:val="16"/>
              </w:rPr>
              <w:t>7.26</w:t>
            </w:r>
          </w:p>
        </w:tc>
        <w:tc>
          <w:tcPr>
            <w:tcW w:w="1526" w:type="dxa"/>
            <w:vAlign w:val="center"/>
          </w:tcPr>
          <w:p>
            <w:pPr>
              <w:jc w:val="right"/>
            </w:pPr>
            <w:r>
              <w:rPr>
                <w:rFonts w:ascii="宋体" w:hAnsi="宋体" w:eastAsia="宋体" w:cs="宋体"/>
                <w:b w:val="0"/>
                <w:i w:val="0"/>
                <w:color w:val="000000"/>
                <w:sz w:val="16"/>
              </w:rPr>
              <w:t>88.40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20199</w:t>
            </w:r>
          </w:p>
        </w:tc>
        <w:tc>
          <w:tcPr>
            <w:tcW w:w="2700" w:type="dxa"/>
            <w:vAlign w:val="center"/>
          </w:tcPr>
          <w:p>
            <w:pPr>
              <w:jc w:val="left"/>
            </w:pPr>
            <w:r>
              <w:rPr>
                <w:rFonts w:ascii="宋体" w:hAnsi="宋体" w:eastAsia="宋体" w:cs="宋体"/>
                <w:b w:val="0"/>
                <w:i w:val="0"/>
                <w:color w:val="000000"/>
                <w:sz w:val="16"/>
              </w:rPr>
              <w:t>其他一般公共服务支出</w:t>
            </w:r>
          </w:p>
        </w:tc>
        <w:tc>
          <w:tcPr>
            <w:tcW w:w="1420" w:type="dxa"/>
            <w:vAlign w:val="center"/>
          </w:tcPr>
          <w:p>
            <w:pPr>
              <w:jc w:val="right"/>
            </w:pPr>
            <w:r>
              <w:rPr>
                <w:rFonts w:ascii="宋体" w:hAnsi="宋体" w:eastAsia="宋体" w:cs="宋体"/>
                <w:b w:val="0"/>
                <w:i w:val="0"/>
                <w:color w:val="000000"/>
                <w:sz w:val="16"/>
              </w:rPr>
              <w:t>4.20</w:t>
            </w:r>
          </w:p>
        </w:tc>
        <w:tc>
          <w:tcPr>
            <w:tcW w:w="1520" w:type="dxa"/>
            <w:vAlign w:val="center"/>
          </w:tcPr>
          <w:p>
            <w:pPr>
              <w:jc w:val="right"/>
            </w:pPr>
            <w:r>
              <w:rPr>
                <w:rFonts w:ascii="宋体" w:hAnsi="宋体" w:eastAsia="宋体" w:cs="宋体"/>
                <w:b w:val="0"/>
                <w:i w:val="0"/>
                <w:color w:val="000000"/>
                <w:sz w:val="16"/>
              </w:rPr>
              <w:t>4.20</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2019999</w:t>
            </w:r>
          </w:p>
        </w:tc>
        <w:tc>
          <w:tcPr>
            <w:tcW w:w="2700" w:type="dxa"/>
            <w:vAlign w:val="center"/>
          </w:tcPr>
          <w:p>
            <w:pPr>
              <w:jc w:val="left"/>
            </w:pPr>
            <w:r>
              <w:rPr>
                <w:rFonts w:ascii="宋体" w:hAnsi="宋体" w:eastAsia="宋体" w:cs="宋体"/>
                <w:b w:val="0"/>
                <w:i w:val="0"/>
                <w:color w:val="000000"/>
                <w:sz w:val="16"/>
              </w:rPr>
              <w:t>其他一般公共服务支出</w:t>
            </w:r>
          </w:p>
        </w:tc>
        <w:tc>
          <w:tcPr>
            <w:tcW w:w="1420" w:type="dxa"/>
            <w:vAlign w:val="center"/>
          </w:tcPr>
          <w:p>
            <w:pPr>
              <w:jc w:val="right"/>
            </w:pPr>
            <w:r>
              <w:rPr>
                <w:rFonts w:ascii="宋体" w:hAnsi="宋体" w:eastAsia="宋体" w:cs="宋体"/>
                <w:b w:val="0"/>
                <w:i w:val="0"/>
                <w:color w:val="000000"/>
                <w:sz w:val="16"/>
              </w:rPr>
              <w:t>4.20</w:t>
            </w:r>
          </w:p>
        </w:tc>
        <w:tc>
          <w:tcPr>
            <w:tcW w:w="1520" w:type="dxa"/>
            <w:vAlign w:val="center"/>
          </w:tcPr>
          <w:p>
            <w:pPr>
              <w:jc w:val="right"/>
            </w:pPr>
            <w:r>
              <w:rPr>
                <w:rFonts w:ascii="宋体" w:hAnsi="宋体" w:eastAsia="宋体" w:cs="宋体"/>
                <w:b w:val="0"/>
                <w:i w:val="0"/>
                <w:color w:val="000000"/>
                <w:sz w:val="16"/>
              </w:rPr>
              <w:t>4.20</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w:t>
            </w:r>
          </w:p>
        </w:tc>
        <w:tc>
          <w:tcPr>
            <w:tcW w:w="2700" w:type="dxa"/>
            <w:vAlign w:val="center"/>
          </w:tcPr>
          <w:p>
            <w:pPr>
              <w:jc w:val="left"/>
            </w:pPr>
            <w:r>
              <w:rPr>
                <w:rFonts w:ascii="宋体" w:hAnsi="宋体" w:eastAsia="宋体" w:cs="宋体"/>
                <w:b w:val="0"/>
                <w:i w:val="0"/>
                <w:color w:val="000000"/>
                <w:sz w:val="16"/>
              </w:rPr>
              <w:t>社会保障和就业支出</w:t>
            </w:r>
          </w:p>
        </w:tc>
        <w:tc>
          <w:tcPr>
            <w:tcW w:w="1420" w:type="dxa"/>
            <w:vAlign w:val="center"/>
          </w:tcPr>
          <w:p>
            <w:pPr>
              <w:jc w:val="right"/>
            </w:pPr>
            <w:r>
              <w:rPr>
                <w:rFonts w:ascii="宋体" w:hAnsi="宋体" w:eastAsia="宋体" w:cs="宋体"/>
                <w:b w:val="0"/>
                <w:i w:val="0"/>
                <w:color w:val="000000"/>
                <w:sz w:val="16"/>
              </w:rPr>
              <w:t>3,078.72</w:t>
            </w:r>
          </w:p>
        </w:tc>
        <w:tc>
          <w:tcPr>
            <w:tcW w:w="1520" w:type="dxa"/>
            <w:vAlign w:val="center"/>
          </w:tcPr>
          <w:p>
            <w:pPr>
              <w:jc w:val="right"/>
            </w:pPr>
            <w:r>
              <w:rPr>
                <w:rFonts w:ascii="宋体" w:hAnsi="宋体" w:eastAsia="宋体" w:cs="宋体"/>
                <w:b w:val="0"/>
                <w:i w:val="0"/>
                <w:color w:val="000000"/>
                <w:sz w:val="16"/>
              </w:rPr>
              <w:t>1,219.05</w:t>
            </w:r>
          </w:p>
        </w:tc>
        <w:tc>
          <w:tcPr>
            <w:tcW w:w="1526" w:type="dxa"/>
            <w:vAlign w:val="center"/>
          </w:tcPr>
          <w:p>
            <w:pPr>
              <w:jc w:val="right"/>
            </w:pPr>
            <w:r>
              <w:rPr>
                <w:rFonts w:ascii="宋体" w:hAnsi="宋体" w:eastAsia="宋体" w:cs="宋体"/>
                <w:b w:val="0"/>
                <w:i w:val="0"/>
                <w:color w:val="000000"/>
                <w:sz w:val="16"/>
              </w:rPr>
              <w:t>1,859.67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20801</w:t>
            </w:r>
          </w:p>
        </w:tc>
        <w:tc>
          <w:tcPr>
            <w:tcW w:w="2700" w:type="dxa"/>
            <w:vAlign w:val="center"/>
          </w:tcPr>
          <w:p>
            <w:pPr>
              <w:jc w:val="left"/>
            </w:pPr>
            <w:r>
              <w:rPr>
                <w:rFonts w:ascii="宋体" w:hAnsi="宋体" w:eastAsia="宋体" w:cs="宋体"/>
                <w:b w:val="0"/>
                <w:i w:val="0"/>
                <w:color w:val="000000"/>
                <w:sz w:val="16"/>
              </w:rPr>
              <w:t>人力资源和社会保障管理事务</w:t>
            </w:r>
          </w:p>
        </w:tc>
        <w:tc>
          <w:tcPr>
            <w:tcW w:w="1420" w:type="dxa"/>
            <w:vAlign w:val="center"/>
          </w:tcPr>
          <w:p>
            <w:pPr>
              <w:jc w:val="right"/>
            </w:pPr>
            <w:r>
              <w:rPr>
                <w:rFonts w:ascii="宋体" w:hAnsi="宋体" w:eastAsia="宋体" w:cs="宋体"/>
                <w:b w:val="0"/>
                <w:i w:val="0"/>
                <w:color w:val="000000"/>
                <w:sz w:val="16"/>
              </w:rPr>
              <w:t>22.31</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22.31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2080102</w:t>
            </w:r>
          </w:p>
        </w:tc>
        <w:tc>
          <w:tcPr>
            <w:tcW w:w="2700" w:type="dxa"/>
            <w:vAlign w:val="center"/>
          </w:tcPr>
          <w:p>
            <w:pPr>
              <w:jc w:val="left"/>
            </w:pPr>
            <w:r>
              <w:rPr>
                <w:rFonts w:ascii="宋体" w:hAnsi="宋体" w:eastAsia="宋体" w:cs="宋体"/>
                <w:b w:val="0"/>
                <w:i w:val="0"/>
                <w:color w:val="000000"/>
                <w:sz w:val="16"/>
              </w:rPr>
              <w:t>一般行政管理事务</w:t>
            </w:r>
          </w:p>
        </w:tc>
        <w:tc>
          <w:tcPr>
            <w:tcW w:w="1420" w:type="dxa"/>
            <w:vAlign w:val="center"/>
          </w:tcPr>
          <w:p>
            <w:pPr>
              <w:jc w:val="right"/>
            </w:pPr>
            <w:r>
              <w:rPr>
                <w:rFonts w:ascii="宋体" w:hAnsi="宋体" w:eastAsia="宋体" w:cs="宋体"/>
                <w:b w:val="0"/>
                <w:i w:val="0"/>
                <w:color w:val="000000"/>
                <w:sz w:val="16"/>
              </w:rPr>
              <w:t>22.31</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22.31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20805</w:t>
            </w:r>
          </w:p>
        </w:tc>
        <w:tc>
          <w:tcPr>
            <w:tcW w:w="2700" w:type="dxa"/>
            <w:vAlign w:val="center"/>
          </w:tcPr>
          <w:p>
            <w:pPr>
              <w:jc w:val="left"/>
            </w:pPr>
            <w:r>
              <w:rPr>
                <w:rFonts w:ascii="宋体" w:hAnsi="宋体" w:eastAsia="宋体" w:cs="宋体"/>
                <w:b w:val="0"/>
                <w:i w:val="0"/>
                <w:color w:val="000000"/>
                <w:sz w:val="16"/>
              </w:rPr>
              <w:t>行政事业单位养老支出</w:t>
            </w:r>
          </w:p>
        </w:tc>
        <w:tc>
          <w:tcPr>
            <w:tcW w:w="1420" w:type="dxa"/>
            <w:vAlign w:val="center"/>
          </w:tcPr>
          <w:p>
            <w:pPr>
              <w:jc w:val="right"/>
            </w:pPr>
            <w:r>
              <w:rPr>
                <w:rFonts w:ascii="宋体" w:hAnsi="宋体" w:eastAsia="宋体" w:cs="宋体"/>
                <w:b w:val="0"/>
                <w:i w:val="0"/>
                <w:color w:val="000000"/>
                <w:sz w:val="16"/>
              </w:rPr>
              <w:t>20.09</w:t>
            </w:r>
          </w:p>
        </w:tc>
        <w:tc>
          <w:tcPr>
            <w:tcW w:w="1520" w:type="dxa"/>
            <w:vAlign w:val="center"/>
          </w:tcPr>
          <w:p>
            <w:pPr>
              <w:jc w:val="right"/>
            </w:pPr>
            <w:r>
              <w:rPr>
                <w:rFonts w:ascii="宋体" w:hAnsi="宋体" w:eastAsia="宋体" w:cs="宋体"/>
                <w:b w:val="0"/>
                <w:i w:val="0"/>
                <w:color w:val="000000"/>
                <w:sz w:val="16"/>
              </w:rPr>
              <w:t>19.10</w:t>
            </w:r>
          </w:p>
        </w:tc>
        <w:tc>
          <w:tcPr>
            <w:tcW w:w="1526" w:type="dxa"/>
            <w:vAlign w:val="center"/>
          </w:tcPr>
          <w:p>
            <w:pPr>
              <w:jc w:val="right"/>
            </w:pPr>
            <w:r>
              <w:rPr>
                <w:rFonts w:ascii="宋体" w:hAnsi="宋体" w:eastAsia="宋体" w:cs="宋体"/>
                <w:b w:val="0"/>
                <w:i w:val="0"/>
                <w:color w:val="000000"/>
                <w:sz w:val="16"/>
              </w:rPr>
              <w:t>0.99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2080501</w:t>
            </w:r>
          </w:p>
        </w:tc>
        <w:tc>
          <w:tcPr>
            <w:tcW w:w="2700" w:type="dxa"/>
            <w:vAlign w:val="center"/>
          </w:tcPr>
          <w:p>
            <w:pPr>
              <w:jc w:val="left"/>
            </w:pPr>
            <w:r>
              <w:rPr>
                <w:rFonts w:ascii="宋体" w:hAnsi="宋体" w:eastAsia="宋体" w:cs="宋体"/>
                <w:b w:val="0"/>
                <w:i w:val="0"/>
                <w:color w:val="000000"/>
                <w:sz w:val="16"/>
              </w:rPr>
              <w:t>行政单位离退休</w:t>
            </w:r>
          </w:p>
        </w:tc>
        <w:tc>
          <w:tcPr>
            <w:tcW w:w="1420" w:type="dxa"/>
            <w:vAlign w:val="center"/>
          </w:tcPr>
          <w:p>
            <w:pPr>
              <w:jc w:val="right"/>
            </w:pPr>
            <w:r>
              <w:rPr>
                <w:rFonts w:ascii="宋体" w:hAnsi="宋体" w:eastAsia="宋体" w:cs="宋体"/>
                <w:b w:val="0"/>
                <w:i w:val="0"/>
                <w:color w:val="000000"/>
                <w:sz w:val="16"/>
              </w:rPr>
              <w:t>20.09</w:t>
            </w:r>
          </w:p>
        </w:tc>
        <w:tc>
          <w:tcPr>
            <w:tcW w:w="1520" w:type="dxa"/>
            <w:vAlign w:val="center"/>
          </w:tcPr>
          <w:p>
            <w:pPr>
              <w:jc w:val="right"/>
            </w:pPr>
            <w:r>
              <w:rPr>
                <w:rFonts w:ascii="宋体" w:hAnsi="宋体" w:eastAsia="宋体" w:cs="宋体"/>
                <w:b w:val="0"/>
                <w:i w:val="0"/>
                <w:color w:val="000000"/>
                <w:sz w:val="16"/>
              </w:rPr>
              <w:t>19.10</w:t>
            </w:r>
          </w:p>
        </w:tc>
        <w:tc>
          <w:tcPr>
            <w:tcW w:w="1526" w:type="dxa"/>
            <w:vAlign w:val="center"/>
          </w:tcPr>
          <w:p>
            <w:pPr>
              <w:jc w:val="right"/>
            </w:pPr>
            <w:r>
              <w:rPr>
                <w:rFonts w:ascii="宋体" w:hAnsi="宋体" w:eastAsia="宋体" w:cs="宋体"/>
                <w:b w:val="0"/>
                <w:i w:val="0"/>
                <w:color w:val="000000"/>
                <w:sz w:val="16"/>
              </w:rPr>
              <w:t>0.99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20808</w:t>
            </w:r>
          </w:p>
        </w:tc>
        <w:tc>
          <w:tcPr>
            <w:tcW w:w="2700" w:type="dxa"/>
            <w:vAlign w:val="center"/>
          </w:tcPr>
          <w:p>
            <w:pPr>
              <w:jc w:val="left"/>
            </w:pPr>
            <w:r>
              <w:rPr>
                <w:rFonts w:ascii="宋体" w:hAnsi="宋体" w:eastAsia="宋体" w:cs="宋体"/>
                <w:b w:val="0"/>
                <w:i w:val="0"/>
                <w:color w:val="000000"/>
                <w:sz w:val="16"/>
              </w:rPr>
              <w:t>抚恤</w:t>
            </w:r>
          </w:p>
        </w:tc>
        <w:tc>
          <w:tcPr>
            <w:tcW w:w="1420" w:type="dxa"/>
            <w:vAlign w:val="center"/>
          </w:tcPr>
          <w:p>
            <w:pPr>
              <w:jc w:val="right"/>
            </w:pPr>
            <w:r>
              <w:rPr>
                <w:rFonts w:ascii="宋体" w:hAnsi="宋体" w:eastAsia="宋体" w:cs="宋体"/>
                <w:b w:val="0"/>
                <w:i w:val="0"/>
                <w:color w:val="000000"/>
                <w:sz w:val="16"/>
              </w:rPr>
              <w:t>1,479.65</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1,479.65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2080802</w:t>
            </w:r>
          </w:p>
        </w:tc>
        <w:tc>
          <w:tcPr>
            <w:tcW w:w="2700" w:type="dxa"/>
            <w:vAlign w:val="center"/>
          </w:tcPr>
          <w:p>
            <w:pPr>
              <w:jc w:val="left"/>
            </w:pPr>
            <w:r>
              <w:rPr>
                <w:rFonts w:ascii="宋体" w:hAnsi="宋体" w:eastAsia="宋体" w:cs="宋体"/>
                <w:b w:val="0"/>
                <w:i w:val="0"/>
                <w:color w:val="000000"/>
                <w:sz w:val="16"/>
              </w:rPr>
              <w:t>伤残抚恤</w:t>
            </w:r>
          </w:p>
        </w:tc>
        <w:tc>
          <w:tcPr>
            <w:tcW w:w="1420" w:type="dxa"/>
            <w:vAlign w:val="center"/>
          </w:tcPr>
          <w:p>
            <w:pPr>
              <w:jc w:val="right"/>
            </w:pPr>
            <w:r>
              <w:rPr>
                <w:rFonts w:ascii="宋体" w:hAnsi="宋体" w:eastAsia="宋体" w:cs="宋体"/>
                <w:b w:val="0"/>
                <w:i w:val="0"/>
                <w:color w:val="000000"/>
                <w:sz w:val="16"/>
              </w:rPr>
              <w:t>242.72</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242.72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2080805</w:t>
            </w:r>
          </w:p>
        </w:tc>
        <w:tc>
          <w:tcPr>
            <w:tcW w:w="2700" w:type="dxa"/>
            <w:vAlign w:val="center"/>
          </w:tcPr>
          <w:p>
            <w:pPr>
              <w:jc w:val="left"/>
            </w:pPr>
            <w:r>
              <w:rPr>
                <w:rFonts w:ascii="宋体" w:hAnsi="宋体" w:eastAsia="宋体" w:cs="宋体"/>
                <w:b w:val="0"/>
                <w:i w:val="0"/>
                <w:color w:val="000000"/>
                <w:sz w:val="16"/>
              </w:rPr>
              <w:t>义务兵优待</w:t>
            </w:r>
          </w:p>
        </w:tc>
        <w:tc>
          <w:tcPr>
            <w:tcW w:w="1420" w:type="dxa"/>
            <w:vAlign w:val="center"/>
          </w:tcPr>
          <w:p>
            <w:pPr>
              <w:jc w:val="right"/>
            </w:pPr>
            <w:r>
              <w:rPr>
                <w:rFonts w:ascii="宋体" w:hAnsi="宋体" w:eastAsia="宋体" w:cs="宋体"/>
                <w:b w:val="0"/>
                <w:i w:val="0"/>
                <w:color w:val="000000"/>
                <w:sz w:val="16"/>
              </w:rPr>
              <w:t>590.23</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590.23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2080899</w:t>
            </w:r>
          </w:p>
        </w:tc>
        <w:tc>
          <w:tcPr>
            <w:tcW w:w="2700" w:type="dxa"/>
            <w:vAlign w:val="center"/>
          </w:tcPr>
          <w:p>
            <w:pPr>
              <w:jc w:val="left"/>
            </w:pPr>
            <w:r>
              <w:rPr>
                <w:rFonts w:ascii="宋体" w:hAnsi="宋体" w:eastAsia="宋体" w:cs="宋体"/>
                <w:b w:val="0"/>
                <w:i w:val="0"/>
                <w:color w:val="000000"/>
                <w:sz w:val="16"/>
              </w:rPr>
              <w:t>其他优抚支出</w:t>
            </w:r>
          </w:p>
        </w:tc>
        <w:tc>
          <w:tcPr>
            <w:tcW w:w="1420" w:type="dxa"/>
            <w:vAlign w:val="center"/>
          </w:tcPr>
          <w:p>
            <w:pPr>
              <w:jc w:val="right"/>
            </w:pPr>
            <w:r>
              <w:rPr>
                <w:rFonts w:ascii="宋体" w:hAnsi="宋体" w:eastAsia="宋体" w:cs="宋体"/>
                <w:b w:val="0"/>
                <w:i w:val="0"/>
                <w:color w:val="000000"/>
                <w:sz w:val="16"/>
              </w:rPr>
              <w:t>646.70</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646.70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20809</w:t>
            </w:r>
          </w:p>
        </w:tc>
        <w:tc>
          <w:tcPr>
            <w:tcW w:w="2700" w:type="dxa"/>
            <w:vAlign w:val="center"/>
          </w:tcPr>
          <w:p>
            <w:pPr>
              <w:jc w:val="left"/>
            </w:pPr>
            <w:r>
              <w:rPr>
                <w:rFonts w:ascii="宋体" w:hAnsi="宋体" w:eastAsia="宋体" w:cs="宋体"/>
                <w:b w:val="0"/>
                <w:i w:val="0"/>
                <w:color w:val="000000"/>
                <w:sz w:val="16"/>
              </w:rPr>
              <w:t>退役安置</w:t>
            </w:r>
          </w:p>
        </w:tc>
        <w:tc>
          <w:tcPr>
            <w:tcW w:w="1420" w:type="dxa"/>
            <w:vAlign w:val="center"/>
          </w:tcPr>
          <w:p>
            <w:pPr>
              <w:jc w:val="right"/>
            </w:pPr>
            <w:r>
              <w:rPr>
                <w:rFonts w:ascii="宋体" w:hAnsi="宋体" w:eastAsia="宋体" w:cs="宋体"/>
                <w:b w:val="0"/>
                <w:i w:val="0"/>
                <w:color w:val="000000"/>
                <w:sz w:val="16"/>
              </w:rPr>
              <w:t>781.14</w:t>
            </w:r>
          </w:p>
        </w:tc>
        <w:tc>
          <w:tcPr>
            <w:tcW w:w="1520" w:type="dxa"/>
            <w:vAlign w:val="center"/>
          </w:tcPr>
          <w:p>
            <w:pPr>
              <w:jc w:val="right"/>
            </w:pPr>
            <w:r>
              <w:rPr>
                <w:rFonts w:ascii="宋体" w:hAnsi="宋体" w:eastAsia="宋体" w:cs="宋体"/>
                <w:b w:val="0"/>
                <w:i w:val="0"/>
                <w:color w:val="000000"/>
                <w:sz w:val="16"/>
              </w:rPr>
              <w:t>554.45</w:t>
            </w:r>
          </w:p>
        </w:tc>
        <w:tc>
          <w:tcPr>
            <w:tcW w:w="1526" w:type="dxa"/>
            <w:vAlign w:val="center"/>
          </w:tcPr>
          <w:p>
            <w:pPr>
              <w:jc w:val="right"/>
            </w:pPr>
            <w:r>
              <w:rPr>
                <w:rFonts w:ascii="宋体" w:hAnsi="宋体" w:eastAsia="宋体" w:cs="宋体"/>
                <w:b w:val="0"/>
                <w:i w:val="0"/>
                <w:color w:val="000000"/>
                <w:sz w:val="16"/>
              </w:rPr>
              <w:t>226.69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2080901</w:t>
            </w:r>
          </w:p>
        </w:tc>
        <w:tc>
          <w:tcPr>
            <w:tcW w:w="2700" w:type="dxa"/>
            <w:vAlign w:val="center"/>
          </w:tcPr>
          <w:p>
            <w:pPr>
              <w:jc w:val="left"/>
            </w:pPr>
            <w:r>
              <w:rPr>
                <w:rFonts w:ascii="宋体" w:hAnsi="宋体" w:eastAsia="宋体" w:cs="宋体"/>
                <w:b w:val="0"/>
                <w:i w:val="0"/>
                <w:color w:val="000000"/>
                <w:sz w:val="16"/>
              </w:rPr>
              <w:t>退役士兵安置</w:t>
            </w:r>
          </w:p>
        </w:tc>
        <w:tc>
          <w:tcPr>
            <w:tcW w:w="1420" w:type="dxa"/>
            <w:vAlign w:val="center"/>
          </w:tcPr>
          <w:p>
            <w:pPr>
              <w:jc w:val="right"/>
            </w:pPr>
            <w:r>
              <w:rPr>
                <w:rFonts w:ascii="宋体" w:hAnsi="宋体" w:eastAsia="宋体" w:cs="宋体"/>
                <w:b w:val="0"/>
                <w:i w:val="0"/>
                <w:color w:val="000000"/>
                <w:sz w:val="16"/>
              </w:rPr>
              <w:t>173.33</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173.33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2080902</w:t>
            </w:r>
          </w:p>
        </w:tc>
        <w:tc>
          <w:tcPr>
            <w:tcW w:w="2700" w:type="dxa"/>
            <w:vAlign w:val="center"/>
          </w:tcPr>
          <w:p>
            <w:pPr>
              <w:jc w:val="left"/>
            </w:pPr>
            <w:r>
              <w:rPr>
                <w:rFonts w:ascii="宋体" w:hAnsi="宋体" w:eastAsia="宋体" w:cs="宋体"/>
                <w:b w:val="0"/>
                <w:i w:val="0"/>
                <w:color w:val="000000"/>
                <w:sz w:val="16"/>
              </w:rPr>
              <w:t>军队移交政府的离退休人员安置</w:t>
            </w:r>
          </w:p>
        </w:tc>
        <w:tc>
          <w:tcPr>
            <w:tcW w:w="1420" w:type="dxa"/>
            <w:vAlign w:val="center"/>
          </w:tcPr>
          <w:p>
            <w:pPr>
              <w:jc w:val="right"/>
            </w:pPr>
            <w:r>
              <w:rPr>
                <w:rFonts w:ascii="宋体" w:hAnsi="宋体" w:eastAsia="宋体" w:cs="宋体"/>
                <w:b w:val="0"/>
                <w:i w:val="0"/>
                <w:color w:val="000000"/>
                <w:sz w:val="16"/>
              </w:rPr>
              <w:t>542.78</w:t>
            </w:r>
          </w:p>
        </w:tc>
        <w:tc>
          <w:tcPr>
            <w:tcW w:w="1520" w:type="dxa"/>
            <w:vAlign w:val="center"/>
          </w:tcPr>
          <w:p>
            <w:pPr>
              <w:jc w:val="right"/>
            </w:pPr>
            <w:r>
              <w:rPr>
                <w:rFonts w:ascii="宋体" w:hAnsi="宋体" w:eastAsia="宋体" w:cs="宋体"/>
                <w:b w:val="0"/>
                <w:i w:val="0"/>
                <w:color w:val="000000"/>
                <w:sz w:val="16"/>
              </w:rPr>
              <w:t>523.69</w:t>
            </w:r>
          </w:p>
        </w:tc>
        <w:tc>
          <w:tcPr>
            <w:tcW w:w="1526" w:type="dxa"/>
            <w:vAlign w:val="center"/>
          </w:tcPr>
          <w:p>
            <w:pPr>
              <w:jc w:val="right"/>
            </w:pPr>
            <w:r>
              <w:rPr>
                <w:rFonts w:ascii="宋体" w:hAnsi="宋体" w:eastAsia="宋体" w:cs="宋体"/>
                <w:b w:val="0"/>
                <w:i w:val="0"/>
                <w:color w:val="000000"/>
                <w:sz w:val="16"/>
              </w:rPr>
              <w:t>19.09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2080903</w:t>
            </w:r>
          </w:p>
        </w:tc>
        <w:tc>
          <w:tcPr>
            <w:tcW w:w="2700" w:type="dxa"/>
            <w:vAlign w:val="center"/>
          </w:tcPr>
          <w:p>
            <w:pPr>
              <w:jc w:val="left"/>
            </w:pPr>
            <w:r>
              <w:rPr>
                <w:rFonts w:ascii="宋体" w:hAnsi="宋体" w:eastAsia="宋体" w:cs="宋体"/>
                <w:b w:val="0"/>
                <w:i w:val="0"/>
                <w:color w:val="000000"/>
                <w:sz w:val="16"/>
              </w:rPr>
              <w:t>军队移交政府离退休干部管理机构</w:t>
            </w:r>
          </w:p>
        </w:tc>
        <w:tc>
          <w:tcPr>
            <w:tcW w:w="1420" w:type="dxa"/>
            <w:vAlign w:val="center"/>
          </w:tcPr>
          <w:p>
            <w:pPr>
              <w:jc w:val="right"/>
            </w:pPr>
            <w:r>
              <w:rPr>
                <w:rFonts w:ascii="宋体" w:hAnsi="宋体" w:eastAsia="宋体" w:cs="宋体"/>
                <w:b w:val="0"/>
                <w:i w:val="0"/>
                <w:color w:val="000000"/>
                <w:sz w:val="16"/>
              </w:rPr>
              <w:t>10.79</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10.79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2080904</w:t>
            </w:r>
          </w:p>
        </w:tc>
        <w:tc>
          <w:tcPr>
            <w:tcW w:w="2700" w:type="dxa"/>
            <w:vAlign w:val="center"/>
          </w:tcPr>
          <w:p>
            <w:pPr>
              <w:jc w:val="left"/>
            </w:pPr>
            <w:r>
              <w:rPr>
                <w:rFonts w:ascii="宋体" w:hAnsi="宋体" w:eastAsia="宋体" w:cs="宋体"/>
                <w:b w:val="0"/>
                <w:i w:val="0"/>
                <w:color w:val="000000"/>
                <w:sz w:val="16"/>
              </w:rPr>
              <w:t>退役士兵管理教育</w:t>
            </w:r>
          </w:p>
        </w:tc>
        <w:tc>
          <w:tcPr>
            <w:tcW w:w="1420" w:type="dxa"/>
            <w:vAlign w:val="center"/>
          </w:tcPr>
          <w:p>
            <w:pPr>
              <w:jc w:val="right"/>
            </w:pPr>
            <w:r>
              <w:rPr>
                <w:rFonts w:ascii="宋体" w:hAnsi="宋体" w:eastAsia="宋体" w:cs="宋体"/>
                <w:b w:val="0"/>
                <w:i w:val="0"/>
                <w:color w:val="000000"/>
                <w:sz w:val="16"/>
              </w:rPr>
              <w:t>0.30</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0.30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2080999</w:t>
            </w:r>
          </w:p>
        </w:tc>
        <w:tc>
          <w:tcPr>
            <w:tcW w:w="2700" w:type="dxa"/>
            <w:vAlign w:val="center"/>
          </w:tcPr>
          <w:p>
            <w:pPr>
              <w:jc w:val="left"/>
            </w:pPr>
            <w:r>
              <w:rPr>
                <w:rFonts w:ascii="宋体" w:hAnsi="宋体" w:eastAsia="宋体" w:cs="宋体"/>
                <w:b w:val="0"/>
                <w:i w:val="0"/>
                <w:color w:val="000000"/>
                <w:sz w:val="16"/>
              </w:rPr>
              <w:t>其他退役安置支出</w:t>
            </w:r>
          </w:p>
        </w:tc>
        <w:tc>
          <w:tcPr>
            <w:tcW w:w="1420" w:type="dxa"/>
            <w:vAlign w:val="center"/>
          </w:tcPr>
          <w:p>
            <w:pPr>
              <w:jc w:val="right"/>
            </w:pPr>
            <w:r>
              <w:rPr>
                <w:rFonts w:ascii="宋体" w:hAnsi="宋体" w:eastAsia="宋体" w:cs="宋体"/>
                <w:b w:val="0"/>
                <w:i w:val="0"/>
                <w:color w:val="000000"/>
                <w:sz w:val="16"/>
              </w:rPr>
              <w:t>53.94</w:t>
            </w:r>
          </w:p>
        </w:tc>
        <w:tc>
          <w:tcPr>
            <w:tcW w:w="1520" w:type="dxa"/>
            <w:vAlign w:val="center"/>
          </w:tcPr>
          <w:p>
            <w:pPr>
              <w:jc w:val="right"/>
            </w:pPr>
            <w:r>
              <w:rPr>
                <w:rFonts w:ascii="宋体" w:hAnsi="宋体" w:eastAsia="宋体" w:cs="宋体"/>
                <w:b w:val="0"/>
                <w:i w:val="0"/>
                <w:color w:val="000000"/>
                <w:sz w:val="16"/>
              </w:rPr>
              <w:t>30.76</w:t>
            </w:r>
          </w:p>
        </w:tc>
        <w:tc>
          <w:tcPr>
            <w:tcW w:w="1526" w:type="dxa"/>
            <w:vAlign w:val="center"/>
          </w:tcPr>
          <w:p>
            <w:pPr>
              <w:jc w:val="right"/>
            </w:pPr>
            <w:r>
              <w:rPr>
                <w:rFonts w:ascii="宋体" w:hAnsi="宋体" w:eastAsia="宋体" w:cs="宋体"/>
                <w:b w:val="0"/>
                <w:i w:val="0"/>
                <w:color w:val="000000"/>
                <w:sz w:val="16"/>
              </w:rPr>
              <w:t>23.18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20828</w:t>
            </w:r>
          </w:p>
        </w:tc>
        <w:tc>
          <w:tcPr>
            <w:tcW w:w="2700" w:type="dxa"/>
            <w:vAlign w:val="center"/>
          </w:tcPr>
          <w:p>
            <w:pPr>
              <w:jc w:val="left"/>
            </w:pPr>
            <w:r>
              <w:rPr>
                <w:rFonts w:ascii="宋体" w:hAnsi="宋体" w:eastAsia="宋体" w:cs="宋体"/>
                <w:b w:val="0"/>
                <w:i w:val="0"/>
                <w:color w:val="000000"/>
                <w:sz w:val="16"/>
              </w:rPr>
              <w:t>退役军人管理事务</w:t>
            </w:r>
          </w:p>
        </w:tc>
        <w:tc>
          <w:tcPr>
            <w:tcW w:w="1420" w:type="dxa"/>
            <w:vAlign w:val="center"/>
          </w:tcPr>
          <w:p>
            <w:pPr>
              <w:jc w:val="right"/>
            </w:pPr>
            <w:r>
              <w:rPr>
                <w:rFonts w:ascii="宋体" w:hAnsi="宋体" w:eastAsia="宋体" w:cs="宋体"/>
                <w:b w:val="0"/>
                <w:i w:val="0"/>
                <w:color w:val="000000"/>
                <w:sz w:val="16"/>
              </w:rPr>
              <w:t>775.53</w:t>
            </w:r>
          </w:p>
        </w:tc>
        <w:tc>
          <w:tcPr>
            <w:tcW w:w="1520" w:type="dxa"/>
            <w:vAlign w:val="center"/>
          </w:tcPr>
          <w:p>
            <w:pPr>
              <w:jc w:val="right"/>
            </w:pPr>
            <w:r>
              <w:rPr>
                <w:rFonts w:ascii="宋体" w:hAnsi="宋体" w:eastAsia="宋体" w:cs="宋体"/>
                <w:b w:val="0"/>
                <w:i w:val="0"/>
                <w:color w:val="000000"/>
                <w:sz w:val="16"/>
              </w:rPr>
              <w:t>645.50</w:t>
            </w:r>
          </w:p>
        </w:tc>
        <w:tc>
          <w:tcPr>
            <w:tcW w:w="1526" w:type="dxa"/>
            <w:vAlign w:val="center"/>
          </w:tcPr>
          <w:p>
            <w:pPr>
              <w:jc w:val="right"/>
            </w:pPr>
            <w:r>
              <w:rPr>
                <w:rFonts w:ascii="宋体" w:hAnsi="宋体" w:eastAsia="宋体" w:cs="宋体"/>
                <w:b w:val="0"/>
                <w:i w:val="0"/>
                <w:color w:val="000000"/>
                <w:sz w:val="16"/>
              </w:rPr>
              <w:t>130.03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2082801</w:t>
            </w:r>
          </w:p>
        </w:tc>
        <w:tc>
          <w:tcPr>
            <w:tcW w:w="2700" w:type="dxa"/>
            <w:vAlign w:val="center"/>
          </w:tcPr>
          <w:p>
            <w:pPr>
              <w:jc w:val="left"/>
            </w:pPr>
            <w:r>
              <w:rPr>
                <w:rFonts w:ascii="宋体" w:hAnsi="宋体" w:eastAsia="宋体" w:cs="宋体"/>
                <w:b w:val="0"/>
                <w:i w:val="0"/>
                <w:color w:val="000000"/>
                <w:sz w:val="16"/>
              </w:rPr>
              <w:t>行政运行</w:t>
            </w:r>
          </w:p>
        </w:tc>
        <w:tc>
          <w:tcPr>
            <w:tcW w:w="1420" w:type="dxa"/>
            <w:vAlign w:val="center"/>
          </w:tcPr>
          <w:p>
            <w:pPr>
              <w:jc w:val="right"/>
            </w:pPr>
            <w:r>
              <w:rPr>
                <w:rFonts w:ascii="宋体" w:hAnsi="宋体" w:eastAsia="宋体" w:cs="宋体"/>
                <w:b w:val="0"/>
                <w:i w:val="0"/>
                <w:color w:val="000000"/>
                <w:sz w:val="16"/>
              </w:rPr>
              <w:t>514.92</w:t>
            </w:r>
          </w:p>
        </w:tc>
        <w:tc>
          <w:tcPr>
            <w:tcW w:w="1520" w:type="dxa"/>
            <w:vAlign w:val="center"/>
          </w:tcPr>
          <w:p>
            <w:pPr>
              <w:jc w:val="right"/>
            </w:pPr>
            <w:r>
              <w:rPr>
                <w:rFonts w:ascii="宋体" w:hAnsi="宋体" w:eastAsia="宋体" w:cs="宋体"/>
                <w:b w:val="0"/>
                <w:i w:val="0"/>
                <w:color w:val="000000"/>
                <w:sz w:val="16"/>
              </w:rPr>
              <w:t>514.92</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2082802</w:t>
            </w:r>
          </w:p>
        </w:tc>
        <w:tc>
          <w:tcPr>
            <w:tcW w:w="2700" w:type="dxa"/>
            <w:vAlign w:val="center"/>
          </w:tcPr>
          <w:p>
            <w:pPr>
              <w:jc w:val="left"/>
            </w:pPr>
            <w:r>
              <w:rPr>
                <w:rFonts w:ascii="宋体" w:hAnsi="宋体" w:eastAsia="宋体" w:cs="宋体"/>
                <w:b w:val="0"/>
                <w:i w:val="0"/>
                <w:color w:val="000000"/>
                <w:sz w:val="16"/>
              </w:rPr>
              <w:t>一般行政管理事务</w:t>
            </w:r>
          </w:p>
        </w:tc>
        <w:tc>
          <w:tcPr>
            <w:tcW w:w="1420" w:type="dxa"/>
            <w:vAlign w:val="center"/>
          </w:tcPr>
          <w:p>
            <w:pPr>
              <w:jc w:val="right"/>
            </w:pPr>
            <w:r>
              <w:rPr>
                <w:rFonts w:ascii="宋体" w:hAnsi="宋体" w:eastAsia="宋体" w:cs="宋体"/>
                <w:b w:val="0"/>
                <w:i w:val="0"/>
                <w:color w:val="000000"/>
                <w:sz w:val="16"/>
              </w:rPr>
              <w:t>19.50</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19.50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2082899</w:t>
            </w:r>
          </w:p>
        </w:tc>
        <w:tc>
          <w:tcPr>
            <w:tcW w:w="2700" w:type="dxa"/>
            <w:vAlign w:val="center"/>
          </w:tcPr>
          <w:p>
            <w:pPr>
              <w:jc w:val="left"/>
            </w:pPr>
            <w:r>
              <w:rPr>
                <w:rFonts w:ascii="宋体" w:hAnsi="宋体" w:eastAsia="宋体" w:cs="宋体"/>
                <w:b w:val="0"/>
                <w:i w:val="0"/>
                <w:color w:val="000000"/>
                <w:sz w:val="16"/>
              </w:rPr>
              <w:t>其他退役军人事务管理支出</w:t>
            </w:r>
          </w:p>
        </w:tc>
        <w:tc>
          <w:tcPr>
            <w:tcW w:w="1420" w:type="dxa"/>
            <w:vAlign w:val="center"/>
          </w:tcPr>
          <w:p>
            <w:pPr>
              <w:jc w:val="right"/>
            </w:pPr>
            <w:r>
              <w:rPr>
                <w:rFonts w:ascii="宋体" w:hAnsi="宋体" w:eastAsia="宋体" w:cs="宋体"/>
                <w:b w:val="0"/>
                <w:i w:val="0"/>
                <w:color w:val="000000"/>
                <w:sz w:val="16"/>
              </w:rPr>
              <w:t>241.11</w:t>
            </w:r>
          </w:p>
        </w:tc>
        <w:tc>
          <w:tcPr>
            <w:tcW w:w="1520" w:type="dxa"/>
            <w:vAlign w:val="center"/>
          </w:tcPr>
          <w:p>
            <w:pPr>
              <w:jc w:val="right"/>
            </w:pPr>
            <w:r>
              <w:rPr>
                <w:rFonts w:ascii="宋体" w:hAnsi="宋体" w:eastAsia="宋体" w:cs="宋体"/>
                <w:b w:val="0"/>
                <w:i w:val="0"/>
                <w:color w:val="000000"/>
                <w:sz w:val="16"/>
              </w:rPr>
              <w:t>130.58</w:t>
            </w:r>
          </w:p>
        </w:tc>
        <w:tc>
          <w:tcPr>
            <w:tcW w:w="1526" w:type="dxa"/>
            <w:vAlign w:val="center"/>
          </w:tcPr>
          <w:p>
            <w:pPr>
              <w:jc w:val="right"/>
            </w:pPr>
            <w:r>
              <w:rPr>
                <w:rFonts w:ascii="宋体" w:hAnsi="宋体" w:eastAsia="宋体" w:cs="宋体"/>
                <w:b w:val="0"/>
                <w:i w:val="0"/>
                <w:color w:val="000000"/>
                <w:sz w:val="16"/>
              </w:rPr>
              <w:t>110.53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210</w:t>
            </w:r>
          </w:p>
        </w:tc>
        <w:tc>
          <w:tcPr>
            <w:tcW w:w="2700" w:type="dxa"/>
            <w:vAlign w:val="center"/>
          </w:tcPr>
          <w:p>
            <w:pPr>
              <w:jc w:val="left"/>
            </w:pPr>
            <w:r>
              <w:rPr>
                <w:rFonts w:ascii="宋体" w:hAnsi="宋体" w:eastAsia="宋体" w:cs="宋体"/>
                <w:b w:val="0"/>
                <w:i w:val="0"/>
                <w:color w:val="000000"/>
                <w:sz w:val="16"/>
              </w:rPr>
              <w:t>卫生健康支出</w:t>
            </w:r>
          </w:p>
        </w:tc>
        <w:tc>
          <w:tcPr>
            <w:tcW w:w="1420" w:type="dxa"/>
            <w:vAlign w:val="center"/>
          </w:tcPr>
          <w:p>
            <w:pPr>
              <w:jc w:val="right"/>
            </w:pPr>
            <w:r>
              <w:rPr>
                <w:rFonts w:ascii="宋体" w:hAnsi="宋体" w:eastAsia="宋体" w:cs="宋体"/>
                <w:b w:val="0"/>
                <w:i w:val="0"/>
                <w:color w:val="000000"/>
                <w:sz w:val="16"/>
              </w:rPr>
              <w:t>6.25</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6.25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21014</w:t>
            </w:r>
          </w:p>
        </w:tc>
        <w:tc>
          <w:tcPr>
            <w:tcW w:w="2700" w:type="dxa"/>
            <w:vAlign w:val="center"/>
          </w:tcPr>
          <w:p>
            <w:pPr>
              <w:jc w:val="left"/>
            </w:pPr>
            <w:r>
              <w:rPr>
                <w:rFonts w:ascii="宋体" w:hAnsi="宋体" w:eastAsia="宋体" w:cs="宋体"/>
                <w:b w:val="0"/>
                <w:i w:val="0"/>
                <w:color w:val="000000"/>
                <w:sz w:val="16"/>
              </w:rPr>
              <w:t>优抚对象医疗</w:t>
            </w:r>
          </w:p>
        </w:tc>
        <w:tc>
          <w:tcPr>
            <w:tcW w:w="1420" w:type="dxa"/>
            <w:vAlign w:val="center"/>
          </w:tcPr>
          <w:p>
            <w:pPr>
              <w:jc w:val="right"/>
            </w:pPr>
            <w:r>
              <w:rPr>
                <w:rFonts w:ascii="宋体" w:hAnsi="宋体" w:eastAsia="宋体" w:cs="宋体"/>
                <w:b w:val="0"/>
                <w:i w:val="0"/>
                <w:color w:val="000000"/>
                <w:sz w:val="16"/>
              </w:rPr>
              <w:t>6.25</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6.25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2101401</w:t>
            </w:r>
          </w:p>
        </w:tc>
        <w:tc>
          <w:tcPr>
            <w:tcW w:w="2700" w:type="dxa"/>
            <w:vAlign w:val="center"/>
          </w:tcPr>
          <w:p>
            <w:pPr>
              <w:jc w:val="left"/>
            </w:pPr>
            <w:r>
              <w:rPr>
                <w:rFonts w:ascii="宋体" w:hAnsi="宋体" w:eastAsia="宋体" w:cs="宋体"/>
                <w:b w:val="0"/>
                <w:i w:val="0"/>
                <w:color w:val="000000"/>
                <w:sz w:val="16"/>
              </w:rPr>
              <w:t>优抚对象医疗补助</w:t>
            </w:r>
          </w:p>
        </w:tc>
        <w:tc>
          <w:tcPr>
            <w:tcW w:w="1420" w:type="dxa"/>
            <w:vAlign w:val="center"/>
          </w:tcPr>
          <w:p>
            <w:pPr>
              <w:jc w:val="right"/>
            </w:pPr>
            <w:r>
              <w:rPr>
                <w:rFonts w:ascii="宋体" w:hAnsi="宋体" w:eastAsia="宋体" w:cs="宋体"/>
                <w:b w:val="0"/>
                <w:i w:val="0"/>
                <w:color w:val="000000"/>
                <w:sz w:val="16"/>
              </w:rPr>
              <w:t>6.25</w:t>
            </w:r>
          </w:p>
        </w:tc>
        <w:tc>
          <w:tcPr>
            <w:tcW w:w="1520" w:type="dxa"/>
            <w:vAlign w:val="center"/>
          </w:tcPr>
          <w:p/>
        </w:tc>
        <w:tc>
          <w:tcPr>
            <w:tcW w:w="1526" w:type="dxa"/>
            <w:vAlign w:val="center"/>
          </w:tcPr>
          <w:p>
            <w:pPr>
              <w:jc w:val="right"/>
            </w:pPr>
            <w:r>
              <w:rPr>
                <w:rFonts w:ascii="宋体" w:hAnsi="宋体" w:eastAsia="宋体" w:cs="宋体"/>
                <w:b w:val="0"/>
                <w:i w:val="0"/>
                <w:color w:val="000000"/>
                <w:sz w:val="16"/>
              </w:rPr>
              <w:t>6.25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221</w:t>
            </w:r>
          </w:p>
        </w:tc>
        <w:tc>
          <w:tcPr>
            <w:tcW w:w="2700" w:type="dxa"/>
            <w:vAlign w:val="center"/>
          </w:tcPr>
          <w:p>
            <w:pPr>
              <w:jc w:val="left"/>
            </w:pPr>
            <w:r>
              <w:rPr>
                <w:rFonts w:ascii="宋体" w:hAnsi="宋体" w:eastAsia="宋体" w:cs="宋体"/>
                <w:b w:val="0"/>
                <w:i w:val="0"/>
                <w:color w:val="000000"/>
                <w:sz w:val="16"/>
              </w:rPr>
              <w:t>住房保障支出</w:t>
            </w:r>
          </w:p>
        </w:tc>
        <w:tc>
          <w:tcPr>
            <w:tcW w:w="1420" w:type="dxa"/>
            <w:vAlign w:val="center"/>
          </w:tcPr>
          <w:p>
            <w:pPr>
              <w:jc w:val="right"/>
            </w:pPr>
            <w:r>
              <w:rPr>
                <w:rFonts w:ascii="宋体" w:hAnsi="宋体" w:eastAsia="宋体" w:cs="宋体"/>
                <w:b w:val="0"/>
                <w:i w:val="0"/>
                <w:color w:val="000000"/>
                <w:sz w:val="16"/>
              </w:rPr>
              <w:t>8.68</w:t>
            </w:r>
          </w:p>
        </w:tc>
        <w:tc>
          <w:tcPr>
            <w:tcW w:w="1520" w:type="dxa"/>
            <w:vAlign w:val="center"/>
          </w:tcPr>
          <w:p>
            <w:pPr>
              <w:jc w:val="right"/>
            </w:pPr>
            <w:r>
              <w:rPr>
                <w:rFonts w:ascii="宋体" w:hAnsi="宋体" w:eastAsia="宋体" w:cs="宋体"/>
                <w:b w:val="0"/>
                <w:i w:val="0"/>
                <w:color w:val="000000"/>
                <w:sz w:val="16"/>
              </w:rPr>
              <w:t>8.68</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22102</w:t>
            </w:r>
          </w:p>
        </w:tc>
        <w:tc>
          <w:tcPr>
            <w:tcW w:w="2700" w:type="dxa"/>
            <w:vAlign w:val="center"/>
          </w:tcPr>
          <w:p>
            <w:pPr>
              <w:jc w:val="left"/>
            </w:pPr>
            <w:r>
              <w:rPr>
                <w:rFonts w:ascii="宋体" w:hAnsi="宋体" w:eastAsia="宋体" w:cs="宋体"/>
                <w:b w:val="0"/>
                <w:i w:val="0"/>
                <w:color w:val="000000"/>
                <w:sz w:val="16"/>
              </w:rPr>
              <w:t>住房改革支出</w:t>
            </w:r>
          </w:p>
        </w:tc>
        <w:tc>
          <w:tcPr>
            <w:tcW w:w="1420" w:type="dxa"/>
            <w:vAlign w:val="center"/>
          </w:tcPr>
          <w:p>
            <w:pPr>
              <w:jc w:val="right"/>
            </w:pPr>
            <w:r>
              <w:rPr>
                <w:rFonts w:ascii="宋体" w:hAnsi="宋体" w:eastAsia="宋体" w:cs="宋体"/>
                <w:b w:val="0"/>
                <w:i w:val="0"/>
                <w:color w:val="000000"/>
                <w:sz w:val="16"/>
              </w:rPr>
              <w:t>8.68</w:t>
            </w:r>
          </w:p>
        </w:tc>
        <w:tc>
          <w:tcPr>
            <w:tcW w:w="1520" w:type="dxa"/>
            <w:vAlign w:val="center"/>
          </w:tcPr>
          <w:p>
            <w:pPr>
              <w:jc w:val="right"/>
            </w:pPr>
            <w:r>
              <w:rPr>
                <w:rFonts w:ascii="宋体" w:hAnsi="宋体" w:eastAsia="宋体" w:cs="宋体"/>
                <w:b w:val="0"/>
                <w:i w:val="0"/>
                <w:color w:val="000000"/>
                <w:sz w:val="16"/>
              </w:rPr>
              <w:t>8.68</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2210201</w:t>
            </w:r>
          </w:p>
        </w:tc>
        <w:tc>
          <w:tcPr>
            <w:tcW w:w="2700" w:type="dxa"/>
            <w:vAlign w:val="center"/>
          </w:tcPr>
          <w:p>
            <w:pPr>
              <w:jc w:val="left"/>
            </w:pPr>
            <w:r>
              <w:rPr>
                <w:rFonts w:ascii="宋体" w:hAnsi="宋体" w:eastAsia="宋体" w:cs="宋体"/>
                <w:b w:val="0"/>
                <w:i w:val="0"/>
                <w:color w:val="000000"/>
                <w:sz w:val="16"/>
              </w:rPr>
              <w:t>住房公积金</w:t>
            </w:r>
          </w:p>
        </w:tc>
        <w:tc>
          <w:tcPr>
            <w:tcW w:w="1420" w:type="dxa"/>
            <w:vAlign w:val="center"/>
          </w:tcPr>
          <w:p>
            <w:pPr>
              <w:jc w:val="right"/>
            </w:pPr>
            <w:r>
              <w:rPr>
                <w:rFonts w:ascii="宋体" w:hAnsi="宋体" w:eastAsia="宋体" w:cs="宋体"/>
                <w:b w:val="0"/>
                <w:i w:val="0"/>
                <w:color w:val="000000"/>
                <w:sz w:val="16"/>
              </w:rPr>
              <w:t>8.68</w:t>
            </w:r>
          </w:p>
        </w:tc>
        <w:tc>
          <w:tcPr>
            <w:tcW w:w="1520" w:type="dxa"/>
            <w:vAlign w:val="center"/>
          </w:tcPr>
          <w:p>
            <w:pPr>
              <w:jc w:val="right"/>
            </w:pPr>
            <w:r>
              <w:rPr>
                <w:rFonts w:ascii="宋体" w:hAnsi="宋体" w:eastAsia="宋体" w:cs="宋体"/>
                <w:b w:val="0"/>
                <w:i w:val="0"/>
                <w:color w:val="000000"/>
                <w:sz w:val="16"/>
              </w:rPr>
              <w:t>8.68</w:t>
            </w:r>
          </w:p>
        </w:tc>
        <w:tc>
          <w:tcPr>
            <w:tcW w:w="152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229</w:t>
            </w:r>
          </w:p>
        </w:tc>
        <w:tc>
          <w:tcPr>
            <w:tcW w:w="2700" w:type="dxa"/>
            <w:vAlign w:val="center"/>
          </w:tcPr>
          <w:p>
            <w:pPr>
              <w:jc w:val="left"/>
            </w:pPr>
            <w:r>
              <w:rPr>
                <w:rFonts w:ascii="宋体" w:hAnsi="宋体" w:eastAsia="宋体" w:cs="宋体"/>
                <w:b w:val="0"/>
                <w:i w:val="0"/>
                <w:color w:val="000000"/>
                <w:sz w:val="16"/>
              </w:rPr>
              <w:t>其他支出</w:t>
            </w:r>
          </w:p>
        </w:tc>
        <w:tc>
          <w:tcPr>
            <w:tcW w:w="1420" w:type="dxa"/>
            <w:vAlign w:val="center"/>
          </w:tcPr>
          <w:p>
            <w:pPr>
              <w:jc w:val="right"/>
            </w:pPr>
            <w:r>
              <w:rPr>
                <w:rFonts w:ascii="宋体" w:hAnsi="宋体" w:eastAsia="宋体" w:cs="宋体"/>
                <w:b w:val="0"/>
                <w:i w:val="0"/>
                <w:color w:val="000000"/>
                <w:sz w:val="16"/>
              </w:rPr>
              <w:t>104.36</w:t>
            </w:r>
          </w:p>
        </w:tc>
        <w:tc>
          <w:tcPr>
            <w:tcW w:w="1520" w:type="dxa"/>
            <w:vAlign w:val="center"/>
          </w:tcPr>
          <w:p>
            <w:pPr>
              <w:jc w:val="right"/>
            </w:pPr>
            <w:r>
              <w:rPr>
                <w:rFonts w:ascii="宋体" w:hAnsi="宋体" w:eastAsia="宋体" w:cs="宋体"/>
                <w:b w:val="0"/>
                <w:i w:val="0"/>
                <w:color w:val="000000"/>
                <w:sz w:val="16"/>
              </w:rPr>
              <w:t>46.65</w:t>
            </w:r>
          </w:p>
        </w:tc>
        <w:tc>
          <w:tcPr>
            <w:tcW w:w="1526" w:type="dxa"/>
            <w:vAlign w:val="center"/>
          </w:tcPr>
          <w:p>
            <w:pPr>
              <w:jc w:val="right"/>
            </w:pPr>
            <w:r>
              <w:rPr>
                <w:rFonts w:ascii="宋体" w:hAnsi="宋体" w:eastAsia="宋体" w:cs="宋体"/>
                <w:b w:val="0"/>
                <w:i w:val="0"/>
                <w:color w:val="000000"/>
                <w:sz w:val="16"/>
              </w:rPr>
              <w:t>57.71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22999</w:t>
            </w:r>
          </w:p>
        </w:tc>
        <w:tc>
          <w:tcPr>
            <w:tcW w:w="2700" w:type="dxa"/>
            <w:vAlign w:val="center"/>
          </w:tcPr>
          <w:p>
            <w:pPr>
              <w:jc w:val="left"/>
            </w:pPr>
            <w:r>
              <w:rPr>
                <w:rFonts w:ascii="宋体" w:hAnsi="宋体" w:eastAsia="宋体" w:cs="宋体"/>
                <w:b w:val="0"/>
                <w:i w:val="0"/>
                <w:color w:val="000000"/>
                <w:sz w:val="16"/>
              </w:rPr>
              <w:t>其他支出</w:t>
            </w:r>
          </w:p>
        </w:tc>
        <w:tc>
          <w:tcPr>
            <w:tcW w:w="1420" w:type="dxa"/>
            <w:vAlign w:val="center"/>
          </w:tcPr>
          <w:p>
            <w:pPr>
              <w:jc w:val="right"/>
            </w:pPr>
            <w:r>
              <w:rPr>
                <w:rFonts w:ascii="宋体" w:hAnsi="宋体" w:eastAsia="宋体" w:cs="宋体"/>
                <w:b w:val="0"/>
                <w:i w:val="0"/>
                <w:color w:val="000000"/>
                <w:sz w:val="16"/>
              </w:rPr>
              <w:t>104.36</w:t>
            </w:r>
          </w:p>
        </w:tc>
        <w:tc>
          <w:tcPr>
            <w:tcW w:w="1520" w:type="dxa"/>
            <w:vAlign w:val="center"/>
          </w:tcPr>
          <w:p>
            <w:pPr>
              <w:jc w:val="right"/>
            </w:pPr>
            <w:r>
              <w:rPr>
                <w:rFonts w:ascii="宋体" w:hAnsi="宋体" w:eastAsia="宋体" w:cs="宋体"/>
                <w:b w:val="0"/>
                <w:i w:val="0"/>
                <w:color w:val="000000"/>
                <w:sz w:val="16"/>
              </w:rPr>
              <w:t>46.65</w:t>
            </w:r>
          </w:p>
        </w:tc>
        <w:tc>
          <w:tcPr>
            <w:tcW w:w="1526" w:type="dxa"/>
            <w:vAlign w:val="center"/>
          </w:tcPr>
          <w:p>
            <w:pPr>
              <w:jc w:val="right"/>
            </w:pPr>
            <w:r>
              <w:rPr>
                <w:rFonts w:ascii="宋体" w:hAnsi="宋体" w:eastAsia="宋体" w:cs="宋体"/>
                <w:b w:val="0"/>
                <w:i w:val="0"/>
                <w:color w:val="000000"/>
                <w:sz w:val="16"/>
              </w:rPr>
              <w:t>57.71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4" w:hRule="exact"/>
          <w:jc w:val="center"/>
        </w:trPr>
        <w:tc>
          <w:tcPr>
            <w:tcW w:w="360" w:type="dxa"/>
            <w:gridSpan w:val="3"/>
            <w:vAlign w:val="center"/>
          </w:tcPr>
          <w:p>
            <w:pPr>
              <w:jc w:val="left"/>
            </w:pPr>
            <w:r>
              <w:rPr>
                <w:rFonts w:ascii="宋体" w:hAnsi="宋体" w:eastAsia="宋体" w:cs="宋体"/>
                <w:b w:val="0"/>
                <w:i w:val="0"/>
                <w:color w:val="000000"/>
                <w:sz w:val="16"/>
              </w:rPr>
              <w:t>2299999</w:t>
            </w:r>
          </w:p>
        </w:tc>
        <w:tc>
          <w:tcPr>
            <w:tcW w:w="2700" w:type="dxa"/>
            <w:vAlign w:val="center"/>
          </w:tcPr>
          <w:p>
            <w:pPr>
              <w:jc w:val="left"/>
            </w:pPr>
            <w:r>
              <w:rPr>
                <w:rFonts w:ascii="宋体" w:hAnsi="宋体" w:eastAsia="宋体" w:cs="宋体"/>
                <w:b w:val="0"/>
                <w:i w:val="0"/>
                <w:color w:val="000000"/>
                <w:sz w:val="16"/>
              </w:rPr>
              <w:t>其他支出</w:t>
            </w:r>
          </w:p>
        </w:tc>
        <w:tc>
          <w:tcPr>
            <w:tcW w:w="1420" w:type="dxa"/>
            <w:vAlign w:val="center"/>
          </w:tcPr>
          <w:p>
            <w:pPr>
              <w:jc w:val="right"/>
            </w:pPr>
            <w:r>
              <w:rPr>
                <w:rFonts w:ascii="宋体" w:hAnsi="宋体" w:eastAsia="宋体" w:cs="宋体"/>
                <w:b w:val="0"/>
                <w:i w:val="0"/>
                <w:color w:val="000000"/>
                <w:sz w:val="16"/>
              </w:rPr>
              <w:t>104.36</w:t>
            </w:r>
          </w:p>
        </w:tc>
        <w:tc>
          <w:tcPr>
            <w:tcW w:w="1520" w:type="dxa"/>
            <w:vAlign w:val="center"/>
          </w:tcPr>
          <w:p>
            <w:pPr>
              <w:jc w:val="right"/>
            </w:pPr>
            <w:r>
              <w:rPr>
                <w:rFonts w:ascii="宋体" w:hAnsi="宋体" w:eastAsia="宋体" w:cs="宋体"/>
                <w:b w:val="0"/>
                <w:i w:val="0"/>
                <w:color w:val="000000"/>
                <w:sz w:val="16"/>
              </w:rPr>
              <w:t>46.65</w:t>
            </w:r>
          </w:p>
        </w:tc>
        <w:tc>
          <w:tcPr>
            <w:tcW w:w="1526" w:type="dxa"/>
            <w:vAlign w:val="center"/>
          </w:tcPr>
          <w:p>
            <w:pPr>
              <w:jc w:val="right"/>
            </w:pPr>
            <w:r>
              <w:rPr>
                <w:rFonts w:ascii="宋体" w:hAnsi="宋体" w:eastAsia="宋体" w:cs="宋体"/>
                <w:b w:val="0"/>
                <w:i w:val="0"/>
                <w:color w:val="000000"/>
                <w:sz w:val="16"/>
              </w:rPr>
              <w:t>57.71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8"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6"/>
              </w:rPr>
              <w:t>注：本表反映部门(单位)本年度一般公共预算财政拨款支出情况。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pPr>
              <w:jc w:val="right"/>
            </w:pPr>
            <w:r>
              <w:rPr>
                <w:rFonts w:ascii="宋体" w:hAnsi="宋体" w:eastAsia="宋体" w:cs="宋体"/>
                <w:sz w:val="20"/>
              </w:rPr>
              <w:t>公开06表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1740"/>
        <w:gridCol w:w="800"/>
        <w:gridCol w:w="540"/>
        <w:gridCol w:w="1380"/>
        <w:gridCol w:w="820"/>
        <w:gridCol w:w="540"/>
        <w:gridCol w:w="1260"/>
        <w:gridCol w:w="7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02" w:hRule="exact"/>
          <w:jc w:val="center"/>
        </w:trPr>
        <w:tc>
          <w:tcPr>
            <w:tcW w:w="440" w:type="dxa"/>
            <w:gridSpan w:val="3"/>
            <w:vAlign w:val="center"/>
          </w:tcPr>
          <w:p>
            <w:pPr>
              <w:jc w:val="center"/>
            </w:pPr>
            <w:r>
              <w:rPr>
                <w:rFonts w:ascii="宋体" w:hAnsi="宋体" w:eastAsia="宋体" w:cs="宋体"/>
                <w:b w:val="0"/>
                <w:i w:val="0"/>
                <w:color w:val="000000"/>
                <w:sz w:val="9"/>
              </w:rPr>
              <w:t>人员经费</w:t>
            </w:r>
          </w:p>
        </w:tc>
        <w:tc>
          <w:tcPr>
            <w:tcW w:w="540" w:type="dxa"/>
            <w:gridSpan w:val="6"/>
            <w:vAlign w:val="center"/>
          </w:tcPr>
          <w:p>
            <w:pPr>
              <w:jc w:val="center"/>
            </w:pPr>
            <w:r>
              <w:rPr>
                <w:rFonts w:ascii="宋体" w:hAnsi="宋体" w:eastAsia="宋体" w:cs="宋体"/>
                <w:b w:val="0"/>
                <w:i w:val="0"/>
                <w:color w:val="000000"/>
                <w:sz w:val="9"/>
              </w:rPr>
              <w:t>公用经费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4" w:hRule="exact"/>
          <w:jc w:val="center"/>
        </w:trPr>
        <w:tc>
          <w:tcPr>
            <w:tcW w:w="440" w:type="dxa"/>
            <w:vAlign w:val="center"/>
          </w:tcPr>
          <w:p>
            <w:pPr>
              <w:jc w:val="center"/>
            </w:pPr>
            <w:r>
              <w:rPr>
                <w:rFonts w:ascii="宋体" w:hAnsi="宋体" w:eastAsia="宋体" w:cs="宋体"/>
                <w:b w:val="0"/>
                <w:i w:val="0"/>
                <w:color w:val="000000"/>
                <w:sz w:val="9"/>
              </w:rPr>
              <w:t>经济分类科目编码</w:t>
            </w:r>
          </w:p>
        </w:tc>
        <w:tc>
          <w:tcPr>
            <w:tcW w:w="1740" w:type="dxa"/>
            <w:vAlign w:val="center"/>
          </w:tcPr>
          <w:p>
            <w:pPr>
              <w:jc w:val="center"/>
            </w:pPr>
            <w:r>
              <w:rPr>
                <w:rFonts w:ascii="宋体" w:hAnsi="宋体" w:eastAsia="宋体" w:cs="宋体"/>
                <w:b w:val="0"/>
                <w:i w:val="0"/>
                <w:color w:val="000000"/>
                <w:sz w:val="9"/>
              </w:rPr>
              <w:t>科目名称</w:t>
            </w:r>
          </w:p>
        </w:tc>
        <w:tc>
          <w:tcPr>
            <w:tcW w:w="800" w:type="dxa"/>
            <w:vAlign w:val="center"/>
          </w:tcPr>
          <w:p>
            <w:pPr>
              <w:jc w:val="center"/>
            </w:pPr>
            <w:r>
              <w:rPr>
                <w:rFonts w:ascii="宋体" w:hAnsi="宋体" w:eastAsia="宋体" w:cs="宋体"/>
                <w:b w:val="0"/>
                <w:i w:val="0"/>
                <w:color w:val="000000"/>
                <w:sz w:val="9"/>
              </w:rPr>
              <w:t>金额</w:t>
            </w:r>
          </w:p>
        </w:tc>
        <w:tc>
          <w:tcPr>
            <w:tcW w:w="540" w:type="dxa"/>
            <w:vAlign w:val="center"/>
          </w:tcPr>
          <w:p>
            <w:pPr>
              <w:jc w:val="center"/>
            </w:pPr>
            <w:r>
              <w:rPr>
                <w:rFonts w:ascii="宋体" w:hAnsi="宋体" w:eastAsia="宋体" w:cs="宋体"/>
                <w:b w:val="0"/>
                <w:i w:val="0"/>
                <w:color w:val="000000"/>
                <w:sz w:val="9"/>
              </w:rPr>
              <w:t>经济分类科目编码</w:t>
            </w:r>
          </w:p>
        </w:tc>
        <w:tc>
          <w:tcPr>
            <w:tcW w:w="1380" w:type="dxa"/>
            <w:vAlign w:val="center"/>
          </w:tcPr>
          <w:p>
            <w:pPr>
              <w:jc w:val="center"/>
            </w:pPr>
            <w:r>
              <w:rPr>
                <w:rFonts w:ascii="宋体" w:hAnsi="宋体" w:eastAsia="宋体" w:cs="宋体"/>
                <w:b w:val="0"/>
                <w:i w:val="0"/>
                <w:color w:val="000000"/>
                <w:sz w:val="9"/>
              </w:rPr>
              <w:t>科目名称</w:t>
            </w:r>
          </w:p>
        </w:tc>
        <w:tc>
          <w:tcPr>
            <w:tcW w:w="820" w:type="dxa"/>
            <w:vAlign w:val="center"/>
          </w:tcPr>
          <w:p>
            <w:pPr>
              <w:jc w:val="center"/>
            </w:pPr>
            <w:r>
              <w:rPr>
                <w:rFonts w:ascii="宋体" w:hAnsi="宋体" w:eastAsia="宋体" w:cs="宋体"/>
                <w:b w:val="0"/>
                <w:i w:val="0"/>
                <w:color w:val="000000"/>
                <w:sz w:val="9"/>
              </w:rPr>
              <w:t>金额</w:t>
            </w:r>
          </w:p>
        </w:tc>
        <w:tc>
          <w:tcPr>
            <w:tcW w:w="540" w:type="dxa"/>
            <w:vAlign w:val="center"/>
          </w:tcPr>
          <w:p>
            <w:pPr>
              <w:jc w:val="center"/>
            </w:pPr>
            <w:r>
              <w:rPr>
                <w:rFonts w:ascii="宋体" w:hAnsi="宋体" w:eastAsia="宋体" w:cs="宋体"/>
                <w:b w:val="0"/>
                <w:i w:val="0"/>
                <w:color w:val="000000"/>
                <w:sz w:val="9"/>
              </w:rPr>
              <w:t>经济分类科目编码</w:t>
            </w:r>
          </w:p>
        </w:tc>
        <w:tc>
          <w:tcPr>
            <w:tcW w:w="1260" w:type="dxa"/>
            <w:vAlign w:val="center"/>
          </w:tcPr>
          <w:p>
            <w:pPr>
              <w:jc w:val="center"/>
            </w:pPr>
            <w:r>
              <w:rPr>
                <w:rFonts w:ascii="宋体" w:hAnsi="宋体" w:eastAsia="宋体" w:cs="宋体"/>
                <w:b w:val="0"/>
                <w:i w:val="0"/>
                <w:color w:val="000000"/>
                <w:sz w:val="9"/>
              </w:rPr>
              <w:t>科目名称</w:t>
            </w:r>
          </w:p>
        </w:tc>
        <w:tc>
          <w:tcPr>
            <w:tcW w:w="786" w:type="dxa"/>
            <w:vAlign w:val="center"/>
          </w:tcPr>
          <w:p>
            <w:pPr>
              <w:jc w:val="center"/>
            </w:pPr>
            <w:r>
              <w:rPr>
                <w:rFonts w:ascii="宋体" w:hAnsi="宋体" w:eastAsia="宋体" w:cs="宋体"/>
                <w:b w:val="0"/>
                <w:i w:val="0"/>
                <w:color w:val="000000"/>
                <w:sz w:val="9"/>
              </w:rPr>
              <w:t>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i w:val="0"/>
                <w:color w:val="000000"/>
                <w:sz w:val="9"/>
              </w:rPr>
              <w:t>301</w:t>
            </w:r>
          </w:p>
        </w:tc>
        <w:tc>
          <w:tcPr>
            <w:tcW w:w="1740" w:type="dxa"/>
            <w:vAlign w:val="center"/>
          </w:tcPr>
          <w:p>
            <w:pPr>
              <w:jc w:val="left"/>
            </w:pPr>
            <w:r>
              <w:rPr>
                <w:rFonts w:ascii="宋体" w:hAnsi="宋体" w:eastAsia="宋体" w:cs="宋体"/>
                <w:b/>
                <w:i w:val="0"/>
                <w:color w:val="000000"/>
                <w:sz w:val="9"/>
              </w:rPr>
              <w:t>工资福利支出</w:t>
            </w:r>
          </w:p>
        </w:tc>
        <w:tc>
          <w:tcPr>
            <w:tcW w:w="800" w:type="dxa"/>
            <w:vAlign w:val="center"/>
          </w:tcPr>
          <w:p>
            <w:pPr>
              <w:jc w:val="right"/>
            </w:pPr>
            <w:r>
              <w:rPr>
                <w:rFonts w:ascii="宋体" w:hAnsi="宋体" w:eastAsia="宋体" w:cs="宋体"/>
                <w:b w:val="0"/>
                <w:i w:val="0"/>
                <w:color w:val="000000"/>
                <w:sz w:val="9"/>
              </w:rPr>
              <w:t>856.49</w:t>
            </w:r>
          </w:p>
        </w:tc>
        <w:tc>
          <w:tcPr>
            <w:tcW w:w="540" w:type="dxa"/>
            <w:vAlign w:val="center"/>
          </w:tcPr>
          <w:p>
            <w:pPr>
              <w:jc w:val="left"/>
            </w:pPr>
            <w:r>
              <w:rPr>
                <w:rFonts w:ascii="宋体" w:hAnsi="宋体" w:eastAsia="宋体" w:cs="宋体"/>
                <w:b/>
                <w:i w:val="0"/>
                <w:color w:val="000000"/>
                <w:sz w:val="9"/>
              </w:rPr>
              <w:t>302</w:t>
            </w:r>
          </w:p>
        </w:tc>
        <w:tc>
          <w:tcPr>
            <w:tcW w:w="1380" w:type="dxa"/>
            <w:vAlign w:val="center"/>
          </w:tcPr>
          <w:p>
            <w:pPr>
              <w:jc w:val="left"/>
            </w:pPr>
            <w:r>
              <w:rPr>
                <w:rFonts w:ascii="宋体" w:hAnsi="宋体" w:eastAsia="宋体" w:cs="宋体"/>
                <w:b/>
                <w:i w:val="0"/>
                <w:color w:val="000000"/>
                <w:sz w:val="9"/>
              </w:rPr>
              <w:t>商品和服务支出</w:t>
            </w:r>
          </w:p>
        </w:tc>
        <w:tc>
          <w:tcPr>
            <w:tcW w:w="820" w:type="dxa"/>
            <w:vAlign w:val="center"/>
          </w:tcPr>
          <w:p>
            <w:pPr>
              <w:jc w:val="right"/>
            </w:pPr>
            <w:r>
              <w:rPr>
                <w:rFonts w:ascii="宋体" w:hAnsi="宋体" w:eastAsia="宋体" w:cs="宋体"/>
                <w:b w:val="0"/>
                <w:i w:val="0"/>
                <w:color w:val="000000"/>
                <w:sz w:val="9"/>
              </w:rPr>
              <w:t>23.93</w:t>
            </w:r>
          </w:p>
        </w:tc>
        <w:tc>
          <w:tcPr>
            <w:tcW w:w="540" w:type="dxa"/>
            <w:vAlign w:val="center"/>
          </w:tcPr>
          <w:p>
            <w:pPr>
              <w:jc w:val="left"/>
            </w:pPr>
            <w:r>
              <w:rPr>
                <w:rFonts w:ascii="宋体" w:hAnsi="宋体" w:eastAsia="宋体" w:cs="宋体"/>
                <w:b/>
                <w:i w:val="0"/>
                <w:color w:val="000000"/>
                <w:sz w:val="9"/>
              </w:rPr>
              <w:t>307</w:t>
            </w:r>
          </w:p>
        </w:tc>
        <w:tc>
          <w:tcPr>
            <w:tcW w:w="1260" w:type="dxa"/>
            <w:vAlign w:val="center"/>
          </w:tcPr>
          <w:p>
            <w:pPr>
              <w:jc w:val="left"/>
            </w:pPr>
            <w:r>
              <w:rPr>
                <w:rFonts w:ascii="宋体" w:hAnsi="宋体" w:eastAsia="宋体" w:cs="宋体"/>
                <w:b/>
                <w:i w:val="0"/>
                <w:color w:val="000000"/>
                <w:sz w:val="9"/>
              </w:rPr>
              <w:t>债务利息及费用支出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30101</w:t>
            </w:r>
          </w:p>
        </w:tc>
        <w:tc>
          <w:tcPr>
            <w:tcW w:w="1740" w:type="dxa"/>
            <w:vAlign w:val="center"/>
          </w:tcPr>
          <w:p>
            <w:pPr>
              <w:jc w:val="left"/>
            </w:pPr>
            <w:r>
              <w:rPr>
                <w:rFonts w:ascii="宋体" w:hAnsi="宋体" w:eastAsia="宋体" w:cs="宋体"/>
                <w:b w:val="0"/>
                <w:i w:val="0"/>
                <w:color w:val="000000"/>
                <w:sz w:val="9"/>
              </w:rPr>
              <w:t xml:space="preserve">  基本工资</w:t>
            </w:r>
          </w:p>
        </w:tc>
        <w:tc>
          <w:tcPr>
            <w:tcW w:w="800" w:type="dxa"/>
            <w:vAlign w:val="center"/>
          </w:tcPr>
          <w:p>
            <w:pPr>
              <w:jc w:val="right"/>
            </w:pPr>
            <w:r>
              <w:rPr>
                <w:rFonts w:ascii="宋体" w:hAnsi="宋体" w:eastAsia="宋体" w:cs="宋体"/>
                <w:b w:val="0"/>
                <w:i w:val="0"/>
                <w:color w:val="000000"/>
                <w:sz w:val="9"/>
              </w:rPr>
              <w:t>272.65</w:t>
            </w:r>
          </w:p>
        </w:tc>
        <w:tc>
          <w:tcPr>
            <w:tcW w:w="540" w:type="dxa"/>
            <w:vAlign w:val="center"/>
          </w:tcPr>
          <w:p>
            <w:pPr>
              <w:jc w:val="left"/>
            </w:pPr>
            <w:r>
              <w:rPr>
                <w:rFonts w:ascii="宋体" w:hAnsi="宋体" w:eastAsia="宋体" w:cs="宋体"/>
                <w:b w:val="0"/>
                <w:i w:val="0"/>
                <w:color w:val="000000"/>
                <w:sz w:val="9"/>
              </w:rPr>
              <w:t>30201</w:t>
            </w:r>
          </w:p>
        </w:tc>
        <w:tc>
          <w:tcPr>
            <w:tcW w:w="1380" w:type="dxa"/>
            <w:vAlign w:val="center"/>
          </w:tcPr>
          <w:p>
            <w:pPr>
              <w:jc w:val="left"/>
            </w:pPr>
            <w:r>
              <w:rPr>
                <w:rFonts w:ascii="宋体" w:hAnsi="宋体" w:eastAsia="宋体" w:cs="宋体"/>
                <w:b w:val="0"/>
                <w:i w:val="0"/>
                <w:color w:val="000000"/>
                <w:sz w:val="9"/>
              </w:rPr>
              <w:t xml:space="preserve">  办公费</w:t>
            </w:r>
          </w:p>
        </w:tc>
        <w:tc>
          <w:tcPr>
            <w:tcW w:w="820" w:type="dxa"/>
            <w:vAlign w:val="center"/>
          </w:tcPr>
          <w:p>
            <w:pPr>
              <w:jc w:val="right"/>
            </w:pPr>
            <w:r>
              <w:rPr>
                <w:rFonts w:ascii="宋体" w:hAnsi="宋体" w:eastAsia="宋体" w:cs="宋体"/>
                <w:b w:val="0"/>
                <w:i w:val="0"/>
                <w:color w:val="000000"/>
                <w:sz w:val="9"/>
              </w:rPr>
              <w:t>2.54</w:t>
            </w:r>
          </w:p>
        </w:tc>
        <w:tc>
          <w:tcPr>
            <w:tcW w:w="540" w:type="dxa"/>
            <w:vAlign w:val="center"/>
          </w:tcPr>
          <w:p>
            <w:pPr>
              <w:jc w:val="left"/>
            </w:pPr>
            <w:r>
              <w:rPr>
                <w:rFonts w:ascii="宋体" w:hAnsi="宋体" w:eastAsia="宋体" w:cs="宋体"/>
                <w:b w:val="0"/>
                <w:i w:val="0"/>
                <w:color w:val="000000"/>
                <w:sz w:val="9"/>
              </w:rPr>
              <w:t>30701</w:t>
            </w:r>
          </w:p>
        </w:tc>
        <w:tc>
          <w:tcPr>
            <w:tcW w:w="1260" w:type="dxa"/>
            <w:vAlign w:val="center"/>
          </w:tcPr>
          <w:p>
            <w:pPr>
              <w:jc w:val="left"/>
            </w:pPr>
            <w:r>
              <w:rPr>
                <w:rFonts w:ascii="宋体" w:hAnsi="宋体" w:eastAsia="宋体" w:cs="宋体"/>
                <w:b w:val="0"/>
                <w:i w:val="0"/>
                <w:color w:val="000000"/>
                <w:sz w:val="9"/>
              </w:rPr>
              <w:t xml:space="preserve">  国内债务付息</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30102</w:t>
            </w:r>
          </w:p>
        </w:tc>
        <w:tc>
          <w:tcPr>
            <w:tcW w:w="1740" w:type="dxa"/>
            <w:vAlign w:val="center"/>
          </w:tcPr>
          <w:p>
            <w:pPr>
              <w:jc w:val="left"/>
            </w:pPr>
            <w:r>
              <w:rPr>
                <w:rFonts w:ascii="宋体" w:hAnsi="宋体" w:eastAsia="宋体" w:cs="宋体"/>
                <w:b w:val="0"/>
                <w:i w:val="0"/>
                <w:color w:val="000000"/>
                <w:sz w:val="9"/>
              </w:rPr>
              <w:t xml:space="preserve">  津贴补贴</w:t>
            </w:r>
          </w:p>
        </w:tc>
        <w:tc>
          <w:tcPr>
            <w:tcW w:w="800" w:type="dxa"/>
            <w:vAlign w:val="center"/>
          </w:tcPr>
          <w:p>
            <w:pPr>
              <w:jc w:val="right"/>
            </w:pPr>
            <w:r>
              <w:rPr>
                <w:rFonts w:ascii="宋体" w:hAnsi="宋体" w:eastAsia="宋体" w:cs="宋体"/>
                <w:b w:val="0"/>
                <w:i w:val="0"/>
                <w:color w:val="000000"/>
                <w:sz w:val="9"/>
              </w:rPr>
              <w:t>80.66</w:t>
            </w:r>
          </w:p>
        </w:tc>
        <w:tc>
          <w:tcPr>
            <w:tcW w:w="540" w:type="dxa"/>
            <w:vAlign w:val="center"/>
          </w:tcPr>
          <w:p>
            <w:pPr>
              <w:jc w:val="left"/>
            </w:pPr>
            <w:r>
              <w:rPr>
                <w:rFonts w:ascii="宋体" w:hAnsi="宋体" w:eastAsia="宋体" w:cs="宋体"/>
                <w:b w:val="0"/>
                <w:i w:val="0"/>
                <w:color w:val="000000"/>
                <w:sz w:val="9"/>
              </w:rPr>
              <w:t>30202</w:t>
            </w:r>
          </w:p>
        </w:tc>
        <w:tc>
          <w:tcPr>
            <w:tcW w:w="1380" w:type="dxa"/>
            <w:vAlign w:val="center"/>
          </w:tcPr>
          <w:p>
            <w:pPr>
              <w:jc w:val="left"/>
            </w:pPr>
            <w:r>
              <w:rPr>
                <w:rFonts w:ascii="宋体" w:hAnsi="宋体" w:eastAsia="宋体" w:cs="宋体"/>
                <w:b w:val="0"/>
                <w:i w:val="0"/>
                <w:color w:val="000000"/>
                <w:sz w:val="9"/>
              </w:rPr>
              <w:t xml:space="preserve">  印刷费</w:t>
            </w:r>
          </w:p>
        </w:tc>
        <w:tc>
          <w:tcPr>
            <w:tcW w:w="820" w:type="dxa"/>
            <w:vAlign w:val="center"/>
          </w:tcPr>
          <w:p>
            <w:pPr>
              <w:jc w:val="right"/>
            </w:pPr>
            <w:r>
              <w:rPr>
                <w:rFonts w:ascii="宋体" w:hAnsi="宋体" w:eastAsia="宋体" w:cs="宋体"/>
                <w:b w:val="0"/>
                <w:i w:val="0"/>
                <w:color w:val="000000"/>
                <w:sz w:val="9"/>
              </w:rPr>
              <w:t>0.17</w:t>
            </w:r>
          </w:p>
        </w:tc>
        <w:tc>
          <w:tcPr>
            <w:tcW w:w="540" w:type="dxa"/>
            <w:vAlign w:val="center"/>
          </w:tcPr>
          <w:p>
            <w:pPr>
              <w:jc w:val="left"/>
            </w:pPr>
            <w:r>
              <w:rPr>
                <w:rFonts w:ascii="宋体" w:hAnsi="宋体" w:eastAsia="宋体" w:cs="宋体"/>
                <w:b w:val="0"/>
                <w:i w:val="0"/>
                <w:color w:val="000000"/>
                <w:sz w:val="9"/>
              </w:rPr>
              <w:t>30702</w:t>
            </w:r>
          </w:p>
        </w:tc>
        <w:tc>
          <w:tcPr>
            <w:tcW w:w="1260" w:type="dxa"/>
            <w:vAlign w:val="center"/>
          </w:tcPr>
          <w:p>
            <w:pPr>
              <w:jc w:val="left"/>
            </w:pPr>
            <w:r>
              <w:rPr>
                <w:rFonts w:ascii="宋体" w:hAnsi="宋体" w:eastAsia="宋体" w:cs="宋体"/>
                <w:b w:val="0"/>
                <w:i w:val="0"/>
                <w:color w:val="000000"/>
                <w:sz w:val="9"/>
              </w:rPr>
              <w:t xml:space="preserve">  国外债务付息</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30103</w:t>
            </w:r>
          </w:p>
        </w:tc>
        <w:tc>
          <w:tcPr>
            <w:tcW w:w="1740" w:type="dxa"/>
            <w:vAlign w:val="center"/>
          </w:tcPr>
          <w:p>
            <w:pPr>
              <w:jc w:val="left"/>
            </w:pPr>
            <w:r>
              <w:rPr>
                <w:rFonts w:ascii="宋体" w:hAnsi="宋体" w:eastAsia="宋体" w:cs="宋体"/>
                <w:b w:val="0"/>
                <w:i w:val="0"/>
                <w:color w:val="000000"/>
                <w:sz w:val="9"/>
              </w:rPr>
              <w:t xml:space="preserve">  奖金</w:t>
            </w:r>
          </w:p>
        </w:tc>
        <w:tc>
          <w:tcPr>
            <w:tcW w:w="800" w:type="dxa"/>
            <w:vAlign w:val="center"/>
          </w:tcPr>
          <w:p>
            <w:pPr>
              <w:jc w:val="right"/>
            </w:pPr>
            <w:r>
              <w:rPr>
                <w:rFonts w:ascii="宋体" w:hAnsi="宋体" w:eastAsia="宋体" w:cs="宋体"/>
                <w:b w:val="0"/>
                <w:i w:val="0"/>
                <w:color w:val="000000"/>
                <w:sz w:val="9"/>
              </w:rPr>
              <w:t>279.69</w:t>
            </w:r>
          </w:p>
        </w:tc>
        <w:tc>
          <w:tcPr>
            <w:tcW w:w="540" w:type="dxa"/>
            <w:vAlign w:val="center"/>
          </w:tcPr>
          <w:p>
            <w:pPr>
              <w:jc w:val="left"/>
            </w:pPr>
            <w:r>
              <w:rPr>
                <w:rFonts w:ascii="宋体" w:hAnsi="宋体" w:eastAsia="宋体" w:cs="宋体"/>
                <w:b w:val="0"/>
                <w:i w:val="0"/>
                <w:color w:val="000000"/>
                <w:sz w:val="9"/>
              </w:rPr>
              <w:t>30203</w:t>
            </w:r>
          </w:p>
        </w:tc>
        <w:tc>
          <w:tcPr>
            <w:tcW w:w="1380" w:type="dxa"/>
            <w:vAlign w:val="center"/>
          </w:tcPr>
          <w:p>
            <w:pPr>
              <w:jc w:val="left"/>
            </w:pPr>
            <w:r>
              <w:rPr>
                <w:rFonts w:ascii="宋体" w:hAnsi="宋体" w:eastAsia="宋体" w:cs="宋体"/>
                <w:b w:val="0"/>
                <w:i w:val="0"/>
                <w:color w:val="000000"/>
                <w:sz w:val="9"/>
              </w:rPr>
              <w:t xml:space="preserve">  咨询费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30703</w:t>
            </w:r>
          </w:p>
        </w:tc>
        <w:tc>
          <w:tcPr>
            <w:tcW w:w="1260" w:type="dxa"/>
            <w:vAlign w:val="center"/>
          </w:tcPr>
          <w:p>
            <w:pPr>
              <w:jc w:val="left"/>
            </w:pPr>
            <w:r>
              <w:rPr>
                <w:rFonts w:ascii="宋体" w:hAnsi="宋体" w:eastAsia="宋体" w:cs="宋体"/>
                <w:b w:val="0"/>
                <w:i w:val="0"/>
                <w:color w:val="000000"/>
                <w:sz w:val="9"/>
              </w:rPr>
              <w:t xml:space="preserve">  国内债务发行费用</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30106</w:t>
            </w:r>
          </w:p>
        </w:tc>
        <w:tc>
          <w:tcPr>
            <w:tcW w:w="1740" w:type="dxa"/>
            <w:vAlign w:val="center"/>
          </w:tcPr>
          <w:p>
            <w:pPr>
              <w:jc w:val="left"/>
            </w:pPr>
            <w:r>
              <w:rPr>
                <w:rFonts w:ascii="宋体" w:hAnsi="宋体" w:eastAsia="宋体" w:cs="宋体"/>
                <w:b w:val="0"/>
                <w:i w:val="0"/>
                <w:color w:val="000000"/>
                <w:sz w:val="9"/>
              </w:rPr>
              <w:t xml:space="preserve">  伙食补助费</w:t>
            </w:r>
          </w:p>
        </w:tc>
        <w:tc>
          <w:tcPr>
            <w:tcW w:w="800" w:type="dxa"/>
            <w:vAlign w:val="center"/>
          </w:tcPr>
          <w:p>
            <w:pPr>
              <w:jc w:val="right"/>
            </w:pPr>
            <w:r>
              <w:rPr>
                <w:rFonts w:ascii="宋体" w:hAnsi="宋体" w:eastAsia="宋体" w:cs="宋体"/>
                <w:b w:val="0"/>
                <w:i w:val="0"/>
                <w:color w:val="000000"/>
                <w:sz w:val="9"/>
              </w:rPr>
              <w:t>9.75</w:t>
            </w:r>
          </w:p>
        </w:tc>
        <w:tc>
          <w:tcPr>
            <w:tcW w:w="540" w:type="dxa"/>
            <w:vAlign w:val="center"/>
          </w:tcPr>
          <w:p>
            <w:pPr>
              <w:jc w:val="left"/>
            </w:pPr>
            <w:r>
              <w:rPr>
                <w:rFonts w:ascii="宋体" w:hAnsi="宋体" w:eastAsia="宋体" w:cs="宋体"/>
                <w:b w:val="0"/>
                <w:i w:val="0"/>
                <w:color w:val="000000"/>
                <w:sz w:val="9"/>
              </w:rPr>
              <w:t>30204</w:t>
            </w:r>
          </w:p>
        </w:tc>
        <w:tc>
          <w:tcPr>
            <w:tcW w:w="1380" w:type="dxa"/>
            <w:vAlign w:val="center"/>
          </w:tcPr>
          <w:p>
            <w:pPr>
              <w:jc w:val="left"/>
            </w:pPr>
            <w:r>
              <w:rPr>
                <w:rFonts w:ascii="宋体" w:hAnsi="宋体" w:eastAsia="宋体" w:cs="宋体"/>
                <w:b w:val="0"/>
                <w:i w:val="0"/>
                <w:color w:val="000000"/>
                <w:sz w:val="9"/>
              </w:rPr>
              <w:t xml:space="preserve">  手续费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30704</w:t>
            </w:r>
          </w:p>
        </w:tc>
        <w:tc>
          <w:tcPr>
            <w:tcW w:w="1260" w:type="dxa"/>
            <w:vAlign w:val="center"/>
          </w:tcPr>
          <w:p>
            <w:pPr>
              <w:jc w:val="left"/>
            </w:pPr>
            <w:r>
              <w:rPr>
                <w:rFonts w:ascii="宋体" w:hAnsi="宋体" w:eastAsia="宋体" w:cs="宋体"/>
                <w:b w:val="0"/>
                <w:i w:val="0"/>
                <w:color w:val="000000"/>
                <w:sz w:val="9"/>
              </w:rPr>
              <w:t xml:space="preserve">  国外债务发行费用</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30107</w:t>
            </w:r>
          </w:p>
        </w:tc>
        <w:tc>
          <w:tcPr>
            <w:tcW w:w="1740" w:type="dxa"/>
            <w:vAlign w:val="center"/>
          </w:tcPr>
          <w:p>
            <w:pPr>
              <w:jc w:val="left"/>
            </w:pPr>
            <w:r>
              <w:rPr>
                <w:rFonts w:ascii="宋体" w:hAnsi="宋体" w:eastAsia="宋体" w:cs="宋体"/>
                <w:b w:val="0"/>
                <w:i w:val="0"/>
                <w:color w:val="000000"/>
                <w:sz w:val="9"/>
              </w:rPr>
              <w:t xml:space="preserve">  绩效工资</w:t>
            </w:r>
          </w:p>
        </w:tc>
        <w:tc>
          <w:tcPr>
            <w:tcW w:w="800" w:type="dxa"/>
            <w:vAlign w:val="center"/>
          </w:tcPr>
          <w:p>
            <w:pPr>
              <w:jc w:val="right"/>
            </w:pPr>
            <w:r>
              <w:rPr>
                <w:rFonts w:ascii="宋体" w:hAnsi="宋体" w:eastAsia="宋体" w:cs="宋体"/>
                <w:b w:val="0"/>
                <w:i w:val="0"/>
                <w:color w:val="000000"/>
                <w:sz w:val="9"/>
              </w:rPr>
              <w:t>73.21</w:t>
            </w:r>
          </w:p>
        </w:tc>
        <w:tc>
          <w:tcPr>
            <w:tcW w:w="540" w:type="dxa"/>
            <w:vAlign w:val="center"/>
          </w:tcPr>
          <w:p>
            <w:pPr>
              <w:jc w:val="left"/>
            </w:pPr>
            <w:r>
              <w:rPr>
                <w:rFonts w:ascii="宋体" w:hAnsi="宋体" w:eastAsia="宋体" w:cs="宋体"/>
                <w:b w:val="0"/>
                <w:i w:val="0"/>
                <w:color w:val="000000"/>
                <w:sz w:val="9"/>
              </w:rPr>
              <w:t>30205</w:t>
            </w:r>
          </w:p>
        </w:tc>
        <w:tc>
          <w:tcPr>
            <w:tcW w:w="1380" w:type="dxa"/>
            <w:vAlign w:val="center"/>
          </w:tcPr>
          <w:p>
            <w:pPr>
              <w:jc w:val="left"/>
            </w:pPr>
            <w:r>
              <w:rPr>
                <w:rFonts w:ascii="宋体" w:hAnsi="宋体" w:eastAsia="宋体" w:cs="宋体"/>
                <w:b w:val="0"/>
                <w:i w:val="0"/>
                <w:color w:val="000000"/>
                <w:sz w:val="9"/>
              </w:rPr>
              <w:t xml:space="preserve">  水费</w:t>
            </w:r>
          </w:p>
        </w:tc>
        <w:tc>
          <w:tcPr>
            <w:tcW w:w="820" w:type="dxa"/>
            <w:vAlign w:val="center"/>
          </w:tcPr>
          <w:p>
            <w:pPr>
              <w:jc w:val="right"/>
            </w:pPr>
            <w:r>
              <w:rPr>
                <w:rFonts w:ascii="宋体" w:hAnsi="宋体" w:eastAsia="宋体" w:cs="宋体"/>
                <w:b w:val="0"/>
                <w:i w:val="0"/>
                <w:color w:val="000000"/>
                <w:sz w:val="9"/>
              </w:rPr>
              <w:t>0.15</w:t>
            </w:r>
          </w:p>
        </w:tc>
        <w:tc>
          <w:tcPr>
            <w:tcW w:w="540" w:type="dxa"/>
            <w:vAlign w:val="center"/>
          </w:tcPr>
          <w:p>
            <w:pPr>
              <w:jc w:val="left"/>
            </w:pPr>
            <w:r>
              <w:rPr>
                <w:rFonts w:ascii="宋体" w:hAnsi="宋体" w:eastAsia="宋体" w:cs="宋体"/>
                <w:b/>
                <w:i w:val="0"/>
                <w:color w:val="000000"/>
                <w:sz w:val="9"/>
              </w:rPr>
              <w:t>310</w:t>
            </w:r>
          </w:p>
        </w:tc>
        <w:tc>
          <w:tcPr>
            <w:tcW w:w="1260" w:type="dxa"/>
            <w:vAlign w:val="center"/>
          </w:tcPr>
          <w:p>
            <w:pPr>
              <w:jc w:val="left"/>
            </w:pPr>
            <w:r>
              <w:rPr>
                <w:rFonts w:ascii="宋体" w:hAnsi="宋体" w:eastAsia="宋体" w:cs="宋体"/>
                <w:b/>
                <w:i w:val="0"/>
                <w:color w:val="000000"/>
                <w:sz w:val="9"/>
              </w:rPr>
              <w:t>资本性支出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30108</w:t>
            </w:r>
          </w:p>
        </w:tc>
        <w:tc>
          <w:tcPr>
            <w:tcW w:w="1740" w:type="dxa"/>
            <w:vAlign w:val="center"/>
          </w:tcPr>
          <w:p>
            <w:pPr>
              <w:jc w:val="left"/>
            </w:pPr>
            <w:r>
              <w:rPr>
                <w:rFonts w:ascii="宋体" w:hAnsi="宋体" w:eastAsia="宋体" w:cs="宋体"/>
                <w:b w:val="0"/>
                <w:i w:val="0"/>
                <w:color w:val="000000"/>
                <w:sz w:val="9"/>
              </w:rPr>
              <w:t xml:space="preserve">  机关事业单位基本养老保险缴费</w:t>
            </w:r>
          </w:p>
        </w:tc>
        <w:tc>
          <w:tcPr>
            <w:tcW w:w="800" w:type="dxa"/>
            <w:vAlign w:val="center"/>
          </w:tcPr>
          <w:p>
            <w:pPr>
              <w:jc w:val="right"/>
            </w:pPr>
            <w:r>
              <w:rPr>
                <w:rFonts w:ascii="宋体" w:hAnsi="宋体" w:eastAsia="宋体" w:cs="宋体"/>
                <w:b w:val="0"/>
                <w:i w:val="0"/>
                <w:color w:val="000000"/>
                <w:sz w:val="9"/>
              </w:rPr>
              <w:t>44.12</w:t>
            </w:r>
          </w:p>
        </w:tc>
        <w:tc>
          <w:tcPr>
            <w:tcW w:w="540" w:type="dxa"/>
            <w:vAlign w:val="center"/>
          </w:tcPr>
          <w:p>
            <w:pPr>
              <w:jc w:val="left"/>
            </w:pPr>
            <w:r>
              <w:rPr>
                <w:rFonts w:ascii="宋体" w:hAnsi="宋体" w:eastAsia="宋体" w:cs="宋体"/>
                <w:b w:val="0"/>
                <w:i w:val="0"/>
                <w:color w:val="000000"/>
                <w:sz w:val="9"/>
              </w:rPr>
              <w:t>30206</w:t>
            </w:r>
          </w:p>
        </w:tc>
        <w:tc>
          <w:tcPr>
            <w:tcW w:w="1380" w:type="dxa"/>
            <w:vAlign w:val="center"/>
          </w:tcPr>
          <w:p>
            <w:pPr>
              <w:jc w:val="left"/>
            </w:pPr>
            <w:r>
              <w:rPr>
                <w:rFonts w:ascii="宋体" w:hAnsi="宋体" w:eastAsia="宋体" w:cs="宋体"/>
                <w:b w:val="0"/>
                <w:i w:val="0"/>
                <w:color w:val="000000"/>
                <w:sz w:val="9"/>
              </w:rPr>
              <w:t xml:space="preserve">  电费</w:t>
            </w:r>
          </w:p>
        </w:tc>
        <w:tc>
          <w:tcPr>
            <w:tcW w:w="820" w:type="dxa"/>
            <w:vAlign w:val="center"/>
          </w:tcPr>
          <w:p>
            <w:pPr>
              <w:jc w:val="right"/>
            </w:pPr>
            <w:r>
              <w:rPr>
                <w:rFonts w:ascii="宋体" w:hAnsi="宋体" w:eastAsia="宋体" w:cs="宋体"/>
                <w:b w:val="0"/>
                <w:i w:val="0"/>
                <w:color w:val="000000"/>
                <w:sz w:val="9"/>
              </w:rPr>
              <w:t>2.27</w:t>
            </w:r>
          </w:p>
        </w:tc>
        <w:tc>
          <w:tcPr>
            <w:tcW w:w="540" w:type="dxa"/>
            <w:vAlign w:val="center"/>
          </w:tcPr>
          <w:p>
            <w:pPr>
              <w:jc w:val="left"/>
            </w:pPr>
            <w:r>
              <w:rPr>
                <w:rFonts w:ascii="宋体" w:hAnsi="宋体" w:eastAsia="宋体" w:cs="宋体"/>
                <w:b w:val="0"/>
                <w:i w:val="0"/>
                <w:color w:val="000000"/>
                <w:sz w:val="9"/>
              </w:rPr>
              <w:t>31001</w:t>
            </w:r>
          </w:p>
        </w:tc>
        <w:tc>
          <w:tcPr>
            <w:tcW w:w="1260" w:type="dxa"/>
            <w:vAlign w:val="center"/>
          </w:tcPr>
          <w:p>
            <w:pPr>
              <w:jc w:val="left"/>
            </w:pPr>
            <w:r>
              <w:rPr>
                <w:rFonts w:ascii="宋体" w:hAnsi="宋体" w:eastAsia="宋体" w:cs="宋体"/>
                <w:b w:val="0"/>
                <w:i w:val="0"/>
                <w:color w:val="000000"/>
                <w:sz w:val="9"/>
              </w:rPr>
              <w:t xml:space="preserve">  房屋建筑物购建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30109</w:t>
            </w:r>
          </w:p>
        </w:tc>
        <w:tc>
          <w:tcPr>
            <w:tcW w:w="1740" w:type="dxa"/>
            <w:vAlign w:val="center"/>
          </w:tcPr>
          <w:p>
            <w:pPr>
              <w:jc w:val="left"/>
            </w:pPr>
            <w:r>
              <w:rPr>
                <w:rFonts w:ascii="宋体" w:hAnsi="宋体" w:eastAsia="宋体" w:cs="宋体"/>
                <w:b w:val="0"/>
                <w:i w:val="0"/>
                <w:color w:val="000000"/>
                <w:sz w:val="9"/>
              </w:rPr>
              <w:t xml:space="preserve">  职业年金缴费</w:t>
            </w:r>
          </w:p>
        </w:tc>
        <w:tc>
          <w:tcPr>
            <w:tcW w:w="800" w:type="dxa"/>
            <w:vAlign w:val="center"/>
          </w:tcPr>
          <w:p>
            <w:pPr>
              <w:jc w:val="right"/>
            </w:pPr>
            <w:r>
              <w:rPr>
                <w:rFonts w:ascii="宋体" w:hAnsi="宋体" w:eastAsia="宋体" w:cs="宋体"/>
                <w:b w:val="0"/>
                <w:i w:val="0"/>
                <w:color w:val="000000"/>
                <w:sz w:val="9"/>
              </w:rPr>
              <w:t>1.04</w:t>
            </w:r>
          </w:p>
        </w:tc>
        <w:tc>
          <w:tcPr>
            <w:tcW w:w="540" w:type="dxa"/>
            <w:vAlign w:val="center"/>
          </w:tcPr>
          <w:p>
            <w:pPr>
              <w:jc w:val="left"/>
            </w:pPr>
            <w:r>
              <w:rPr>
                <w:rFonts w:ascii="宋体" w:hAnsi="宋体" w:eastAsia="宋体" w:cs="宋体"/>
                <w:b w:val="0"/>
                <w:i w:val="0"/>
                <w:color w:val="000000"/>
                <w:sz w:val="9"/>
              </w:rPr>
              <w:t>30207</w:t>
            </w:r>
          </w:p>
        </w:tc>
        <w:tc>
          <w:tcPr>
            <w:tcW w:w="1380" w:type="dxa"/>
            <w:vAlign w:val="center"/>
          </w:tcPr>
          <w:p>
            <w:pPr>
              <w:jc w:val="left"/>
            </w:pPr>
            <w:r>
              <w:rPr>
                <w:rFonts w:ascii="宋体" w:hAnsi="宋体" w:eastAsia="宋体" w:cs="宋体"/>
                <w:b w:val="0"/>
                <w:i w:val="0"/>
                <w:color w:val="000000"/>
                <w:sz w:val="9"/>
              </w:rPr>
              <w:t xml:space="preserve">  邮电费</w:t>
            </w:r>
          </w:p>
        </w:tc>
        <w:tc>
          <w:tcPr>
            <w:tcW w:w="820" w:type="dxa"/>
            <w:vAlign w:val="center"/>
          </w:tcPr>
          <w:p>
            <w:pPr>
              <w:jc w:val="right"/>
            </w:pPr>
            <w:r>
              <w:rPr>
                <w:rFonts w:ascii="宋体" w:hAnsi="宋体" w:eastAsia="宋体" w:cs="宋体"/>
                <w:b w:val="0"/>
                <w:i w:val="0"/>
                <w:color w:val="000000"/>
                <w:sz w:val="9"/>
              </w:rPr>
              <w:t>1.00</w:t>
            </w:r>
          </w:p>
        </w:tc>
        <w:tc>
          <w:tcPr>
            <w:tcW w:w="540" w:type="dxa"/>
            <w:vAlign w:val="center"/>
          </w:tcPr>
          <w:p>
            <w:pPr>
              <w:jc w:val="left"/>
            </w:pPr>
            <w:r>
              <w:rPr>
                <w:rFonts w:ascii="宋体" w:hAnsi="宋体" w:eastAsia="宋体" w:cs="宋体"/>
                <w:b w:val="0"/>
                <w:i w:val="0"/>
                <w:color w:val="000000"/>
                <w:sz w:val="9"/>
              </w:rPr>
              <w:t>31002</w:t>
            </w:r>
          </w:p>
        </w:tc>
        <w:tc>
          <w:tcPr>
            <w:tcW w:w="1260" w:type="dxa"/>
            <w:vAlign w:val="center"/>
          </w:tcPr>
          <w:p>
            <w:pPr>
              <w:jc w:val="left"/>
            </w:pPr>
            <w:r>
              <w:rPr>
                <w:rFonts w:ascii="宋体" w:hAnsi="宋体" w:eastAsia="宋体" w:cs="宋体"/>
                <w:b w:val="0"/>
                <w:i w:val="0"/>
                <w:color w:val="000000"/>
                <w:sz w:val="9"/>
              </w:rPr>
              <w:t xml:space="preserve">  办公设备购置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30110</w:t>
            </w:r>
          </w:p>
        </w:tc>
        <w:tc>
          <w:tcPr>
            <w:tcW w:w="1740" w:type="dxa"/>
            <w:vAlign w:val="center"/>
          </w:tcPr>
          <w:p>
            <w:pPr>
              <w:jc w:val="left"/>
            </w:pPr>
            <w:r>
              <w:rPr>
                <w:rFonts w:ascii="宋体" w:hAnsi="宋体" w:eastAsia="宋体" w:cs="宋体"/>
                <w:b w:val="0"/>
                <w:i w:val="0"/>
                <w:color w:val="000000"/>
                <w:sz w:val="9"/>
              </w:rPr>
              <w:t xml:space="preserve">  职工基本医疗保险缴费</w:t>
            </w:r>
          </w:p>
        </w:tc>
        <w:tc>
          <w:tcPr>
            <w:tcW w:w="800" w:type="dxa"/>
            <w:vAlign w:val="center"/>
          </w:tcPr>
          <w:p>
            <w:pPr>
              <w:jc w:val="right"/>
            </w:pPr>
            <w:r>
              <w:rPr>
                <w:rFonts w:ascii="宋体" w:hAnsi="宋体" w:eastAsia="宋体" w:cs="宋体"/>
                <w:b w:val="0"/>
                <w:i w:val="0"/>
                <w:color w:val="000000"/>
                <w:sz w:val="9"/>
              </w:rPr>
              <w:t>25.89</w:t>
            </w:r>
          </w:p>
        </w:tc>
        <w:tc>
          <w:tcPr>
            <w:tcW w:w="540" w:type="dxa"/>
            <w:vAlign w:val="center"/>
          </w:tcPr>
          <w:p>
            <w:pPr>
              <w:jc w:val="left"/>
            </w:pPr>
            <w:r>
              <w:rPr>
                <w:rFonts w:ascii="宋体" w:hAnsi="宋体" w:eastAsia="宋体" w:cs="宋体"/>
                <w:b w:val="0"/>
                <w:i w:val="0"/>
                <w:color w:val="000000"/>
                <w:sz w:val="9"/>
              </w:rPr>
              <w:t>30208</w:t>
            </w:r>
          </w:p>
        </w:tc>
        <w:tc>
          <w:tcPr>
            <w:tcW w:w="1380" w:type="dxa"/>
            <w:vAlign w:val="center"/>
          </w:tcPr>
          <w:p>
            <w:pPr>
              <w:jc w:val="left"/>
            </w:pPr>
            <w:r>
              <w:rPr>
                <w:rFonts w:ascii="宋体" w:hAnsi="宋体" w:eastAsia="宋体" w:cs="宋体"/>
                <w:b w:val="0"/>
                <w:i w:val="0"/>
                <w:color w:val="000000"/>
                <w:sz w:val="9"/>
              </w:rPr>
              <w:t xml:space="preserve">  取暖费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31003</w:t>
            </w:r>
          </w:p>
        </w:tc>
        <w:tc>
          <w:tcPr>
            <w:tcW w:w="1260" w:type="dxa"/>
            <w:vAlign w:val="center"/>
          </w:tcPr>
          <w:p>
            <w:pPr>
              <w:jc w:val="left"/>
            </w:pPr>
            <w:r>
              <w:rPr>
                <w:rFonts w:ascii="宋体" w:hAnsi="宋体" w:eastAsia="宋体" w:cs="宋体"/>
                <w:b w:val="0"/>
                <w:i w:val="0"/>
                <w:color w:val="000000"/>
                <w:sz w:val="9"/>
              </w:rPr>
              <w:t xml:space="preserve">  专用设备购置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30111</w:t>
            </w:r>
          </w:p>
        </w:tc>
        <w:tc>
          <w:tcPr>
            <w:tcW w:w="1740" w:type="dxa"/>
            <w:vAlign w:val="center"/>
          </w:tcPr>
          <w:p>
            <w:pPr>
              <w:jc w:val="left"/>
            </w:pPr>
            <w:r>
              <w:rPr>
                <w:rFonts w:ascii="宋体" w:hAnsi="宋体" w:eastAsia="宋体" w:cs="宋体"/>
                <w:b w:val="0"/>
                <w:i w:val="0"/>
                <w:color w:val="000000"/>
                <w:sz w:val="9"/>
              </w:rPr>
              <w:t xml:space="preserve">  公务员医疗补助缴款</w:t>
            </w:r>
          </w:p>
        </w:tc>
        <w:tc>
          <w:tcPr>
            <w:tcW w:w="800" w:type="dxa"/>
            <w:vAlign w:val="center"/>
          </w:tcPr>
          <w:p>
            <w:pPr>
              <w:jc w:val="right"/>
            </w:pPr>
            <w:r>
              <w:rPr>
                <w:rFonts w:ascii="宋体" w:hAnsi="宋体" w:eastAsia="宋体" w:cs="宋体"/>
                <w:b w:val="0"/>
                <w:i w:val="0"/>
                <w:color w:val="000000"/>
                <w:sz w:val="9"/>
              </w:rPr>
              <w:t>10.08</w:t>
            </w:r>
          </w:p>
        </w:tc>
        <w:tc>
          <w:tcPr>
            <w:tcW w:w="540" w:type="dxa"/>
            <w:vAlign w:val="center"/>
          </w:tcPr>
          <w:p>
            <w:pPr>
              <w:jc w:val="left"/>
            </w:pPr>
            <w:r>
              <w:rPr>
                <w:rFonts w:ascii="宋体" w:hAnsi="宋体" w:eastAsia="宋体" w:cs="宋体"/>
                <w:b w:val="0"/>
                <w:i w:val="0"/>
                <w:color w:val="000000"/>
                <w:sz w:val="9"/>
              </w:rPr>
              <w:t>30209</w:t>
            </w:r>
          </w:p>
        </w:tc>
        <w:tc>
          <w:tcPr>
            <w:tcW w:w="1380" w:type="dxa"/>
            <w:vAlign w:val="center"/>
          </w:tcPr>
          <w:p>
            <w:pPr>
              <w:jc w:val="left"/>
            </w:pPr>
            <w:r>
              <w:rPr>
                <w:rFonts w:ascii="宋体" w:hAnsi="宋体" w:eastAsia="宋体" w:cs="宋体"/>
                <w:b w:val="0"/>
                <w:i w:val="0"/>
                <w:color w:val="000000"/>
                <w:sz w:val="9"/>
              </w:rPr>
              <w:t xml:space="preserve">  物业管理费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31005</w:t>
            </w:r>
          </w:p>
        </w:tc>
        <w:tc>
          <w:tcPr>
            <w:tcW w:w="1260" w:type="dxa"/>
            <w:vAlign w:val="center"/>
          </w:tcPr>
          <w:p>
            <w:pPr>
              <w:jc w:val="left"/>
            </w:pPr>
            <w:r>
              <w:rPr>
                <w:rFonts w:ascii="宋体" w:hAnsi="宋体" w:eastAsia="宋体" w:cs="宋体"/>
                <w:b w:val="0"/>
                <w:i w:val="0"/>
                <w:color w:val="000000"/>
                <w:sz w:val="9"/>
              </w:rPr>
              <w:t xml:space="preserve">  基础设施建设</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30112</w:t>
            </w:r>
          </w:p>
        </w:tc>
        <w:tc>
          <w:tcPr>
            <w:tcW w:w="1740" w:type="dxa"/>
            <w:vAlign w:val="center"/>
          </w:tcPr>
          <w:p>
            <w:pPr>
              <w:jc w:val="left"/>
            </w:pPr>
            <w:r>
              <w:rPr>
                <w:rFonts w:ascii="宋体" w:hAnsi="宋体" w:eastAsia="宋体" w:cs="宋体"/>
                <w:b w:val="0"/>
                <w:i w:val="0"/>
                <w:color w:val="000000"/>
                <w:sz w:val="9"/>
              </w:rPr>
              <w:t xml:space="preserve">  其他社会保障缴费</w:t>
            </w:r>
          </w:p>
        </w:tc>
        <w:tc>
          <w:tcPr>
            <w:tcW w:w="800" w:type="dxa"/>
            <w:vAlign w:val="center"/>
          </w:tcPr>
          <w:p>
            <w:pPr>
              <w:jc w:val="right"/>
            </w:pPr>
            <w:r>
              <w:rPr>
                <w:rFonts w:ascii="宋体" w:hAnsi="宋体" w:eastAsia="宋体" w:cs="宋体"/>
                <w:b w:val="0"/>
                <w:i w:val="0"/>
                <w:color w:val="000000"/>
                <w:sz w:val="9"/>
              </w:rPr>
              <w:t>1.28</w:t>
            </w:r>
          </w:p>
        </w:tc>
        <w:tc>
          <w:tcPr>
            <w:tcW w:w="540" w:type="dxa"/>
            <w:vAlign w:val="center"/>
          </w:tcPr>
          <w:p>
            <w:pPr>
              <w:jc w:val="left"/>
            </w:pPr>
            <w:r>
              <w:rPr>
                <w:rFonts w:ascii="宋体" w:hAnsi="宋体" w:eastAsia="宋体" w:cs="宋体"/>
                <w:b w:val="0"/>
                <w:i w:val="0"/>
                <w:color w:val="000000"/>
                <w:sz w:val="9"/>
              </w:rPr>
              <w:t>30211</w:t>
            </w:r>
          </w:p>
        </w:tc>
        <w:tc>
          <w:tcPr>
            <w:tcW w:w="1380" w:type="dxa"/>
            <w:vAlign w:val="center"/>
          </w:tcPr>
          <w:p>
            <w:pPr>
              <w:jc w:val="left"/>
            </w:pPr>
            <w:r>
              <w:rPr>
                <w:rFonts w:ascii="宋体" w:hAnsi="宋体" w:eastAsia="宋体" w:cs="宋体"/>
                <w:b w:val="0"/>
                <w:i w:val="0"/>
                <w:color w:val="000000"/>
                <w:sz w:val="9"/>
              </w:rPr>
              <w:t xml:space="preserve">  差旅费</w:t>
            </w:r>
          </w:p>
        </w:tc>
        <w:tc>
          <w:tcPr>
            <w:tcW w:w="820" w:type="dxa"/>
            <w:vAlign w:val="center"/>
          </w:tcPr>
          <w:p>
            <w:pPr>
              <w:jc w:val="right"/>
            </w:pPr>
            <w:r>
              <w:rPr>
                <w:rFonts w:ascii="宋体" w:hAnsi="宋体" w:eastAsia="宋体" w:cs="宋体"/>
                <w:b w:val="0"/>
                <w:i w:val="0"/>
                <w:color w:val="000000"/>
                <w:sz w:val="9"/>
              </w:rPr>
              <w:t>0.88</w:t>
            </w:r>
          </w:p>
        </w:tc>
        <w:tc>
          <w:tcPr>
            <w:tcW w:w="540" w:type="dxa"/>
            <w:vAlign w:val="center"/>
          </w:tcPr>
          <w:p>
            <w:pPr>
              <w:jc w:val="left"/>
            </w:pPr>
            <w:r>
              <w:rPr>
                <w:rFonts w:ascii="宋体" w:hAnsi="宋体" w:eastAsia="宋体" w:cs="宋体"/>
                <w:b w:val="0"/>
                <w:i w:val="0"/>
                <w:color w:val="000000"/>
                <w:sz w:val="9"/>
              </w:rPr>
              <w:t>31006</w:t>
            </w:r>
          </w:p>
        </w:tc>
        <w:tc>
          <w:tcPr>
            <w:tcW w:w="1260" w:type="dxa"/>
            <w:vAlign w:val="center"/>
          </w:tcPr>
          <w:p>
            <w:pPr>
              <w:jc w:val="left"/>
            </w:pPr>
            <w:r>
              <w:rPr>
                <w:rFonts w:ascii="宋体" w:hAnsi="宋体" w:eastAsia="宋体" w:cs="宋体"/>
                <w:b w:val="0"/>
                <w:i w:val="0"/>
                <w:color w:val="000000"/>
                <w:sz w:val="9"/>
              </w:rPr>
              <w:t xml:space="preserve">  大型修缮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30113</w:t>
            </w:r>
          </w:p>
        </w:tc>
        <w:tc>
          <w:tcPr>
            <w:tcW w:w="1740" w:type="dxa"/>
            <w:vAlign w:val="center"/>
          </w:tcPr>
          <w:p>
            <w:pPr>
              <w:jc w:val="left"/>
            </w:pPr>
            <w:r>
              <w:rPr>
                <w:rFonts w:ascii="宋体" w:hAnsi="宋体" w:eastAsia="宋体" w:cs="宋体"/>
                <w:b w:val="0"/>
                <w:i w:val="0"/>
                <w:color w:val="000000"/>
                <w:sz w:val="9"/>
              </w:rPr>
              <w:t xml:space="preserve">  住房公积金</w:t>
            </w:r>
          </w:p>
        </w:tc>
        <w:tc>
          <w:tcPr>
            <w:tcW w:w="800" w:type="dxa"/>
            <w:vAlign w:val="center"/>
          </w:tcPr>
          <w:p>
            <w:pPr>
              <w:jc w:val="right"/>
            </w:pPr>
            <w:r>
              <w:rPr>
                <w:rFonts w:ascii="宋体" w:hAnsi="宋体" w:eastAsia="宋体" w:cs="宋体"/>
                <w:b w:val="0"/>
                <w:i w:val="0"/>
                <w:color w:val="000000"/>
                <w:sz w:val="9"/>
              </w:rPr>
              <w:t>48.59</w:t>
            </w:r>
          </w:p>
        </w:tc>
        <w:tc>
          <w:tcPr>
            <w:tcW w:w="540" w:type="dxa"/>
            <w:vAlign w:val="center"/>
          </w:tcPr>
          <w:p>
            <w:pPr>
              <w:jc w:val="left"/>
            </w:pPr>
            <w:r>
              <w:rPr>
                <w:rFonts w:ascii="宋体" w:hAnsi="宋体" w:eastAsia="宋体" w:cs="宋体"/>
                <w:b w:val="0"/>
                <w:i w:val="0"/>
                <w:color w:val="000000"/>
                <w:sz w:val="9"/>
              </w:rPr>
              <w:t>30212</w:t>
            </w:r>
          </w:p>
        </w:tc>
        <w:tc>
          <w:tcPr>
            <w:tcW w:w="1380" w:type="dxa"/>
            <w:vAlign w:val="center"/>
          </w:tcPr>
          <w:p>
            <w:pPr>
              <w:jc w:val="left"/>
            </w:pPr>
            <w:r>
              <w:rPr>
                <w:rFonts w:ascii="宋体" w:hAnsi="宋体" w:eastAsia="宋体" w:cs="宋体"/>
                <w:b w:val="0"/>
                <w:i w:val="0"/>
                <w:color w:val="000000"/>
                <w:sz w:val="9"/>
              </w:rPr>
              <w:t xml:space="preserve">  因公出国（境）费用</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31007</w:t>
            </w:r>
          </w:p>
        </w:tc>
        <w:tc>
          <w:tcPr>
            <w:tcW w:w="1260" w:type="dxa"/>
            <w:vAlign w:val="center"/>
          </w:tcPr>
          <w:p>
            <w:pPr>
              <w:jc w:val="left"/>
            </w:pPr>
            <w:r>
              <w:rPr>
                <w:rFonts w:ascii="宋体" w:hAnsi="宋体" w:eastAsia="宋体" w:cs="宋体"/>
                <w:b w:val="0"/>
                <w:i w:val="0"/>
                <w:color w:val="000000"/>
                <w:sz w:val="9"/>
              </w:rPr>
              <w:t xml:space="preserve">  信息网络及软件购置更新</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30114</w:t>
            </w:r>
          </w:p>
        </w:tc>
        <w:tc>
          <w:tcPr>
            <w:tcW w:w="1740" w:type="dxa"/>
            <w:vAlign w:val="center"/>
          </w:tcPr>
          <w:p>
            <w:pPr>
              <w:jc w:val="left"/>
            </w:pPr>
            <w:r>
              <w:rPr>
                <w:rFonts w:ascii="宋体" w:hAnsi="宋体" w:eastAsia="宋体" w:cs="宋体"/>
                <w:b w:val="0"/>
                <w:i w:val="0"/>
                <w:color w:val="000000"/>
                <w:sz w:val="9"/>
              </w:rPr>
              <w:t xml:space="preserve">  医疗费</w:t>
            </w:r>
          </w:p>
        </w:tc>
        <w:tc>
          <w:tcPr>
            <w:tcW w:w="800" w:type="dxa"/>
            <w:vAlign w:val="center"/>
          </w:tcPr>
          <w:p>
            <w:pPr>
              <w:jc w:val="right"/>
            </w:pPr>
            <w:r>
              <w:rPr>
                <w:rFonts w:ascii="宋体" w:hAnsi="宋体" w:eastAsia="宋体" w:cs="宋体"/>
                <w:b w:val="0"/>
                <w:i w:val="0"/>
                <w:color w:val="000000"/>
                <w:sz w:val="9"/>
              </w:rPr>
              <w:t>1.60</w:t>
            </w:r>
          </w:p>
        </w:tc>
        <w:tc>
          <w:tcPr>
            <w:tcW w:w="540" w:type="dxa"/>
            <w:vAlign w:val="center"/>
          </w:tcPr>
          <w:p>
            <w:pPr>
              <w:jc w:val="left"/>
            </w:pPr>
            <w:r>
              <w:rPr>
                <w:rFonts w:ascii="宋体" w:hAnsi="宋体" w:eastAsia="宋体" w:cs="宋体"/>
                <w:b w:val="0"/>
                <w:i w:val="0"/>
                <w:color w:val="000000"/>
                <w:sz w:val="9"/>
              </w:rPr>
              <w:t>30213</w:t>
            </w:r>
          </w:p>
        </w:tc>
        <w:tc>
          <w:tcPr>
            <w:tcW w:w="1380" w:type="dxa"/>
            <w:vAlign w:val="center"/>
          </w:tcPr>
          <w:p>
            <w:pPr>
              <w:jc w:val="left"/>
            </w:pPr>
            <w:r>
              <w:rPr>
                <w:rFonts w:ascii="宋体" w:hAnsi="宋体" w:eastAsia="宋体" w:cs="宋体"/>
                <w:b w:val="0"/>
                <w:i w:val="0"/>
                <w:color w:val="000000"/>
                <w:sz w:val="9"/>
              </w:rPr>
              <w:t xml:space="preserve">  维修（护）费</w:t>
            </w:r>
          </w:p>
        </w:tc>
        <w:tc>
          <w:tcPr>
            <w:tcW w:w="820" w:type="dxa"/>
            <w:vAlign w:val="center"/>
          </w:tcPr>
          <w:p>
            <w:pPr>
              <w:jc w:val="right"/>
            </w:pPr>
            <w:r>
              <w:rPr>
                <w:rFonts w:ascii="宋体" w:hAnsi="宋体" w:eastAsia="宋体" w:cs="宋体"/>
                <w:b w:val="0"/>
                <w:i w:val="0"/>
                <w:color w:val="000000"/>
                <w:sz w:val="9"/>
              </w:rPr>
              <w:t>0.21</w:t>
            </w:r>
          </w:p>
        </w:tc>
        <w:tc>
          <w:tcPr>
            <w:tcW w:w="540" w:type="dxa"/>
            <w:vAlign w:val="center"/>
          </w:tcPr>
          <w:p>
            <w:pPr>
              <w:jc w:val="left"/>
            </w:pPr>
            <w:r>
              <w:rPr>
                <w:rFonts w:ascii="宋体" w:hAnsi="宋体" w:eastAsia="宋体" w:cs="宋体"/>
                <w:b w:val="0"/>
                <w:i w:val="0"/>
                <w:color w:val="000000"/>
                <w:sz w:val="9"/>
              </w:rPr>
              <w:t>31008</w:t>
            </w:r>
          </w:p>
        </w:tc>
        <w:tc>
          <w:tcPr>
            <w:tcW w:w="1260" w:type="dxa"/>
            <w:vAlign w:val="center"/>
          </w:tcPr>
          <w:p>
            <w:pPr>
              <w:jc w:val="left"/>
            </w:pPr>
            <w:r>
              <w:rPr>
                <w:rFonts w:ascii="宋体" w:hAnsi="宋体" w:eastAsia="宋体" w:cs="宋体"/>
                <w:b w:val="0"/>
                <w:i w:val="0"/>
                <w:color w:val="000000"/>
                <w:sz w:val="9"/>
              </w:rPr>
              <w:t xml:space="preserve">  物资储备</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30199</w:t>
            </w:r>
          </w:p>
        </w:tc>
        <w:tc>
          <w:tcPr>
            <w:tcW w:w="1740" w:type="dxa"/>
            <w:vAlign w:val="center"/>
          </w:tcPr>
          <w:p>
            <w:pPr>
              <w:jc w:val="left"/>
            </w:pPr>
            <w:r>
              <w:rPr>
                <w:rFonts w:ascii="宋体" w:hAnsi="宋体" w:eastAsia="宋体" w:cs="宋体"/>
                <w:b w:val="0"/>
                <w:i w:val="0"/>
                <w:color w:val="000000"/>
                <w:sz w:val="9"/>
              </w:rPr>
              <w:t xml:space="preserve">  其他工资福利支出</w:t>
            </w:r>
          </w:p>
        </w:tc>
        <w:tc>
          <w:tcPr>
            <w:tcW w:w="800" w:type="dxa"/>
            <w:vAlign w:val="center"/>
          </w:tcPr>
          <w:p>
            <w:pPr>
              <w:jc w:val="right"/>
            </w:pPr>
            <w:r>
              <w:rPr>
                <w:rFonts w:ascii="宋体" w:hAnsi="宋体" w:eastAsia="宋体" w:cs="宋体"/>
                <w:b w:val="0"/>
                <w:i w:val="0"/>
                <w:color w:val="000000"/>
                <w:sz w:val="9"/>
              </w:rPr>
              <w:t>7.92</w:t>
            </w:r>
          </w:p>
        </w:tc>
        <w:tc>
          <w:tcPr>
            <w:tcW w:w="540" w:type="dxa"/>
            <w:vAlign w:val="center"/>
          </w:tcPr>
          <w:p>
            <w:pPr>
              <w:jc w:val="left"/>
            </w:pPr>
            <w:r>
              <w:rPr>
                <w:rFonts w:ascii="宋体" w:hAnsi="宋体" w:eastAsia="宋体" w:cs="宋体"/>
                <w:b w:val="0"/>
                <w:i w:val="0"/>
                <w:color w:val="000000"/>
                <w:sz w:val="9"/>
              </w:rPr>
              <w:t>30214</w:t>
            </w:r>
          </w:p>
        </w:tc>
        <w:tc>
          <w:tcPr>
            <w:tcW w:w="1380" w:type="dxa"/>
            <w:vAlign w:val="center"/>
          </w:tcPr>
          <w:p>
            <w:pPr>
              <w:jc w:val="left"/>
            </w:pPr>
            <w:r>
              <w:rPr>
                <w:rFonts w:ascii="宋体" w:hAnsi="宋体" w:eastAsia="宋体" w:cs="宋体"/>
                <w:b w:val="0"/>
                <w:i w:val="0"/>
                <w:color w:val="000000"/>
                <w:sz w:val="9"/>
              </w:rPr>
              <w:t xml:space="preserve">  租赁费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31009</w:t>
            </w:r>
          </w:p>
        </w:tc>
        <w:tc>
          <w:tcPr>
            <w:tcW w:w="1260" w:type="dxa"/>
            <w:vAlign w:val="center"/>
          </w:tcPr>
          <w:p>
            <w:pPr>
              <w:jc w:val="left"/>
            </w:pPr>
            <w:r>
              <w:rPr>
                <w:rFonts w:ascii="宋体" w:hAnsi="宋体" w:eastAsia="宋体" w:cs="宋体"/>
                <w:b w:val="0"/>
                <w:i w:val="0"/>
                <w:color w:val="000000"/>
                <w:sz w:val="9"/>
              </w:rPr>
              <w:t xml:space="preserve">  土地补偿</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i w:val="0"/>
                <w:color w:val="000000"/>
                <w:sz w:val="9"/>
              </w:rPr>
              <w:t>303</w:t>
            </w:r>
          </w:p>
        </w:tc>
        <w:tc>
          <w:tcPr>
            <w:tcW w:w="1740" w:type="dxa"/>
            <w:vAlign w:val="center"/>
          </w:tcPr>
          <w:p>
            <w:pPr>
              <w:jc w:val="left"/>
            </w:pPr>
            <w:r>
              <w:rPr>
                <w:rFonts w:ascii="宋体" w:hAnsi="宋体" w:eastAsia="宋体" w:cs="宋体"/>
                <w:b/>
                <w:i w:val="0"/>
                <w:color w:val="000000"/>
                <w:sz w:val="9"/>
              </w:rPr>
              <w:t>对个人和家庭的补助</w:t>
            </w:r>
          </w:p>
        </w:tc>
        <w:tc>
          <w:tcPr>
            <w:tcW w:w="800" w:type="dxa"/>
            <w:vAlign w:val="center"/>
          </w:tcPr>
          <w:p>
            <w:pPr>
              <w:jc w:val="right"/>
            </w:pPr>
            <w:r>
              <w:rPr>
                <w:rFonts w:ascii="宋体" w:hAnsi="宋体" w:eastAsia="宋体" w:cs="宋体"/>
                <w:b w:val="0"/>
                <w:i w:val="0"/>
                <w:color w:val="000000"/>
                <w:sz w:val="9"/>
              </w:rPr>
              <w:t>422.93</w:t>
            </w:r>
          </w:p>
        </w:tc>
        <w:tc>
          <w:tcPr>
            <w:tcW w:w="540" w:type="dxa"/>
            <w:vAlign w:val="center"/>
          </w:tcPr>
          <w:p>
            <w:pPr>
              <w:jc w:val="left"/>
            </w:pPr>
            <w:r>
              <w:rPr>
                <w:rFonts w:ascii="宋体" w:hAnsi="宋体" w:eastAsia="宋体" w:cs="宋体"/>
                <w:b w:val="0"/>
                <w:i w:val="0"/>
                <w:color w:val="000000"/>
                <w:sz w:val="9"/>
              </w:rPr>
              <w:t>30215</w:t>
            </w:r>
          </w:p>
        </w:tc>
        <w:tc>
          <w:tcPr>
            <w:tcW w:w="1380" w:type="dxa"/>
            <w:vAlign w:val="center"/>
          </w:tcPr>
          <w:p>
            <w:pPr>
              <w:jc w:val="left"/>
            </w:pPr>
            <w:r>
              <w:rPr>
                <w:rFonts w:ascii="宋体" w:hAnsi="宋体" w:eastAsia="宋体" w:cs="宋体"/>
                <w:b w:val="0"/>
                <w:i w:val="0"/>
                <w:color w:val="000000"/>
                <w:sz w:val="9"/>
              </w:rPr>
              <w:t xml:space="preserve">  会议费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31010</w:t>
            </w:r>
          </w:p>
        </w:tc>
        <w:tc>
          <w:tcPr>
            <w:tcW w:w="1260" w:type="dxa"/>
            <w:vAlign w:val="center"/>
          </w:tcPr>
          <w:p>
            <w:pPr>
              <w:jc w:val="left"/>
            </w:pPr>
            <w:r>
              <w:rPr>
                <w:rFonts w:ascii="宋体" w:hAnsi="宋体" w:eastAsia="宋体" w:cs="宋体"/>
                <w:b w:val="0"/>
                <w:i w:val="0"/>
                <w:color w:val="000000"/>
                <w:sz w:val="9"/>
              </w:rPr>
              <w:t xml:space="preserve">  安置补助</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30301</w:t>
            </w:r>
          </w:p>
        </w:tc>
        <w:tc>
          <w:tcPr>
            <w:tcW w:w="1740" w:type="dxa"/>
            <w:vAlign w:val="center"/>
          </w:tcPr>
          <w:p>
            <w:pPr>
              <w:jc w:val="left"/>
            </w:pPr>
            <w:r>
              <w:rPr>
                <w:rFonts w:ascii="宋体" w:hAnsi="宋体" w:eastAsia="宋体" w:cs="宋体"/>
                <w:b w:val="0"/>
                <w:i w:val="0"/>
                <w:color w:val="000000"/>
                <w:sz w:val="9"/>
              </w:rPr>
              <w:t xml:space="preserve">  离休费</w:t>
            </w:r>
          </w:p>
        </w:tc>
        <w:tc>
          <w:tcPr>
            <w:tcW w:w="800" w:type="dxa"/>
            <w:vAlign w:val="center"/>
          </w:tcPr>
          <w:p>
            <w:pPr>
              <w:jc w:val="right"/>
            </w:pPr>
            <w:r>
              <w:rPr>
                <w:rFonts w:ascii="宋体" w:hAnsi="宋体" w:eastAsia="宋体" w:cs="宋体"/>
                <w:b w:val="0"/>
                <w:i w:val="0"/>
                <w:color w:val="000000"/>
                <w:sz w:val="9"/>
              </w:rPr>
              <w:t>156.83</w:t>
            </w:r>
          </w:p>
        </w:tc>
        <w:tc>
          <w:tcPr>
            <w:tcW w:w="540" w:type="dxa"/>
            <w:vAlign w:val="center"/>
          </w:tcPr>
          <w:p>
            <w:pPr>
              <w:jc w:val="left"/>
            </w:pPr>
            <w:r>
              <w:rPr>
                <w:rFonts w:ascii="宋体" w:hAnsi="宋体" w:eastAsia="宋体" w:cs="宋体"/>
                <w:b w:val="0"/>
                <w:i w:val="0"/>
                <w:color w:val="000000"/>
                <w:sz w:val="9"/>
              </w:rPr>
              <w:t>30216</w:t>
            </w:r>
          </w:p>
        </w:tc>
        <w:tc>
          <w:tcPr>
            <w:tcW w:w="1380" w:type="dxa"/>
            <w:vAlign w:val="center"/>
          </w:tcPr>
          <w:p>
            <w:pPr>
              <w:jc w:val="left"/>
            </w:pPr>
            <w:r>
              <w:rPr>
                <w:rFonts w:ascii="宋体" w:hAnsi="宋体" w:eastAsia="宋体" w:cs="宋体"/>
                <w:b w:val="0"/>
                <w:i w:val="0"/>
                <w:color w:val="000000"/>
                <w:sz w:val="9"/>
              </w:rPr>
              <w:t xml:space="preserve">  培训费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310111</w:t>
            </w:r>
          </w:p>
        </w:tc>
        <w:tc>
          <w:tcPr>
            <w:tcW w:w="1260" w:type="dxa"/>
            <w:vAlign w:val="center"/>
          </w:tcPr>
          <w:p>
            <w:pPr>
              <w:jc w:val="left"/>
            </w:pPr>
            <w:r>
              <w:rPr>
                <w:rFonts w:ascii="宋体" w:hAnsi="宋体" w:eastAsia="宋体" w:cs="宋体"/>
                <w:b w:val="0"/>
                <w:i w:val="0"/>
                <w:color w:val="000000"/>
                <w:sz w:val="9"/>
              </w:rPr>
              <w:t xml:space="preserve">  地上附着物和青苗补偿</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30302</w:t>
            </w:r>
          </w:p>
        </w:tc>
        <w:tc>
          <w:tcPr>
            <w:tcW w:w="1740" w:type="dxa"/>
            <w:vAlign w:val="center"/>
          </w:tcPr>
          <w:p>
            <w:pPr>
              <w:jc w:val="left"/>
            </w:pPr>
            <w:r>
              <w:rPr>
                <w:rFonts w:ascii="宋体" w:hAnsi="宋体" w:eastAsia="宋体" w:cs="宋体"/>
                <w:b w:val="0"/>
                <w:i w:val="0"/>
                <w:color w:val="000000"/>
                <w:sz w:val="9"/>
              </w:rPr>
              <w:t xml:space="preserve">  退休费</w:t>
            </w:r>
          </w:p>
        </w:tc>
        <w:tc>
          <w:tcPr>
            <w:tcW w:w="800" w:type="dxa"/>
            <w:vAlign w:val="center"/>
          </w:tcPr>
          <w:p>
            <w:pPr>
              <w:jc w:val="right"/>
            </w:pPr>
            <w:r>
              <w:rPr>
                <w:rFonts w:ascii="宋体" w:hAnsi="宋体" w:eastAsia="宋体" w:cs="宋体"/>
                <w:b w:val="0"/>
                <w:i w:val="0"/>
                <w:color w:val="000000"/>
                <w:sz w:val="9"/>
              </w:rPr>
              <w:t>226.59</w:t>
            </w:r>
          </w:p>
        </w:tc>
        <w:tc>
          <w:tcPr>
            <w:tcW w:w="540" w:type="dxa"/>
            <w:vAlign w:val="center"/>
          </w:tcPr>
          <w:p>
            <w:pPr>
              <w:jc w:val="left"/>
            </w:pPr>
            <w:r>
              <w:rPr>
                <w:rFonts w:ascii="宋体" w:hAnsi="宋体" w:eastAsia="宋体" w:cs="宋体"/>
                <w:b w:val="0"/>
                <w:i w:val="0"/>
                <w:color w:val="000000"/>
                <w:sz w:val="9"/>
              </w:rPr>
              <w:t>30217</w:t>
            </w:r>
          </w:p>
        </w:tc>
        <w:tc>
          <w:tcPr>
            <w:tcW w:w="1380" w:type="dxa"/>
            <w:vAlign w:val="center"/>
          </w:tcPr>
          <w:p>
            <w:pPr>
              <w:jc w:val="left"/>
            </w:pPr>
            <w:r>
              <w:rPr>
                <w:rFonts w:ascii="宋体" w:hAnsi="宋体" w:eastAsia="宋体" w:cs="宋体"/>
                <w:b w:val="0"/>
                <w:i w:val="0"/>
                <w:color w:val="000000"/>
                <w:sz w:val="9"/>
              </w:rPr>
              <w:t xml:space="preserve">  公务接待费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31012</w:t>
            </w:r>
          </w:p>
        </w:tc>
        <w:tc>
          <w:tcPr>
            <w:tcW w:w="1260" w:type="dxa"/>
            <w:vAlign w:val="center"/>
          </w:tcPr>
          <w:p>
            <w:pPr>
              <w:jc w:val="left"/>
            </w:pPr>
            <w:r>
              <w:rPr>
                <w:rFonts w:ascii="宋体" w:hAnsi="宋体" w:eastAsia="宋体" w:cs="宋体"/>
                <w:b w:val="0"/>
                <w:i w:val="0"/>
                <w:color w:val="000000"/>
                <w:sz w:val="9"/>
              </w:rPr>
              <w:t xml:space="preserve">  拆迁补偿</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30303</w:t>
            </w:r>
          </w:p>
        </w:tc>
        <w:tc>
          <w:tcPr>
            <w:tcW w:w="1740" w:type="dxa"/>
            <w:vAlign w:val="center"/>
          </w:tcPr>
          <w:p>
            <w:pPr>
              <w:jc w:val="left"/>
            </w:pPr>
            <w:r>
              <w:rPr>
                <w:rFonts w:ascii="宋体" w:hAnsi="宋体" w:eastAsia="宋体" w:cs="宋体"/>
                <w:b w:val="0"/>
                <w:i w:val="0"/>
                <w:color w:val="000000"/>
                <w:sz w:val="9"/>
              </w:rPr>
              <w:t xml:space="preserve">  退职（役）费</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30218</w:t>
            </w:r>
          </w:p>
        </w:tc>
        <w:tc>
          <w:tcPr>
            <w:tcW w:w="1380" w:type="dxa"/>
            <w:vAlign w:val="center"/>
          </w:tcPr>
          <w:p>
            <w:pPr>
              <w:jc w:val="left"/>
            </w:pPr>
            <w:r>
              <w:rPr>
                <w:rFonts w:ascii="宋体" w:hAnsi="宋体" w:eastAsia="宋体" w:cs="宋体"/>
                <w:b w:val="0"/>
                <w:i w:val="0"/>
                <w:color w:val="000000"/>
                <w:sz w:val="9"/>
              </w:rPr>
              <w:t xml:space="preserve">  专用材料费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31013</w:t>
            </w:r>
          </w:p>
        </w:tc>
        <w:tc>
          <w:tcPr>
            <w:tcW w:w="1260" w:type="dxa"/>
            <w:vAlign w:val="center"/>
          </w:tcPr>
          <w:p>
            <w:pPr>
              <w:jc w:val="left"/>
            </w:pPr>
            <w:r>
              <w:rPr>
                <w:rFonts w:ascii="宋体" w:hAnsi="宋体" w:eastAsia="宋体" w:cs="宋体"/>
                <w:b w:val="0"/>
                <w:i w:val="0"/>
                <w:color w:val="000000"/>
                <w:sz w:val="9"/>
              </w:rPr>
              <w:t xml:space="preserve">  公务用车购置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30304</w:t>
            </w:r>
          </w:p>
        </w:tc>
        <w:tc>
          <w:tcPr>
            <w:tcW w:w="1740" w:type="dxa"/>
            <w:vAlign w:val="center"/>
          </w:tcPr>
          <w:p>
            <w:pPr>
              <w:jc w:val="left"/>
            </w:pPr>
            <w:r>
              <w:rPr>
                <w:rFonts w:ascii="宋体" w:hAnsi="宋体" w:eastAsia="宋体" w:cs="宋体"/>
                <w:b w:val="0"/>
                <w:i w:val="0"/>
                <w:color w:val="000000"/>
                <w:sz w:val="9"/>
              </w:rPr>
              <w:t xml:space="preserve">  抚恤金</w:t>
            </w:r>
          </w:p>
        </w:tc>
        <w:tc>
          <w:tcPr>
            <w:tcW w:w="800" w:type="dxa"/>
            <w:vAlign w:val="center"/>
          </w:tcPr>
          <w:p>
            <w:pPr>
              <w:jc w:val="right"/>
            </w:pPr>
            <w:r>
              <w:rPr>
                <w:rFonts w:ascii="宋体" w:hAnsi="宋体" w:eastAsia="宋体" w:cs="宋体"/>
                <w:b w:val="0"/>
                <w:i w:val="0"/>
                <w:color w:val="000000"/>
                <w:sz w:val="9"/>
              </w:rPr>
              <w:t>19.60</w:t>
            </w:r>
          </w:p>
        </w:tc>
        <w:tc>
          <w:tcPr>
            <w:tcW w:w="540" w:type="dxa"/>
            <w:vAlign w:val="center"/>
          </w:tcPr>
          <w:p>
            <w:pPr>
              <w:jc w:val="left"/>
            </w:pPr>
            <w:r>
              <w:rPr>
                <w:rFonts w:ascii="宋体" w:hAnsi="宋体" w:eastAsia="宋体" w:cs="宋体"/>
                <w:b w:val="0"/>
                <w:i w:val="0"/>
                <w:color w:val="000000"/>
                <w:sz w:val="9"/>
              </w:rPr>
              <w:t>30224</w:t>
            </w:r>
          </w:p>
        </w:tc>
        <w:tc>
          <w:tcPr>
            <w:tcW w:w="1380" w:type="dxa"/>
            <w:vAlign w:val="center"/>
          </w:tcPr>
          <w:p>
            <w:pPr>
              <w:jc w:val="left"/>
            </w:pPr>
            <w:r>
              <w:rPr>
                <w:rFonts w:ascii="宋体" w:hAnsi="宋体" w:eastAsia="宋体" w:cs="宋体"/>
                <w:b w:val="0"/>
                <w:i w:val="0"/>
                <w:color w:val="000000"/>
                <w:sz w:val="9"/>
              </w:rPr>
              <w:t xml:space="preserve">  被装购置费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31019</w:t>
            </w:r>
          </w:p>
        </w:tc>
        <w:tc>
          <w:tcPr>
            <w:tcW w:w="1260" w:type="dxa"/>
            <w:vAlign w:val="center"/>
          </w:tcPr>
          <w:p>
            <w:pPr>
              <w:jc w:val="left"/>
            </w:pPr>
            <w:r>
              <w:rPr>
                <w:rFonts w:ascii="宋体" w:hAnsi="宋体" w:eastAsia="宋体" w:cs="宋体"/>
                <w:b w:val="0"/>
                <w:i w:val="0"/>
                <w:color w:val="000000"/>
                <w:sz w:val="9"/>
              </w:rPr>
              <w:t xml:space="preserve">  其他交通工具购置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30305</w:t>
            </w:r>
          </w:p>
        </w:tc>
        <w:tc>
          <w:tcPr>
            <w:tcW w:w="1740" w:type="dxa"/>
            <w:vAlign w:val="center"/>
          </w:tcPr>
          <w:p>
            <w:pPr>
              <w:jc w:val="left"/>
            </w:pPr>
            <w:r>
              <w:rPr>
                <w:rFonts w:ascii="宋体" w:hAnsi="宋体" w:eastAsia="宋体" w:cs="宋体"/>
                <w:b w:val="0"/>
                <w:i w:val="0"/>
                <w:color w:val="000000"/>
                <w:sz w:val="9"/>
              </w:rPr>
              <w:t xml:space="preserve">  生活补贴</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30225</w:t>
            </w:r>
          </w:p>
        </w:tc>
        <w:tc>
          <w:tcPr>
            <w:tcW w:w="1380" w:type="dxa"/>
            <w:vAlign w:val="center"/>
          </w:tcPr>
          <w:p>
            <w:pPr>
              <w:jc w:val="left"/>
            </w:pPr>
            <w:r>
              <w:rPr>
                <w:rFonts w:ascii="宋体" w:hAnsi="宋体" w:eastAsia="宋体" w:cs="宋体"/>
                <w:b w:val="0"/>
                <w:i w:val="0"/>
                <w:color w:val="000000"/>
                <w:sz w:val="9"/>
              </w:rPr>
              <w:t xml:space="preserve">  专用燃料费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31021</w:t>
            </w:r>
          </w:p>
        </w:tc>
        <w:tc>
          <w:tcPr>
            <w:tcW w:w="1260" w:type="dxa"/>
            <w:vAlign w:val="center"/>
          </w:tcPr>
          <w:p>
            <w:pPr>
              <w:jc w:val="left"/>
            </w:pPr>
            <w:r>
              <w:rPr>
                <w:rFonts w:ascii="宋体" w:hAnsi="宋体" w:eastAsia="宋体" w:cs="宋体"/>
                <w:b w:val="0"/>
                <w:i w:val="0"/>
                <w:color w:val="000000"/>
                <w:sz w:val="9"/>
              </w:rPr>
              <w:t xml:space="preserve">  文物和陈列品购置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30306</w:t>
            </w:r>
          </w:p>
        </w:tc>
        <w:tc>
          <w:tcPr>
            <w:tcW w:w="1740" w:type="dxa"/>
            <w:vAlign w:val="center"/>
          </w:tcPr>
          <w:p>
            <w:pPr>
              <w:jc w:val="left"/>
            </w:pPr>
            <w:r>
              <w:rPr>
                <w:rFonts w:ascii="宋体" w:hAnsi="宋体" w:eastAsia="宋体" w:cs="宋体"/>
                <w:b w:val="0"/>
                <w:i w:val="0"/>
                <w:color w:val="000000"/>
                <w:sz w:val="9"/>
              </w:rPr>
              <w:t xml:space="preserve">  救济费</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30226</w:t>
            </w:r>
          </w:p>
        </w:tc>
        <w:tc>
          <w:tcPr>
            <w:tcW w:w="1380" w:type="dxa"/>
            <w:vAlign w:val="center"/>
          </w:tcPr>
          <w:p>
            <w:pPr>
              <w:jc w:val="left"/>
            </w:pPr>
            <w:r>
              <w:rPr>
                <w:rFonts w:ascii="宋体" w:hAnsi="宋体" w:eastAsia="宋体" w:cs="宋体"/>
                <w:b w:val="0"/>
                <w:i w:val="0"/>
                <w:color w:val="000000"/>
                <w:sz w:val="9"/>
              </w:rPr>
              <w:t xml:space="preserve">  劳务费</w:t>
            </w:r>
          </w:p>
        </w:tc>
        <w:tc>
          <w:tcPr>
            <w:tcW w:w="820" w:type="dxa"/>
            <w:vAlign w:val="center"/>
          </w:tcPr>
          <w:p>
            <w:pPr>
              <w:jc w:val="right"/>
            </w:pPr>
            <w:r>
              <w:rPr>
                <w:rFonts w:ascii="宋体" w:hAnsi="宋体" w:eastAsia="宋体" w:cs="宋体"/>
                <w:b w:val="0"/>
                <w:i w:val="0"/>
                <w:color w:val="000000"/>
                <w:sz w:val="9"/>
              </w:rPr>
              <w:t>1.83</w:t>
            </w:r>
          </w:p>
        </w:tc>
        <w:tc>
          <w:tcPr>
            <w:tcW w:w="540" w:type="dxa"/>
            <w:vAlign w:val="center"/>
          </w:tcPr>
          <w:p>
            <w:pPr>
              <w:jc w:val="left"/>
            </w:pPr>
            <w:r>
              <w:rPr>
                <w:rFonts w:ascii="宋体" w:hAnsi="宋体" w:eastAsia="宋体" w:cs="宋体"/>
                <w:b w:val="0"/>
                <w:i w:val="0"/>
                <w:color w:val="000000"/>
                <w:sz w:val="9"/>
              </w:rPr>
              <w:t>31022</w:t>
            </w:r>
          </w:p>
        </w:tc>
        <w:tc>
          <w:tcPr>
            <w:tcW w:w="1260" w:type="dxa"/>
            <w:vAlign w:val="center"/>
          </w:tcPr>
          <w:p>
            <w:pPr>
              <w:jc w:val="left"/>
            </w:pPr>
            <w:r>
              <w:rPr>
                <w:rFonts w:ascii="宋体" w:hAnsi="宋体" w:eastAsia="宋体" w:cs="宋体"/>
                <w:b w:val="0"/>
                <w:i w:val="0"/>
                <w:color w:val="000000"/>
                <w:sz w:val="9"/>
              </w:rPr>
              <w:t xml:space="preserve">  无形资产购置</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30307</w:t>
            </w:r>
          </w:p>
        </w:tc>
        <w:tc>
          <w:tcPr>
            <w:tcW w:w="1740" w:type="dxa"/>
            <w:vAlign w:val="center"/>
          </w:tcPr>
          <w:p>
            <w:pPr>
              <w:jc w:val="left"/>
            </w:pPr>
            <w:r>
              <w:rPr>
                <w:rFonts w:ascii="宋体" w:hAnsi="宋体" w:eastAsia="宋体" w:cs="宋体"/>
                <w:b w:val="0"/>
                <w:i w:val="0"/>
                <w:color w:val="000000"/>
                <w:sz w:val="9"/>
              </w:rPr>
              <w:t xml:space="preserve">  医疗费补助</w:t>
            </w:r>
          </w:p>
        </w:tc>
        <w:tc>
          <w:tcPr>
            <w:tcW w:w="800" w:type="dxa"/>
            <w:vAlign w:val="center"/>
          </w:tcPr>
          <w:p>
            <w:pPr>
              <w:jc w:val="right"/>
            </w:pPr>
            <w:r>
              <w:rPr>
                <w:rFonts w:ascii="宋体" w:hAnsi="宋体" w:eastAsia="宋体" w:cs="宋体"/>
                <w:b w:val="0"/>
                <w:i w:val="0"/>
                <w:color w:val="000000"/>
                <w:sz w:val="9"/>
              </w:rPr>
              <w:t>1.07</w:t>
            </w:r>
          </w:p>
        </w:tc>
        <w:tc>
          <w:tcPr>
            <w:tcW w:w="540" w:type="dxa"/>
            <w:vAlign w:val="center"/>
          </w:tcPr>
          <w:p>
            <w:pPr>
              <w:jc w:val="left"/>
            </w:pPr>
            <w:r>
              <w:rPr>
                <w:rFonts w:ascii="宋体" w:hAnsi="宋体" w:eastAsia="宋体" w:cs="宋体"/>
                <w:b w:val="0"/>
                <w:i w:val="0"/>
                <w:color w:val="000000"/>
                <w:sz w:val="9"/>
              </w:rPr>
              <w:t>30227</w:t>
            </w:r>
          </w:p>
        </w:tc>
        <w:tc>
          <w:tcPr>
            <w:tcW w:w="1380" w:type="dxa"/>
            <w:vAlign w:val="center"/>
          </w:tcPr>
          <w:p>
            <w:pPr>
              <w:jc w:val="left"/>
            </w:pPr>
            <w:r>
              <w:rPr>
                <w:rFonts w:ascii="宋体" w:hAnsi="宋体" w:eastAsia="宋体" w:cs="宋体"/>
                <w:b w:val="0"/>
                <w:i w:val="0"/>
                <w:color w:val="000000"/>
                <w:sz w:val="9"/>
              </w:rPr>
              <w:t xml:space="preserve">  委托业务费</w:t>
            </w:r>
          </w:p>
        </w:tc>
        <w:tc>
          <w:tcPr>
            <w:tcW w:w="820" w:type="dxa"/>
            <w:vAlign w:val="center"/>
          </w:tcPr>
          <w:p>
            <w:pPr>
              <w:jc w:val="right"/>
            </w:pPr>
            <w:r>
              <w:rPr>
                <w:rFonts w:ascii="宋体" w:hAnsi="宋体" w:eastAsia="宋体" w:cs="宋体"/>
                <w:b w:val="0"/>
                <w:i w:val="0"/>
                <w:color w:val="000000"/>
                <w:sz w:val="9"/>
              </w:rPr>
              <w:t>5.64</w:t>
            </w:r>
          </w:p>
        </w:tc>
        <w:tc>
          <w:tcPr>
            <w:tcW w:w="540" w:type="dxa"/>
            <w:vAlign w:val="center"/>
          </w:tcPr>
          <w:p>
            <w:pPr>
              <w:jc w:val="left"/>
            </w:pPr>
            <w:r>
              <w:rPr>
                <w:rFonts w:ascii="宋体" w:hAnsi="宋体" w:eastAsia="宋体" w:cs="宋体"/>
                <w:b w:val="0"/>
                <w:i w:val="0"/>
                <w:color w:val="000000"/>
                <w:sz w:val="9"/>
              </w:rPr>
              <w:t>31099</w:t>
            </w:r>
          </w:p>
        </w:tc>
        <w:tc>
          <w:tcPr>
            <w:tcW w:w="1260" w:type="dxa"/>
            <w:vAlign w:val="center"/>
          </w:tcPr>
          <w:p>
            <w:pPr>
              <w:jc w:val="left"/>
            </w:pPr>
            <w:r>
              <w:rPr>
                <w:rFonts w:ascii="宋体" w:hAnsi="宋体" w:eastAsia="宋体" w:cs="宋体"/>
                <w:b w:val="0"/>
                <w:i w:val="0"/>
                <w:color w:val="000000"/>
                <w:sz w:val="9"/>
              </w:rPr>
              <w:t xml:space="preserve">  其他资本性支出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30308</w:t>
            </w:r>
          </w:p>
        </w:tc>
        <w:tc>
          <w:tcPr>
            <w:tcW w:w="1740" w:type="dxa"/>
            <w:vAlign w:val="center"/>
          </w:tcPr>
          <w:p>
            <w:pPr>
              <w:jc w:val="left"/>
            </w:pPr>
            <w:r>
              <w:rPr>
                <w:rFonts w:ascii="宋体" w:hAnsi="宋体" w:eastAsia="宋体" w:cs="宋体"/>
                <w:b w:val="0"/>
                <w:i w:val="0"/>
                <w:color w:val="000000"/>
                <w:sz w:val="9"/>
              </w:rPr>
              <w:t xml:space="preserve">  助学金</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30228</w:t>
            </w:r>
          </w:p>
        </w:tc>
        <w:tc>
          <w:tcPr>
            <w:tcW w:w="1380" w:type="dxa"/>
            <w:vAlign w:val="center"/>
          </w:tcPr>
          <w:p>
            <w:pPr>
              <w:jc w:val="left"/>
            </w:pPr>
            <w:r>
              <w:rPr>
                <w:rFonts w:ascii="宋体" w:hAnsi="宋体" w:eastAsia="宋体" w:cs="宋体"/>
                <w:b w:val="0"/>
                <w:i w:val="0"/>
                <w:color w:val="000000"/>
                <w:sz w:val="9"/>
              </w:rPr>
              <w:t xml:space="preserve">  工会经费</w:t>
            </w:r>
          </w:p>
        </w:tc>
        <w:tc>
          <w:tcPr>
            <w:tcW w:w="820" w:type="dxa"/>
            <w:vAlign w:val="center"/>
          </w:tcPr>
          <w:p>
            <w:pPr>
              <w:jc w:val="right"/>
            </w:pPr>
            <w:r>
              <w:rPr>
                <w:rFonts w:ascii="宋体" w:hAnsi="宋体" w:eastAsia="宋体" w:cs="宋体"/>
                <w:b w:val="0"/>
                <w:i w:val="0"/>
                <w:color w:val="000000"/>
                <w:sz w:val="9"/>
              </w:rPr>
              <w:t>3.79</w:t>
            </w:r>
          </w:p>
        </w:tc>
        <w:tc>
          <w:tcPr>
            <w:tcW w:w="540" w:type="dxa"/>
            <w:vAlign w:val="center"/>
          </w:tcPr>
          <w:p>
            <w:pPr>
              <w:jc w:val="left"/>
            </w:pPr>
            <w:r>
              <w:rPr>
                <w:rFonts w:ascii="宋体" w:hAnsi="宋体" w:eastAsia="宋体" w:cs="宋体"/>
                <w:b/>
                <w:i w:val="0"/>
                <w:color w:val="000000"/>
                <w:sz w:val="9"/>
              </w:rPr>
              <w:t>312</w:t>
            </w:r>
          </w:p>
        </w:tc>
        <w:tc>
          <w:tcPr>
            <w:tcW w:w="1260" w:type="dxa"/>
            <w:vAlign w:val="center"/>
          </w:tcPr>
          <w:p>
            <w:pPr>
              <w:jc w:val="left"/>
            </w:pPr>
            <w:r>
              <w:rPr>
                <w:rFonts w:ascii="宋体" w:hAnsi="宋体" w:eastAsia="宋体" w:cs="宋体"/>
                <w:b/>
                <w:i w:val="0"/>
                <w:color w:val="000000"/>
                <w:sz w:val="9"/>
              </w:rPr>
              <w:t>对企业补助</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30309</w:t>
            </w:r>
          </w:p>
        </w:tc>
        <w:tc>
          <w:tcPr>
            <w:tcW w:w="1740" w:type="dxa"/>
            <w:vAlign w:val="center"/>
          </w:tcPr>
          <w:p>
            <w:pPr>
              <w:jc w:val="left"/>
            </w:pPr>
            <w:r>
              <w:rPr>
                <w:rFonts w:ascii="宋体" w:hAnsi="宋体" w:eastAsia="宋体" w:cs="宋体"/>
                <w:b w:val="0"/>
                <w:i w:val="0"/>
                <w:color w:val="000000"/>
                <w:sz w:val="9"/>
              </w:rPr>
              <w:t xml:space="preserve">  奖励金</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30229</w:t>
            </w:r>
          </w:p>
        </w:tc>
        <w:tc>
          <w:tcPr>
            <w:tcW w:w="1380" w:type="dxa"/>
            <w:vAlign w:val="center"/>
          </w:tcPr>
          <w:p>
            <w:pPr>
              <w:jc w:val="left"/>
            </w:pPr>
            <w:r>
              <w:rPr>
                <w:rFonts w:ascii="宋体" w:hAnsi="宋体" w:eastAsia="宋体" w:cs="宋体"/>
                <w:b w:val="0"/>
                <w:i w:val="0"/>
                <w:color w:val="000000"/>
                <w:sz w:val="9"/>
              </w:rPr>
              <w:t xml:space="preserve">  福利费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31201</w:t>
            </w:r>
          </w:p>
        </w:tc>
        <w:tc>
          <w:tcPr>
            <w:tcW w:w="1260" w:type="dxa"/>
            <w:vAlign w:val="center"/>
          </w:tcPr>
          <w:p>
            <w:pPr>
              <w:jc w:val="left"/>
            </w:pPr>
            <w:r>
              <w:rPr>
                <w:rFonts w:ascii="宋体" w:hAnsi="宋体" w:eastAsia="宋体" w:cs="宋体"/>
                <w:b w:val="0"/>
                <w:i w:val="0"/>
                <w:color w:val="000000"/>
                <w:sz w:val="9"/>
              </w:rPr>
              <w:t xml:space="preserve">  资本金注入</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30310</w:t>
            </w:r>
          </w:p>
        </w:tc>
        <w:tc>
          <w:tcPr>
            <w:tcW w:w="1740" w:type="dxa"/>
            <w:vAlign w:val="center"/>
          </w:tcPr>
          <w:p>
            <w:pPr>
              <w:jc w:val="left"/>
            </w:pPr>
            <w:r>
              <w:rPr>
                <w:rFonts w:ascii="宋体" w:hAnsi="宋体" w:eastAsia="宋体" w:cs="宋体"/>
                <w:b w:val="0"/>
                <w:i w:val="0"/>
                <w:color w:val="000000"/>
                <w:sz w:val="9"/>
              </w:rPr>
              <w:t xml:space="preserve">  个人农业生产补贴</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30231</w:t>
            </w:r>
          </w:p>
        </w:tc>
        <w:tc>
          <w:tcPr>
            <w:tcW w:w="1380" w:type="dxa"/>
            <w:vAlign w:val="center"/>
          </w:tcPr>
          <w:p>
            <w:pPr>
              <w:jc w:val="left"/>
            </w:pPr>
            <w:r>
              <w:rPr>
                <w:rFonts w:ascii="宋体" w:hAnsi="宋体" w:eastAsia="宋体" w:cs="宋体"/>
                <w:b w:val="0"/>
                <w:i w:val="0"/>
                <w:color w:val="000000"/>
                <w:sz w:val="9"/>
              </w:rPr>
              <w:t xml:space="preserve">  公务用车运行维护费</w:t>
            </w:r>
          </w:p>
        </w:tc>
        <w:tc>
          <w:tcPr>
            <w:tcW w:w="820" w:type="dxa"/>
            <w:vAlign w:val="center"/>
          </w:tcPr>
          <w:p/>
        </w:tc>
        <w:tc>
          <w:tcPr>
            <w:tcW w:w="540" w:type="dxa"/>
            <w:vAlign w:val="center"/>
          </w:tcPr>
          <w:p>
            <w:pPr>
              <w:jc w:val="left"/>
            </w:pPr>
            <w:r>
              <w:rPr>
                <w:rFonts w:ascii="宋体" w:hAnsi="宋体" w:eastAsia="宋体" w:cs="宋体"/>
                <w:b w:val="0"/>
                <w:i w:val="0"/>
                <w:color w:val="000000"/>
                <w:sz w:val="9"/>
              </w:rPr>
              <w:t>31203</w:t>
            </w:r>
          </w:p>
        </w:tc>
        <w:tc>
          <w:tcPr>
            <w:tcW w:w="1260" w:type="dxa"/>
            <w:vAlign w:val="center"/>
          </w:tcPr>
          <w:p>
            <w:pPr>
              <w:jc w:val="left"/>
            </w:pPr>
            <w:r>
              <w:rPr>
                <w:rFonts w:ascii="宋体" w:hAnsi="宋体" w:eastAsia="宋体" w:cs="宋体"/>
                <w:b w:val="0"/>
                <w:i w:val="0"/>
                <w:color w:val="000000"/>
                <w:sz w:val="9"/>
              </w:rPr>
              <w:t xml:space="preserve">  政府投资基金股权投资</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30311</w:t>
            </w:r>
          </w:p>
        </w:tc>
        <w:tc>
          <w:tcPr>
            <w:tcW w:w="1740" w:type="dxa"/>
            <w:vAlign w:val="center"/>
          </w:tcPr>
          <w:p>
            <w:pPr>
              <w:jc w:val="left"/>
            </w:pPr>
            <w:r>
              <w:rPr>
                <w:rFonts w:ascii="宋体" w:hAnsi="宋体" w:eastAsia="宋体" w:cs="宋体"/>
                <w:b w:val="0"/>
                <w:i w:val="0"/>
                <w:color w:val="000000"/>
                <w:sz w:val="9"/>
              </w:rPr>
              <w:t xml:space="preserve">  代缴社会保险费</w:t>
            </w:r>
          </w:p>
        </w:tc>
        <w:tc>
          <w:tcPr>
            <w:tcW w:w="800" w:type="dxa"/>
            <w:vAlign w:val="center"/>
          </w:tcPr>
          <w:p/>
        </w:tc>
        <w:tc>
          <w:tcPr>
            <w:tcW w:w="540" w:type="dxa"/>
            <w:vAlign w:val="center"/>
          </w:tcPr>
          <w:p>
            <w:pPr>
              <w:jc w:val="left"/>
            </w:pPr>
            <w:r>
              <w:rPr>
                <w:rFonts w:ascii="宋体" w:hAnsi="宋体" w:eastAsia="宋体" w:cs="宋体"/>
                <w:b w:val="0"/>
                <w:i w:val="0"/>
                <w:color w:val="000000"/>
                <w:sz w:val="9"/>
              </w:rPr>
              <w:t>30239</w:t>
            </w:r>
          </w:p>
        </w:tc>
        <w:tc>
          <w:tcPr>
            <w:tcW w:w="1380" w:type="dxa"/>
            <w:vAlign w:val="center"/>
          </w:tcPr>
          <w:p>
            <w:pPr>
              <w:jc w:val="left"/>
            </w:pPr>
            <w:r>
              <w:rPr>
                <w:rFonts w:ascii="宋体" w:hAnsi="宋体" w:eastAsia="宋体" w:cs="宋体"/>
                <w:b w:val="0"/>
                <w:i w:val="0"/>
                <w:color w:val="000000"/>
                <w:sz w:val="9"/>
              </w:rPr>
              <w:t xml:space="preserve">  其他交通费用</w:t>
            </w:r>
          </w:p>
        </w:tc>
        <w:tc>
          <w:tcPr>
            <w:tcW w:w="820" w:type="dxa"/>
            <w:vAlign w:val="center"/>
          </w:tcPr>
          <w:p>
            <w:pPr>
              <w:jc w:val="right"/>
            </w:pPr>
            <w:r>
              <w:rPr>
                <w:rFonts w:ascii="宋体" w:hAnsi="宋体" w:eastAsia="宋体" w:cs="宋体"/>
                <w:b w:val="0"/>
                <w:i w:val="0"/>
                <w:color w:val="000000"/>
                <w:sz w:val="9"/>
              </w:rPr>
              <w:t>0.31</w:t>
            </w:r>
          </w:p>
        </w:tc>
        <w:tc>
          <w:tcPr>
            <w:tcW w:w="540" w:type="dxa"/>
            <w:vAlign w:val="center"/>
          </w:tcPr>
          <w:p>
            <w:pPr>
              <w:jc w:val="left"/>
            </w:pPr>
            <w:r>
              <w:rPr>
                <w:rFonts w:ascii="宋体" w:hAnsi="宋体" w:eastAsia="宋体" w:cs="宋体"/>
                <w:b w:val="0"/>
                <w:i w:val="0"/>
                <w:color w:val="000000"/>
                <w:sz w:val="9"/>
              </w:rPr>
              <w:t>31204</w:t>
            </w:r>
          </w:p>
        </w:tc>
        <w:tc>
          <w:tcPr>
            <w:tcW w:w="1260" w:type="dxa"/>
            <w:vAlign w:val="center"/>
          </w:tcPr>
          <w:p>
            <w:pPr>
              <w:jc w:val="left"/>
            </w:pPr>
            <w:r>
              <w:rPr>
                <w:rFonts w:ascii="宋体" w:hAnsi="宋体" w:eastAsia="宋体" w:cs="宋体"/>
                <w:b w:val="0"/>
                <w:i w:val="0"/>
                <w:color w:val="000000"/>
                <w:sz w:val="9"/>
              </w:rPr>
              <w:t xml:space="preserve">  费用补贴</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pPr>
              <w:jc w:val="left"/>
            </w:pPr>
            <w:r>
              <w:rPr>
                <w:rFonts w:ascii="宋体" w:hAnsi="宋体" w:eastAsia="宋体" w:cs="宋体"/>
                <w:b w:val="0"/>
                <w:i w:val="0"/>
                <w:color w:val="000000"/>
                <w:sz w:val="9"/>
              </w:rPr>
              <w:t>30399</w:t>
            </w:r>
          </w:p>
        </w:tc>
        <w:tc>
          <w:tcPr>
            <w:tcW w:w="1740" w:type="dxa"/>
            <w:vAlign w:val="center"/>
          </w:tcPr>
          <w:p>
            <w:pPr>
              <w:jc w:val="left"/>
            </w:pPr>
            <w:r>
              <w:rPr>
                <w:rFonts w:ascii="宋体" w:hAnsi="宋体" w:eastAsia="宋体" w:cs="宋体"/>
                <w:b w:val="0"/>
                <w:i w:val="0"/>
                <w:color w:val="000000"/>
                <w:sz w:val="9"/>
              </w:rPr>
              <w:t xml:space="preserve">  其他对个人和家庭的补助支出</w:t>
            </w:r>
          </w:p>
        </w:tc>
        <w:tc>
          <w:tcPr>
            <w:tcW w:w="800" w:type="dxa"/>
            <w:vAlign w:val="center"/>
          </w:tcPr>
          <w:p>
            <w:pPr>
              <w:jc w:val="right"/>
            </w:pPr>
            <w:r>
              <w:rPr>
                <w:rFonts w:ascii="宋体" w:hAnsi="宋体" w:eastAsia="宋体" w:cs="宋体"/>
                <w:b w:val="0"/>
                <w:i w:val="0"/>
                <w:color w:val="000000"/>
                <w:sz w:val="9"/>
              </w:rPr>
              <w:t>18.84</w:t>
            </w:r>
          </w:p>
        </w:tc>
        <w:tc>
          <w:tcPr>
            <w:tcW w:w="540" w:type="dxa"/>
            <w:vAlign w:val="center"/>
          </w:tcPr>
          <w:p>
            <w:pPr>
              <w:jc w:val="left"/>
            </w:pPr>
            <w:r>
              <w:rPr>
                <w:rFonts w:ascii="宋体" w:hAnsi="宋体" w:eastAsia="宋体" w:cs="宋体"/>
                <w:b w:val="0"/>
                <w:i w:val="0"/>
                <w:color w:val="000000"/>
                <w:sz w:val="9"/>
              </w:rPr>
              <w:t>30240</w:t>
            </w:r>
          </w:p>
        </w:tc>
        <w:tc>
          <w:tcPr>
            <w:tcW w:w="1380" w:type="dxa"/>
            <w:vAlign w:val="center"/>
          </w:tcPr>
          <w:p>
            <w:pPr>
              <w:jc w:val="left"/>
            </w:pPr>
            <w:r>
              <w:rPr>
                <w:rFonts w:ascii="宋体" w:hAnsi="宋体" w:eastAsia="宋体" w:cs="宋体"/>
                <w:b w:val="0"/>
                <w:i w:val="0"/>
                <w:color w:val="000000"/>
                <w:sz w:val="9"/>
              </w:rPr>
              <w:t xml:space="preserve">  税金及附加费用</w:t>
            </w:r>
          </w:p>
        </w:tc>
        <w:tc>
          <w:tcPr>
            <w:tcW w:w="820" w:type="dxa"/>
            <w:vAlign w:val="center"/>
          </w:tcPr>
          <w:p/>
        </w:tc>
        <w:tc>
          <w:tcPr>
            <w:tcW w:w="540" w:type="dxa"/>
            <w:vAlign w:val="center"/>
          </w:tcPr>
          <w:p>
            <w:pPr>
              <w:jc w:val="left"/>
            </w:pPr>
            <w:r>
              <w:rPr>
                <w:rFonts w:ascii="宋体" w:hAnsi="宋体" w:eastAsia="宋体" w:cs="宋体"/>
                <w:b w:val="0"/>
                <w:i w:val="0"/>
                <w:color w:val="000000"/>
                <w:sz w:val="9"/>
              </w:rPr>
              <w:t>31205</w:t>
            </w:r>
          </w:p>
        </w:tc>
        <w:tc>
          <w:tcPr>
            <w:tcW w:w="1260" w:type="dxa"/>
            <w:vAlign w:val="center"/>
          </w:tcPr>
          <w:p>
            <w:pPr>
              <w:jc w:val="left"/>
            </w:pPr>
            <w:r>
              <w:rPr>
                <w:rFonts w:ascii="宋体" w:hAnsi="宋体" w:eastAsia="宋体" w:cs="宋体"/>
                <w:b w:val="0"/>
                <w:i w:val="0"/>
                <w:color w:val="000000"/>
                <w:sz w:val="9"/>
              </w:rPr>
              <w:t xml:space="preserve">  利息补贴</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pPr>
              <w:jc w:val="left"/>
            </w:pPr>
            <w:r>
              <w:rPr>
                <w:rFonts w:ascii="宋体" w:hAnsi="宋体" w:eastAsia="宋体" w:cs="宋体"/>
                <w:b w:val="0"/>
                <w:i w:val="0"/>
                <w:color w:val="000000"/>
                <w:sz w:val="9"/>
              </w:rPr>
              <w:t>30299</w:t>
            </w:r>
          </w:p>
        </w:tc>
        <w:tc>
          <w:tcPr>
            <w:tcW w:w="1380" w:type="dxa"/>
            <w:vAlign w:val="center"/>
          </w:tcPr>
          <w:p>
            <w:pPr>
              <w:jc w:val="left"/>
            </w:pPr>
            <w:r>
              <w:rPr>
                <w:rFonts w:ascii="宋体" w:hAnsi="宋体" w:eastAsia="宋体" w:cs="宋体"/>
                <w:b w:val="0"/>
                <w:i w:val="0"/>
                <w:color w:val="000000"/>
                <w:sz w:val="9"/>
              </w:rPr>
              <w:t xml:space="preserve">  其他商品和服务支出</w:t>
            </w:r>
          </w:p>
        </w:tc>
        <w:tc>
          <w:tcPr>
            <w:tcW w:w="820" w:type="dxa"/>
            <w:vAlign w:val="center"/>
          </w:tcPr>
          <w:p>
            <w:pPr>
              <w:jc w:val="right"/>
            </w:pPr>
            <w:r>
              <w:rPr>
                <w:rFonts w:ascii="宋体" w:hAnsi="宋体" w:eastAsia="宋体" w:cs="宋体"/>
                <w:b w:val="0"/>
                <w:i w:val="0"/>
                <w:color w:val="000000"/>
                <w:sz w:val="9"/>
              </w:rPr>
              <w:t>5.15</w:t>
            </w:r>
          </w:p>
        </w:tc>
        <w:tc>
          <w:tcPr>
            <w:tcW w:w="540" w:type="dxa"/>
            <w:vAlign w:val="center"/>
          </w:tcPr>
          <w:p>
            <w:pPr>
              <w:jc w:val="left"/>
            </w:pPr>
            <w:r>
              <w:rPr>
                <w:rFonts w:ascii="宋体" w:hAnsi="宋体" w:eastAsia="宋体" w:cs="宋体"/>
                <w:b w:val="0"/>
                <w:i w:val="0"/>
                <w:color w:val="000000"/>
                <w:sz w:val="9"/>
              </w:rPr>
              <w:t>31299</w:t>
            </w:r>
          </w:p>
        </w:tc>
        <w:tc>
          <w:tcPr>
            <w:tcW w:w="1260" w:type="dxa"/>
            <w:vAlign w:val="center"/>
          </w:tcPr>
          <w:p>
            <w:pPr>
              <w:jc w:val="left"/>
            </w:pPr>
            <w:r>
              <w:rPr>
                <w:rFonts w:ascii="宋体" w:hAnsi="宋体" w:eastAsia="宋体" w:cs="宋体"/>
                <w:b w:val="0"/>
                <w:i w:val="0"/>
                <w:color w:val="000000"/>
                <w:sz w:val="9"/>
              </w:rPr>
              <w:t xml:space="preserve">  其他对企业补助</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i w:val="0"/>
                <w:color w:val="000000"/>
                <w:sz w:val="9"/>
              </w:rPr>
              <w:t>399</w:t>
            </w:r>
          </w:p>
        </w:tc>
        <w:tc>
          <w:tcPr>
            <w:tcW w:w="1260" w:type="dxa"/>
            <w:vAlign w:val="center"/>
          </w:tcPr>
          <w:p>
            <w:pPr>
              <w:jc w:val="left"/>
            </w:pPr>
            <w:r>
              <w:rPr>
                <w:rFonts w:ascii="宋体" w:hAnsi="宋体" w:eastAsia="宋体" w:cs="宋体"/>
                <w:b/>
                <w:i w:val="0"/>
                <w:color w:val="000000"/>
                <w:sz w:val="9"/>
              </w:rPr>
              <w:t>其他支出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39907</w:t>
            </w:r>
          </w:p>
        </w:tc>
        <w:tc>
          <w:tcPr>
            <w:tcW w:w="1260" w:type="dxa"/>
            <w:vAlign w:val="center"/>
          </w:tcPr>
          <w:p>
            <w:pPr>
              <w:jc w:val="left"/>
            </w:pPr>
            <w:r>
              <w:rPr>
                <w:rFonts w:ascii="宋体" w:hAnsi="宋体" w:eastAsia="宋体" w:cs="宋体"/>
                <w:b w:val="0"/>
                <w:i w:val="0"/>
                <w:color w:val="000000"/>
                <w:sz w:val="9"/>
              </w:rPr>
              <w:t xml:space="preserve">  国家赔偿费用支出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39908</w:t>
            </w:r>
          </w:p>
        </w:tc>
        <w:tc>
          <w:tcPr>
            <w:tcW w:w="1260" w:type="dxa"/>
            <w:vAlign w:val="center"/>
          </w:tcPr>
          <w:p>
            <w:pPr>
              <w:jc w:val="left"/>
            </w:pPr>
            <w:r>
              <w:rPr>
                <w:rFonts w:ascii="宋体" w:hAnsi="宋体" w:eastAsia="宋体" w:cs="宋体"/>
                <w:b w:val="0"/>
                <w:i w:val="0"/>
                <w:color w:val="000000"/>
                <w:sz w:val="9"/>
              </w:rPr>
              <w:t xml:space="preserve">  对民间非营利组织和群众性自治组织补贴</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39909</w:t>
            </w:r>
          </w:p>
        </w:tc>
        <w:tc>
          <w:tcPr>
            <w:tcW w:w="1260" w:type="dxa"/>
            <w:vAlign w:val="center"/>
          </w:tcPr>
          <w:p>
            <w:pPr>
              <w:jc w:val="left"/>
            </w:pPr>
            <w:r>
              <w:rPr>
                <w:rFonts w:ascii="宋体" w:hAnsi="宋体" w:eastAsia="宋体" w:cs="宋体"/>
                <w:b w:val="0"/>
                <w:i w:val="0"/>
                <w:color w:val="000000"/>
                <w:sz w:val="9"/>
              </w:rPr>
              <w:t>经常性赠与</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39910</w:t>
            </w:r>
          </w:p>
        </w:tc>
        <w:tc>
          <w:tcPr>
            <w:tcW w:w="1260" w:type="dxa"/>
            <w:vAlign w:val="center"/>
          </w:tcPr>
          <w:p>
            <w:pPr>
              <w:jc w:val="left"/>
            </w:pPr>
            <w:r>
              <w:rPr>
                <w:rFonts w:ascii="宋体" w:hAnsi="宋体" w:eastAsia="宋体" w:cs="宋体"/>
                <w:b w:val="0"/>
                <w:i w:val="0"/>
                <w:color w:val="000000"/>
                <w:sz w:val="9"/>
              </w:rPr>
              <w:t>资本性赠与</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4" w:hRule="exact"/>
          <w:jc w:val="center"/>
        </w:trPr>
        <w:tc>
          <w:tcPr>
            <w:tcW w:w="440" w:type="dxa"/>
            <w:vAlign w:val="center"/>
          </w:tcPr>
          <w:p/>
        </w:tc>
        <w:tc>
          <w:tcPr>
            <w:tcW w:w="1740" w:type="dxa"/>
            <w:vAlign w:val="center"/>
          </w:tcPr>
          <w:p/>
        </w:tc>
        <w:tc>
          <w:tcPr>
            <w:tcW w:w="800" w:type="dxa"/>
            <w:vAlign w:val="center"/>
          </w:tcPr>
          <w:p/>
        </w:tc>
        <w:tc>
          <w:tcPr>
            <w:tcW w:w="540" w:type="dxa"/>
            <w:vAlign w:val="center"/>
          </w:tcPr>
          <w:p/>
        </w:tc>
        <w:tc>
          <w:tcPr>
            <w:tcW w:w="1380" w:type="dxa"/>
            <w:vAlign w:val="center"/>
          </w:tcPr>
          <w:p/>
        </w:tc>
        <w:tc>
          <w:tcPr>
            <w:tcW w:w="820" w:type="dxa"/>
            <w:vAlign w:val="center"/>
          </w:tcPr>
          <w:p/>
        </w:tc>
        <w:tc>
          <w:tcPr>
            <w:tcW w:w="540" w:type="dxa"/>
            <w:vAlign w:val="center"/>
          </w:tcPr>
          <w:p>
            <w:pPr>
              <w:jc w:val="left"/>
            </w:pPr>
            <w:r>
              <w:rPr>
                <w:rFonts w:ascii="宋体" w:hAnsi="宋体" w:eastAsia="宋体" w:cs="宋体"/>
                <w:b w:val="0"/>
                <w:i w:val="0"/>
                <w:color w:val="000000"/>
                <w:sz w:val="9"/>
              </w:rPr>
              <w:t>39999</w:t>
            </w:r>
          </w:p>
        </w:tc>
        <w:tc>
          <w:tcPr>
            <w:tcW w:w="1260" w:type="dxa"/>
            <w:vAlign w:val="center"/>
          </w:tcPr>
          <w:p>
            <w:pPr>
              <w:jc w:val="left"/>
            </w:pPr>
            <w:r>
              <w:rPr>
                <w:rFonts w:ascii="宋体" w:hAnsi="宋体" w:eastAsia="宋体" w:cs="宋体"/>
                <w:b w:val="0"/>
                <w:i w:val="0"/>
                <w:color w:val="000000"/>
                <w:sz w:val="9"/>
              </w:rPr>
              <w:t xml:space="preserve">  其他支出</w:t>
            </w:r>
          </w:p>
        </w:tc>
        <w:tc>
          <w:tcPr>
            <w:tcW w:w="7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4" w:hRule="exact"/>
          <w:jc w:val="center"/>
        </w:trPr>
        <w:tc>
          <w:tcPr>
            <w:tcW w:w="440" w:type="dxa"/>
            <w:gridSpan w:val="2"/>
            <w:vAlign w:val="center"/>
          </w:tcPr>
          <w:p>
            <w:pPr>
              <w:jc w:val="center"/>
            </w:pPr>
            <w:r>
              <w:rPr>
                <w:rFonts w:ascii="宋体" w:hAnsi="宋体" w:eastAsia="宋体" w:cs="宋体"/>
                <w:b w:val="0"/>
                <w:i w:val="0"/>
                <w:color w:val="000000"/>
                <w:sz w:val="9"/>
              </w:rPr>
              <w:t>人员经费合计</w:t>
            </w:r>
          </w:p>
        </w:tc>
        <w:tc>
          <w:tcPr>
            <w:tcW w:w="800" w:type="dxa"/>
            <w:vAlign w:val="center"/>
          </w:tcPr>
          <w:p>
            <w:pPr>
              <w:jc w:val="right"/>
            </w:pPr>
            <w:r>
              <w:rPr>
                <w:rFonts w:ascii="宋体" w:hAnsi="宋体" w:eastAsia="宋体" w:cs="宋体"/>
                <w:b w:val="0"/>
                <w:i w:val="0"/>
                <w:color w:val="000000"/>
                <w:sz w:val="9"/>
              </w:rPr>
              <w:t>1,279.42</w:t>
            </w:r>
          </w:p>
        </w:tc>
        <w:tc>
          <w:tcPr>
            <w:tcW w:w="540" w:type="dxa"/>
            <w:gridSpan w:val="5"/>
            <w:vAlign w:val="center"/>
          </w:tcPr>
          <w:p>
            <w:pPr>
              <w:jc w:val="center"/>
            </w:pPr>
            <w:r>
              <w:rPr>
                <w:rFonts w:ascii="宋体" w:hAnsi="宋体" w:eastAsia="宋体" w:cs="宋体"/>
                <w:b w:val="0"/>
                <w:i w:val="0"/>
                <w:color w:val="000000"/>
                <w:sz w:val="9"/>
              </w:rPr>
              <w:t>公用支出合计</w:t>
            </w:r>
          </w:p>
        </w:tc>
        <w:tc>
          <w:tcPr>
            <w:tcW w:w="786" w:type="dxa"/>
            <w:vAlign w:val="center"/>
          </w:tcPr>
          <w:p>
            <w:pPr>
              <w:jc w:val="right"/>
            </w:pPr>
            <w:r>
              <w:rPr>
                <w:rFonts w:ascii="宋体" w:hAnsi="宋体" w:eastAsia="宋体" w:cs="宋体"/>
                <w:b w:val="0"/>
                <w:i w:val="0"/>
                <w:color w:val="000000"/>
                <w:sz w:val="9"/>
              </w:rPr>
              <w:t>23.93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440" w:type="dxa"/>
            <w:gridSpan w:val="9"/>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1"/>
              </w:rPr>
              <w:t>注：本表反映部门(单位)本年度一般公共预算财政拨款基本支出明细情况。</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pPr>
              <w:jc w:val="right"/>
            </w:pPr>
            <w:r>
              <w:rPr>
                <w:rFonts w:ascii="宋体" w:hAnsi="宋体" w:eastAsia="宋体" w:cs="宋体"/>
                <w:sz w:val="20"/>
              </w:rPr>
              <w:t>公开07表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300"/>
        <w:gridCol w:w="1700"/>
        <w:gridCol w:w="1040"/>
        <w:gridCol w:w="940"/>
        <w:gridCol w:w="940"/>
        <w:gridCol w:w="980"/>
        <w:gridCol w:w="980"/>
        <w:gridCol w:w="9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19" w:hRule="exact"/>
          <w:jc w:val="center"/>
        </w:trPr>
        <w:tc>
          <w:tcPr>
            <w:tcW w:w="220" w:type="dxa"/>
            <w:gridSpan w:val="4"/>
            <w:vAlign w:val="center"/>
          </w:tcPr>
          <w:p>
            <w:pPr>
              <w:jc w:val="center"/>
            </w:pPr>
            <w:r>
              <w:rPr>
                <w:rFonts w:ascii="宋体" w:hAnsi="宋体" w:eastAsia="宋体" w:cs="宋体"/>
                <w:b w:val="0"/>
                <w:i w:val="0"/>
                <w:color w:val="000000"/>
                <w:sz w:val="11"/>
              </w:rPr>
              <w:t>项    目</w:t>
            </w:r>
          </w:p>
        </w:tc>
        <w:tc>
          <w:tcPr>
            <w:tcW w:w="1040" w:type="dxa"/>
            <w:vMerge w:val="restart"/>
            <w:vAlign w:val="center"/>
          </w:tcPr>
          <w:p>
            <w:pPr>
              <w:jc w:val="center"/>
            </w:pPr>
            <w:r>
              <w:rPr>
                <w:rFonts w:ascii="宋体" w:hAnsi="宋体" w:eastAsia="宋体" w:cs="宋体"/>
                <w:b w:val="0"/>
                <w:i w:val="0"/>
                <w:color w:val="000000"/>
                <w:sz w:val="11"/>
              </w:rPr>
              <w:t>年初结转和结余</w:t>
            </w:r>
          </w:p>
        </w:tc>
        <w:tc>
          <w:tcPr>
            <w:tcW w:w="940" w:type="dxa"/>
            <w:vMerge w:val="restart"/>
            <w:vAlign w:val="center"/>
          </w:tcPr>
          <w:p>
            <w:pPr>
              <w:jc w:val="center"/>
            </w:pPr>
            <w:r>
              <w:rPr>
                <w:rFonts w:ascii="宋体" w:hAnsi="宋体" w:eastAsia="宋体" w:cs="宋体"/>
                <w:b w:val="0"/>
                <w:i w:val="0"/>
                <w:color w:val="000000"/>
                <w:sz w:val="11"/>
              </w:rPr>
              <w:t>本年收入</w:t>
            </w:r>
          </w:p>
        </w:tc>
        <w:tc>
          <w:tcPr>
            <w:tcW w:w="940" w:type="dxa"/>
            <w:gridSpan w:val="3"/>
            <w:vAlign w:val="center"/>
          </w:tcPr>
          <w:p>
            <w:pPr>
              <w:jc w:val="center"/>
            </w:pPr>
            <w:r>
              <w:rPr>
                <w:rFonts w:ascii="宋体" w:hAnsi="宋体" w:eastAsia="宋体" w:cs="宋体"/>
                <w:b w:val="0"/>
                <w:i w:val="0"/>
                <w:color w:val="000000"/>
                <w:sz w:val="11"/>
              </w:rPr>
              <w:t>本年支出</w:t>
            </w:r>
          </w:p>
        </w:tc>
        <w:tc>
          <w:tcPr>
            <w:tcW w:w="986" w:type="dxa"/>
            <w:vMerge w:val="restart"/>
            <w:vAlign w:val="center"/>
          </w:tcPr>
          <w:p>
            <w:pPr>
              <w:jc w:val="center"/>
            </w:pPr>
            <w:r>
              <w:rPr>
                <w:rFonts w:ascii="宋体" w:hAnsi="宋体" w:eastAsia="宋体" w:cs="宋体"/>
                <w:b w:val="0"/>
                <w:i w:val="0"/>
                <w:color w:val="000000"/>
                <w:sz w:val="11"/>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restart"/>
            <w:vAlign w:val="center"/>
          </w:tcPr>
          <w:p>
            <w:pPr>
              <w:jc w:val="center"/>
            </w:pPr>
            <w:r>
              <w:rPr>
                <w:rFonts w:ascii="宋体" w:hAnsi="宋体" w:eastAsia="宋体" w:cs="宋体"/>
                <w:b w:val="0"/>
                <w:i w:val="0"/>
                <w:color w:val="000000"/>
                <w:sz w:val="11"/>
              </w:rPr>
              <w:t>支出功能分类科目编码</w:t>
            </w:r>
          </w:p>
        </w:tc>
        <w:tc>
          <w:tcPr>
            <w:tcW w:w="1700" w:type="dxa"/>
            <w:vMerge w:val="restart"/>
            <w:vAlign w:val="center"/>
          </w:tcPr>
          <w:p>
            <w:pPr>
              <w:jc w:val="center"/>
            </w:pPr>
            <w:r>
              <w:rPr>
                <w:rFonts w:ascii="宋体" w:hAnsi="宋体" w:eastAsia="宋体" w:cs="宋体"/>
                <w:b w:val="0"/>
                <w:i w:val="0"/>
                <w:color w:val="000000"/>
                <w:sz w:val="11"/>
              </w:rPr>
              <w:t>科目名称</w:t>
            </w:r>
          </w:p>
        </w:tc>
        <w:tc>
          <w:tcPr>
            <w:tcW w:w="1040" w:type="dxa"/>
            <w:vMerge w:val="continue"/>
            <w:vAlign w:val="center"/>
          </w:tcPr>
          <w:p/>
        </w:tc>
        <w:tc>
          <w:tcPr>
            <w:tcW w:w="940" w:type="dxa"/>
            <w:vMerge w:val="continue"/>
            <w:vAlign w:val="center"/>
          </w:tcPr>
          <w:p/>
        </w:tc>
        <w:tc>
          <w:tcPr>
            <w:tcW w:w="940" w:type="dxa"/>
            <w:vMerge w:val="restart"/>
            <w:vAlign w:val="center"/>
          </w:tcPr>
          <w:p>
            <w:pPr>
              <w:jc w:val="center"/>
            </w:pPr>
            <w:r>
              <w:rPr>
                <w:rFonts w:ascii="宋体" w:hAnsi="宋体" w:eastAsia="宋体" w:cs="宋体"/>
                <w:b w:val="0"/>
                <w:i w:val="0"/>
                <w:color w:val="000000"/>
                <w:sz w:val="11"/>
              </w:rPr>
              <w:t>小计</w:t>
            </w:r>
          </w:p>
        </w:tc>
        <w:tc>
          <w:tcPr>
            <w:tcW w:w="980" w:type="dxa"/>
            <w:vMerge w:val="restart"/>
            <w:vAlign w:val="center"/>
          </w:tcPr>
          <w:p>
            <w:pPr>
              <w:jc w:val="center"/>
            </w:pPr>
            <w:r>
              <w:rPr>
                <w:rFonts w:ascii="宋体" w:hAnsi="宋体" w:eastAsia="宋体" w:cs="宋体"/>
                <w:b w:val="0"/>
                <w:i w:val="0"/>
                <w:color w:val="000000"/>
                <w:sz w:val="11"/>
              </w:rPr>
              <w:t>基本支出</w:t>
            </w:r>
          </w:p>
        </w:tc>
        <w:tc>
          <w:tcPr>
            <w:tcW w:w="980" w:type="dxa"/>
            <w:vMerge w:val="restart"/>
            <w:vAlign w:val="center"/>
          </w:tcPr>
          <w:p>
            <w:pPr>
              <w:jc w:val="center"/>
            </w:pPr>
            <w:r>
              <w:rPr>
                <w:rFonts w:ascii="宋体" w:hAnsi="宋体" w:eastAsia="宋体" w:cs="宋体"/>
                <w:b w:val="0"/>
                <w:i w:val="0"/>
                <w:color w:val="000000"/>
                <w:sz w:val="11"/>
              </w:rPr>
              <w:t>项目支出</w:t>
            </w: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tc>
        <w:tc>
          <w:tcPr>
            <w:tcW w:w="1700" w:type="dxa"/>
            <w:vMerge w:val="continue"/>
            <w:vAlign w:val="center"/>
          </w:tcPr>
          <w:p/>
        </w:tc>
        <w:tc>
          <w:tcPr>
            <w:tcW w:w="1040" w:type="dxa"/>
            <w:vMerge w:val="continue"/>
            <w:vAlign w:val="center"/>
          </w:tcPr>
          <w:p/>
        </w:tc>
        <w:tc>
          <w:tcPr>
            <w:tcW w:w="940" w:type="dxa"/>
            <w:vMerge w:val="continue"/>
            <w:vAlign w:val="center"/>
          </w:tcPr>
          <w:p/>
        </w:tc>
        <w:tc>
          <w:tcPr>
            <w:tcW w:w="940" w:type="dxa"/>
            <w:vMerge w:val="continue"/>
            <w:vAlign w:val="center"/>
          </w:tcPr>
          <w:p/>
        </w:tc>
        <w:tc>
          <w:tcPr>
            <w:tcW w:w="980" w:type="dxa"/>
            <w:vMerge w:val="continue"/>
            <w:vAlign w:val="center"/>
          </w:tcPr>
          <w:p/>
        </w:tc>
        <w:tc>
          <w:tcPr>
            <w:tcW w:w="9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Merge w:val="continue"/>
            <w:vAlign w:val="center"/>
          </w:tcPr>
          <w:p/>
        </w:tc>
        <w:tc>
          <w:tcPr>
            <w:tcW w:w="1700" w:type="dxa"/>
            <w:vMerge w:val="continue"/>
            <w:vAlign w:val="center"/>
          </w:tcPr>
          <w:p/>
        </w:tc>
        <w:tc>
          <w:tcPr>
            <w:tcW w:w="1040" w:type="dxa"/>
            <w:vMerge w:val="continue"/>
            <w:vAlign w:val="center"/>
          </w:tcPr>
          <w:p/>
        </w:tc>
        <w:tc>
          <w:tcPr>
            <w:tcW w:w="940" w:type="dxa"/>
            <w:vMerge w:val="continue"/>
            <w:vAlign w:val="center"/>
          </w:tcPr>
          <w:p/>
        </w:tc>
        <w:tc>
          <w:tcPr>
            <w:tcW w:w="940" w:type="dxa"/>
            <w:vMerge w:val="continue"/>
            <w:vAlign w:val="center"/>
          </w:tcPr>
          <w:p/>
        </w:tc>
        <w:tc>
          <w:tcPr>
            <w:tcW w:w="980" w:type="dxa"/>
            <w:vMerge w:val="continue"/>
            <w:vAlign w:val="center"/>
          </w:tcPr>
          <w:p/>
        </w:tc>
        <w:tc>
          <w:tcPr>
            <w:tcW w:w="980" w:type="dxa"/>
            <w:vMerge w:val="continue"/>
            <w:vAlign w:val="center"/>
          </w:tcPr>
          <w:p/>
        </w:tc>
        <w:tc>
          <w:tcPr>
            <w:tcW w:w="98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220" w:type="dxa"/>
            <w:vMerge w:val="restart"/>
            <w:vAlign w:val="center"/>
          </w:tcPr>
          <w:p>
            <w:pPr>
              <w:jc w:val="center"/>
            </w:pPr>
            <w:r>
              <w:rPr>
                <w:rFonts w:ascii="宋体" w:hAnsi="宋体" w:eastAsia="宋体" w:cs="宋体"/>
                <w:b w:val="0"/>
                <w:i w:val="0"/>
                <w:color w:val="000000"/>
                <w:sz w:val="11"/>
              </w:rPr>
              <w:t>类</w:t>
            </w:r>
          </w:p>
        </w:tc>
        <w:tc>
          <w:tcPr>
            <w:tcW w:w="220" w:type="dxa"/>
            <w:vMerge w:val="restart"/>
            <w:vAlign w:val="center"/>
          </w:tcPr>
          <w:p>
            <w:pPr>
              <w:jc w:val="center"/>
            </w:pPr>
            <w:r>
              <w:rPr>
                <w:rFonts w:ascii="宋体" w:hAnsi="宋体" w:eastAsia="宋体" w:cs="宋体"/>
                <w:b w:val="0"/>
                <w:i w:val="0"/>
                <w:color w:val="000000"/>
                <w:sz w:val="11"/>
              </w:rPr>
              <w:t>款</w:t>
            </w:r>
          </w:p>
        </w:tc>
        <w:tc>
          <w:tcPr>
            <w:tcW w:w="300" w:type="dxa"/>
            <w:vMerge w:val="restart"/>
            <w:vAlign w:val="center"/>
          </w:tcPr>
          <w:p>
            <w:pPr>
              <w:jc w:val="center"/>
            </w:pPr>
            <w:r>
              <w:rPr>
                <w:rFonts w:ascii="宋体" w:hAnsi="宋体" w:eastAsia="宋体" w:cs="宋体"/>
                <w:b w:val="0"/>
                <w:i w:val="0"/>
                <w:color w:val="000000"/>
                <w:sz w:val="11"/>
              </w:rPr>
              <w:t>项</w:t>
            </w:r>
          </w:p>
        </w:tc>
        <w:tc>
          <w:tcPr>
            <w:tcW w:w="1700" w:type="dxa"/>
            <w:vAlign w:val="center"/>
          </w:tcPr>
          <w:p>
            <w:pPr>
              <w:jc w:val="center"/>
            </w:pPr>
            <w:r>
              <w:rPr>
                <w:rFonts w:ascii="宋体" w:hAnsi="宋体" w:eastAsia="宋体" w:cs="宋体"/>
                <w:b w:val="0"/>
                <w:i w:val="0"/>
                <w:color w:val="000000"/>
                <w:sz w:val="11"/>
              </w:rPr>
              <w:t>栏次</w:t>
            </w:r>
          </w:p>
        </w:tc>
        <w:tc>
          <w:tcPr>
            <w:tcW w:w="1040" w:type="dxa"/>
            <w:vAlign w:val="center"/>
          </w:tcPr>
          <w:p>
            <w:pPr>
              <w:jc w:val="center"/>
            </w:pPr>
            <w:r>
              <w:rPr>
                <w:rFonts w:ascii="宋体" w:hAnsi="宋体" w:eastAsia="宋体" w:cs="宋体"/>
                <w:b w:val="0"/>
                <w:i w:val="0"/>
                <w:color w:val="000000"/>
                <w:sz w:val="11"/>
              </w:rPr>
              <w:t>1</w:t>
            </w:r>
          </w:p>
        </w:tc>
        <w:tc>
          <w:tcPr>
            <w:tcW w:w="940" w:type="dxa"/>
            <w:vAlign w:val="center"/>
          </w:tcPr>
          <w:p>
            <w:pPr>
              <w:jc w:val="center"/>
            </w:pPr>
            <w:r>
              <w:rPr>
                <w:rFonts w:ascii="宋体" w:hAnsi="宋体" w:eastAsia="宋体" w:cs="宋体"/>
                <w:b w:val="0"/>
                <w:i w:val="0"/>
                <w:color w:val="000000"/>
                <w:sz w:val="11"/>
              </w:rPr>
              <w:t>2</w:t>
            </w:r>
          </w:p>
        </w:tc>
        <w:tc>
          <w:tcPr>
            <w:tcW w:w="940" w:type="dxa"/>
            <w:vAlign w:val="center"/>
          </w:tcPr>
          <w:p>
            <w:pPr>
              <w:jc w:val="center"/>
            </w:pPr>
            <w:r>
              <w:rPr>
                <w:rFonts w:ascii="宋体" w:hAnsi="宋体" w:eastAsia="宋体" w:cs="宋体"/>
                <w:b w:val="0"/>
                <w:i w:val="0"/>
                <w:color w:val="000000"/>
                <w:sz w:val="11"/>
              </w:rPr>
              <w:t>3</w:t>
            </w:r>
          </w:p>
        </w:tc>
        <w:tc>
          <w:tcPr>
            <w:tcW w:w="980" w:type="dxa"/>
            <w:vAlign w:val="center"/>
          </w:tcPr>
          <w:p>
            <w:pPr>
              <w:jc w:val="center"/>
            </w:pPr>
            <w:r>
              <w:rPr>
                <w:rFonts w:ascii="宋体" w:hAnsi="宋体" w:eastAsia="宋体" w:cs="宋体"/>
                <w:b w:val="0"/>
                <w:i w:val="0"/>
                <w:color w:val="000000"/>
                <w:sz w:val="11"/>
              </w:rPr>
              <w:t>4</w:t>
            </w:r>
          </w:p>
        </w:tc>
        <w:tc>
          <w:tcPr>
            <w:tcW w:w="980" w:type="dxa"/>
            <w:vAlign w:val="center"/>
          </w:tcPr>
          <w:p>
            <w:pPr>
              <w:jc w:val="center"/>
            </w:pPr>
            <w:r>
              <w:rPr>
                <w:rFonts w:ascii="宋体" w:hAnsi="宋体" w:eastAsia="宋体" w:cs="宋体"/>
                <w:b w:val="0"/>
                <w:i w:val="0"/>
                <w:color w:val="000000"/>
                <w:sz w:val="11"/>
              </w:rPr>
              <w:t>5</w:t>
            </w:r>
          </w:p>
        </w:tc>
        <w:tc>
          <w:tcPr>
            <w:tcW w:w="986" w:type="dxa"/>
            <w:vAlign w:val="center"/>
          </w:tcPr>
          <w:p>
            <w:pPr>
              <w:jc w:val="center"/>
            </w:pPr>
            <w:r>
              <w:rPr>
                <w:rFonts w:ascii="宋体" w:hAnsi="宋体" w:eastAsia="宋体" w:cs="宋体"/>
                <w:b w:val="0"/>
                <w:i w:val="0"/>
                <w:color w:val="000000"/>
                <w:sz w:val="11"/>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vMerge w:val="continue"/>
            <w:vAlign w:val="center"/>
          </w:tcPr>
          <w:p/>
        </w:tc>
        <w:tc>
          <w:tcPr>
            <w:tcW w:w="220" w:type="dxa"/>
            <w:vMerge w:val="continue"/>
            <w:vAlign w:val="center"/>
          </w:tcPr>
          <w:p/>
        </w:tc>
        <w:tc>
          <w:tcPr>
            <w:tcW w:w="300" w:type="dxa"/>
            <w:vMerge w:val="continue"/>
            <w:vAlign w:val="center"/>
          </w:tcPr>
          <w:p/>
        </w:tc>
        <w:tc>
          <w:tcPr>
            <w:tcW w:w="1700" w:type="dxa"/>
            <w:vAlign w:val="center"/>
          </w:tcPr>
          <w:p>
            <w:pPr>
              <w:jc w:val="center"/>
            </w:pPr>
            <w:r>
              <w:rPr>
                <w:rFonts w:ascii="宋体" w:hAnsi="宋体" w:eastAsia="宋体" w:cs="宋体"/>
                <w:b w:val="0"/>
                <w:i w:val="0"/>
                <w:color w:val="000000"/>
                <w:sz w:val="11"/>
              </w:rPr>
              <w:t>合计</w:t>
            </w:r>
          </w:p>
        </w:tc>
        <w:tc>
          <w:tcPr>
            <w:tcW w:w="1040" w:type="dxa"/>
            <w:vAlign w:val="center"/>
          </w:tcPr>
          <w:p/>
        </w:tc>
        <w:tc>
          <w:tcPr>
            <w:tcW w:w="940" w:type="dxa"/>
            <w:vAlign w:val="center"/>
          </w:tcPr>
          <w:p/>
        </w:tc>
        <w:tc>
          <w:tcPr>
            <w:tcW w:w="940" w:type="dxa"/>
            <w:vAlign w:val="center"/>
          </w:tcPr>
          <w:p/>
        </w:tc>
        <w:tc>
          <w:tcPr>
            <w:tcW w:w="980" w:type="dxa"/>
            <w:vAlign w:val="center"/>
          </w:tcPr>
          <w:p/>
        </w:tc>
        <w:tc>
          <w:tcPr>
            <w:tcW w:w="9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4" w:hRule="exact"/>
          <w:jc w:val="center"/>
        </w:trPr>
        <w:tc>
          <w:tcPr>
            <w:tcW w:w="220" w:type="dxa"/>
            <w:gridSpan w:val="3"/>
            <w:vAlign w:val="center"/>
          </w:tcPr>
          <w:p/>
        </w:tc>
        <w:tc>
          <w:tcPr>
            <w:tcW w:w="1700" w:type="dxa"/>
            <w:vAlign w:val="center"/>
          </w:tcPr>
          <w:p/>
        </w:tc>
        <w:tc>
          <w:tcPr>
            <w:tcW w:w="1040" w:type="dxa"/>
            <w:vAlign w:val="center"/>
          </w:tcPr>
          <w:p/>
        </w:tc>
        <w:tc>
          <w:tcPr>
            <w:tcW w:w="940" w:type="dxa"/>
            <w:vAlign w:val="center"/>
          </w:tcPr>
          <w:p/>
        </w:tc>
        <w:tc>
          <w:tcPr>
            <w:tcW w:w="940" w:type="dxa"/>
            <w:vAlign w:val="center"/>
          </w:tcPr>
          <w:p/>
        </w:tc>
        <w:tc>
          <w:tcPr>
            <w:tcW w:w="980" w:type="dxa"/>
            <w:vAlign w:val="center"/>
          </w:tcPr>
          <w:p/>
        </w:tc>
        <w:tc>
          <w:tcPr>
            <w:tcW w:w="980" w:type="dxa"/>
            <w:vAlign w:val="center"/>
          </w:tcPr>
          <w:p/>
        </w:tc>
        <w:tc>
          <w:tcPr>
            <w:tcW w:w="9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1"/>
              </w:rPr>
              <w:t>注：1.本表反映部门(单位)本年度政府性基金预算财政拨款收入、支出及结转和结余情况。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20"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1"/>
              </w:rPr>
              <w:t xml:space="preserve">    2.当此表数据为零时，即本部门(单位)无政府性基金预算财政拨款收入、支出。</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pPr>
              <w:jc w:val="right"/>
            </w:pPr>
            <w:r>
              <w:rPr>
                <w:rFonts w:ascii="宋体" w:hAnsi="宋体" w:eastAsia="宋体" w:cs="宋体"/>
                <w:sz w:val="20"/>
              </w:rPr>
              <w:t>公开08表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40"/>
        <w:gridCol w:w="420"/>
        <w:gridCol w:w="440"/>
        <w:gridCol w:w="2740"/>
        <w:gridCol w:w="1380"/>
        <w:gridCol w:w="1520"/>
        <w:gridCol w:w="136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4"/>
            <w:vAlign w:val="center"/>
          </w:tcPr>
          <w:p>
            <w:pPr>
              <w:jc w:val="center"/>
            </w:pPr>
            <w:r>
              <w:rPr>
                <w:rFonts w:ascii="宋体" w:hAnsi="宋体" w:eastAsia="宋体" w:cs="宋体"/>
                <w:b w:val="0"/>
                <w:i w:val="0"/>
                <w:color w:val="000000"/>
                <w:sz w:val="17"/>
              </w:rPr>
              <w:t>项    目</w:t>
            </w:r>
          </w:p>
        </w:tc>
        <w:tc>
          <w:tcPr>
            <w:tcW w:w="1380" w:type="dxa"/>
            <w:vMerge w:val="restart"/>
            <w:vAlign w:val="center"/>
          </w:tcPr>
          <w:p>
            <w:pPr>
              <w:jc w:val="center"/>
            </w:pPr>
            <w:r>
              <w:rPr>
                <w:rFonts w:ascii="宋体" w:hAnsi="宋体" w:eastAsia="宋体" w:cs="宋体"/>
                <w:b w:val="0"/>
                <w:i w:val="0"/>
                <w:color w:val="000000"/>
                <w:sz w:val="17"/>
              </w:rPr>
              <w:t>合计</w:t>
            </w:r>
          </w:p>
        </w:tc>
        <w:tc>
          <w:tcPr>
            <w:tcW w:w="1520" w:type="dxa"/>
            <w:vMerge w:val="restart"/>
            <w:vAlign w:val="center"/>
          </w:tcPr>
          <w:p>
            <w:pPr>
              <w:jc w:val="center"/>
            </w:pPr>
            <w:r>
              <w:rPr>
                <w:rFonts w:ascii="宋体" w:hAnsi="宋体" w:eastAsia="宋体" w:cs="宋体"/>
                <w:b w:val="0"/>
                <w:i w:val="0"/>
                <w:color w:val="000000"/>
                <w:sz w:val="17"/>
              </w:rPr>
              <w:t>基本支出</w:t>
            </w:r>
          </w:p>
        </w:tc>
        <w:tc>
          <w:tcPr>
            <w:tcW w:w="1366" w:type="dxa"/>
            <w:vMerge w:val="restart"/>
            <w:vAlign w:val="center"/>
          </w:tcPr>
          <w:p>
            <w:pPr>
              <w:jc w:val="center"/>
            </w:pPr>
            <w:r>
              <w:rPr>
                <w:rFonts w:ascii="宋体" w:hAnsi="宋体" w:eastAsia="宋体" w:cs="宋体"/>
                <w:b w:val="0"/>
                <w:i w:val="0"/>
                <w:color w:val="000000"/>
                <w:sz w:val="17"/>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restart"/>
            <w:vAlign w:val="center"/>
          </w:tcPr>
          <w:p>
            <w:pPr>
              <w:jc w:val="center"/>
            </w:pPr>
            <w:r>
              <w:rPr>
                <w:rFonts w:ascii="宋体" w:hAnsi="宋体" w:eastAsia="宋体" w:cs="宋体"/>
                <w:b w:val="0"/>
                <w:i w:val="0"/>
                <w:color w:val="000000"/>
                <w:sz w:val="17"/>
              </w:rPr>
              <w:t>支出功能分类科目编码</w:t>
            </w:r>
          </w:p>
        </w:tc>
        <w:tc>
          <w:tcPr>
            <w:tcW w:w="2740" w:type="dxa"/>
            <w:vMerge w:val="restart"/>
            <w:vAlign w:val="center"/>
          </w:tcPr>
          <w:p>
            <w:pPr>
              <w:jc w:val="center"/>
            </w:pPr>
            <w:r>
              <w:rPr>
                <w:rFonts w:ascii="宋体" w:hAnsi="宋体" w:eastAsia="宋体" w:cs="宋体"/>
                <w:b w:val="0"/>
                <w:i w:val="0"/>
                <w:color w:val="000000"/>
                <w:sz w:val="17"/>
              </w:rPr>
              <w:t>科目名称</w:t>
            </w:r>
          </w:p>
        </w:tc>
        <w:tc>
          <w:tcPr>
            <w:tcW w:w="1380" w:type="dxa"/>
            <w:vMerge w:val="continue"/>
            <w:vAlign w:val="center"/>
          </w:tcPr>
          <w:p/>
        </w:tc>
        <w:tc>
          <w:tcPr>
            <w:tcW w:w="1520" w:type="dxa"/>
            <w:vMerge w:val="continue"/>
            <w:vAlign w:val="center"/>
          </w:tcPr>
          <w:p/>
        </w:tc>
        <w:tc>
          <w:tcPr>
            <w:tcW w:w="136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tc>
        <w:tc>
          <w:tcPr>
            <w:tcW w:w="2740" w:type="dxa"/>
            <w:vMerge w:val="continue"/>
            <w:vAlign w:val="center"/>
          </w:tcPr>
          <w:p/>
        </w:tc>
        <w:tc>
          <w:tcPr>
            <w:tcW w:w="1380" w:type="dxa"/>
            <w:vMerge w:val="continue"/>
            <w:vAlign w:val="center"/>
          </w:tcPr>
          <w:p/>
        </w:tc>
        <w:tc>
          <w:tcPr>
            <w:tcW w:w="1520" w:type="dxa"/>
            <w:vMerge w:val="continue"/>
            <w:vAlign w:val="center"/>
          </w:tcPr>
          <w:p/>
        </w:tc>
        <w:tc>
          <w:tcPr>
            <w:tcW w:w="136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Merge w:val="continue"/>
            <w:vAlign w:val="center"/>
          </w:tcPr>
          <w:p/>
        </w:tc>
        <w:tc>
          <w:tcPr>
            <w:tcW w:w="2740" w:type="dxa"/>
            <w:vMerge w:val="continue"/>
            <w:vAlign w:val="center"/>
          </w:tcPr>
          <w:p/>
        </w:tc>
        <w:tc>
          <w:tcPr>
            <w:tcW w:w="1380" w:type="dxa"/>
            <w:vMerge w:val="continue"/>
            <w:vAlign w:val="center"/>
          </w:tcPr>
          <w:p/>
        </w:tc>
        <w:tc>
          <w:tcPr>
            <w:tcW w:w="1520" w:type="dxa"/>
            <w:vMerge w:val="continue"/>
            <w:vAlign w:val="center"/>
          </w:tcPr>
          <w:p/>
        </w:tc>
        <w:tc>
          <w:tcPr>
            <w:tcW w:w="1366"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restart"/>
            <w:vAlign w:val="center"/>
          </w:tcPr>
          <w:p>
            <w:pPr>
              <w:jc w:val="center"/>
            </w:pPr>
            <w:r>
              <w:rPr>
                <w:rFonts w:ascii="宋体" w:hAnsi="宋体" w:eastAsia="宋体" w:cs="宋体"/>
                <w:b w:val="0"/>
                <w:i w:val="0"/>
                <w:color w:val="000000"/>
                <w:sz w:val="17"/>
              </w:rPr>
              <w:t>类</w:t>
            </w:r>
          </w:p>
        </w:tc>
        <w:tc>
          <w:tcPr>
            <w:tcW w:w="420" w:type="dxa"/>
            <w:vMerge w:val="restart"/>
            <w:vAlign w:val="center"/>
          </w:tcPr>
          <w:p>
            <w:pPr>
              <w:jc w:val="center"/>
            </w:pPr>
            <w:r>
              <w:rPr>
                <w:rFonts w:ascii="宋体" w:hAnsi="宋体" w:eastAsia="宋体" w:cs="宋体"/>
                <w:b w:val="0"/>
                <w:i w:val="0"/>
                <w:color w:val="000000"/>
                <w:sz w:val="17"/>
              </w:rPr>
              <w:t>款</w:t>
            </w:r>
          </w:p>
        </w:tc>
        <w:tc>
          <w:tcPr>
            <w:tcW w:w="440" w:type="dxa"/>
            <w:vMerge w:val="restart"/>
            <w:vAlign w:val="center"/>
          </w:tcPr>
          <w:p>
            <w:pPr>
              <w:jc w:val="center"/>
            </w:pPr>
            <w:r>
              <w:rPr>
                <w:rFonts w:ascii="宋体" w:hAnsi="宋体" w:eastAsia="宋体" w:cs="宋体"/>
                <w:b w:val="0"/>
                <w:i w:val="0"/>
                <w:color w:val="000000"/>
                <w:sz w:val="17"/>
              </w:rPr>
              <w:t>项</w:t>
            </w:r>
          </w:p>
        </w:tc>
        <w:tc>
          <w:tcPr>
            <w:tcW w:w="2740" w:type="dxa"/>
            <w:vAlign w:val="center"/>
          </w:tcPr>
          <w:p>
            <w:pPr>
              <w:jc w:val="center"/>
            </w:pPr>
            <w:r>
              <w:rPr>
                <w:rFonts w:ascii="宋体" w:hAnsi="宋体" w:eastAsia="宋体" w:cs="宋体"/>
                <w:b w:val="0"/>
                <w:i w:val="0"/>
                <w:color w:val="000000"/>
                <w:sz w:val="17"/>
              </w:rPr>
              <w:t>栏次</w:t>
            </w:r>
          </w:p>
        </w:tc>
        <w:tc>
          <w:tcPr>
            <w:tcW w:w="1380" w:type="dxa"/>
            <w:vAlign w:val="center"/>
          </w:tcPr>
          <w:p>
            <w:pPr>
              <w:jc w:val="center"/>
            </w:pPr>
            <w:r>
              <w:rPr>
                <w:rFonts w:ascii="宋体" w:hAnsi="宋体" w:eastAsia="宋体" w:cs="宋体"/>
                <w:b w:val="0"/>
                <w:i w:val="0"/>
                <w:color w:val="000000"/>
                <w:sz w:val="17"/>
              </w:rPr>
              <w:t>1</w:t>
            </w:r>
          </w:p>
        </w:tc>
        <w:tc>
          <w:tcPr>
            <w:tcW w:w="1520" w:type="dxa"/>
            <w:vAlign w:val="center"/>
          </w:tcPr>
          <w:p>
            <w:pPr>
              <w:jc w:val="center"/>
            </w:pPr>
            <w:r>
              <w:rPr>
                <w:rFonts w:ascii="宋体" w:hAnsi="宋体" w:eastAsia="宋体" w:cs="宋体"/>
                <w:b w:val="0"/>
                <w:i w:val="0"/>
                <w:color w:val="000000"/>
                <w:sz w:val="17"/>
              </w:rPr>
              <w:t>2</w:t>
            </w:r>
          </w:p>
        </w:tc>
        <w:tc>
          <w:tcPr>
            <w:tcW w:w="1366" w:type="dxa"/>
            <w:vAlign w:val="center"/>
          </w:tcPr>
          <w:p>
            <w:pPr>
              <w:jc w:val="center"/>
            </w:pPr>
            <w:r>
              <w:rPr>
                <w:rFonts w:ascii="宋体" w:hAnsi="宋体" w:eastAsia="宋体" w:cs="宋体"/>
                <w:b w:val="0"/>
                <w:i w:val="0"/>
                <w:color w:val="000000"/>
                <w:sz w:val="17"/>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vMerge w:val="continue"/>
            <w:vAlign w:val="center"/>
          </w:tcPr>
          <w:p/>
        </w:tc>
        <w:tc>
          <w:tcPr>
            <w:tcW w:w="420" w:type="dxa"/>
            <w:vMerge w:val="continue"/>
            <w:vAlign w:val="center"/>
          </w:tcPr>
          <w:p/>
        </w:tc>
        <w:tc>
          <w:tcPr>
            <w:tcW w:w="440" w:type="dxa"/>
            <w:vMerge w:val="continue"/>
            <w:vAlign w:val="center"/>
          </w:tcPr>
          <w:p/>
        </w:tc>
        <w:tc>
          <w:tcPr>
            <w:tcW w:w="2740" w:type="dxa"/>
            <w:vAlign w:val="center"/>
          </w:tcPr>
          <w:p>
            <w:pPr>
              <w:jc w:val="center"/>
            </w:pPr>
            <w:r>
              <w:rPr>
                <w:rFonts w:ascii="宋体" w:hAnsi="宋体" w:eastAsia="宋体" w:cs="宋体"/>
                <w:b w:val="0"/>
                <w:i w:val="0"/>
                <w:color w:val="000000"/>
                <w:sz w:val="17"/>
              </w:rPr>
              <w:t>合计</w:t>
            </w:r>
          </w:p>
        </w:tc>
        <w:tc>
          <w:tcPr>
            <w:tcW w:w="1380" w:type="dxa"/>
            <w:vAlign w:val="center"/>
          </w:tcPr>
          <w:p/>
        </w:tc>
        <w:tc>
          <w:tcPr>
            <w:tcW w:w="1520" w:type="dxa"/>
            <w:vAlign w:val="center"/>
          </w:tcPr>
          <w:p/>
        </w:tc>
        <w:tc>
          <w:tcPr>
            <w:tcW w:w="136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3"/>
            <w:vAlign w:val="center"/>
          </w:tcPr>
          <w:p/>
        </w:tc>
        <w:tc>
          <w:tcPr>
            <w:tcW w:w="2740" w:type="dxa"/>
            <w:vAlign w:val="center"/>
          </w:tcPr>
          <w:p/>
        </w:tc>
        <w:tc>
          <w:tcPr>
            <w:tcW w:w="1380" w:type="dxa"/>
            <w:vAlign w:val="center"/>
          </w:tcPr>
          <w:p/>
        </w:tc>
        <w:tc>
          <w:tcPr>
            <w:tcW w:w="1520" w:type="dxa"/>
            <w:vAlign w:val="center"/>
          </w:tcPr>
          <w:p/>
        </w:tc>
        <w:tc>
          <w:tcPr>
            <w:tcW w:w="136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8" w:hRule="exact"/>
          <w:jc w:val="center"/>
        </w:trPr>
        <w:tc>
          <w:tcPr>
            <w:tcW w:w="440" w:type="dxa"/>
            <w:gridSpan w:val="7"/>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注：1.本表反映部门(单位)本年度国有资本经营预算财政拨款支出情况。</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0" w:hRule="exact"/>
          <w:jc w:val="center"/>
        </w:trPr>
        <w:tc>
          <w:tcPr>
            <w:tcW w:w="440"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 xml:space="preserve">    2.当此表数据为空时，即本部门(单位)无国有资本经营预算财政拨款支出。</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pPr>
              <w:jc w:val="right"/>
            </w:pPr>
            <w:r>
              <w:rPr>
                <w:rFonts w:ascii="宋体" w:hAnsi="宋体" w:eastAsia="宋体" w:cs="宋体"/>
                <w:sz w:val="20"/>
              </w:rPr>
              <w:t>公开09表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pPr>
              <w:jc w:val="left"/>
            </w:pPr>
            <w:r>
              <w:rPr>
                <w:rFonts w:ascii="宋体" w:hAnsi="宋体" w:eastAsia="宋体" w:cs="宋体"/>
                <w:sz w:val="20"/>
              </w:rPr>
              <w:t>部门：南昌市青云谱区退役军人事务局</w:t>
            </w:r>
          </w:p>
        </w:tc>
        <w:tc>
          <w:tcPr>
            <w:tcW w:w="2000" w:type="dxa"/>
          </w:tcPr>
          <w:p>
            <w:pPr>
              <w:jc w:val="center"/>
            </w:pPr>
            <w:r>
              <w:rPr>
                <w:rFonts w:ascii="宋体" w:hAnsi="宋体" w:eastAsia="宋体" w:cs="宋体"/>
                <w:sz w:val="20"/>
              </w:rPr>
              <w:t>2023年度</w:t>
            </w:r>
          </w:p>
        </w:tc>
        <w:tc>
          <w:tcPr>
            <w:tcW w:w="3153" w:type="dxa"/>
          </w:tcPr>
          <w:p>
            <w:pPr>
              <w:jc w:val="right"/>
            </w:pPr>
            <w:r>
              <w:rPr>
                <w:rFonts w:ascii="宋体" w:hAnsi="宋体" w:eastAsia="宋体" w:cs="宋体"/>
                <w:sz w:val="20"/>
              </w:rPr>
              <w:t>金额单位：万元</w:t>
            </w:r>
          </w:p>
        </w:tc>
      </w:tr>
    </w:tbl>
    <w:p>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pPr>
              <w:jc w:val="center"/>
            </w:pPr>
            <w:r>
              <w:rPr>
                <w:rFonts w:ascii="宋体" w:hAnsi="宋体" w:eastAsia="宋体" w:cs="宋体"/>
                <w:b w:val="0"/>
                <w:i w:val="0"/>
                <w:color w:val="000000"/>
                <w:sz w:val="17"/>
              </w:rPr>
              <w:t>项目</w:t>
            </w:r>
          </w:p>
        </w:tc>
        <w:tc>
          <w:tcPr>
            <w:tcW w:w="740" w:type="dxa"/>
            <w:vAlign w:val="center"/>
          </w:tcPr>
          <w:p>
            <w:pPr>
              <w:jc w:val="center"/>
            </w:pPr>
            <w:r>
              <w:rPr>
                <w:rFonts w:ascii="宋体" w:hAnsi="宋体" w:eastAsia="宋体" w:cs="宋体"/>
                <w:b w:val="0"/>
                <w:i w:val="0"/>
                <w:color w:val="000000"/>
                <w:sz w:val="17"/>
              </w:rPr>
              <w:t>栏次</w:t>
            </w:r>
          </w:p>
        </w:tc>
        <w:tc>
          <w:tcPr>
            <w:tcW w:w="1560" w:type="dxa"/>
            <w:vAlign w:val="center"/>
          </w:tcPr>
          <w:p>
            <w:pPr>
              <w:jc w:val="center"/>
            </w:pPr>
            <w:r>
              <w:rPr>
                <w:rFonts w:ascii="宋体" w:hAnsi="宋体" w:eastAsia="宋体" w:cs="宋体"/>
                <w:b w:val="0"/>
                <w:i w:val="0"/>
                <w:color w:val="000000"/>
                <w:sz w:val="17"/>
              </w:rPr>
              <w:t>年初预算数</w:t>
            </w:r>
          </w:p>
        </w:tc>
        <w:tc>
          <w:tcPr>
            <w:tcW w:w="1460" w:type="dxa"/>
            <w:vAlign w:val="center"/>
          </w:tcPr>
          <w:p>
            <w:pPr>
              <w:jc w:val="center"/>
            </w:pPr>
            <w:r>
              <w:rPr>
                <w:rFonts w:ascii="宋体" w:hAnsi="宋体" w:eastAsia="宋体" w:cs="宋体"/>
                <w:b w:val="0"/>
                <w:i w:val="0"/>
                <w:color w:val="000000"/>
                <w:sz w:val="16"/>
              </w:rPr>
              <w:t>全年预算数</w:t>
            </w:r>
          </w:p>
        </w:tc>
        <w:tc>
          <w:tcPr>
            <w:tcW w:w="1586" w:type="dxa"/>
            <w:vAlign w:val="center"/>
          </w:tcPr>
          <w:p>
            <w:pPr>
              <w:jc w:val="center"/>
            </w:pPr>
            <w:r>
              <w:rPr>
                <w:rFonts w:ascii="宋体" w:hAnsi="宋体" w:eastAsia="宋体" w:cs="宋体"/>
                <w:b w:val="0"/>
                <w:i w:val="0"/>
                <w:color w:val="000000"/>
                <w:sz w:val="17"/>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center"/>
            </w:pPr>
            <w:r>
              <w:rPr>
                <w:rFonts w:ascii="宋体" w:hAnsi="宋体" w:eastAsia="宋体" w:cs="宋体"/>
                <w:b w:val="0"/>
                <w:i w:val="0"/>
                <w:color w:val="000000"/>
                <w:sz w:val="17"/>
              </w:rPr>
              <w:t>行次</w:t>
            </w:r>
          </w:p>
        </w:tc>
        <w:tc>
          <w:tcPr>
            <w:tcW w:w="740" w:type="dxa"/>
            <w:vAlign w:val="center"/>
          </w:tcPr>
          <w:p/>
        </w:tc>
        <w:tc>
          <w:tcPr>
            <w:tcW w:w="1560" w:type="dxa"/>
            <w:vAlign w:val="center"/>
          </w:tcPr>
          <w:p>
            <w:pPr>
              <w:jc w:val="center"/>
            </w:pPr>
            <w:r>
              <w:rPr>
                <w:rFonts w:ascii="宋体" w:hAnsi="宋体" w:eastAsia="宋体" w:cs="宋体"/>
                <w:b w:val="0"/>
                <w:i w:val="0"/>
                <w:color w:val="000000"/>
                <w:sz w:val="17"/>
              </w:rPr>
              <w:t>1</w:t>
            </w:r>
          </w:p>
        </w:tc>
        <w:tc>
          <w:tcPr>
            <w:tcW w:w="1460" w:type="dxa"/>
            <w:vAlign w:val="center"/>
          </w:tcPr>
          <w:p>
            <w:pPr>
              <w:jc w:val="center"/>
            </w:pPr>
            <w:r>
              <w:rPr>
                <w:rFonts w:ascii="宋体" w:hAnsi="宋体" w:eastAsia="宋体" w:cs="宋体"/>
                <w:b w:val="0"/>
                <w:i w:val="0"/>
                <w:color w:val="000000"/>
                <w:sz w:val="16"/>
              </w:rPr>
              <w:t>2</w:t>
            </w:r>
          </w:p>
        </w:tc>
        <w:tc>
          <w:tcPr>
            <w:tcW w:w="1586" w:type="dxa"/>
            <w:vAlign w:val="center"/>
          </w:tcPr>
          <w:p>
            <w:pPr>
              <w:jc w:val="center"/>
            </w:pPr>
            <w:r>
              <w:rPr>
                <w:rFonts w:ascii="宋体" w:hAnsi="宋体" w:eastAsia="宋体" w:cs="宋体"/>
                <w:b w:val="0"/>
                <w:i w:val="0"/>
                <w:color w:val="000000"/>
                <w:sz w:val="17"/>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一、“三公”经费支出</w:t>
            </w:r>
          </w:p>
        </w:tc>
        <w:tc>
          <w:tcPr>
            <w:tcW w:w="740" w:type="dxa"/>
            <w:vAlign w:val="center"/>
          </w:tcPr>
          <w:p>
            <w:pPr>
              <w:jc w:val="center"/>
            </w:pPr>
            <w:r>
              <w:rPr>
                <w:rFonts w:ascii="宋体" w:hAnsi="宋体" w:eastAsia="宋体" w:cs="宋体"/>
                <w:b w:val="0"/>
                <w:i w:val="0"/>
                <w:color w:val="000000"/>
                <w:sz w:val="17"/>
              </w:rPr>
              <w:t>1</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1.因公出国（境）费</w:t>
            </w:r>
          </w:p>
        </w:tc>
        <w:tc>
          <w:tcPr>
            <w:tcW w:w="740" w:type="dxa"/>
            <w:vAlign w:val="center"/>
          </w:tcPr>
          <w:p>
            <w:pPr>
              <w:jc w:val="center"/>
            </w:pPr>
            <w:r>
              <w:rPr>
                <w:rFonts w:ascii="宋体" w:hAnsi="宋体" w:eastAsia="宋体" w:cs="宋体"/>
                <w:b w:val="0"/>
                <w:i w:val="0"/>
                <w:color w:val="000000"/>
                <w:sz w:val="17"/>
              </w:rPr>
              <w:t>2</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2.公务用车购置及运行维护费</w:t>
            </w:r>
          </w:p>
        </w:tc>
        <w:tc>
          <w:tcPr>
            <w:tcW w:w="740" w:type="dxa"/>
            <w:vAlign w:val="center"/>
          </w:tcPr>
          <w:p>
            <w:pPr>
              <w:jc w:val="center"/>
            </w:pPr>
            <w:r>
              <w:rPr>
                <w:rFonts w:ascii="宋体" w:hAnsi="宋体" w:eastAsia="宋体" w:cs="宋体"/>
                <w:b w:val="0"/>
                <w:i w:val="0"/>
                <w:color w:val="000000"/>
                <w:sz w:val="17"/>
              </w:rPr>
              <w:t>3</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（1）公务用车购置费</w:t>
            </w:r>
          </w:p>
        </w:tc>
        <w:tc>
          <w:tcPr>
            <w:tcW w:w="740" w:type="dxa"/>
            <w:vAlign w:val="center"/>
          </w:tcPr>
          <w:p>
            <w:pPr>
              <w:jc w:val="center"/>
            </w:pPr>
            <w:r>
              <w:rPr>
                <w:rFonts w:ascii="宋体" w:hAnsi="宋体" w:eastAsia="宋体" w:cs="宋体"/>
                <w:b w:val="0"/>
                <w:i w:val="0"/>
                <w:color w:val="000000"/>
                <w:sz w:val="17"/>
              </w:rPr>
              <w:t>4</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（2）公务用车运行维护费</w:t>
            </w:r>
          </w:p>
        </w:tc>
        <w:tc>
          <w:tcPr>
            <w:tcW w:w="740" w:type="dxa"/>
            <w:vAlign w:val="center"/>
          </w:tcPr>
          <w:p>
            <w:pPr>
              <w:jc w:val="center"/>
            </w:pPr>
            <w:r>
              <w:rPr>
                <w:rFonts w:ascii="宋体" w:hAnsi="宋体" w:eastAsia="宋体" w:cs="宋体"/>
                <w:b w:val="0"/>
                <w:i w:val="0"/>
                <w:color w:val="000000"/>
                <w:sz w:val="17"/>
              </w:rPr>
              <w:t>5</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3.公务接待费</w:t>
            </w:r>
          </w:p>
        </w:tc>
        <w:tc>
          <w:tcPr>
            <w:tcW w:w="740" w:type="dxa"/>
            <w:vAlign w:val="center"/>
          </w:tcPr>
          <w:p>
            <w:pPr>
              <w:jc w:val="center"/>
            </w:pPr>
            <w:r>
              <w:rPr>
                <w:rFonts w:ascii="宋体" w:hAnsi="宋体" w:eastAsia="宋体" w:cs="宋体"/>
                <w:b w:val="0"/>
                <w:i w:val="0"/>
                <w:color w:val="000000"/>
                <w:sz w:val="17"/>
              </w:rPr>
              <w:t>6</w:t>
            </w:r>
          </w:p>
        </w:tc>
        <w:tc>
          <w:tcPr>
            <w:tcW w:w="1560" w:type="dxa"/>
            <w:vAlign w:val="center"/>
          </w:tcPr>
          <w:p/>
        </w:tc>
        <w:tc>
          <w:tcPr>
            <w:tcW w:w="1460" w:type="dxa"/>
            <w:vAlign w:val="center"/>
          </w:tcP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（1）国内接待费</w:t>
            </w:r>
          </w:p>
        </w:tc>
        <w:tc>
          <w:tcPr>
            <w:tcW w:w="740" w:type="dxa"/>
            <w:vAlign w:val="center"/>
          </w:tcPr>
          <w:p>
            <w:pPr>
              <w:jc w:val="center"/>
            </w:pPr>
            <w:r>
              <w:rPr>
                <w:rFonts w:ascii="宋体" w:hAnsi="宋体" w:eastAsia="宋体" w:cs="宋体"/>
                <w:b w:val="0"/>
                <w:i w:val="0"/>
                <w:color w:val="000000"/>
                <w:sz w:val="17"/>
              </w:rPr>
              <w:t>7</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其中：外事接待费</w:t>
            </w:r>
          </w:p>
        </w:tc>
        <w:tc>
          <w:tcPr>
            <w:tcW w:w="740" w:type="dxa"/>
            <w:vAlign w:val="center"/>
          </w:tcPr>
          <w:p>
            <w:pPr>
              <w:jc w:val="center"/>
            </w:pPr>
            <w:r>
              <w:rPr>
                <w:rFonts w:ascii="宋体" w:hAnsi="宋体" w:eastAsia="宋体" w:cs="宋体"/>
                <w:b w:val="0"/>
                <w:i w:val="0"/>
                <w:color w:val="000000"/>
                <w:sz w:val="17"/>
              </w:rPr>
              <w:t>8</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（2）国（境）外接待费</w:t>
            </w:r>
          </w:p>
        </w:tc>
        <w:tc>
          <w:tcPr>
            <w:tcW w:w="740" w:type="dxa"/>
            <w:vAlign w:val="center"/>
          </w:tcPr>
          <w:p>
            <w:pPr>
              <w:jc w:val="center"/>
            </w:pPr>
            <w:r>
              <w:rPr>
                <w:rFonts w:ascii="宋体" w:hAnsi="宋体" w:eastAsia="宋体" w:cs="宋体"/>
                <w:b w:val="0"/>
                <w:i w:val="0"/>
                <w:color w:val="000000"/>
                <w:sz w:val="17"/>
              </w:rPr>
              <w:t>9</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二、相关统计数</w:t>
            </w:r>
          </w:p>
        </w:tc>
        <w:tc>
          <w:tcPr>
            <w:tcW w:w="740" w:type="dxa"/>
            <w:vAlign w:val="center"/>
          </w:tcPr>
          <w:p>
            <w:pPr>
              <w:jc w:val="center"/>
            </w:pPr>
            <w:r>
              <w:rPr>
                <w:rFonts w:ascii="宋体" w:hAnsi="宋体" w:eastAsia="宋体" w:cs="宋体"/>
                <w:b w:val="0"/>
                <w:i w:val="0"/>
                <w:color w:val="000000"/>
                <w:sz w:val="17"/>
              </w:rPr>
              <w:t>10</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pPr>
              <w:jc w:val="center"/>
            </w:pPr>
            <w:r>
              <w:rPr>
                <w:rFonts w:ascii="宋体" w:hAnsi="宋体" w:eastAsia="宋体" w:cs="宋体"/>
                <w:b w:val="0"/>
                <w:i w:val="0"/>
                <w:color w:val="000000"/>
                <w:sz w:val="17"/>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1.因公出国（境）团组数（个）</w:t>
            </w:r>
          </w:p>
        </w:tc>
        <w:tc>
          <w:tcPr>
            <w:tcW w:w="740" w:type="dxa"/>
            <w:vAlign w:val="center"/>
          </w:tcPr>
          <w:p>
            <w:pPr>
              <w:jc w:val="center"/>
            </w:pPr>
            <w:r>
              <w:rPr>
                <w:rFonts w:ascii="宋体" w:hAnsi="宋体" w:eastAsia="宋体" w:cs="宋体"/>
                <w:b w:val="0"/>
                <w:i w:val="0"/>
                <w:color w:val="000000"/>
                <w:sz w:val="17"/>
              </w:rPr>
              <w:t>11</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2.因公出国（境）人次数（人）</w:t>
            </w:r>
          </w:p>
        </w:tc>
        <w:tc>
          <w:tcPr>
            <w:tcW w:w="740" w:type="dxa"/>
            <w:vAlign w:val="center"/>
          </w:tcPr>
          <w:p>
            <w:pPr>
              <w:jc w:val="center"/>
            </w:pPr>
            <w:r>
              <w:rPr>
                <w:rFonts w:ascii="宋体" w:hAnsi="宋体" w:eastAsia="宋体" w:cs="宋体"/>
                <w:b w:val="0"/>
                <w:i w:val="0"/>
                <w:color w:val="000000"/>
                <w:sz w:val="17"/>
              </w:rPr>
              <w:t>12</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3.公务用车购置数（辆）</w:t>
            </w:r>
          </w:p>
        </w:tc>
        <w:tc>
          <w:tcPr>
            <w:tcW w:w="740" w:type="dxa"/>
            <w:vAlign w:val="center"/>
          </w:tcPr>
          <w:p>
            <w:pPr>
              <w:jc w:val="center"/>
            </w:pPr>
            <w:r>
              <w:rPr>
                <w:rFonts w:ascii="宋体" w:hAnsi="宋体" w:eastAsia="宋体" w:cs="宋体"/>
                <w:b w:val="0"/>
                <w:i w:val="0"/>
                <w:color w:val="000000"/>
                <w:sz w:val="17"/>
              </w:rPr>
              <w:t>13</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4.公务用车保有量（辆）</w:t>
            </w:r>
          </w:p>
        </w:tc>
        <w:tc>
          <w:tcPr>
            <w:tcW w:w="740" w:type="dxa"/>
            <w:vAlign w:val="center"/>
          </w:tcPr>
          <w:p>
            <w:pPr>
              <w:jc w:val="center"/>
            </w:pPr>
            <w:r>
              <w:rPr>
                <w:rFonts w:ascii="宋体" w:hAnsi="宋体" w:eastAsia="宋体" w:cs="宋体"/>
                <w:b w:val="0"/>
                <w:i w:val="0"/>
                <w:color w:val="000000"/>
                <w:sz w:val="17"/>
              </w:rPr>
              <w:t>14</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5.国内公务接待批次（个）</w:t>
            </w:r>
          </w:p>
        </w:tc>
        <w:tc>
          <w:tcPr>
            <w:tcW w:w="740" w:type="dxa"/>
            <w:vAlign w:val="center"/>
          </w:tcPr>
          <w:p>
            <w:pPr>
              <w:jc w:val="center"/>
            </w:pPr>
            <w:r>
              <w:rPr>
                <w:rFonts w:ascii="宋体" w:hAnsi="宋体" w:eastAsia="宋体" w:cs="宋体"/>
                <w:b w:val="0"/>
                <w:i w:val="0"/>
                <w:color w:val="000000"/>
                <w:sz w:val="17"/>
              </w:rPr>
              <w:t>15</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其中：外事接待批次（个）</w:t>
            </w:r>
          </w:p>
        </w:tc>
        <w:tc>
          <w:tcPr>
            <w:tcW w:w="740" w:type="dxa"/>
            <w:vAlign w:val="center"/>
          </w:tcPr>
          <w:p>
            <w:pPr>
              <w:jc w:val="center"/>
            </w:pPr>
            <w:r>
              <w:rPr>
                <w:rFonts w:ascii="宋体" w:hAnsi="宋体" w:eastAsia="宋体" w:cs="宋体"/>
                <w:b w:val="0"/>
                <w:i w:val="0"/>
                <w:color w:val="000000"/>
                <w:sz w:val="17"/>
              </w:rPr>
              <w:t>16</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6.国内公务接待人次（人）</w:t>
            </w:r>
          </w:p>
        </w:tc>
        <w:tc>
          <w:tcPr>
            <w:tcW w:w="740" w:type="dxa"/>
            <w:vAlign w:val="center"/>
          </w:tcPr>
          <w:p>
            <w:pPr>
              <w:jc w:val="center"/>
            </w:pPr>
            <w:r>
              <w:rPr>
                <w:rFonts w:ascii="宋体" w:hAnsi="宋体" w:eastAsia="宋体" w:cs="宋体"/>
                <w:b w:val="0"/>
                <w:i w:val="0"/>
                <w:color w:val="000000"/>
                <w:sz w:val="17"/>
              </w:rPr>
              <w:t>17</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其中：外事接待人次（人）</w:t>
            </w:r>
          </w:p>
        </w:tc>
        <w:tc>
          <w:tcPr>
            <w:tcW w:w="740" w:type="dxa"/>
            <w:vAlign w:val="center"/>
          </w:tcPr>
          <w:p>
            <w:pPr>
              <w:jc w:val="center"/>
            </w:pPr>
            <w:r>
              <w:rPr>
                <w:rFonts w:ascii="宋体" w:hAnsi="宋体" w:eastAsia="宋体" w:cs="宋体"/>
                <w:b w:val="0"/>
                <w:i w:val="0"/>
                <w:color w:val="000000"/>
                <w:sz w:val="17"/>
              </w:rPr>
              <w:t>18</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7.国（境）外公务接待批次（个）</w:t>
            </w:r>
          </w:p>
        </w:tc>
        <w:tc>
          <w:tcPr>
            <w:tcW w:w="740" w:type="dxa"/>
            <w:vAlign w:val="center"/>
          </w:tcPr>
          <w:p>
            <w:pPr>
              <w:jc w:val="center"/>
            </w:pPr>
            <w:r>
              <w:rPr>
                <w:rFonts w:ascii="宋体" w:hAnsi="宋体" w:eastAsia="宋体" w:cs="宋体"/>
                <w:b w:val="0"/>
                <w:i w:val="0"/>
                <w:color w:val="000000"/>
                <w:sz w:val="17"/>
              </w:rPr>
              <w:t>19</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pPr>
              <w:jc w:val="left"/>
            </w:pPr>
            <w:r>
              <w:rPr>
                <w:rFonts w:ascii="宋体" w:hAnsi="宋体" w:eastAsia="宋体" w:cs="宋体"/>
                <w:b w:val="0"/>
                <w:i w:val="0"/>
                <w:color w:val="000000"/>
                <w:sz w:val="17"/>
              </w:rPr>
              <w:t xml:space="preserve">  8.国（境）外公务接待人次（人）</w:t>
            </w:r>
          </w:p>
        </w:tc>
        <w:tc>
          <w:tcPr>
            <w:tcW w:w="740" w:type="dxa"/>
            <w:vAlign w:val="center"/>
          </w:tcPr>
          <w:p>
            <w:pPr>
              <w:jc w:val="center"/>
            </w:pPr>
            <w:r>
              <w:rPr>
                <w:rFonts w:ascii="宋体" w:hAnsi="宋体" w:eastAsia="宋体" w:cs="宋体"/>
                <w:b w:val="0"/>
                <w:i w:val="0"/>
                <w:color w:val="000000"/>
                <w:sz w:val="17"/>
              </w:rPr>
              <w:t>20</w:t>
            </w:r>
          </w:p>
        </w:tc>
        <w:tc>
          <w:tcPr>
            <w:tcW w:w="1560" w:type="dxa"/>
            <w:vAlign w:val="center"/>
          </w:tcPr>
          <w:p>
            <w:pPr>
              <w:jc w:val="center"/>
            </w:pPr>
            <w:r>
              <w:rPr>
                <w:rFonts w:ascii="宋体" w:hAnsi="宋体" w:eastAsia="宋体" w:cs="宋体"/>
                <w:b w:val="0"/>
                <w:i w:val="0"/>
                <w:color w:val="000000"/>
                <w:sz w:val="17"/>
              </w:rPr>
              <w:t>——</w:t>
            </w:r>
          </w:p>
        </w:tc>
        <w:tc>
          <w:tcPr>
            <w:tcW w:w="1460" w:type="dxa"/>
            <w:vAlign w:val="center"/>
          </w:tcPr>
          <w:p>
            <w:pPr>
              <w:jc w:val="center"/>
            </w:pPr>
            <w:r>
              <w:rPr>
                <w:rFonts w:ascii="宋体" w:hAnsi="宋体" w:eastAsia="宋体" w:cs="宋体"/>
                <w:b w:val="0"/>
                <w:i w:val="0"/>
                <w:color w:val="000000"/>
                <w:sz w:val="16"/>
              </w:rPr>
              <w:t>——</w:t>
            </w:r>
          </w:p>
        </w:tc>
        <w:tc>
          <w:tcPr>
            <w:tcW w:w="1586"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pPr>
              <w:jc w:val="left"/>
            </w:pPr>
            <w:r>
              <w:rPr>
                <w:rFonts w:ascii="宋体" w:hAnsi="宋体" w:eastAsia="宋体" w:cs="宋体"/>
                <w:b w:val="0"/>
                <w:i w:val="0"/>
                <w:color w:val="000000"/>
                <w:sz w:val="17"/>
              </w:rPr>
              <w:t xml:space="preserve">   2.当此表数据为空，即本部门（单位）无财政拨款“三公”经费支出</w:t>
            </w:r>
          </w:p>
        </w:tc>
      </w:tr>
    </w:tbl>
    <w:p>
      <w:pPr>
        <w:snapToGrid w:val="0"/>
        <w:spacing w:before="200" w:after="200" w:line="200" w:lineRule="auto"/>
      </w:pPr>
      <w:r>
        <w:rPr>
          <w:sz w:val="8"/>
        </w:rPr>
        <w:t xml:space="preserve"> </w:t>
      </w:r>
    </w:p>
    <w:p>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6"/>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pPr>
              <w:jc w:val="right"/>
            </w:pPr>
            <w:r>
              <w:rPr>
                <w:rFonts w:hint="eastAsia" w:ascii="宋体" w:hAnsi="宋体" w:eastAsia="宋体" w:cs="宋体"/>
                <w:sz w:val="20"/>
                <w:lang w:eastAsia="zh-CN"/>
              </w:rPr>
              <w:t>公开</w:t>
            </w:r>
            <w:r>
              <w:rPr>
                <w:rFonts w:ascii="宋体" w:hAnsi="宋体" w:eastAsia="宋体" w:cs="宋体"/>
                <w:sz w:val="20"/>
              </w:rPr>
              <w:t>10表</w:t>
            </w:r>
          </w:p>
        </w:tc>
      </w:tr>
      <w:tr>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3153" w:type="dxa"/>
            <w:shd w:val="clear" w:color="auto" w:fill="auto"/>
            <w:noWrap w:val="0"/>
            <w:vAlign w:val="top"/>
          </w:tcPr>
          <w:p>
            <w:pPr>
              <w:jc w:val="left"/>
            </w:pPr>
            <w:r>
              <w:rPr>
                <w:rFonts w:ascii="宋体" w:hAnsi="宋体" w:eastAsia="宋体" w:cs="宋体"/>
                <w:sz w:val="20"/>
              </w:rPr>
              <w:t>部门：</w:t>
            </w:r>
            <w:r>
              <w:rPr>
                <w:rFonts w:hint="eastAsia" w:ascii="宋体" w:hAnsi="宋体" w:eastAsia="宋体" w:cs="宋体"/>
                <w:b w:val="0"/>
                <w:i w:val="0"/>
                <w:color w:val="000000"/>
                <w:sz w:val="20"/>
              </w:rPr>
              <w:t>南昌市青云谱区退役军人事务局</w:t>
            </w:r>
          </w:p>
        </w:tc>
        <w:tc>
          <w:tcPr>
            <w:tcW w:w="2000" w:type="dxa"/>
            <w:shd w:val="clear" w:color="auto" w:fill="auto"/>
            <w:noWrap w:val="0"/>
            <w:vAlign w:val="top"/>
          </w:tcPr>
          <w:p>
            <w:pPr>
              <w:jc w:val="center"/>
            </w:pPr>
            <w:r>
              <w:rPr>
                <w:rFonts w:ascii="宋体" w:hAnsi="宋体" w:eastAsia="宋体" w:cs="宋体"/>
                <w:sz w:val="20"/>
              </w:rPr>
              <w:t>2023年度</w:t>
            </w:r>
          </w:p>
        </w:tc>
        <w:tc>
          <w:tcPr>
            <w:tcW w:w="3772" w:type="dxa"/>
            <w:gridSpan w:val="3"/>
            <w:shd w:val="clear" w:color="auto" w:fill="auto"/>
            <w:noWrap w:val="0"/>
            <w:vAlign w:val="top"/>
          </w:tcPr>
          <w:p>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pPr>
              <w:jc w:val="center"/>
            </w:pPr>
            <w:r>
              <w:rPr>
                <w:rFonts w:ascii="宋体" w:hAnsi="宋体" w:eastAsia="宋体" w:cs="宋体"/>
                <w:b w:val="0"/>
                <w:i w:val="0"/>
                <w:color w:val="000000"/>
                <w:sz w:val="20"/>
              </w:rPr>
              <w:t>项  目</w:t>
            </w:r>
          </w:p>
        </w:tc>
        <w:tc>
          <w:tcPr>
            <w:tcW w:w="880" w:type="dxa"/>
            <w:shd w:val="clear" w:color="auto" w:fill="auto"/>
            <w:noWrap w:val="0"/>
            <w:vAlign w:val="center"/>
          </w:tcPr>
          <w:p>
            <w:pPr>
              <w:jc w:val="center"/>
            </w:pPr>
            <w:r>
              <w:rPr>
                <w:rFonts w:ascii="宋体" w:hAnsi="宋体" w:eastAsia="宋体" w:cs="宋体"/>
                <w:b w:val="0"/>
                <w:i w:val="0"/>
                <w:color w:val="000000"/>
                <w:sz w:val="20"/>
              </w:rPr>
              <w:t>栏次</w:t>
            </w:r>
          </w:p>
        </w:tc>
        <w:tc>
          <w:tcPr>
            <w:tcW w:w="2265" w:type="dxa"/>
            <w:shd w:val="clear" w:color="auto" w:fill="auto"/>
            <w:noWrap w:val="0"/>
            <w:vAlign w:val="center"/>
          </w:tcPr>
          <w:p>
            <w:pPr>
              <w:jc w:val="center"/>
            </w:pPr>
            <w:r>
              <w:rPr>
                <w:rFonts w:ascii="宋体" w:hAnsi="宋体" w:eastAsia="宋体" w:cs="宋体"/>
                <w:b w:val="0"/>
                <w:i w:val="0"/>
                <w:color w:val="000000"/>
                <w:sz w:val="20"/>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pPr>
              <w:jc w:val="center"/>
            </w:pPr>
            <w:r>
              <w:rPr>
                <w:rFonts w:ascii="宋体" w:hAnsi="宋体" w:eastAsia="宋体" w:cs="宋体"/>
                <w:b w:val="0"/>
                <w:i w:val="0"/>
                <w:color w:val="000000"/>
                <w:sz w:val="20"/>
              </w:rPr>
              <w:t>1</w:t>
            </w:r>
          </w:p>
        </w:tc>
        <w:tc>
          <w:tcPr>
            <w:tcW w:w="2265" w:type="dxa"/>
            <w:shd w:val="clear" w:color="auto" w:fill="auto"/>
            <w:noWrap w:val="0"/>
            <w:vAlign w:val="center"/>
          </w:tcPr>
          <w:p>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pPr>
              <w:jc w:val="center"/>
            </w:pPr>
            <w:r>
              <w:rPr>
                <w:rFonts w:ascii="宋体" w:hAnsi="宋体" w:eastAsia="宋体" w:cs="宋体"/>
                <w:b w:val="0"/>
                <w:i w:val="0"/>
                <w:color w:val="000000"/>
                <w:sz w:val="20"/>
              </w:rPr>
              <w:t>2</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pPr>
              <w:jc w:val="center"/>
            </w:pPr>
            <w:r>
              <w:rPr>
                <w:rFonts w:ascii="宋体" w:hAnsi="宋体" w:eastAsia="宋体" w:cs="宋体"/>
                <w:b w:val="0"/>
                <w:i w:val="0"/>
                <w:color w:val="000000"/>
                <w:sz w:val="20"/>
              </w:rPr>
              <w:t>3</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pPr>
              <w:jc w:val="center"/>
            </w:pPr>
            <w:r>
              <w:rPr>
                <w:rFonts w:ascii="宋体" w:hAnsi="宋体" w:eastAsia="宋体" w:cs="宋体"/>
                <w:b w:val="0"/>
                <w:i w:val="0"/>
                <w:color w:val="000000"/>
                <w:sz w:val="20"/>
              </w:rPr>
              <w:t>4</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pPr>
              <w:jc w:val="center"/>
            </w:pPr>
            <w:r>
              <w:rPr>
                <w:rFonts w:ascii="宋体" w:hAnsi="宋体" w:eastAsia="宋体" w:cs="宋体"/>
                <w:b w:val="0"/>
                <w:i w:val="0"/>
                <w:color w:val="000000"/>
                <w:sz w:val="20"/>
              </w:rPr>
              <w:t>5</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pPr>
              <w:jc w:val="center"/>
            </w:pPr>
            <w:r>
              <w:rPr>
                <w:rFonts w:ascii="宋体" w:hAnsi="宋体" w:eastAsia="宋体" w:cs="宋体"/>
                <w:b w:val="0"/>
                <w:i w:val="0"/>
                <w:color w:val="000000"/>
                <w:sz w:val="20"/>
              </w:rPr>
              <w:t>6</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pPr>
              <w:jc w:val="center"/>
            </w:pPr>
            <w:r>
              <w:rPr>
                <w:rFonts w:ascii="宋体" w:hAnsi="宋体" w:eastAsia="宋体" w:cs="宋体"/>
                <w:b w:val="0"/>
                <w:i w:val="0"/>
                <w:color w:val="000000"/>
                <w:sz w:val="20"/>
              </w:rPr>
              <w:t>7</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pPr>
              <w:jc w:val="center"/>
            </w:pPr>
            <w:r>
              <w:rPr>
                <w:rFonts w:ascii="宋体" w:hAnsi="宋体" w:eastAsia="宋体" w:cs="宋体"/>
                <w:b w:val="0"/>
                <w:i w:val="0"/>
                <w:color w:val="000000"/>
                <w:sz w:val="20"/>
              </w:rPr>
              <w:t>8</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pPr>
              <w:jc w:val="center"/>
            </w:pPr>
            <w:r>
              <w:rPr>
                <w:rFonts w:ascii="宋体" w:hAnsi="宋体" w:eastAsia="宋体" w:cs="宋体"/>
                <w:b w:val="0"/>
                <w:i w:val="0"/>
                <w:color w:val="000000"/>
                <w:sz w:val="20"/>
              </w:rPr>
              <w:t>9</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pPr>
              <w:jc w:val="center"/>
            </w:pPr>
            <w:r>
              <w:rPr>
                <w:rFonts w:ascii="宋体" w:hAnsi="宋体" w:eastAsia="宋体" w:cs="宋体"/>
                <w:b w:val="0"/>
                <w:i w:val="0"/>
                <w:color w:val="000000"/>
                <w:sz w:val="20"/>
              </w:rPr>
              <w:t>10</w:t>
            </w:r>
          </w:p>
        </w:tc>
        <w:tc>
          <w:tcPr>
            <w:tcW w:w="2265" w:type="dxa"/>
            <w:shd w:val="clear" w:color="auto" w:fill="auto"/>
            <w:noWrap w:val="0"/>
            <w:vAlign w:val="center"/>
          </w:tcPr>
          <w:p>
            <w:pPr>
              <w:jc w:val="right"/>
            </w:pPr>
            <w:r>
              <w:rPr>
                <w:rFonts w:hint="eastAsia" w:ascii="宋体" w:hAnsi="宋体" w:eastAsia="宋体" w:cs="宋体"/>
                <w:b w:val="0"/>
                <w:i w:val="0"/>
                <w:color w:val="000000"/>
                <w:sz w:val="20"/>
              </w:rPr>
              <w:t>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pPr>
              <w:jc w:val="left"/>
            </w:pPr>
            <w:r>
              <w:rPr>
                <w:rFonts w:ascii="宋体" w:hAnsi="宋体" w:eastAsia="宋体" w:cs="宋体"/>
                <w:b w:val="0"/>
                <w:i w:val="0"/>
                <w:color w:val="000000"/>
                <w:sz w:val="20"/>
              </w:rPr>
              <w:t>注：1.本表反映截止2023年12月31日，部门(单位)占用的国有资产情况。</w:t>
            </w:r>
          </w:p>
          <w:p>
            <w:pPr>
              <w:jc w:val="left"/>
            </w:pPr>
            <w:r>
              <w:rPr>
                <w:rFonts w:ascii="宋体" w:hAnsi="宋体" w:eastAsia="宋体" w:cs="宋体"/>
                <w:b w:val="0"/>
                <w:i w:val="0"/>
                <w:color w:val="000000"/>
                <w:sz w:val="20"/>
              </w:rPr>
              <w:t xml:space="preserve">    2.当本表数据为空时，即本部门（单位）无相关资产。</w:t>
            </w:r>
          </w:p>
        </w:tc>
      </w:tr>
    </w:tbl>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2023年度部门决算情况说明</w:t>
      </w:r>
    </w:p>
    <w:p>
      <w:pPr>
        <w:ind w:firstLine="630"/>
        <w:jc w:val="left"/>
        <w:rPr>
          <w:rFonts w:hint="eastAsia" w:ascii="仿宋_GB2312" w:hAnsi="仿宋_GB2312" w:eastAsia="仿宋_GB2312"/>
          <w:sz w:val="30"/>
          <w:szCs w:val="30"/>
        </w:rPr>
      </w:pPr>
    </w:p>
    <w:p>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本部门2023年度收入总计3350.69万元，其中年初结转和结余0.00万元，与上年持平；使用非财政拨款结余和专用结余0.00万元，与上年持平；本年收入合计3350.69万元，比上年减少7.56万元，下降0.23%，</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单位厉行节约，过紧日子</w:t>
      </w:r>
      <w:r>
        <w:rPr>
          <w:rFonts w:hint="eastAsia" w:ascii="仿宋_GB2312" w:hAnsi="仿宋_GB2312" w:eastAsia="仿宋_GB2312"/>
          <w:sz w:val="32"/>
          <w:szCs w:val="32"/>
        </w:rPr>
        <w:t>。</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本年收入的具体构成：财政拨款收入3315.38万元，占98.95%；事业收入0.00万元，占0.00%；经营收入0.00万元，占0.00%；上级补助收入0.00万元，占0.00%；附属单位上缴收入0.00万元，占0.00%；其他收入35.31万元，占1.05%。  </w:t>
      </w:r>
    </w:p>
    <w:p>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本部门2023年度支出总计3350.69万元，其中本年支出合计3350.69万元，比上年减少7.56万元，下降0.23%，</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单位厉行节约，过紧日子</w:t>
      </w:r>
      <w:r>
        <w:rPr>
          <w:rFonts w:hint="eastAsia" w:ascii="仿宋_GB2312" w:hAnsi="仿宋_GB2312" w:eastAsia="仿宋_GB2312"/>
          <w:sz w:val="32"/>
          <w:szCs w:val="32"/>
        </w:rPr>
        <w:t>；结余分配0.00万元，与上年持平；年末结转和结余0.00万元，与上年持平，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财政资金以支定收，无结余</w:t>
      </w:r>
      <w:r>
        <w:rPr>
          <w:rFonts w:hint="eastAsia" w:ascii="仿宋_GB2312" w:hAnsi="仿宋_GB2312" w:eastAsia="仿宋_GB2312"/>
          <w:sz w:val="32"/>
          <w:szCs w:val="32"/>
        </w:rPr>
        <w:t>。</w:t>
      </w:r>
    </w:p>
    <w:p>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本年支出的具体构成：基本支出1305.38万元，占38.96%；项目支出2045.31万元，占61.04%；经营支出0.00万元，占0.00%；上缴上级支出0.00万元，占0.00%；对附属单位补助支出0.00万元，占0.00%。</w:t>
      </w:r>
    </w:p>
    <w:p>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本部门2023年度财政拨款本年支出年初预算数3154.97万元，决算数3315.38万元，完成年初预算的105.08%。其中：</w:t>
      </w:r>
    </w:p>
    <w:p>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Times New Roman"/>
          <w:sz w:val="32"/>
          <w:szCs w:val="32"/>
        </w:rPr>
        <w:t>（一）一般公共服务支出（类）年初预算数17.52万元，决算数117.38万元，完成年初预算的670.04%。预决算差异主要原因：</w:t>
      </w:r>
      <w:r>
        <w:rPr>
          <w:rFonts w:hint="eastAsia" w:ascii="仿宋_GB2312" w:hAnsi="仿宋_GB2312" w:eastAsia="仿宋_GB2312" w:cs="Times New Roman"/>
          <w:sz w:val="32"/>
          <w:szCs w:val="32"/>
          <w:lang w:eastAsia="zh-CN"/>
        </w:rPr>
        <w:t>工作需要，调整年初预算</w:t>
      </w:r>
      <w:r>
        <w:rPr>
          <w:rFonts w:hint="eastAsia" w:ascii="仿宋_GB2312" w:hAnsi="仿宋_GB2312" w:eastAsia="仿宋_GB2312" w:cs="Times New Roman"/>
          <w:sz w:val="32"/>
          <w:szCs w:val="32"/>
        </w:rPr>
        <w:t xml:space="preserve">。 </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二</w:t>
      </w:r>
      <w:r>
        <w:rPr>
          <w:rFonts w:hint="eastAsia" w:ascii="仿宋_GB2312" w:hAnsi="仿宋_GB2312" w:eastAsia="仿宋_GB2312"/>
          <w:sz w:val="32"/>
          <w:szCs w:val="32"/>
        </w:rPr>
        <w:t>）社会保障和就业支出（类）年初预算数3082.93万元，决算数3078.72万元，完成年初预算的99.86%。预决算差异主要原因：</w:t>
      </w:r>
      <w:r>
        <w:rPr>
          <w:rFonts w:hint="eastAsia" w:ascii="仿宋_GB2312" w:hAnsi="仿宋_GB2312" w:eastAsia="仿宋_GB2312"/>
          <w:sz w:val="32"/>
          <w:szCs w:val="32"/>
          <w:lang w:eastAsia="zh-CN"/>
        </w:rPr>
        <w:t>单位严格按照年初预算执行</w:t>
      </w:r>
      <w:r>
        <w:rPr>
          <w:rFonts w:hint="eastAsia" w:ascii="仿宋_GB2312" w:hAnsi="仿宋_GB2312" w:eastAsia="仿宋_GB2312"/>
          <w:sz w:val="32"/>
          <w:szCs w:val="32"/>
        </w:rPr>
        <w:t>。</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三</w:t>
      </w:r>
      <w:r>
        <w:rPr>
          <w:rFonts w:hint="eastAsia" w:ascii="仿宋_GB2312" w:hAnsi="仿宋_GB2312" w:eastAsia="仿宋_GB2312"/>
          <w:sz w:val="32"/>
          <w:szCs w:val="32"/>
        </w:rPr>
        <w:t>）卫生健康支出（类）年初预算数44.91万元，决算数6.25万元，完成年初预算的13.92%。预决算差异主要原因：</w:t>
      </w:r>
      <w:r>
        <w:rPr>
          <w:rFonts w:hint="eastAsia" w:ascii="仿宋_GB2312" w:hAnsi="仿宋_GB2312" w:eastAsia="仿宋_GB2312"/>
          <w:sz w:val="32"/>
          <w:szCs w:val="32"/>
          <w:lang w:eastAsia="zh-CN"/>
        </w:rPr>
        <w:t>单位严格按照年初预算执行</w:t>
      </w:r>
      <w:r>
        <w:rPr>
          <w:rFonts w:hint="eastAsia" w:ascii="仿宋_GB2312" w:hAnsi="仿宋_GB2312" w:eastAsia="仿宋_GB2312"/>
          <w:sz w:val="32"/>
          <w:szCs w:val="32"/>
        </w:rPr>
        <w:t>。</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四</w:t>
      </w:r>
      <w:r>
        <w:rPr>
          <w:rFonts w:hint="eastAsia" w:ascii="仿宋_GB2312" w:hAnsi="仿宋_GB2312" w:eastAsia="仿宋_GB2312"/>
          <w:sz w:val="32"/>
          <w:szCs w:val="32"/>
        </w:rPr>
        <w:t>）住房保障支出（类）年初预算数9.62万元，决算数8.68万元，完成年初预算的90.25%。预决算差异主要原因：</w:t>
      </w:r>
      <w:r>
        <w:rPr>
          <w:rFonts w:hint="eastAsia" w:ascii="仿宋_GB2312" w:hAnsi="仿宋_GB2312" w:eastAsia="仿宋_GB2312"/>
          <w:sz w:val="32"/>
          <w:szCs w:val="32"/>
          <w:lang w:val="en-US" w:eastAsia="zh-CN"/>
        </w:rPr>
        <w:t>本单位按实际支出该支出功能分类，后续会依规推进资金合理使用</w:t>
      </w:r>
      <w:r>
        <w:rPr>
          <w:rFonts w:hint="eastAsia" w:ascii="仿宋_GB2312" w:hAnsi="仿宋_GB2312" w:eastAsia="仿宋_GB2312"/>
          <w:sz w:val="32"/>
          <w:szCs w:val="32"/>
        </w:rPr>
        <w:t>。</w:t>
      </w:r>
      <w:bookmarkStart w:id="0" w:name="_GoBack"/>
      <w:bookmarkEnd w:id="0"/>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eastAsia="zh-CN"/>
        </w:rPr>
        <w:t>五</w:t>
      </w:r>
      <w:r>
        <w:rPr>
          <w:rFonts w:hint="eastAsia" w:ascii="仿宋_GB2312" w:hAnsi="仿宋_GB2312" w:eastAsia="仿宋_GB2312"/>
          <w:sz w:val="32"/>
          <w:szCs w:val="32"/>
        </w:rPr>
        <w:t>）其他支出（类）年初预算数0.00万元，决算数104.36万元，预决算差异主要原因：</w:t>
      </w:r>
      <w:r>
        <w:rPr>
          <w:rFonts w:hint="eastAsia" w:ascii="仿宋_GB2312" w:hAnsi="仿宋_GB2312" w:eastAsia="仿宋_GB2312"/>
          <w:sz w:val="32"/>
          <w:szCs w:val="32"/>
          <w:lang w:eastAsia="zh-CN"/>
        </w:rPr>
        <w:t>本年度未从此科目支出</w:t>
      </w:r>
      <w:r>
        <w:rPr>
          <w:rFonts w:hint="eastAsia" w:ascii="仿宋_GB2312" w:hAnsi="仿宋_GB2312" w:eastAsia="仿宋_GB2312"/>
          <w:sz w:val="32"/>
          <w:szCs w:val="32"/>
        </w:rPr>
        <w:t>。</w:t>
      </w:r>
    </w:p>
    <w:p>
      <w:pPr>
        <w:ind w:firstLine="640" w:firstLineChars="200"/>
        <w:jc w:val="left"/>
        <w:rPr>
          <w:rFonts w:hint="eastAsia" w:ascii="仿宋_GB2312" w:hAnsi="仿宋_GB2312" w:eastAsia="仿宋_GB2312"/>
          <w:sz w:val="32"/>
          <w:szCs w:val="32"/>
        </w:rPr>
      </w:pPr>
    </w:p>
    <w:p>
      <w:pPr>
        <w:ind w:firstLine="640" w:firstLineChars="200"/>
        <w:jc w:val="left"/>
        <w:rPr>
          <w:rFonts w:hint="eastAsia" w:ascii="仿宋_GB2312" w:hAnsi="仿宋_GB2312" w:eastAsia="仿宋_GB2312"/>
          <w:sz w:val="32"/>
          <w:szCs w:val="32"/>
        </w:rPr>
      </w:pPr>
    </w:p>
    <w:p>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本部门2023年度一般公共预算财政拨款基本支出1303.35万元，其中：</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（一）工资福利支出856.49万元，比上年增加294.83万元</w:t>
      </w:r>
      <w:r>
        <w:rPr>
          <w:rFonts w:hint="eastAsia" w:ascii="仿宋_GB2312" w:hAnsi="仿宋_GB2312" w:eastAsia="仿宋_GB2312" w:cs="Times New Roman"/>
          <w:sz w:val="32"/>
          <w:szCs w:val="32"/>
        </w:rPr>
        <w:t>，增长52.49%</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必要人员经费支出增加</w:t>
      </w:r>
      <w:r>
        <w:rPr>
          <w:rFonts w:hint="eastAsia" w:ascii="仿宋_GB2312" w:hAnsi="仿宋_GB2312" w:eastAsia="仿宋_GB2312"/>
          <w:sz w:val="32"/>
          <w:szCs w:val="32"/>
        </w:rPr>
        <w:t>。</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（二）商品和服务支出23.93万元，比上年增加3.73万元</w:t>
      </w:r>
      <w:r>
        <w:rPr>
          <w:rFonts w:hint="eastAsia" w:ascii="仿宋_GB2312" w:hAnsi="仿宋_GB2312" w:eastAsia="仿宋_GB2312" w:cs="Times New Roman"/>
          <w:sz w:val="32"/>
          <w:szCs w:val="32"/>
        </w:rPr>
        <w:t>，增长18.48%</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工作需要，公用经费支出增加</w:t>
      </w:r>
      <w:r>
        <w:rPr>
          <w:rFonts w:hint="eastAsia" w:ascii="仿宋_GB2312" w:hAnsi="仿宋_GB2312" w:eastAsia="仿宋_GB2312"/>
          <w:sz w:val="32"/>
          <w:szCs w:val="32"/>
        </w:rPr>
        <w:t>。</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（三）对个人和家庭补助支出422.93万元，比上年增加401.06万元</w:t>
      </w:r>
      <w:r>
        <w:rPr>
          <w:rFonts w:hint="eastAsia" w:ascii="仿宋_GB2312" w:hAnsi="仿宋_GB2312" w:eastAsia="仿宋_GB2312" w:cs="Times New Roman"/>
          <w:sz w:val="32"/>
          <w:szCs w:val="32"/>
        </w:rPr>
        <w:t>，增长1834.16%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退休人员经费在此科目增加</w:t>
      </w:r>
      <w:r>
        <w:rPr>
          <w:rFonts w:hint="eastAsia" w:ascii="仿宋_GB2312" w:hAnsi="仿宋_GB2312" w:eastAsia="仿宋_GB2312"/>
          <w:sz w:val="32"/>
          <w:szCs w:val="32"/>
        </w:rPr>
        <w:t>。</w:t>
      </w:r>
    </w:p>
    <w:p>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（四）资本性支出0.00万元，与上年持平，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本年度未进行办公设备等支出</w:t>
      </w:r>
      <w:r>
        <w:rPr>
          <w:rFonts w:hint="eastAsia" w:ascii="仿宋_GB2312" w:hAnsi="仿宋_GB2312" w:eastAsia="仿宋_GB2312"/>
          <w:sz w:val="32"/>
          <w:szCs w:val="32"/>
        </w:rPr>
        <w:t>。</w:t>
      </w:r>
    </w:p>
    <w:p>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本部门2023年度财政拨款“三公”经费支出全年预算数0.00万元，决算数0.00万元</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（一）因公出国（境）费全年预算数0.00万元，决算数0.00万元，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本单位年初未做预算安排，也未发生此类支出</w:t>
      </w:r>
      <w:r>
        <w:rPr>
          <w:rFonts w:hint="eastAsia" w:ascii="仿宋_GB2312" w:hAnsi="仿宋_GB2312" w:eastAsia="仿宋_GB2312"/>
          <w:sz w:val="32"/>
          <w:szCs w:val="32"/>
        </w:rPr>
        <w:t>。决算数与上年持平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。全年安排因公出国（境）团组0个，累计0人次，主要是</w:t>
      </w:r>
      <w:r>
        <w:rPr>
          <w:rFonts w:hint="eastAsia" w:ascii="仿宋_GB2312" w:hAnsi="仿宋_GB2312" w:eastAsia="仿宋_GB2312"/>
          <w:sz w:val="32"/>
          <w:szCs w:val="32"/>
          <w:lang w:val="en-US" w:eastAsia="zh-CN"/>
        </w:rPr>
        <w:t>0</w:t>
      </w:r>
      <w:r>
        <w:rPr>
          <w:rFonts w:hint="eastAsia" w:ascii="仿宋_GB2312" w:hAnsi="仿宋_GB2312" w:eastAsia="仿宋_GB2312"/>
          <w:sz w:val="32"/>
          <w:szCs w:val="32"/>
        </w:rPr>
        <w:t>。</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本单位年初未做预算安排，也未发生此类支出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。全年使用财政拨款购置公务用车0辆。</w:t>
      </w:r>
    </w:p>
    <w:p>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本单位年初未做预算安排，也未发生此类支出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。年末使用财政拨款负担费用的公务用车保有量0辆。</w:t>
      </w:r>
    </w:p>
    <w:p>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（三）公务接待费全年预算数0.00万元，决算数0.00万元，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本单位年初未做预算安排，也未发生此类支出</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本年度和上年度均未发生此类支出</w:t>
      </w:r>
      <w:r>
        <w:rPr>
          <w:rFonts w:hint="eastAsia" w:ascii="仿宋_GB2312" w:hAnsi="仿宋_GB2312" w:eastAsia="仿宋_GB2312"/>
          <w:sz w:val="32"/>
          <w:szCs w:val="32"/>
        </w:rPr>
        <w:t>。全年国内公务接待0批，累计接待0人次，主要是</w:t>
      </w:r>
      <w:r>
        <w:rPr>
          <w:rFonts w:hint="eastAsia" w:ascii="仿宋_GB2312" w:hAnsi="仿宋_GB2312" w:eastAsia="仿宋_GB2312"/>
          <w:sz w:val="32"/>
          <w:szCs w:val="32"/>
          <w:lang w:val="en-US" w:eastAsia="zh-CN"/>
        </w:rPr>
        <w:t>0</w:t>
      </w:r>
      <w:r>
        <w:rPr>
          <w:rFonts w:hint="eastAsia" w:ascii="仿宋_GB2312" w:hAnsi="仿宋_GB2312" w:eastAsia="仿宋_GB2312"/>
          <w:sz w:val="32"/>
          <w:szCs w:val="32"/>
        </w:rPr>
        <w:t>。</w:t>
      </w:r>
    </w:p>
    <w:p>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rPr>
        <w:t>本部门2023年度机关运行经费支出23.93万元，决算数比上年增加3.73万元</w:t>
      </w:r>
      <w:r>
        <w:rPr>
          <w:rFonts w:hint="eastAsia" w:ascii="仿宋_GB2312" w:hAnsi="仿宋_GB2312" w:eastAsia="仿宋_GB2312" w:cs="Times New Roman"/>
          <w:sz w:val="32"/>
          <w:szCs w:val="32"/>
        </w:rPr>
        <w:t>，增长18.48%</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工作需要，公用经费增加</w:t>
      </w:r>
      <w:r>
        <w:rPr>
          <w:rFonts w:hint="eastAsia" w:ascii="仿宋_GB2312" w:hAnsi="仿宋_GB2312" w:eastAsia="仿宋_GB2312"/>
          <w:sz w:val="32"/>
          <w:szCs w:val="32"/>
        </w:rPr>
        <w:t>。</w:t>
      </w:r>
    </w:p>
    <w:p>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pPr>
        <w:pStyle w:val="15"/>
        <w:spacing w:line="600" w:lineRule="atLeast"/>
        <w:ind w:firstLine="600"/>
        <w:rPr>
          <w:rFonts w:hint="eastAsia" w:ascii="仿宋_GB2312" w:hAnsi="仿宋_GB2312" w:eastAsia="仿宋_GB2312"/>
          <w:sz w:val="32"/>
          <w:szCs w:val="32"/>
        </w:rPr>
      </w:pPr>
      <w:r>
        <w:rPr>
          <w:rFonts w:hint="eastAsia" w:ascii="仿宋_GB2312" w:hAnsi="仿宋_GB2312" w:eastAsia="仿宋_GB2312"/>
          <w:kern w:val="2"/>
          <w:sz w:val="32"/>
          <w:szCs w:val="32"/>
        </w:rPr>
        <w:t>本部门2023年度政府采购支出总额1.37万元，其中：政府采购货物支出1.37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hAnsi="仿宋_GB2312" w:eastAsia="仿宋_GB2312"/>
          <w:sz w:val="32"/>
          <w:szCs w:val="32"/>
        </w:rPr>
        <w:t>货物采购授予中小企业合同金额占货物支出金额</w:t>
      </w:r>
      <w:r>
        <w:rPr>
          <w:rFonts w:hint="eastAsia" w:ascii="仿宋_GB2312" w:hAnsi="仿宋_GB2312" w:eastAsia="仿宋_GB2312"/>
          <w:kern w:val="2"/>
          <w:sz w:val="32"/>
          <w:szCs w:val="32"/>
        </w:rPr>
        <w:t>的</w:t>
      </w:r>
      <w:r>
        <w:rPr>
          <w:rFonts w:hint="eastAsia" w:ascii="仿宋_GB2312" w:hAnsi="仿宋_GB2312" w:eastAsia="仿宋_GB2312"/>
          <w:kern w:val="2"/>
          <w:sz w:val="32"/>
          <w:szCs w:val="32"/>
          <w:lang w:val="en-US" w:eastAsia="zh-CN"/>
        </w:rPr>
        <w:t>100.00</w:t>
      </w:r>
      <w:r>
        <w:rPr>
          <w:rFonts w:hint="eastAsia" w:ascii="仿宋_GB2312" w:hAnsi="仿宋_GB2312" w:eastAsia="仿宋_GB2312"/>
          <w:kern w:val="2"/>
          <w:sz w:val="32"/>
          <w:szCs w:val="32"/>
        </w:rPr>
        <w:t>%，</w:t>
      </w:r>
      <w:r>
        <w:rPr>
          <w:rFonts w:hint="eastAsia" w:ascii="仿宋_GB2312" w:hAnsi="仿宋_GB2312" w:eastAsia="仿宋_GB2312"/>
          <w:sz w:val="32"/>
          <w:szCs w:val="32"/>
        </w:rPr>
        <w:t>工程采购授予中小企业合同金额占工程支出金额的</w:t>
      </w:r>
      <w:r>
        <w:rPr>
          <w:rFonts w:hint="eastAsia" w:ascii="仿宋_GB2312" w:hAnsi="仿宋_GB2312" w:eastAsia="仿宋_GB2312"/>
          <w:sz w:val="32"/>
          <w:szCs w:val="32"/>
          <w:lang w:val="en-US" w:eastAsia="zh-CN"/>
        </w:rPr>
        <w:t>0.00</w:t>
      </w:r>
      <w:r>
        <w:rPr>
          <w:rFonts w:hint="eastAsia" w:ascii="仿宋_GB2312" w:hAnsi="仿宋_GB2312" w:eastAsia="仿宋_GB2312"/>
          <w:sz w:val="32"/>
          <w:szCs w:val="32"/>
        </w:rPr>
        <w:t>%，服务采购授予中小企业合同金额占服务支出金额的</w:t>
      </w:r>
      <w:r>
        <w:rPr>
          <w:rFonts w:hint="eastAsia" w:ascii="仿宋_GB2312" w:hAnsi="仿宋_GB2312" w:eastAsia="仿宋_GB2312"/>
          <w:sz w:val="32"/>
          <w:szCs w:val="32"/>
          <w:lang w:val="en-US" w:eastAsia="zh-CN"/>
        </w:rPr>
        <w:t>0.00</w:t>
      </w:r>
      <w:r>
        <w:rPr>
          <w:rFonts w:hint="eastAsia" w:ascii="仿宋_GB2312" w:hAnsi="仿宋_GB2312" w:eastAsia="仿宋_GB2312"/>
          <w:sz w:val="32"/>
          <w:szCs w:val="32"/>
        </w:rPr>
        <w:t>%。</w:t>
      </w:r>
    </w:p>
    <w:p>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截止2023年12月31日，本部门共有车辆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辆。本部门单价100万元（含）以上设备（不含车辆）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根据预算绩效管理要求，我部门组织对纳入2023年度部门预算范围的二级项目</w:t>
      </w:r>
      <w:r>
        <w:rPr>
          <w:rFonts w:hint="eastAsia" w:ascii="仿宋_GB2312" w:hAnsi="仿宋_GB2312" w:eastAsia="仿宋_GB2312" w:cs="仿宋_GB2312"/>
          <w:kern w:val="0"/>
          <w:sz w:val="32"/>
          <w:szCs w:val="32"/>
          <w:lang w:val="en-US" w:eastAsia="zh-CN"/>
        </w:rPr>
        <w:t>18</w:t>
      </w:r>
      <w:r>
        <w:rPr>
          <w:rFonts w:hint="eastAsia" w:ascii="仿宋_GB2312" w:hAnsi="仿宋_GB2312" w:eastAsia="仿宋_GB2312" w:cs="仿宋_GB2312"/>
          <w:kern w:val="0"/>
          <w:sz w:val="32"/>
          <w:szCs w:val="32"/>
        </w:rPr>
        <w:t xml:space="preserve">个全面开展绩效自评，共涉及资金   </w:t>
      </w:r>
      <w:r>
        <w:rPr>
          <w:rFonts w:hint="eastAsia" w:ascii="仿宋_GB2312" w:hAnsi="仿宋_GB2312" w:eastAsia="仿宋_GB2312" w:cs="仿宋_GB2312"/>
          <w:kern w:val="0"/>
          <w:sz w:val="32"/>
          <w:szCs w:val="32"/>
          <w:lang w:val="en-US" w:eastAsia="zh-CN"/>
        </w:rPr>
        <w:t>3370.05</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100.00</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个项目评价结果为“优”，</w:t>
      </w:r>
      <w:r>
        <w:rPr>
          <w:rFonts w:hint="eastAsia" w:ascii="仿宋_GB2312" w:hAnsi="仿宋_GB2312" w:eastAsia="仿宋_GB2312" w:cs="仿宋_GB2312"/>
          <w:kern w:val="0"/>
          <w:sz w:val="32"/>
          <w:szCs w:val="32"/>
          <w:lang w:val="en-US" w:eastAsia="zh-CN"/>
        </w:rPr>
        <w:t>9</w:t>
      </w:r>
      <w:r>
        <w:rPr>
          <w:rFonts w:hint="eastAsia" w:ascii="仿宋_GB2312" w:hAnsi="仿宋_GB2312" w:eastAsia="仿宋_GB2312" w:cs="仿宋_GB2312"/>
          <w:kern w:val="0"/>
          <w:sz w:val="32"/>
          <w:szCs w:val="32"/>
        </w:rPr>
        <w:t>个项目评价结果为“良”，</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个项目评价结果为“差”。   </w:t>
      </w:r>
    </w:p>
    <w:p>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组织对</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个项目开展了部门评价，</w:t>
      </w:r>
      <w:r>
        <w:rPr>
          <w:rFonts w:hint="eastAsia" w:ascii="仿宋_GB2312" w:hAnsi="仿宋_GB2312" w:eastAsia="仿宋_GB2312" w:cs="仿宋_GB2312"/>
          <w:kern w:val="0"/>
          <w:sz w:val="32"/>
          <w:szCs w:val="32"/>
          <w:lang w:val="en-US" w:eastAsia="zh-CN"/>
        </w:rPr>
        <w:t>分别为：入伍大学毕业生征兵奖励费、病故军人抚恤金、义务兵家庭优待金、2023年优抚对象补助经费、2023年退役安置补助经费、</w:t>
      </w:r>
      <w:r>
        <w:rPr>
          <w:rFonts w:hint="eastAsia" w:ascii="仿宋_GB2312" w:hAnsi="仿宋_GB2312" w:eastAsia="仿宋_GB2312" w:cs="仿宋_GB2312"/>
          <w:kern w:val="0"/>
          <w:sz w:val="32"/>
          <w:szCs w:val="32"/>
        </w:rPr>
        <w:t>基层服务建设经费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涉及一般公共预算支出</w:t>
      </w:r>
      <w:r>
        <w:rPr>
          <w:rFonts w:hint="eastAsia" w:ascii="仿宋_GB2312" w:hAnsi="仿宋_GB2312" w:eastAsia="仿宋_GB2312" w:cs="仿宋_GB2312"/>
          <w:kern w:val="0"/>
          <w:sz w:val="32"/>
          <w:szCs w:val="32"/>
          <w:lang w:val="en-US" w:eastAsia="zh-CN"/>
        </w:rPr>
        <w:t>1686.01</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0.00</w:t>
      </w:r>
      <w:r>
        <w:rPr>
          <w:rFonts w:hint="eastAsia" w:ascii="仿宋_GB2312" w:hAnsi="仿宋_GB2312" w:eastAsia="仿宋_GB2312" w:cs="仿宋_GB2312"/>
          <w:kern w:val="0"/>
          <w:sz w:val="32"/>
          <w:szCs w:val="32"/>
        </w:rPr>
        <w:t>万元，国有资本预算支出</w:t>
      </w:r>
      <w:r>
        <w:rPr>
          <w:rFonts w:hint="eastAsia" w:ascii="仿宋_GB2312" w:hAnsi="仿宋_GB2312" w:eastAsia="仿宋_GB2312" w:cs="仿宋_GB2312"/>
          <w:kern w:val="0"/>
          <w:sz w:val="32"/>
          <w:szCs w:val="32"/>
          <w:lang w:val="en-US" w:eastAsia="zh-CN"/>
        </w:rPr>
        <w:t>0.00</w:t>
      </w:r>
      <w:r>
        <w:rPr>
          <w:rFonts w:hint="eastAsia" w:ascii="仿宋_GB2312" w:hAnsi="仿宋_GB2312" w:eastAsia="仿宋_GB2312" w:cs="仿宋_GB2312"/>
          <w:kern w:val="0"/>
          <w:sz w:val="32"/>
          <w:szCs w:val="32"/>
        </w:rPr>
        <w:t>万元。从评价情况</w:t>
      </w:r>
      <w:r>
        <w:rPr>
          <w:rFonts w:hint="eastAsia" w:ascii="仿宋_GB2312" w:hAnsi="仿宋_GB2312" w:eastAsia="仿宋_GB2312" w:cs="仿宋_GB2312"/>
          <w:kern w:val="0"/>
          <w:sz w:val="32"/>
          <w:szCs w:val="32"/>
          <w:lang w:val="en-US" w:eastAsia="zh-CN"/>
        </w:rPr>
        <w:t>看</w:t>
      </w:r>
      <w:r>
        <w:rPr>
          <w:rFonts w:hint="eastAsia" w:ascii="仿宋_GB2312" w:hAnsi="仿宋_GB2312" w:eastAsia="仿宋_GB2312" w:cs="仿宋_GB2312"/>
          <w:kern w:val="0"/>
          <w:sz w:val="32"/>
          <w:szCs w:val="32"/>
        </w:rPr>
        <w:t>，</w:t>
      </w:r>
      <w:r>
        <w:rPr>
          <w:rFonts w:hint="eastAsia" w:ascii="仿宋_GB2312" w:hAnsi="仿宋_GB2312" w:eastAsia="仿宋_GB2312"/>
          <w:sz w:val="32"/>
          <w:szCs w:val="32"/>
        </w:rPr>
        <w:t>从项目执行率、项目产出、项目效益和项目满意度四个维度进行分析和评价，项目绩效目标总体达到预期。</w:t>
      </w:r>
    </w:p>
    <w:p>
      <w:pPr>
        <w:ind w:firstLine="640" w:firstLineChars="200"/>
        <w:jc w:val="left"/>
        <w:rPr>
          <w:rFonts w:hint="eastAsia" w:ascii="仿宋_GB2312" w:hAnsi="仿宋_GB2312" w:eastAsia="仿宋_GB2312"/>
          <w:sz w:val="32"/>
          <w:szCs w:val="32"/>
        </w:rPr>
      </w:pPr>
      <w:r>
        <w:rPr>
          <w:rFonts w:hint="eastAsia" w:ascii="仿宋_GB2312" w:hAnsi="仿宋_GB2312" w:eastAsia="仿宋_GB2312" w:cs="仿宋_GB2312"/>
          <w:kern w:val="0"/>
          <w:sz w:val="32"/>
          <w:szCs w:val="32"/>
        </w:rPr>
        <w:t>组织开展部门整体支出绩效评价，涉及一般公共预算支出</w:t>
      </w:r>
      <w:r>
        <w:rPr>
          <w:rFonts w:hint="eastAsia" w:ascii="仿宋_GB2312" w:hAnsi="仿宋_GB2312" w:eastAsia="仿宋_GB2312" w:cs="仿宋_GB2312"/>
          <w:kern w:val="0"/>
          <w:sz w:val="32"/>
          <w:szCs w:val="32"/>
          <w:lang w:val="en-US" w:eastAsia="zh-CN"/>
        </w:rPr>
        <w:t>3898.98</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0.00</w:t>
      </w:r>
      <w:r>
        <w:rPr>
          <w:rFonts w:hint="eastAsia" w:ascii="仿宋_GB2312" w:hAnsi="仿宋_GB2312" w:eastAsia="仿宋_GB2312" w:cs="仿宋_GB2312"/>
          <w:kern w:val="0"/>
          <w:sz w:val="32"/>
          <w:szCs w:val="32"/>
        </w:rPr>
        <w:t xml:space="preserve"> 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评价结果为“</w:t>
      </w:r>
      <w:r>
        <w:rPr>
          <w:rFonts w:hint="eastAsia" w:ascii="仿宋_GB2312" w:hAnsi="仿宋_GB2312" w:eastAsia="仿宋_GB2312" w:cs="仿宋_GB2312"/>
          <w:kern w:val="0"/>
          <w:sz w:val="32"/>
          <w:szCs w:val="32"/>
          <w:lang w:val="en-US" w:eastAsia="zh-CN"/>
        </w:rPr>
        <w:t xml:space="preserve"> 优 </w:t>
      </w:r>
      <w:r>
        <w:rPr>
          <w:rFonts w:hint="eastAsia" w:ascii="仿宋_GB2312" w:hAnsi="仿宋_GB2312" w:eastAsia="仿宋_GB2312" w:cs="仿宋_GB2312"/>
          <w:kern w:val="0"/>
          <w:sz w:val="32"/>
          <w:szCs w:val="32"/>
        </w:rPr>
        <w:t>”。从评价情况看，</w:t>
      </w:r>
      <w:r>
        <w:rPr>
          <w:rFonts w:hint="eastAsia" w:ascii="仿宋_GB2312" w:hAnsi="仿宋_GB2312" w:eastAsia="仿宋_GB2312"/>
          <w:sz w:val="32"/>
          <w:szCs w:val="32"/>
        </w:rPr>
        <w:t>一是加强了预算执行。二是健全完善资金管理制度，遵循统筹兼顾、规范公正、突出重点、注重绩效的原则，切实明细资金使用范围，提高经费管理水平和资金使用效益。三是切实加强资金的使用监督，对于下拨的资金要安排跟踪监督检查，按照绩效管理的要求，及时进行绩效检査，达到预期绩效目标。</w:t>
      </w:r>
    </w:p>
    <w:p>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（二）部门决算中项目绩效自评情况。</w:t>
      </w:r>
    </w:p>
    <w:p>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lang w:eastAsia="zh-CN"/>
        </w:rPr>
      </w:pPr>
      <w:r>
        <w:rPr>
          <w:rFonts w:hint="eastAsia" w:ascii="仿宋_GB2312" w:hAnsi="仿宋_GB2312" w:eastAsia="仿宋_GB2312" w:cs="Times New Roman"/>
          <w:sz w:val="32"/>
          <w:szCs w:val="32"/>
        </w:rPr>
        <w:t>南昌市青云谱区退役军人事务局</w:t>
      </w:r>
      <w:r>
        <w:rPr>
          <w:rFonts w:hint="eastAsia" w:ascii="仿宋_GB2312" w:hAnsi="仿宋_GB2312" w:eastAsia="仿宋_GB2312" w:cs="Times New Roman"/>
          <w:sz w:val="32"/>
          <w:szCs w:val="32"/>
          <w:lang w:eastAsia="zh-CN"/>
        </w:rPr>
        <w:t>（</w:t>
      </w:r>
      <w:r>
        <w:rPr>
          <w:rFonts w:hint="eastAsia" w:ascii="仿宋_GB2312" w:hAnsi="仿宋_GB2312" w:eastAsia="仿宋_GB2312" w:cs="Times New Roman"/>
          <w:sz w:val="32"/>
          <w:szCs w:val="32"/>
          <w:lang w:val="en-US" w:eastAsia="zh-CN"/>
        </w:rPr>
        <w:t>本级）</w:t>
      </w:r>
      <w:r>
        <w:rPr>
          <w:rFonts w:hint="eastAsia" w:ascii="仿宋_GB2312" w:hAnsi="仿宋_GB2312" w:eastAsia="仿宋_GB2312" w:cs="仿宋_GB2312"/>
          <w:kern w:val="0"/>
          <w:sz w:val="32"/>
          <w:szCs w:val="32"/>
          <w:lang w:eastAsia="zh-CN"/>
        </w:rPr>
        <w:t>“2022年下半年义务兵大学毕业生奖励金项目支出绩效自评</w:t>
      </w:r>
      <w:r>
        <w:rPr>
          <w:rFonts w:hint="eastAsia" w:ascii="仿宋_GB2312" w:hAnsi="仿宋_GB2312" w:eastAsia="仿宋_GB2312" w:cs="仿宋_GB2312"/>
          <w:kern w:val="0"/>
          <w:sz w:val="32"/>
          <w:szCs w:val="32"/>
          <w:lang w:val="en-US" w:eastAsia="zh-CN"/>
        </w:rPr>
        <w:t>表”、“2023年优抚对象补助经费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表”、“退役士兵补助经费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表”、“2023年省级抚恤补助资金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表”“房屋租金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表”、“人武部军队服务经费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表”“2022年优抚对象补助经费(第三、四批)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表”、“优抚对象补助及发放</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表”“2023年退役安置补助经费(离退休人员补助经费)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表”、“人武部社会化保障经费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表”“义务兵家庭优待金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表”“2022年省级及中央优抚资金(义务兵家庭优待金)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表”、“基层服务建设经费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表”“管理机构经费</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表”、“病故军人抚恤金</w:t>
      </w:r>
      <w:r>
        <w:rPr>
          <w:rFonts w:hint="eastAsia" w:ascii="仿宋_GB2312" w:hAnsi="仿宋_GB2312" w:eastAsia="仿宋_GB2312" w:cs="仿宋_GB2312"/>
          <w:kern w:val="0"/>
          <w:sz w:val="32"/>
          <w:szCs w:val="32"/>
          <w:lang w:eastAsia="zh-CN"/>
        </w:rPr>
        <w:t>项目支出绩效自评</w:t>
      </w:r>
      <w:r>
        <w:rPr>
          <w:rFonts w:hint="eastAsia" w:ascii="仿宋_GB2312" w:hAnsi="仿宋_GB2312" w:eastAsia="仿宋_GB2312" w:cs="仿宋_GB2312"/>
          <w:kern w:val="0"/>
          <w:sz w:val="32"/>
          <w:szCs w:val="32"/>
          <w:lang w:val="en-US" w:eastAsia="zh-CN"/>
        </w:rPr>
        <w:t>表”</w:t>
      </w:r>
      <w:r>
        <w:rPr>
          <w:rFonts w:hint="eastAsia" w:ascii="仿宋_GB2312" w:hAnsi="仿宋_GB2312" w:eastAsia="仿宋_GB2312" w:cs="仿宋_GB2312"/>
          <w:kern w:val="0"/>
          <w:sz w:val="32"/>
          <w:szCs w:val="32"/>
          <w:lang w:eastAsia="zh-CN"/>
        </w:rPr>
        <w:t>如下：</w:t>
      </w:r>
    </w:p>
    <w:p>
      <w:pPr>
        <w:autoSpaceDE w:val="0"/>
        <w:autoSpaceDN w:val="0"/>
        <w:adjustRightInd w:val="0"/>
        <w:spacing w:line="360" w:lineRule="auto"/>
        <w:ind w:firstLine="420" w:firstLineChars="200"/>
        <w:jc w:val="left"/>
        <w:rPr>
          <w:rFonts w:hint="eastAsia" w:ascii="仿宋_GB2312" w:hAnsi="仿宋_GB2312" w:eastAsia="仿宋_GB2312" w:cs="仿宋_GB2312"/>
          <w:kern w:val="0"/>
          <w:sz w:val="32"/>
          <w:szCs w:val="32"/>
        </w:rPr>
      </w:pPr>
      <w:r>
        <w:drawing>
          <wp:inline distT="0" distB="0" distL="114300" distR="114300">
            <wp:extent cx="5269865" cy="5356860"/>
            <wp:effectExtent l="0" t="0" r="6985"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9865" cy="5356860"/>
                    </a:xfrm>
                    <a:prstGeom prst="rect">
                      <a:avLst/>
                    </a:prstGeom>
                    <a:noFill/>
                    <a:ln>
                      <a:noFill/>
                    </a:ln>
                  </pic:spPr>
                </pic:pic>
              </a:graphicData>
            </a:graphic>
          </wp:inline>
        </w:drawing>
      </w:r>
      <w:r>
        <w:drawing>
          <wp:inline distT="0" distB="0" distL="114300" distR="114300">
            <wp:extent cx="5269865" cy="6054725"/>
            <wp:effectExtent l="0" t="0" r="6985"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9865" cy="6054725"/>
                    </a:xfrm>
                    <a:prstGeom prst="rect">
                      <a:avLst/>
                    </a:prstGeom>
                    <a:noFill/>
                    <a:ln>
                      <a:noFill/>
                    </a:ln>
                  </pic:spPr>
                </pic:pic>
              </a:graphicData>
            </a:graphic>
          </wp:inline>
        </w:drawing>
      </w:r>
      <w:r>
        <w:drawing>
          <wp:inline distT="0" distB="0" distL="114300" distR="114300">
            <wp:extent cx="5269865" cy="10262870"/>
            <wp:effectExtent l="0" t="0" r="6985"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69865" cy="10262870"/>
                    </a:xfrm>
                    <a:prstGeom prst="rect">
                      <a:avLst/>
                    </a:prstGeom>
                    <a:noFill/>
                    <a:ln>
                      <a:noFill/>
                    </a:ln>
                  </pic:spPr>
                </pic:pic>
              </a:graphicData>
            </a:graphic>
          </wp:inline>
        </w:drawing>
      </w:r>
      <w:r>
        <w:drawing>
          <wp:inline distT="0" distB="0" distL="114300" distR="114300">
            <wp:extent cx="5269865" cy="8780780"/>
            <wp:effectExtent l="0" t="0" r="6985"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69865" cy="8780780"/>
                    </a:xfrm>
                    <a:prstGeom prst="rect">
                      <a:avLst/>
                    </a:prstGeom>
                    <a:noFill/>
                    <a:ln>
                      <a:noFill/>
                    </a:ln>
                  </pic:spPr>
                </pic:pic>
              </a:graphicData>
            </a:graphic>
          </wp:inline>
        </w:drawing>
      </w:r>
      <w:r>
        <w:drawing>
          <wp:inline distT="0" distB="0" distL="114300" distR="114300">
            <wp:extent cx="5269865" cy="6838950"/>
            <wp:effectExtent l="0" t="0" r="698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269865" cy="6838950"/>
                    </a:xfrm>
                    <a:prstGeom prst="rect">
                      <a:avLst/>
                    </a:prstGeom>
                    <a:noFill/>
                    <a:ln>
                      <a:noFill/>
                    </a:ln>
                  </pic:spPr>
                </pic:pic>
              </a:graphicData>
            </a:graphic>
          </wp:inline>
        </w:drawing>
      </w:r>
      <w:r>
        <w:drawing>
          <wp:inline distT="0" distB="0" distL="114300" distR="114300">
            <wp:extent cx="5269865" cy="8812530"/>
            <wp:effectExtent l="0" t="0" r="6985"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5269865" cy="8812530"/>
                    </a:xfrm>
                    <a:prstGeom prst="rect">
                      <a:avLst/>
                    </a:prstGeom>
                    <a:noFill/>
                    <a:ln>
                      <a:noFill/>
                    </a:ln>
                  </pic:spPr>
                </pic:pic>
              </a:graphicData>
            </a:graphic>
          </wp:inline>
        </w:drawing>
      </w:r>
      <w:r>
        <w:drawing>
          <wp:inline distT="0" distB="0" distL="114300" distR="114300">
            <wp:extent cx="5272405" cy="10417175"/>
            <wp:effectExtent l="0" t="0" r="4445"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5272405" cy="10417175"/>
                    </a:xfrm>
                    <a:prstGeom prst="rect">
                      <a:avLst/>
                    </a:prstGeom>
                    <a:noFill/>
                    <a:ln>
                      <a:noFill/>
                    </a:ln>
                  </pic:spPr>
                </pic:pic>
              </a:graphicData>
            </a:graphic>
          </wp:inline>
        </w:drawing>
      </w:r>
      <w:r>
        <w:drawing>
          <wp:inline distT="0" distB="0" distL="114300" distR="114300">
            <wp:extent cx="5269865" cy="6633210"/>
            <wp:effectExtent l="0" t="0" r="6985" b="152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269865" cy="6633210"/>
                    </a:xfrm>
                    <a:prstGeom prst="rect">
                      <a:avLst/>
                    </a:prstGeom>
                    <a:noFill/>
                    <a:ln>
                      <a:noFill/>
                    </a:ln>
                  </pic:spPr>
                </pic:pic>
              </a:graphicData>
            </a:graphic>
          </wp:inline>
        </w:drawing>
      </w:r>
      <w:r>
        <w:drawing>
          <wp:inline distT="0" distB="0" distL="114300" distR="114300">
            <wp:extent cx="5269865" cy="10333990"/>
            <wp:effectExtent l="0" t="0" r="6985" b="1016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5269865" cy="10333990"/>
                    </a:xfrm>
                    <a:prstGeom prst="rect">
                      <a:avLst/>
                    </a:prstGeom>
                    <a:noFill/>
                    <a:ln>
                      <a:noFill/>
                    </a:ln>
                  </pic:spPr>
                </pic:pic>
              </a:graphicData>
            </a:graphic>
          </wp:inline>
        </w:drawing>
      </w:r>
      <w:r>
        <w:drawing>
          <wp:inline distT="0" distB="0" distL="114300" distR="114300">
            <wp:extent cx="5267960" cy="6229985"/>
            <wp:effectExtent l="0" t="0" r="8890" b="184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4"/>
                    <a:stretch>
                      <a:fillRect/>
                    </a:stretch>
                  </pic:blipFill>
                  <pic:spPr>
                    <a:xfrm>
                      <a:off x="0" y="0"/>
                      <a:ext cx="5267960" cy="6229985"/>
                    </a:xfrm>
                    <a:prstGeom prst="rect">
                      <a:avLst/>
                    </a:prstGeom>
                    <a:noFill/>
                    <a:ln>
                      <a:noFill/>
                    </a:ln>
                  </pic:spPr>
                </pic:pic>
              </a:graphicData>
            </a:graphic>
          </wp:inline>
        </w:drawing>
      </w:r>
      <w:r>
        <w:drawing>
          <wp:inline distT="0" distB="0" distL="114300" distR="114300">
            <wp:extent cx="5269865" cy="8566785"/>
            <wp:effectExtent l="0" t="0" r="6985"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5"/>
                    <a:stretch>
                      <a:fillRect/>
                    </a:stretch>
                  </pic:blipFill>
                  <pic:spPr>
                    <a:xfrm>
                      <a:off x="0" y="0"/>
                      <a:ext cx="5269865" cy="8566785"/>
                    </a:xfrm>
                    <a:prstGeom prst="rect">
                      <a:avLst/>
                    </a:prstGeom>
                    <a:noFill/>
                    <a:ln>
                      <a:noFill/>
                    </a:ln>
                  </pic:spPr>
                </pic:pic>
              </a:graphicData>
            </a:graphic>
          </wp:inline>
        </w:drawing>
      </w:r>
      <w:r>
        <w:drawing>
          <wp:inline distT="0" distB="0" distL="114300" distR="114300">
            <wp:extent cx="5269865" cy="5579110"/>
            <wp:effectExtent l="0" t="0" r="6985"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6"/>
                    <a:stretch>
                      <a:fillRect/>
                    </a:stretch>
                  </pic:blipFill>
                  <pic:spPr>
                    <a:xfrm>
                      <a:off x="0" y="0"/>
                      <a:ext cx="5269865" cy="5579110"/>
                    </a:xfrm>
                    <a:prstGeom prst="rect">
                      <a:avLst/>
                    </a:prstGeom>
                    <a:noFill/>
                    <a:ln>
                      <a:noFill/>
                    </a:ln>
                  </pic:spPr>
                </pic:pic>
              </a:graphicData>
            </a:graphic>
          </wp:inline>
        </w:drawing>
      </w:r>
      <w:r>
        <w:drawing>
          <wp:inline distT="0" distB="0" distL="114300" distR="114300">
            <wp:extent cx="5269865" cy="6854825"/>
            <wp:effectExtent l="0" t="0" r="6985" b="317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7"/>
                    <a:stretch>
                      <a:fillRect/>
                    </a:stretch>
                  </pic:blipFill>
                  <pic:spPr>
                    <a:xfrm>
                      <a:off x="0" y="0"/>
                      <a:ext cx="5269865" cy="6854825"/>
                    </a:xfrm>
                    <a:prstGeom prst="rect">
                      <a:avLst/>
                    </a:prstGeom>
                    <a:noFill/>
                    <a:ln>
                      <a:noFill/>
                    </a:ln>
                  </pic:spPr>
                </pic:pic>
              </a:graphicData>
            </a:graphic>
          </wp:inline>
        </w:drawing>
      </w:r>
      <w:r>
        <w:drawing>
          <wp:inline distT="0" distB="0" distL="114300" distR="114300">
            <wp:extent cx="5269865" cy="9858375"/>
            <wp:effectExtent l="0" t="0" r="698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8"/>
                    <a:stretch>
                      <a:fillRect/>
                    </a:stretch>
                  </pic:blipFill>
                  <pic:spPr>
                    <a:xfrm>
                      <a:off x="0" y="0"/>
                      <a:ext cx="5269865" cy="9858375"/>
                    </a:xfrm>
                    <a:prstGeom prst="rect">
                      <a:avLst/>
                    </a:prstGeom>
                    <a:noFill/>
                    <a:ln>
                      <a:noFill/>
                    </a:ln>
                  </pic:spPr>
                </pic:pic>
              </a:graphicData>
            </a:graphic>
          </wp:inline>
        </w:drawing>
      </w:r>
      <w:r>
        <w:drawing>
          <wp:inline distT="0" distB="0" distL="114300" distR="114300">
            <wp:extent cx="5269865" cy="5103495"/>
            <wp:effectExtent l="0" t="0" r="6985" b="190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5269865" cy="5103495"/>
                    </a:xfrm>
                    <a:prstGeom prst="rect">
                      <a:avLst/>
                    </a:prstGeom>
                    <a:noFill/>
                    <a:ln>
                      <a:noFill/>
                    </a:ln>
                  </pic:spPr>
                </pic:pic>
              </a:graphicData>
            </a:graphic>
          </wp:inline>
        </w:drawing>
      </w:r>
      <w:r>
        <w:drawing>
          <wp:inline distT="0" distB="0" distL="114300" distR="114300">
            <wp:extent cx="5269865" cy="6181090"/>
            <wp:effectExtent l="0" t="0" r="6985" b="1016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5269865" cy="6181090"/>
                    </a:xfrm>
                    <a:prstGeom prst="rect">
                      <a:avLst/>
                    </a:prstGeom>
                    <a:noFill/>
                    <a:ln>
                      <a:noFill/>
                    </a:ln>
                  </pic:spPr>
                </pic:pic>
              </a:graphicData>
            </a:graphic>
          </wp:inline>
        </w:drawing>
      </w:r>
      <w:r>
        <w:drawing>
          <wp:inline distT="0" distB="0" distL="114300" distR="114300">
            <wp:extent cx="4624705" cy="10634345"/>
            <wp:effectExtent l="0" t="0" r="4445" b="1460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1"/>
                    <a:stretch>
                      <a:fillRect/>
                    </a:stretch>
                  </pic:blipFill>
                  <pic:spPr>
                    <a:xfrm>
                      <a:off x="0" y="0"/>
                      <a:ext cx="4624705" cy="10634345"/>
                    </a:xfrm>
                    <a:prstGeom prst="rect">
                      <a:avLst/>
                    </a:prstGeom>
                    <a:noFill/>
                    <a:ln>
                      <a:noFill/>
                    </a:ln>
                  </pic:spPr>
                </pic:pic>
              </a:graphicData>
            </a:graphic>
          </wp:inline>
        </w:drawing>
      </w:r>
      <w:r>
        <w:rPr>
          <w:rFonts w:hint="eastAsia" w:ascii="仿宋_GB2312" w:hAnsi="仿宋_GB2312" w:eastAsia="仿宋_GB2312" w:cs="仿宋_GB2312"/>
          <w:b/>
          <w:bCs/>
          <w:kern w:val="0"/>
          <w:sz w:val="32"/>
          <w:szCs w:val="32"/>
        </w:rPr>
        <w:t>（三）部门评价项目绩效评价情况。</w:t>
      </w:r>
    </w:p>
    <w:p>
      <w:pPr>
        <w:autoSpaceDE w:val="0"/>
        <w:autoSpaceDN w:val="0"/>
        <w:adjustRightInd w:val="0"/>
        <w:spacing w:line="360" w:lineRule="auto"/>
        <w:ind w:firstLine="600"/>
        <w:jc w:val="left"/>
        <w:rPr>
          <w:rFonts w:hint="eastAsia" w:ascii="仿宋_GB2312" w:hAnsi="仿宋_GB2312" w:eastAsia="仿宋_GB2312" w:cs="仿宋_GB2312"/>
          <w:color w:val="FF0000"/>
          <w:kern w:val="0"/>
          <w:sz w:val="32"/>
          <w:szCs w:val="32"/>
        </w:rPr>
      </w:pPr>
      <w:r>
        <w:rPr>
          <w:rFonts w:hint="eastAsia" w:ascii="仿宋_GB2312" w:hAnsi="仿宋_GB2312" w:eastAsia="仿宋_GB2312" w:cs="仿宋_GB2312"/>
          <w:kern w:val="0"/>
          <w:sz w:val="32"/>
          <w:szCs w:val="32"/>
        </w:rPr>
        <w:t>项目部门评价报告见第五部分附件。</w:t>
      </w:r>
    </w:p>
    <w:p>
      <w:pPr>
        <w:bidi w:val="0"/>
        <w:rPr>
          <w:rFonts w:hint="eastAsia"/>
        </w:rPr>
      </w:pPr>
    </w:p>
    <w:p>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pPr>
        <w:pStyle w:val="15"/>
        <w:spacing w:line="600" w:lineRule="atLeast"/>
        <w:ind w:firstLine="600"/>
        <w:rPr>
          <w:rFonts w:hint="eastAsia" w:ascii="仿宋_GB2312" w:hAnsi="仿宋_GB2312" w:eastAsia="仿宋_GB2312"/>
          <w:sz w:val="30"/>
          <w:szCs w:val="30"/>
        </w:rPr>
      </w:pPr>
    </w:p>
    <w:p>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pPr>
        <w:widowControl/>
        <w:numPr>
          <w:ilvl w:val="0"/>
          <w:numId w:val="1"/>
        </w:numPr>
        <w:spacing w:line="600" w:lineRule="exact"/>
        <w:ind w:left="-10" w:leftChars="0" w:firstLine="640" w:firstLineChars="0"/>
        <w:jc w:val="left"/>
        <w:rPr>
          <w:rFonts w:hint="eastAsia"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w:t>
      </w:r>
      <w:r>
        <w:rPr>
          <w:rFonts w:hint="eastAsia" w:ascii="仿宋_GB2312" w:hAnsi="仿宋_GB2312" w:eastAsia="仿宋_GB2312" w:cs="仿宋_GB2312"/>
          <w:color w:val="000000"/>
          <w:sz w:val="32"/>
          <w:szCs w:val="30"/>
          <w:lang w:eastAsia="zh-CN"/>
        </w:rPr>
        <w:t>区</w:t>
      </w:r>
      <w:r>
        <w:rPr>
          <w:rFonts w:hint="eastAsia" w:ascii="仿宋_GB2312" w:hAnsi="仿宋_GB2312" w:eastAsia="仿宋_GB2312" w:cs="仿宋_GB2312"/>
          <w:color w:val="000000"/>
          <w:sz w:val="32"/>
          <w:szCs w:val="30"/>
        </w:rPr>
        <w:t>级财政当年拨付的资金。</w:t>
      </w:r>
    </w:p>
    <w:p>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（四）事业运行：反映事业单位的基本支出。</w:t>
      </w:r>
    </w:p>
    <w:p>
      <w:pPr>
        <w:spacing w:line="520" w:lineRule="exact"/>
        <w:ind w:firstLine="640" w:firstLineChars="200"/>
        <w:rPr>
          <w:rFonts w:hint="eastAsia"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keepNext w:val="0"/>
        <w:keepLines w:val="0"/>
        <w:pageBreakBefore/>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宋体" w:hAnsi="宋体" w:cs="宋体"/>
          <w:b/>
          <w:bCs/>
          <w:sz w:val="44"/>
          <w:szCs w:val="44"/>
        </w:rPr>
      </w:pPr>
    </w:p>
    <w:p>
      <w:pPr>
        <w:keepNext w:val="0"/>
        <w:keepLines w:val="0"/>
        <w:pageBreakBefore w:val="0"/>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方正小标宋简体" w:hAnsi="方正小标宋简体" w:cs="方正小标宋简体"/>
          <w:sz w:val="44"/>
          <w:szCs w:val="44"/>
        </w:rPr>
      </w:pPr>
      <w:r>
        <w:rPr>
          <w:rFonts w:hint="eastAsia" w:ascii="宋体" w:hAnsi="宋体" w:cs="宋体"/>
          <w:b/>
          <w:bCs/>
          <w:sz w:val="44"/>
          <w:szCs w:val="44"/>
        </w:rPr>
        <w:t>第五部分  附件</w:t>
      </w:r>
    </w:p>
    <w:p>
      <w:pPr>
        <w:ind w:firstLine="640" w:firstLineChars="200"/>
        <w:rPr>
          <w:rFonts w:hint="eastAsia" w:ascii="仿宋_GB2312" w:hAnsi="仿宋_GB2312" w:eastAsia="仿宋_GB2312"/>
          <w:color w:val="FF0000"/>
          <w:kern w:val="0"/>
          <w:sz w:val="32"/>
          <w:szCs w:val="32"/>
        </w:rPr>
      </w:pPr>
    </w:p>
    <w:p/>
    <w:p/>
    <w:p/>
    <w:p>
      <w:pPr>
        <w:spacing w:before="140" w:line="219" w:lineRule="auto"/>
        <w:jc w:val="center"/>
        <w:rPr>
          <w:rFonts w:ascii="宋体" w:hAnsi="宋体" w:eastAsia="宋体" w:cs="宋体"/>
          <w:spacing w:val="9"/>
          <w:sz w:val="43"/>
          <w:szCs w:val="43"/>
        </w:rPr>
      </w:pPr>
      <w:r>
        <w:rPr>
          <w:rFonts w:hint="eastAsia" w:ascii="宋体" w:hAnsi="宋体" w:eastAsia="宋体" w:cs="宋体"/>
          <w:snapToGrid w:val="0"/>
          <w:color w:val="000000"/>
          <w:spacing w:val="9"/>
          <w:kern w:val="0"/>
          <w:sz w:val="43"/>
          <w:szCs w:val="43"/>
          <w:lang w:val="en-US" w:eastAsia="zh-CN"/>
        </w:rPr>
        <w:t>义务兵家庭优待金</w:t>
      </w:r>
      <w:r>
        <w:rPr>
          <w:rFonts w:ascii="宋体" w:hAnsi="宋体" w:eastAsia="宋体" w:cs="宋体"/>
          <w:spacing w:val="9"/>
          <w:sz w:val="43"/>
          <w:szCs w:val="43"/>
        </w:rPr>
        <w:t>项目支出绩效评价报告</w:t>
      </w:r>
    </w:p>
    <w:p>
      <w:pPr>
        <w:spacing w:before="217" w:line="600" w:lineRule="exact"/>
        <w:ind w:firstLine="620" w:firstLineChars="200"/>
        <w:jc w:val="left"/>
        <w:rPr>
          <w:rFonts w:hint="eastAsia" w:ascii="仿宋" w:hAnsi="仿宋" w:eastAsia="仿宋" w:cs="仿宋"/>
          <w:position w:val="21"/>
          <w:sz w:val="31"/>
          <w:szCs w:val="31"/>
        </w:rPr>
      </w:pPr>
    </w:p>
    <w:p>
      <w:pPr>
        <w:spacing w:before="217" w:line="600" w:lineRule="exact"/>
        <w:ind w:firstLine="620" w:firstLineChars="200"/>
        <w:jc w:val="left"/>
        <w:rPr>
          <w:rFonts w:hint="eastAsia" w:ascii="仿宋" w:hAnsi="仿宋" w:eastAsia="仿宋" w:cs="仿宋"/>
          <w:position w:val="21"/>
          <w:sz w:val="31"/>
          <w:szCs w:val="31"/>
          <w:lang w:eastAsia="zh-CN"/>
        </w:rPr>
      </w:pPr>
      <w:r>
        <w:rPr>
          <w:rFonts w:hint="eastAsia" w:ascii="仿宋" w:hAnsi="仿宋" w:eastAsia="仿宋" w:cs="仿宋"/>
          <w:position w:val="21"/>
          <w:sz w:val="31"/>
          <w:szCs w:val="31"/>
        </w:rPr>
        <w:t>为进一步规范财政资金管理，强化部门责任意识，切实提高财政资金使用效益</w:t>
      </w:r>
      <w:r>
        <w:rPr>
          <w:rFonts w:hint="eastAsia" w:ascii="仿宋" w:hAnsi="仿宋" w:eastAsia="仿宋" w:cs="仿宋"/>
          <w:position w:val="21"/>
          <w:sz w:val="31"/>
          <w:szCs w:val="31"/>
          <w:lang w:eastAsia="zh-CN"/>
        </w:rPr>
        <w:t>，</w:t>
      </w:r>
      <w:r>
        <w:rPr>
          <w:rFonts w:hint="eastAsia" w:ascii="仿宋" w:hAnsi="仿宋" w:eastAsia="仿宋" w:cs="仿宋"/>
          <w:position w:val="21"/>
          <w:sz w:val="31"/>
          <w:szCs w:val="31"/>
        </w:rPr>
        <w:t>我</w:t>
      </w:r>
      <w:r>
        <w:rPr>
          <w:rFonts w:hint="eastAsia" w:ascii="仿宋" w:hAnsi="仿宋" w:eastAsia="仿宋" w:cs="仿宋"/>
          <w:position w:val="21"/>
          <w:sz w:val="31"/>
          <w:szCs w:val="31"/>
          <w:lang w:val="en-US" w:eastAsia="zh-CN"/>
        </w:rPr>
        <w:t>部门</w:t>
      </w:r>
      <w:r>
        <w:rPr>
          <w:rFonts w:hint="eastAsia" w:ascii="仿宋" w:hAnsi="仿宋" w:eastAsia="仿宋" w:cs="仿宋"/>
          <w:position w:val="21"/>
          <w:sz w:val="31"/>
          <w:szCs w:val="31"/>
        </w:rPr>
        <w:t>对202</w:t>
      </w:r>
      <w:r>
        <w:rPr>
          <w:rFonts w:hint="eastAsia" w:ascii="仿宋" w:hAnsi="仿宋" w:eastAsia="仿宋" w:cs="仿宋"/>
          <w:position w:val="21"/>
          <w:sz w:val="31"/>
          <w:szCs w:val="31"/>
          <w:lang w:val="en-US" w:eastAsia="zh-CN"/>
        </w:rPr>
        <w:t>3年度退役军人事务局</w:t>
      </w:r>
      <w:r>
        <w:rPr>
          <w:rFonts w:hint="eastAsia" w:ascii="仿宋" w:hAnsi="仿宋" w:eastAsia="仿宋" w:cs="仿宋"/>
          <w:position w:val="21"/>
          <w:sz w:val="31"/>
          <w:szCs w:val="31"/>
        </w:rPr>
        <w:t>专项资金开展了绩效评价工作。</w:t>
      </w:r>
      <w:r>
        <w:rPr>
          <w:rFonts w:hint="eastAsia" w:ascii="仿宋" w:hAnsi="仿宋" w:eastAsia="仿宋" w:cs="仿宋"/>
          <w:position w:val="21"/>
          <w:sz w:val="31"/>
          <w:szCs w:val="31"/>
          <w:lang w:val="en-US" w:eastAsia="zh-CN"/>
        </w:rPr>
        <w:t>退役军人事务局</w:t>
      </w:r>
      <w:r>
        <w:rPr>
          <w:rFonts w:hint="eastAsia" w:ascii="仿宋" w:hAnsi="仿宋" w:eastAsia="仿宋" w:cs="仿宋"/>
          <w:position w:val="21"/>
          <w:sz w:val="31"/>
          <w:szCs w:val="31"/>
        </w:rPr>
        <w:t>在</w:t>
      </w:r>
      <w:r>
        <w:rPr>
          <w:rFonts w:hint="eastAsia" w:ascii="仿宋" w:hAnsi="仿宋" w:eastAsia="仿宋" w:cs="仿宋"/>
          <w:position w:val="21"/>
          <w:sz w:val="31"/>
          <w:szCs w:val="31"/>
          <w:lang w:val="en-US" w:eastAsia="zh-CN"/>
        </w:rPr>
        <w:t>义务兵家庭优待金</w:t>
      </w:r>
      <w:r>
        <w:rPr>
          <w:rFonts w:hint="eastAsia" w:ascii="仿宋" w:hAnsi="仿宋" w:eastAsia="仿宋" w:cs="仿宋"/>
          <w:position w:val="21"/>
          <w:sz w:val="31"/>
          <w:szCs w:val="31"/>
        </w:rPr>
        <w:t>专项资金方面做到了不滞留、不克扣、不挪用，切实做到了专款专用</w:t>
      </w:r>
      <w:r>
        <w:rPr>
          <w:rFonts w:hint="eastAsia" w:ascii="仿宋" w:hAnsi="仿宋" w:eastAsia="仿宋" w:cs="仿宋"/>
          <w:position w:val="21"/>
          <w:sz w:val="31"/>
          <w:szCs w:val="31"/>
          <w:lang w:eastAsia="zh-CN"/>
        </w:rPr>
        <w:t>，</w:t>
      </w:r>
      <w:r>
        <w:rPr>
          <w:rFonts w:hint="eastAsia" w:ascii="仿宋" w:hAnsi="仿宋" w:eastAsia="仿宋" w:cs="仿宋"/>
          <w:position w:val="21"/>
          <w:sz w:val="31"/>
          <w:szCs w:val="31"/>
        </w:rPr>
        <w:t>确保了用款真实、合法、有效</w:t>
      </w:r>
      <w:r>
        <w:rPr>
          <w:rFonts w:hint="eastAsia" w:ascii="仿宋" w:hAnsi="仿宋" w:eastAsia="仿宋" w:cs="仿宋"/>
          <w:position w:val="21"/>
          <w:sz w:val="31"/>
          <w:szCs w:val="31"/>
          <w:lang w:eastAsia="zh-CN"/>
        </w:rPr>
        <w:t>。</w:t>
      </w:r>
    </w:p>
    <w:p>
      <w:pPr>
        <w:spacing w:before="101" w:line="228" w:lineRule="auto"/>
        <w:ind w:left="673"/>
        <w:rPr>
          <w:rFonts w:ascii="黑体" w:hAnsi="黑体" w:eastAsia="黑体" w:cs="黑体"/>
          <w:sz w:val="31"/>
          <w:szCs w:val="31"/>
        </w:rPr>
      </w:pPr>
      <w:r>
        <w:rPr>
          <w:rFonts w:ascii="黑体" w:hAnsi="黑体" w:eastAsia="黑体" w:cs="黑体"/>
          <w:spacing w:val="5"/>
          <w:sz w:val="31"/>
          <w:szCs w:val="31"/>
        </w:rPr>
        <w:t>一、基本情况</w:t>
      </w:r>
    </w:p>
    <w:p>
      <w:pPr>
        <w:spacing w:before="217" w:line="600" w:lineRule="exact"/>
        <w:ind w:firstLine="620" w:firstLineChars="200"/>
        <w:jc w:val="both"/>
        <w:rPr>
          <w:rFonts w:ascii="仿宋" w:hAnsi="仿宋" w:eastAsia="仿宋" w:cs="仿宋"/>
          <w:position w:val="21"/>
          <w:sz w:val="31"/>
          <w:szCs w:val="31"/>
        </w:rPr>
      </w:pPr>
      <w:r>
        <w:rPr>
          <w:rFonts w:ascii="仿宋" w:hAnsi="仿宋" w:eastAsia="仿宋" w:cs="仿宋"/>
          <w:position w:val="21"/>
          <w:sz w:val="31"/>
          <w:szCs w:val="31"/>
        </w:rPr>
        <w:t>（一）项目概况。</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val="en-US" w:eastAsia="zh-CN"/>
        </w:rPr>
        <w:t>1、</w:t>
      </w:r>
      <w:r>
        <w:rPr>
          <w:rFonts w:ascii="仿宋" w:hAnsi="仿宋" w:eastAsia="仿宋" w:cs="仿宋"/>
          <w:position w:val="21"/>
          <w:sz w:val="31"/>
          <w:szCs w:val="31"/>
        </w:rPr>
        <w:t>项目背景</w:t>
      </w:r>
      <w:r>
        <w:rPr>
          <w:rFonts w:hint="eastAsia" w:ascii="仿宋" w:hAnsi="仿宋" w:eastAsia="仿宋" w:cs="仿宋"/>
          <w:position w:val="21"/>
          <w:sz w:val="31"/>
          <w:szCs w:val="31"/>
          <w:lang w:eastAsia="zh-CN"/>
        </w:rPr>
        <w:t>：为保障义务兵家庭优待金的正常发放，全面落实优抚政策，做好服务退役军人工作，结合我局具实际情况，而设立义务兵家庭优待金专项资金。</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val="en-US" w:eastAsia="zh-CN"/>
        </w:rPr>
        <w:t>2、主要内容：坚持以习近平新时代中国特色社会主义思想为指导，持续推进“尊崇工作法”，紧紧围绕“让部队官兵得实惠，让军人职业受尊崇</w:t>
      </w:r>
      <w:r>
        <w:rPr>
          <w:rFonts w:hint="eastAsia" w:ascii="仿宋" w:hAnsi="仿宋" w:eastAsia="仿宋" w:cs="仿宋"/>
          <w:position w:val="21"/>
          <w:sz w:val="31"/>
          <w:szCs w:val="31"/>
          <w:lang w:eastAsia="zh-CN"/>
        </w:rPr>
        <w:t>”的目标，充分调动各类社会资源，投身社会化拥军工作。</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3、资金投入和使用情况：2023年预算安排 334.9306万元，实际到位资金 334.931万元。本年度实际支出 334.931万元，预算资金执行率100 %。</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（二）项目绩效目标。包括总体目标和阶段性目标。</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1.总体目标：区财政将区退役军人服务保障体系工作经费纳入本级财政预算管理，对退役军人服务各项工作的开展予以统筹保障。</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2.阶段性目标:做好义务兵家庭优待金发放工作，积极开展各项退役军人事务工作。</w:t>
      </w:r>
    </w:p>
    <w:p>
      <w:pPr>
        <w:spacing w:before="217" w:line="600" w:lineRule="exact"/>
        <w:ind w:firstLine="640" w:firstLineChars="200"/>
        <w:jc w:val="both"/>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二、绩效评价工作开展情况</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（一）绩效评价目的、对象和范围。</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202</w:t>
      </w:r>
      <w:r>
        <w:rPr>
          <w:rFonts w:hint="eastAsia" w:ascii="仿宋" w:hAnsi="仿宋" w:eastAsia="仿宋" w:cs="仿宋"/>
          <w:position w:val="21"/>
          <w:sz w:val="31"/>
          <w:szCs w:val="31"/>
          <w:lang w:val="en-US" w:eastAsia="zh-CN"/>
        </w:rPr>
        <w:t>3</w:t>
      </w:r>
      <w:r>
        <w:rPr>
          <w:rFonts w:hint="eastAsia" w:ascii="仿宋" w:hAnsi="仿宋" w:eastAsia="仿宋" w:cs="仿宋"/>
          <w:position w:val="21"/>
          <w:sz w:val="31"/>
          <w:szCs w:val="31"/>
          <w:lang w:eastAsia="zh-CN"/>
        </w:rPr>
        <w:t>年我区退役军人事务局专项资金绩效评价目的是为进一步加强财政支出管理，强化支出责任，建立科学、合理的使用工作经费专项资金绩效评价管理体系，促进公共财政阳光化，提高财政资金使用效益。</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（二）绩效评价原则、评价指标体系（附表说明）、评价方法、评价标准等。</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绩效评价原则:科学规范原则，公正公开原则，分级分类原则，绩效相关原则。</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绩效评价指标体系：根据财政部《预算绩效评价共性指标体系框架》等文件精神及本项目的具体特点，设置了合理可行的评价体系，包括投入指标、过程指标、产出数量与质量指标、社会效益与可持续影响指标等。</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评价方法：本项目绩效评价主要采用数据对比，同时辅以抽样调查、座谈研讨、专家评估等方式。</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评价标准：绩效评价标准通常包括计划标准、行业标准、历史标准等，用于对绩效指标完成情况进行比较。</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（三）绩效评价工作过程。</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val="en-US" w:eastAsia="zh-CN"/>
        </w:rPr>
        <w:t>南昌市青云谱</w:t>
      </w:r>
      <w:r>
        <w:rPr>
          <w:rFonts w:hint="eastAsia" w:ascii="仿宋" w:hAnsi="仿宋" w:eastAsia="仿宋" w:cs="仿宋"/>
          <w:position w:val="21"/>
          <w:sz w:val="31"/>
          <w:szCs w:val="31"/>
          <w:lang w:eastAsia="zh-CN"/>
        </w:rPr>
        <w:t>区</w:t>
      </w:r>
      <w:r>
        <w:rPr>
          <w:rFonts w:hint="eastAsia" w:ascii="仿宋" w:hAnsi="仿宋" w:eastAsia="仿宋" w:cs="仿宋"/>
          <w:position w:val="21"/>
          <w:sz w:val="31"/>
          <w:szCs w:val="31"/>
          <w:lang w:val="en-US" w:eastAsia="zh-CN"/>
        </w:rPr>
        <w:t>退役局</w:t>
      </w:r>
      <w:r>
        <w:rPr>
          <w:rFonts w:hint="eastAsia" w:ascii="仿宋" w:hAnsi="仿宋" w:eastAsia="仿宋" w:cs="仿宋"/>
          <w:position w:val="21"/>
          <w:sz w:val="31"/>
          <w:szCs w:val="31"/>
          <w:lang w:eastAsia="zh-CN"/>
        </w:rPr>
        <w:t>通过制定了青云谱区</w:t>
      </w:r>
      <w:r>
        <w:rPr>
          <w:rFonts w:hint="eastAsia" w:ascii="仿宋" w:hAnsi="仿宋" w:eastAsia="仿宋" w:cs="仿宋"/>
          <w:position w:val="21"/>
          <w:sz w:val="31"/>
          <w:szCs w:val="31"/>
          <w:lang w:val="en-US" w:eastAsia="zh-CN"/>
        </w:rPr>
        <w:t>退役局</w:t>
      </w:r>
      <w:r>
        <w:rPr>
          <w:rFonts w:hint="eastAsia" w:ascii="仿宋" w:hAnsi="仿宋" w:eastAsia="仿宋" w:cs="仿宋"/>
          <w:position w:val="21"/>
          <w:sz w:val="31"/>
          <w:szCs w:val="31"/>
          <w:lang w:eastAsia="zh-CN"/>
        </w:rPr>
        <w:t>项目绩效评价资金管理办法，在规定时间内完成数据填报、收集和汇总工作。根据前期开展的基础工作，会通过询问查证、问卷调查等方式，对项目绩效进行评价。</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 xml:space="preserve">三、综合评价情况及评价结论（附相关评分表） </w:t>
      </w:r>
    </w:p>
    <w:p>
      <w:pPr>
        <w:numPr>
          <w:ilvl w:val="0"/>
          <w:numId w:val="0"/>
        </w:numPr>
        <w:spacing w:before="217" w:line="600" w:lineRule="exact"/>
        <w:ind w:left="309" w:leftChars="147" w:firstLine="310" w:firstLineChars="1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绩效评价情况：经过严格细致的自评工作，该项目的自评分为</w:t>
      </w:r>
      <w:r>
        <w:rPr>
          <w:rFonts w:hint="eastAsia" w:ascii="仿宋" w:hAnsi="仿宋" w:eastAsia="仿宋" w:cs="仿宋"/>
          <w:position w:val="21"/>
          <w:sz w:val="31"/>
          <w:szCs w:val="31"/>
          <w:lang w:val="en-US" w:eastAsia="zh-CN"/>
        </w:rPr>
        <w:t xml:space="preserve"> 90.4</w:t>
      </w:r>
      <w:r>
        <w:rPr>
          <w:rFonts w:hint="eastAsia" w:ascii="仿宋" w:hAnsi="仿宋" w:eastAsia="仿宋" w:cs="仿宋"/>
          <w:position w:val="21"/>
          <w:sz w:val="31"/>
          <w:szCs w:val="31"/>
          <w:lang w:eastAsia="zh-CN"/>
        </w:rPr>
        <w:t>分。绩效评级为“</w:t>
      </w:r>
      <w:r>
        <w:rPr>
          <w:rFonts w:hint="eastAsia" w:ascii="仿宋" w:hAnsi="仿宋" w:eastAsia="仿宋" w:cs="仿宋"/>
          <w:position w:val="21"/>
          <w:sz w:val="31"/>
          <w:szCs w:val="31"/>
          <w:lang w:val="en-US" w:eastAsia="zh-CN"/>
        </w:rPr>
        <w:t xml:space="preserve">  优  </w:t>
      </w:r>
      <w:r>
        <w:rPr>
          <w:rFonts w:hint="eastAsia" w:ascii="仿宋" w:hAnsi="仿宋" w:eastAsia="仿宋" w:cs="仿宋"/>
          <w:position w:val="21"/>
          <w:sz w:val="31"/>
          <w:szCs w:val="31"/>
          <w:lang w:eastAsia="zh-CN"/>
        </w:rPr>
        <w:t>”。</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评价结论：通过本次绩效评价工作，补充和完善本单位绩效评价机制，做好评价结果公开工作，进一步规范项目的管理和监督、资金的分配和使用，以便对今后其他项目以绩效评价的方式衡量项目的产出结果和效益目标，促进项目管理科学化。</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四、绩效评价指标分析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（一）项目决策情况。</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项目按规定程序申请设立；所提交的材料符合专项资金管理暂行办法；经过集体决策；实施符合国家、区委区政府相关法律法规；为促进本单位事业发展所必需。在规定时间内完成向区财政局申请专项资金事宜，及时到位资金，在五个工作日之内完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（二）项目过程情况。</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制定了项目实施单位的业务管理制度,制定的业务管理制度合法、合规，制定具有相应的项目质量要求或标准，每年有二次或二次以上自查或外部检查。</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制定了相应的项目资金管理办法,该项目资金管理办法符合相关财务会计制度规定。</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制定了相应的监控机制每年有二次或二次以上自查或外部检查。</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（三）项目产出情况。</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1.产出数量指标得分情况逐个分析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产出数量指标</w:t>
      </w:r>
      <w:r>
        <w:rPr>
          <w:rFonts w:hint="eastAsia" w:ascii="仿宋" w:hAnsi="仿宋" w:eastAsia="仿宋" w:cs="仿宋"/>
          <w:position w:val="21"/>
          <w:sz w:val="31"/>
          <w:szCs w:val="31"/>
          <w:lang w:val="en-US" w:eastAsia="zh-CN"/>
        </w:rPr>
        <w:t xml:space="preserve"> 14 </w:t>
      </w:r>
      <w:r>
        <w:rPr>
          <w:rFonts w:hint="eastAsia" w:ascii="仿宋" w:hAnsi="仿宋" w:eastAsia="仿宋" w:cs="仿宋"/>
          <w:position w:val="21"/>
          <w:sz w:val="31"/>
          <w:szCs w:val="31"/>
          <w:lang w:eastAsia="zh-CN"/>
        </w:rPr>
        <w:t>分，自评得</w:t>
      </w:r>
      <w:r>
        <w:rPr>
          <w:rFonts w:hint="eastAsia" w:ascii="仿宋" w:hAnsi="仿宋" w:eastAsia="仿宋" w:cs="仿宋"/>
          <w:position w:val="21"/>
          <w:sz w:val="31"/>
          <w:szCs w:val="31"/>
          <w:lang w:val="en-US" w:eastAsia="zh-CN"/>
        </w:rPr>
        <w:t xml:space="preserve"> 11.2 </w:t>
      </w:r>
      <w:r>
        <w:rPr>
          <w:rFonts w:hint="eastAsia" w:ascii="仿宋" w:hAnsi="仿宋" w:eastAsia="仿宋" w:cs="仿宋"/>
          <w:position w:val="21"/>
          <w:sz w:val="31"/>
          <w:szCs w:val="31"/>
          <w:lang w:eastAsia="zh-CN"/>
        </w:rPr>
        <w:t>分。</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2.产出质量指标得分情况逐个分析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产出质量指标得</w:t>
      </w:r>
      <w:r>
        <w:rPr>
          <w:rFonts w:hint="eastAsia" w:ascii="仿宋" w:hAnsi="仿宋" w:eastAsia="仿宋" w:cs="仿宋"/>
          <w:position w:val="21"/>
          <w:sz w:val="31"/>
          <w:szCs w:val="31"/>
          <w:lang w:val="en-US" w:eastAsia="zh-CN"/>
        </w:rPr>
        <w:t xml:space="preserve"> 14 </w:t>
      </w:r>
      <w:r>
        <w:rPr>
          <w:rFonts w:hint="eastAsia" w:ascii="仿宋" w:hAnsi="仿宋" w:eastAsia="仿宋" w:cs="仿宋"/>
          <w:position w:val="21"/>
          <w:sz w:val="31"/>
          <w:szCs w:val="31"/>
          <w:lang w:eastAsia="zh-CN"/>
        </w:rPr>
        <w:t>分，自评得</w:t>
      </w:r>
      <w:r>
        <w:rPr>
          <w:rFonts w:hint="eastAsia" w:ascii="仿宋" w:hAnsi="仿宋" w:eastAsia="仿宋" w:cs="仿宋"/>
          <w:position w:val="21"/>
          <w:sz w:val="31"/>
          <w:szCs w:val="31"/>
          <w:lang w:val="en-US" w:eastAsia="zh-CN"/>
        </w:rPr>
        <w:t xml:space="preserve"> 14 </w:t>
      </w:r>
      <w:r>
        <w:rPr>
          <w:rFonts w:hint="eastAsia" w:ascii="仿宋" w:hAnsi="仿宋" w:eastAsia="仿宋" w:cs="仿宋"/>
          <w:position w:val="21"/>
          <w:sz w:val="31"/>
          <w:szCs w:val="31"/>
          <w:lang w:eastAsia="zh-CN"/>
        </w:rPr>
        <w:t>分。</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3.产出时效指标得分情况逐个分析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产出时效指标</w:t>
      </w:r>
      <w:r>
        <w:rPr>
          <w:rFonts w:hint="eastAsia" w:ascii="仿宋" w:hAnsi="仿宋" w:eastAsia="仿宋" w:cs="仿宋"/>
          <w:position w:val="21"/>
          <w:sz w:val="31"/>
          <w:szCs w:val="31"/>
          <w:lang w:val="en-US" w:eastAsia="zh-CN"/>
        </w:rPr>
        <w:t xml:space="preserve"> 12 </w:t>
      </w:r>
      <w:r>
        <w:rPr>
          <w:rFonts w:hint="eastAsia" w:ascii="仿宋" w:hAnsi="仿宋" w:eastAsia="仿宋" w:cs="仿宋"/>
          <w:position w:val="21"/>
          <w:sz w:val="31"/>
          <w:szCs w:val="31"/>
          <w:lang w:eastAsia="zh-CN"/>
        </w:rPr>
        <w:t>分。自评得</w:t>
      </w:r>
      <w:r>
        <w:rPr>
          <w:rFonts w:hint="eastAsia" w:ascii="仿宋" w:hAnsi="仿宋" w:eastAsia="仿宋" w:cs="仿宋"/>
          <w:position w:val="21"/>
          <w:sz w:val="31"/>
          <w:szCs w:val="31"/>
          <w:lang w:val="en-US" w:eastAsia="zh-CN"/>
        </w:rPr>
        <w:t xml:space="preserve"> 12 </w:t>
      </w:r>
      <w:r>
        <w:rPr>
          <w:rFonts w:hint="eastAsia" w:ascii="仿宋" w:hAnsi="仿宋" w:eastAsia="仿宋" w:cs="仿宋"/>
          <w:position w:val="21"/>
          <w:sz w:val="31"/>
          <w:szCs w:val="31"/>
          <w:lang w:eastAsia="zh-CN"/>
        </w:rPr>
        <w:t>分。</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（四）项目效益情况。</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1.社会效益指标得分情况逐个分析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社会效益指标</w:t>
      </w:r>
      <w:r>
        <w:rPr>
          <w:rFonts w:hint="eastAsia" w:ascii="仿宋" w:hAnsi="仿宋" w:eastAsia="仿宋" w:cs="仿宋"/>
          <w:position w:val="21"/>
          <w:sz w:val="31"/>
          <w:szCs w:val="31"/>
          <w:lang w:val="en-US" w:eastAsia="zh-CN"/>
        </w:rPr>
        <w:t xml:space="preserve"> 14 </w:t>
      </w:r>
      <w:r>
        <w:rPr>
          <w:rFonts w:hint="eastAsia" w:ascii="仿宋" w:hAnsi="仿宋" w:eastAsia="仿宋" w:cs="仿宋"/>
          <w:position w:val="21"/>
          <w:sz w:val="31"/>
          <w:szCs w:val="31"/>
          <w:lang w:eastAsia="zh-CN"/>
        </w:rPr>
        <w:t>分。得分</w:t>
      </w:r>
      <w:r>
        <w:rPr>
          <w:rFonts w:hint="eastAsia" w:ascii="仿宋" w:hAnsi="仿宋" w:eastAsia="仿宋" w:cs="仿宋"/>
          <w:position w:val="21"/>
          <w:sz w:val="31"/>
          <w:szCs w:val="31"/>
          <w:lang w:val="en-US" w:eastAsia="zh-CN"/>
        </w:rPr>
        <w:t xml:space="preserve"> 11.2 </w:t>
      </w:r>
      <w:r>
        <w:rPr>
          <w:rFonts w:hint="eastAsia" w:ascii="仿宋" w:hAnsi="仿宋" w:eastAsia="仿宋" w:cs="仿宋"/>
          <w:position w:val="21"/>
          <w:sz w:val="31"/>
          <w:szCs w:val="31"/>
          <w:lang w:eastAsia="zh-CN"/>
        </w:rPr>
        <w:t>分。</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（六）项目成本情况。</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w:t>
      </w:r>
      <w:r>
        <w:rPr>
          <w:rFonts w:hint="eastAsia" w:ascii="仿宋" w:hAnsi="仿宋" w:eastAsia="仿宋" w:cs="仿宋"/>
          <w:position w:val="21"/>
          <w:sz w:val="31"/>
          <w:szCs w:val="31"/>
          <w:lang w:val="en-US" w:eastAsia="zh-CN"/>
        </w:rPr>
        <w:t>经济</w:t>
      </w:r>
      <w:r>
        <w:rPr>
          <w:rFonts w:hint="eastAsia" w:ascii="仿宋" w:hAnsi="仿宋" w:eastAsia="仿宋" w:cs="仿宋"/>
          <w:position w:val="21"/>
          <w:sz w:val="31"/>
          <w:szCs w:val="31"/>
          <w:lang w:eastAsia="zh-CN"/>
        </w:rPr>
        <w:t>成本指标得分情况逐个分析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val="en-US" w:eastAsia="zh-CN"/>
        </w:rPr>
        <w:t>经济</w:t>
      </w:r>
      <w:r>
        <w:rPr>
          <w:rFonts w:hint="eastAsia" w:ascii="仿宋" w:hAnsi="仿宋" w:eastAsia="仿宋" w:cs="仿宋"/>
          <w:position w:val="21"/>
          <w:sz w:val="31"/>
          <w:szCs w:val="31"/>
          <w:lang w:eastAsia="zh-CN"/>
        </w:rPr>
        <w:t>成本指标</w:t>
      </w:r>
      <w:r>
        <w:rPr>
          <w:rFonts w:hint="eastAsia" w:ascii="仿宋" w:hAnsi="仿宋" w:eastAsia="仿宋" w:cs="仿宋"/>
          <w:position w:val="21"/>
          <w:sz w:val="31"/>
          <w:szCs w:val="31"/>
          <w:lang w:val="en-US" w:eastAsia="zh-CN"/>
        </w:rPr>
        <w:t xml:space="preserve"> 20 </w:t>
      </w:r>
      <w:r>
        <w:rPr>
          <w:rFonts w:hint="eastAsia" w:ascii="仿宋" w:hAnsi="仿宋" w:eastAsia="仿宋" w:cs="仿宋"/>
          <w:position w:val="21"/>
          <w:sz w:val="31"/>
          <w:szCs w:val="31"/>
          <w:lang w:eastAsia="zh-CN"/>
        </w:rPr>
        <w:t>分。得分</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w:t>
      </w:r>
    </w:p>
    <w:p>
      <w:pPr>
        <w:numPr>
          <w:ilvl w:val="0"/>
          <w:numId w:val="0"/>
        </w:numPr>
        <w:spacing w:before="217" w:line="600" w:lineRule="exact"/>
        <w:ind w:left="0" w:leftChars="0"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snapToGrid w:val="0"/>
          <w:color w:val="000000"/>
          <w:kern w:val="0"/>
          <w:position w:val="21"/>
          <w:sz w:val="31"/>
          <w:szCs w:val="31"/>
          <w:lang w:val="en-US" w:eastAsia="zh-CN" w:bidi="ar-SA"/>
        </w:rPr>
        <w:t>（六）</w:t>
      </w:r>
      <w:r>
        <w:rPr>
          <w:rFonts w:hint="eastAsia" w:ascii="仿宋" w:hAnsi="仿宋" w:eastAsia="仿宋" w:cs="仿宋"/>
          <w:position w:val="21"/>
          <w:sz w:val="31"/>
          <w:szCs w:val="31"/>
          <w:lang w:eastAsia="zh-CN"/>
        </w:rPr>
        <w:t>项目满意度情况。</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1.服务对象满意度指标得分情况逐个分析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服务对象满意度指标</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分。得分</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五、主要经验及做法、存在的问题及原因分析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1、结合单位实际和业务特点，强化预算管理，事前做好预算，控制经费使用，做到开支合理，手续齐全，保障工作顺利完成；</w:t>
      </w:r>
    </w:p>
    <w:p>
      <w:pPr>
        <w:numPr>
          <w:ilvl w:val="0"/>
          <w:numId w:val="0"/>
        </w:num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2、严格按照财政部门资金管理办法管理，加强资金的使用和监督，厉行节约、注重实效，提高资金使用效益。</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六、有关建议</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1.加强项目顶算管理，提高预算资金执行率。首先按项目实际需求认真编专项资金预算，并在资金支出过程中做到按预算执行，提高预算执行严肃性;其次，发现预算执行偏离要及时预算调整。</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2. 制订健全项目资金专项管理制度。建立专项资金备查帐，严格按照项目资金的用范围和要求使用资金，严格项目资金使用程序和审批手续，切实加强对专项资金的管理。</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七、其他需要说明的问题</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无</w:t>
      </w:r>
    </w:p>
    <w:p>
      <w:pPr>
        <w:spacing w:before="217" w:line="600" w:lineRule="exact"/>
        <w:ind w:firstLine="620" w:firstLineChars="200"/>
        <w:jc w:val="both"/>
        <w:rPr>
          <w:rFonts w:hint="eastAsia" w:ascii="仿宋" w:hAnsi="仿宋" w:eastAsia="仿宋" w:cs="仿宋"/>
          <w:position w:val="21"/>
          <w:sz w:val="31"/>
          <w:szCs w:val="31"/>
          <w:lang w:val="en-US" w:eastAsia="zh-CN"/>
        </w:rPr>
      </w:pPr>
    </w:p>
    <w:p>
      <w:pPr>
        <w:spacing w:before="217" w:line="600" w:lineRule="exact"/>
        <w:jc w:val="both"/>
        <w:rPr>
          <w:rFonts w:hint="eastAsia" w:ascii="仿宋" w:hAnsi="仿宋" w:eastAsia="仿宋" w:cs="仿宋"/>
          <w:position w:val="21"/>
          <w:sz w:val="31"/>
          <w:szCs w:val="31"/>
          <w:lang w:eastAsia="zh-CN"/>
        </w:rPr>
      </w:pPr>
    </w:p>
    <w:p>
      <w:pPr>
        <w:spacing w:before="217" w:line="600" w:lineRule="exact"/>
        <w:jc w:val="both"/>
        <w:rPr>
          <w:rFonts w:hint="eastAsia" w:ascii="仿宋" w:hAnsi="仿宋" w:eastAsia="仿宋" w:cs="仿宋"/>
          <w:color w:val="FF0000"/>
          <w:position w:val="21"/>
          <w:sz w:val="31"/>
          <w:szCs w:val="31"/>
          <w:lang w:eastAsia="zh-CN"/>
        </w:rPr>
      </w:pPr>
    </w:p>
    <w:p>
      <w:pPr>
        <w:spacing w:before="217" w:line="600" w:lineRule="exact"/>
        <w:jc w:val="both"/>
        <w:rPr>
          <w:rFonts w:hint="eastAsia" w:ascii="仿宋" w:hAnsi="仿宋" w:eastAsia="仿宋" w:cs="仿宋"/>
          <w:position w:val="21"/>
          <w:sz w:val="31"/>
          <w:szCs w:val="31"/>
          <w:lang w:eastAsia="zh-CN"/>
        </w:rPr>
      </w:pPr>
    </w:p>
    <w:p>
      <w:pPr>
        <w:spacing w:before="140" w:line="219" w:lineRule="auto"/>
        <w:jc w:val="center"/>
        <w:rPr>
          <w:rFonts w:ascii="宋体" w:hAnsi="宋体" w:eastAsia="宋体" w:cs="宋体"/>
          <w:spacing w:val="9"/>
          <w:sz w:val="43"/>
          <w:szCs w:val="43"/>
        </w:rPr>
      </w:pPr>
    </w:p>
    <w:p>
      <w:pPr>
        <w:widowControl/>
        <w:kinsoku w:val="0"/>
        <w:autoSpaceDE w:val="0"/>
        <w:autoSpaceDN w:val="0"/>
        <w:adjustRightInd w:val="0"/>
        <w:snapToGrid w:val="0"/>
        <w:spacing w:before="140" w:line="219" w:lineRule="auto"/>
        <w:jc w:val="center"/>
        <w:textAlignment w:val="baseline"/>
        <w:rPr>
          <w:rFonts w:hint="eastAsia" w:ascii="宋体" w:hAnsi="宋体" w:eastAsia="宋体" w:cs="宋体"/>
          <w:snapToGrid w:val="0"/>
          <w:color w:val="000000"/>
          <w:spacing w:val="9"/>
          <w:kern w:val="0"/>
          <w:sz w:val="43"/>
          <w:szCs w:val="43"/>
          <w:lang w:val="en-US" w:eastAsia="zh-CN"/>
        </w:rPr>
      </w:pPr>
    </w:p>
    <w:p/>
    <w:p/>
    <w:p>
      <w:pPr>
        <w:ind w:firstLine="600"/>
        <w:rPr>
          <w:rFonts w:hint="eastAsia" w:ascii="仿宋_GB2312" w:hAnsi="仿宋_GB2312" w:eastAsia="仿宋_GB2312"/>
          <w:kern w:val="0"/>
          <w:sz w:val="32"/>
          <w:szCs w:val="32"/>
        </w:rPr>
      </w:pPr>
    </w:p>
    <w:p>
      <w:pPr>
        <w:ind w:firstLine="600"/>
        <w:rPr>
          <w:rFonts w:hint="eastAsia" w:ascii="仿宋_GB2312" w:hAnsi="仿宋_GB2312" w:eastAsia="仿宋_GB2312"/>
          <w:kern w:val="0"/>
          <w:sz w:val="32"/>
          <w:szCs w:val="32"/>
        </w:rPr>
      </w:pPr>
    </w:p>
    <w:p>
      <w:pPr>
        <w:spacing w:before="140" w:line="219" w:lineRule="auto"/>
        <w:jc w:val="center"/>
        <w:rPr>
          <w:rFonts w:ascii="宋体" w:hAnsi="宋体" w:eastAsia="宋体" w:cs="宋体"/>
          <w:sz w:val="43"/>
          <w:szCs w:val="43"/>
        </w:rPr>
      </w:pPr>
      <w:r>
        <w:rPr>
          <w:rFonts w:hint="eastAsia" w:ascii="宋体" w:hAnsi="宋体" w:eastAsia="宋体" w:cs="宋体"/>
          <w:spacing w:val="9"/>
          <w:sz w:val="43"/>
          <w:szCs w:val="43"/>
          <w:lang w:val="en-US" w:eastAsia="zh-CN"/>
        </w:rPr>
        <w:t>2023年优抚对象补助经费</w:t>
      </w:r>
      <w:r>
        <w:rPr>
          <w:rFonts w:ascii="宋体" w:hAnsi="宋体" w:eastAsia="宋体" w:cs="宋体"/>
          <w:spacing w:val="9"/>
          <w:sz w:val="43"/>
          <w:szCs w:val="43"/>
        </w:rPr>
        <w:t>项目支出绩效评价报告</w:t>
      </w:r>
    </w:p>
    <w:p>
      <w:pPr>
        <w:spacing w:before="190" w:line="226" w:lineRule="auto"/>
        <w:ind w:left="3211"/>
        <w:rPr>
          <w:rFonts w:ascii="楷体" w:hAnsi="楷体" w:eastAsia="楷体" w:cs="楷体"/>
          <w:sz w:val="31"/>
          <w:szCs w:val="31"/>
        </w:rPr>
      </w:pPr>
    </w:p>
    <w:p>
      <w:pPr>
        <w:spacing w:before="217" w:line="600" w:lineRule="exact"/>
        <w:ind w:firstLine="620" w:firstLineChars="200"/>
        <w:jc w:val="left"/>
        <w:rPr>
          <w:rFonts w:hint="eastAsia" w:ascii="仿宋" w:hAnsi="仿宋" w:eastAsia="仿宋" w:cs="仿宋"/>
          <w:position w:val="21"/>
          <w:sz w:val="31"/>
          <w:szCs w:val="31"/>
          <w:lang w:eastAsia="zh-CN"/>
        </w:rPr>
      </w:pPr>
      <w:r>
        <w:rPr>
          <w:rFonts w:hint="eastAsia" w:ascii="仿宋" w:hAnsi="仿宋" w:eastAsia="仿宋" w:cs="仿宋"/>
          <w:position w:val="21"/>
          <w:sz w:val="31"/>
          <w:szCs w:val="31"/>
        </w:rPr>
        <w:t>为进一步规范财政资金管理，强化部门责任意识，切实提高财政资金使用效益。我</w:t>
      </w:r>
      <w:r>
        <w:rPr>
          <w:rFonts w:hint="eastAsia" w:ascii="仿宋" w:hAnsi="仿宋" w:eastAsia="仿宋" w:cs="仿宋"/>
          <w:position w:val="21"/>
          <w:sz w:val="31"/>
          <w:szCs w:val="31"/>
          <w:lang w:val="en-US" w:eastAsia="zh-CN"/>
        </w:rPr>
        <w:t>部门</w:t>
      </w:r>
      <w:r>
        <w:rPr>
          <w:rFonts w:hint="eastAsia" w:ascii="仿宋" w:hAnsi="仿宋" w:eastAsia="仿宋" w:cs="仿宋"/>
          <w:position w:val="21"/>
          <w:sz w:val="31"/>
          <w:szCs w:val="31"/>
        </w:rPr>
        <w:t>对202</w:t>
      </w:r>
      <w:r>
        <w:rPr>
          <w:rFonts w:hint="eastAsia" w:ascii="仿宋" w:hAnsi="仿宋" w:eastAsia="仿宋" w:cs="仿宋"/>
          <w:position w:val="21"/>
          <w:sz w:val="31"/>
          <w:szCs w:val="31"/>
          <w:lang w:val="en-US" w:eastAsia="zh-CN"/>
        </w:rPr>
        <w:t>3年度退役军人事务局</w:t>
      </w:r>
      <w:r>
        <w:rPr>
          <w:rFonts w:hint="eastAsia" w:ascii="仿宋" w:hAnsi="仿宋" w:eastAsia="仿宋" w:cs="仿宋"/>
          <w:position w:val="21"/>
          <w:sz w:val="31"/>
          <w:szCs w:val="31"/>
        </w:rPr>
        <w:t>专项资金开展了绩效评价工作。</w:t>
      </w:r>
      <w:r>
        <w:rPr>
          <w:rFonts w:hint="eastAsia" w:ascii="仿宋" w:hAnsi="仿宋" w:eastAsia="仿宋" w:cs="仿宋"/>
          <w:position w:val="21"/>
          <w:sz w:val="31"/>
          <w:szCs w:val="31"/>
          <w:lang w:val="en-US" w:eastAsia="zh-CN"/>
        </w:rPr>
        <w:t>退役军人事务局</w:t>
      </w:r>
      <w:r>
        <w:rPr>
          <w:rFonts w:hint="eastAsia" w:ascii="仿宋" w:hAnsi="仿宋" w:eastAsia="仿宋" w:cs="仿宋"/>
          <w:position w:val="21"/>
          <w:sz w:val="31"/>
          <w:szCs w:val="31"/>
        </w:rPr>
        <w:t>在2023年优抚对象补助经费专项资金方面做到了不滞留、不克扣、不挪用，切实做到了专款专用</w:t>
      </w:r>
      <w:r>
        <w:rPr>
          <w:rFonts w:hint="eastAsia" w:ascii="仿宋" w:hAnsi="仿宋" w:eastAsia="仿宋" w:cs="仿宋"/>
          <w:position w:val="21"/>
          <w:sz w:val="31"/>
          <w:szCs w:val="31"/>
          <w:lang w:eastAsia="zh-CN"/>
        </w:rPr>
        <w:t>，</w:t>
      </w:r>
      <w:r>
        <w:rPr>
          <w:rFonts w:hint="eastAsia" w:ascii="仿宋" w:hAnsi="仿宋" w:eastAsia="仿宋" w:cs="仿宋"/>
          <w:position w:val="21"/>
          <w:sz w:val="31"/>
          <w:szCs w:val="31"/>
        </w:rPr>
        <w:t>确保了用款真实、合法、有效</w:t>
      </w:r>
      <w:r>
        <w:rPr>
          <w:rFonts w:hint="eastAsia" w:ascii="仿宋" w:hAnsi="仿宋" w:eastAsia="仿宋" w:cs="仿宋"/>
          <w:position w:val="21"/>
          <w:sz w:val="31"/>
          <w:szCs w:val="31"/>
          <w:lang w:eastAsia="zh-CN"/>
        </w:rPr>
        <w:t>。</w:t>
      </w:r>
    </w:p>
    <w:p>
      <w:pPr>
        <w:spacing w:before="101" w:line="228" w:lineRule="auto"/>
        <w:ind w:left="673"/>
        <w:rPr>
          <w:rFonts w:ascii="黑体" w:hAnsi="黑体" w:eastAsia="黑体" w:cs="黑体"/>
          <w:sz w:val="31"/>
          <w:szCs w:val="31"/>
        </w:rPr>
      </w:pPr>
      <w:r>
        <w:rPr>
          <w:rFonts w:ascii="黑体" w:hAnsi="黑体" w:eastAsia="黑体" w:cs="黑体"/>
          <w:spacing w:val="5"/>
          <w:sz w:val="31"/>
          <w:szCs w:val="31"/>
        </w:rPr>
        <w:t>一、基本情况</w:t>
      </w:r>
    </w:p>
    <w:p>
      <w:pPr>
        <w:spacing w:before="217" w:line="600" w:lineRule="exact"/>
        <w:jc w:val="both"/>
        <w:rPr>
          <w:rFonts w:ascii="仿宋" w:hAnsi="仿宋" w:eastAsia="仿宋" w:cs="仿宋"/>
          <w:position w:val="21"/>
          <w:sz w:val="31"/>
          <w:szCs w:val="31"/>
        </w:rPr>
      </w:pPr>
      <w:r>
        <w:rPr>
          <w:rFonts w:ascii="仿宋" w:hAnsi="仿宋" w:eastAsia="仿宋" w:cs="仿宋"/>
          <w:position w:val="21"/>
          <w:sz w:val="31"/>
          <w:szCs w:val="31"/>
        </w:rPr>
        <w:t>（一）项目概况。</w:t>
      </w:r>
    </w:p>
    <w:p>
      <w:pPr>
        <w:spacing w:before="217" w:line="600" w:lineRule="exact"/>
        <w:ind w:firstLine="620" w:firstLineChars="200"/>
        <w:jc w:val="left"/>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1、项目背景：为落实优抚对象等人员生活待遇，根据《财政部关于下达2023年优抚对象补助经费预算的通知》、《财政部社会保障司关于2023年优抚对象补助经费备案审核的意见》等文件精神，现下达2023年优抚对象补助经费。</w:t>
      </w:r>
    </w:p>
    <w:p>
      <w:pPr>
        <w:spacing w:before="217" w:line="600" w:lineRule="exact"/>
        <w:ind w:firstLine="620" w:firstLineChars="200"/>
        <w:jc w:val="left"/>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2、主要内容：青云谱区不断提升退役军人服务保障体系建设，尊崇工作有章有法，志愿服务有声有色，双拥共建有绩有效，在退役军人安置就业、待遇保障、优待抚恤、权益维护等方面，做了大量的工作，取得了一定的成效，提升了退役军人荣誉感、获得感和尊崇感。</w:t>
      </w:r>
    </w:p>
    <w:p>
      <w:pPr>
        <w:spacing w:before="217" w:line="600" w:lineRule="exact"/>
        <w:ind w:firstLine="620" w:firstLineChars="200"/>
        <w:jc w:val="left"/>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val="en-US" w:eastAsia="zh-CN"/>
        </w:rPr>
        <w:t>3、</w:t>
      </w:r>
      <w:r>
        <w:rPr>
          <w:rFonts w:hint="eastAsia" w:ascii="仿宋" w:hAnsi="仿宋" w:eastAsia="仿宋" w:cs="仿宋"/>
          <w:position w:val="21"/>
          <w:sz w:val="31"/>
          <w:szCs w:val="31"/>
        </w:rPr>
        <w:t>资金投入和使用情况</w:t>
      </w:r>
      <w:r>
        <w:rPr>
          <w:rFonts w:hint="eastAsia" w:ascii="仿宋" w:hAnsi="仿宋" w:eastAsia="仿宋" w:cs="仿宋"/>
          <w:position w:val="21"/>
          <w:sz w:val="31"/>
          <w:szCs w:val="31"/>
          <w:lang w:eastAsia="zh-CN"/>
        </w:rPr>
        <w:t>：202</w:t>
      </w:r>
      <w:r>
        <w:rPr>
          <w:rFonts w:hint="eastAsia" w:ascii="仿宋" w:hAnsi="仿宋" w:eastAsia="仿宋" w:cs="仿宋"/>
          <w:position w:val="21"/>
          <w:sz w:val="31"/>
          <w:szCs w:val="31"/>
          <w:lang w:val="en-US" w:eastAsia="zh-CN"/>
        </w:rPr>
        <w:t>3</w:t>
      </w:r>
      <w:r>
        <w:rPr>
          <w:rFonts w:hint="eastAsia" w:ascii="仿宋" w:hAnsi="仿宋" w:eastAsia="仿宋" w:cs="仿宋"/>
          <w:position w:val="21"/>
          <w:sz w:val="31"/>
          <w:szCs w:val="31"/>
          <w:lang w:eastAsia="zh-CN"/>
        </w:rPr>
        <w:t>年预算安排</w:t>
      </w:r>
      <w:r>
        <w:rPr>
          <w:rFonts w:hint="eastAsia" w:ascii="仿宋" w:hAnsi="仿宋" w:eastAsia="仿宋" w:cs="仿宋"/>
          <w:position w:val="21"/>
          <w:sz w:val="31"/>
          <w:szCs w:val="31"/>
          <w:lang w:val="en-US" w:eastAsia="zh-CN"/>
        </w:rPr>
        <w:t xml:space="preserve"> 487.48</w:t>
      </w:r>
      <w:r>
        <w:rPr>
          <w:rFonts w:hint="eastAsia" w:ascii="仿宋" w:hAnsi="仿宋" w:eastAsia="仿宋" w:cs="仿宋"/>
          <w:position w:val="21"/>
          <w:sz w:val="31"/>
          <w:szCs w:val="31"/>
          <w:lang w:eastAsia="zh-CN"/>
        </w:rPr>
        <w:t>万元，实际到位资金</w:t>
      </w:r>
      <w:r>
        <w:rPr>
          <w:rFonts w:hint="eastAsia" w:ascii="仿宋" w:hAnsi="仿宋" w:eastAsia="仿宋" w:cs="仿宋"/>
          <w:position w:val="21"/>
          <w:sz w:val="31"/>
          <w:szCs w:val="31"/>
          <w:lang w:val="en-US" w:eastAsia="zh-CN"/>
        </w:rPr>
        <w:t xml:space="preserve"> 487.48</w:t>
      </w:r>
      <w:r>
        <w:rPr>
          <w:rFonts w:hint="eastAsia" w:ascii="仿宋" w:hAnsi="仿宋" w:eastAsia="仿宋" w:cs="仿宋"/>
          <w:position w:val="21"/>
          <w:sz w:val="31"/>
          <w:szCs w:val="31"/>
          <w:lang w:eastAsia="zh-CN"/>
        </w:rPr>
        <w:t>万元。本年度实际支出</w:t>
      </w:r>
      <w:r>
        <w:rPr>
          <w:rFonts w:hint="eastAsia" w:ascii="仿宋" w:hAnsi="仿宋" w:eastAsia="仿宋" w:cs="仿宋"/>
          <w:position w:val="21"/>
          <w:sz w:val="31"/>
          <w:szCs w:val="31"/>
          <w:lang w:val="en-US" w:eastAsia="zh-CN"/>
        </w:rPr>
        <w:t>469.472</w:t>
      </w:r>
      <w:r>
        <w:rPr>
          <w:rFonts w:hint="eastAsia" w:ascii="仿宋" w:hAnsi="仿宋" w:eastAsia="仿宋" w:cs="仿宋"/>
          <w:position w:val="21"/>
          <w:sz w:val="31"/>
          <w:szCs w:val="31"/>
          <w:lang w:eastAsia="zh-CN"/>
        </w:rPr>
        <w:t>万元，预算资金执行率</w:t>
      </w:r>
      <w:r>
        <w:rPr>
          <w:rFonts w:hint="eastAsia" w:ascii="仿宋" w:hAnsi="仿宋" w:eastAsia="仿宋" w:cs="仿宋"/>
          <w:position w:val="21"/>
          <w:sz w:val="31"/>
          <w:szCs w:val="31"/>
          <w:lang w:val="en-US" w:eastAsia="zh-CN"/>
        </w:rPr>
        <w:t xml:space="preserve"> 96.31</w:t>
      </w:r>
      <w:r>
        <w:rPr>
          <w:rFonts w:hint="eastAsia" w:ascii="仿宋" w:hAnsi="仿宋" w:eastAsia="仿宋" w:cs="仿宋"/>
          <w:position w:val="21"/>
          <w:sz w:val="31"/>
          <w:szCs w:val="31"/>
          <w:lang w:eastAsia="zh-CN"/>
        </w:rPr>
        <w:t>%。</w:t>
      </w:r>
    </w:p>
    <w:p>
      <w:p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（二）项目绩效目标。包括总体目标和阶段性目标。</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1.总体目标：区财政将区退役军人服务保障体系工作经费纳入本级财政预算管理，对退役军人服务各项工作的开展予以统筹保障。</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2.阶段性目标:做好优抚对象补助及发放工作，积极开展各项退役军人事务工作。</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二、绩效评价工作开展情况</w:t>
      </w:r>
    </w:p>
    <w:p>
      <w:p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（一）绩效评价目的、对象和范围。</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eastAsia="zh-CN"/>
        </w:rPr>
        <w:t>202</w:t>
      </w:r>
      <w:r>
        <w:rPr>
          <w:rFonts w:hint="eastAsia" w:ascii="仿宋" w:hAnsi="仿宋" w:eastAsia="仿宋" w:cs="仿宋"/>
          <w:position w:val="21"/>
          <w:sz w:val="31"/>
          <w:szCs w:val="31"/>
          <w:lang w:val="en-US" w:eastAsia="zh-CN"/>
        </w:rPr>
        <w:t>3</w:t>
      </w:r>
      <w:r>
        <w:rPr>
          <w:rFonts w:hint="eastAsia" w:ascii="仿宋" w:hAnsi="仿宋" w:eastAsia="仿宋" w:cs="仿宋"/>
          <w:position w:val="21"/>
          <w:sz w:val="31"/>
          <w:szCs w:val="31"/>
          <w:lang w:eastAsia="zh-CN"/>
        </w:rPr>
        <w:t>年我区退役军人事务局优抚对象补助经费项目专项资金绩效评价目的是为进一步加强财政支出管理，强化支出责任，建立科学、合理的使用工作经费专项资金绩效评价管理体系，促进公共财政阳光化，提高财政资金使用效益</w:t>
      </w:r>
      <w:r>
        <w:rPr>
          <w:rFonts w:hint="eastAsia" w:ascii="仿宋" w:hAnsi="仿宋" w:eastAsia="仿宋" w:cs="仿宋"/>
          <w:position w:val="21"/>
          <w:sz w:val="31"/>
          <w:szCs w:val="31"/>
          <w:lang w:val="en-US" w:eastAsia="zh-CN"/>
        </w:rPr>
        <w:t>.</w:t>
      </w:r>
    </w:p>
    <w:p>
      <w:pPr>
        <w:spacing w:before="217" w:line="600" w:lineRule="exact"/>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（二）绩效评价原则、评价指标体系（附表说明）、评价方法、评价标准等。</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绩效评价原则:科学规范原则，公正公开原则，分级分类原则，绩效相关原则。</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绩效评价指标体系：根据财政部《预算绩效评价共性指标体系框架》等文件精神及本项目的具体特点，设置了合理可行的评价体系，包括投入指标、过程指标、产出数量与质量指标、社会效益与可持续影响指标等。</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评价方法：本项目绩效评价主要采用数据对比，同时辅以抽样调查、座谈研讨、专家评估等方式。</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评价标准：绩效评价标准通常包括计划标准、行业标准、历史标准等，用于对绩效指标完成情况进行比较。</w:t>
      </w:r>
    </w:p>
    <w:p>
      <w:pPr>
        <w:numPr>
          <w:ilvl w:val="0"/>
          <w:numId w:val="2"/>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绩效评价工作过程。</w:t>
      </w:r>
    </w:p>
    <w:p>
      <w:pPr>
        <w:spacing w:before="217" w:line="600" w:lineRule="exact"/>
        <w:ind w:firstLine="620" w:firstLineChars="2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南昌市青云谱区</w:t>
      </w:r>
      <w:r>
        <w:rPr>
          <w:rFonts w:hint="eastAsia" w:ascii="仿宋" w:hAnsi="仿宋" w:eastAsia="仿宋" w:cs="仿宋"/>
          <w:position w:val="21"/>
          <w:sz w:val="31"/>
          <w:szCs w:val="31"/>
          <w:lang w:val="en-US" w:eastAsia="zh-CN"/>
        </w:rPr>
        <w:t>退役局</w:t>
      </w:r>
      <w:r>
        <w:rPr>
          <w:rFonts w:hint="eastAsia" w:ascii="仿宋" w:hAnsi="仿宋" w:eastAsia="仿宋" w:cs="仿宋"/>
          <w:position w:val="21"/>
          <w:sz w:val="31"/>
          <w:szCs w:val="31"/>
          <w:lang w:eastAsia="zh-CN"/>
        </w:rPr>
        <w:t>通过制定了青云谱区</w:t>
      </w:r>
      <w:r>
        <w:rPr>
          <w:rFonts w:hint="eastAsia" w:ascii="仿宋" w:hAnsi="仿宋" w:eastAsia="仿宋" w:cs="仿宋"/>
          <w:position w:val="21"/>
          <w:sz w:val="31"/>
          <w:szCs w:val="31"/>
          <w:lang w:val="en-US" w:eastAsia="zh-CN"/>
        </w:rPr>
        <w:t>退役局</w:t>
      </w:r>
      <w:r>
        <w:rPr>
          <w:rFonts w:hint="eastAsia" w:ascii="仿宋" w:hAnsi="仿宋" w:eastAsia="仿宋" w:cs="仿宋"/>
          <w:position w:val="21"/>
          <w:sz w:val="31"/>
          <w:szCs w:val="31"/>
          <w:lang w:eastAsia="zh-CN"/>
        </w:rPr>
        <w:t>项目绩效评价资金管理办法，在规定时间内完成数据填报、收集和汇总工作。根据前期开展的基础工作，会通过询问查证、问卷调查等方式，对项目绩效进行评价。</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 xml:space="preserve">三、综合评价情况及评价结论（附相关评分表） </w:t>
      </w:r>
    </w:p>
    <w:p>
      <w:pPr>
        <w:numPr>
          <w:ilvl w:val="0"/>
          <w:numId w:val="0"/>
        </w:numPr>
        <w:spacing w:before="217" w:line="600" w:lineRule="exact"/>
        <w:ind w:left="310" w:hanging="310" w:hangingChars="10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绩效评价情况：经过严格细致的自评工作，该项目的自评分为</w:t>
      </w:r>
      <w:r>
        <w:rPr>
          <w:rFonts w:hint="eastAsia" w:ascii="仿宋" w:hAnsi="仿宋" w:eastAsia="仿宋" w:cs="仿宋"/>
          <w:position w:val="21"/>
          <w:sz w:val="31"/>
          <w:szCs w:val="31"/>
          <w:lang w:val="en-US" w:eastAsia="zh-CN"/>
        </w:rPr>
        <w:t xml:space="preserve"> 87.4</w:t>
      </w:r>
      <w:r>
        <w:rPr>
          <w:rFonts w:hint="eastAsia" w:ascii="仿宋" w:hAnsi="仿宋" w:eastAsia="仿宋" w:cs="仿宋"/>
          <w:position w:val="21"/>
          <w:sz w:val="31"/>
          <w:szCs w:val="31"/>
          <w:lang w:eastAsia="zh-CN"/>
        </w:rPr>
        <w:t>分。绩效评级为“</w:t>
      </w:r>
      <w:r>
        <w:rPr>
          <w:rFonts w:hint="eastAsia" w:ascii="仿宋" w:hAnsi="仿宋" w:eastAsia="仿宋" w:cs="仿宋"/>
          <w:position w:val="21"/>
          <w:sz w:val="31"/>
          <w:szCs w:val="31"/>
          <w:lang w:val="en-US" w:eastAsia="zh-CN"/>
        </w:rPr>
        <w:t xml:space="preserve">  良   </w:t>
      </w:r>
      <w:r>
        <w:rPr>
          <w:rFonts w:hint="eastAsia" w:ascii="仿宋" w:hAnsi="仿宋" w:eastAsia="仿宋" w:cs="仿宋"/>
          <w:position w:val="21"/>
          <w:sz w:val="31"/>
          <w:szCs w:val="31"/>
          <w:lang w:eastAsia="zh-CN"/>
        </w:rPr>
        <w:t>”。</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评价结论：通过本次绩效评价工作，补充和完善本单位绩效评价机制，做好评价结果公开工作，进一步规范项目的管理和监督、资金的分配和使用，以便对今后其他项目以绩效评价的方式衡量项目的产出结果和效益目标，促进项目管理科学化。</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四、绩效评价指标分析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（一）项目决策情况。</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项目按规定程序申请设立；所提交的材料符合专项资金管理暂行办法；经过集体决策；实施符合国家、区委区政府相关法律法规；为促进本单位事业发展所必需。在规定时间内完成向区财政局申请专项资金事宜，及时到位资金，在五个工作日之内完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（二）项目过程情况。</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制定了项目实施单位的业务管理制度,制定的业务管理制度合法、合规制定具有相应的项目质量要求或标准，每年有二次或二次以上自查或外部检查。</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制定了相应的项目资金管理办法,该项目资金管理办法符合相关财务会计制度规定。</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制定了相应的监控机制每年有二次或二次以上自查或外部检查。</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（三）项目产出情况。</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1.产出数量指标得分情况逐个分析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产出数量指标</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分，自评得</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2.产出质量指标得分情况逐个分析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产出质量指标得</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分，自评得</w:t>
      </w:r>
      <w:r>
        <w:rPr>
          <w:rFonts w:hint="eastAsia" w:ascii="仿宋" w:hAnsi="仿宋" w:eastAsia="仿宋" w:cs="仿宋"/>
          <w:position w:val="21"/>
          <w:sz w:val="31"/>
          <w:szCs w:val="31"/>
          <w:lang w:val="en-US" w:eastAsia="zh-CN"/>
        </w:rPr>
        <w:t xml:space="preserve"> 12  </w:t>
      </w:r>
      <w:r>
        <w:rPr>
          <w:rFonts w:hint="eastAsia" w:ascii="仿宋" w:hAnsi="仿宋" w:eastAsia="仿宋" w:cs="仿宋"/>
          <w:position w:val="21"/>
          <w:sz w:val="31"/>
          <w:szCs w:val="31"/>
          <w:lang w:eastAsia="zh-CN"/>
        </w:rPr>
        <w:t>分。</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3.产出时效指标得分情况逐个分析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产出时效指标</w:t>
      </w:r>
      <w:r>
        <w:rPr>
          <w:rFonts w:hint="eastAsia" w:ascii="仿宋" w:hAnsi="仿宋" w:eastAsia="仿宋" w:cs="仿宋"/>
          <w:position w:val="21"/>
          <w:sz w:val="31"/>
          <w:szCs w:val="31"/>
          <w:lang w:val="en-US" w:eastAsia="zh-CN"/>
        </w:rPr>
        <w:t xml:space="preserve">  8 </w:t>
      </w:r>
      <w:r>
        <w:rPr>
          <w:rFonts w:hint="eastAsia" w:ascii="仿宋" w:hAnsi="仿宋" w:eastAsia="仿宋" w:cs="仿宋"/>
          <w:position w:val="21"/>
          <w:sz w:val="31"/>
          <w:szCs w:val="31"/>
          <w:lang w:eastAsia="zh-CN"/>
        </w:rPr>
        <w:t>分。自评得</w:t>
      </w:r>
      <w:r>
        <w:rPr>
          <w:rFonts w:hint="eastAsia" w:ascii="仿宋" w:hAnsi="仿宋" w:eastAsia="仿宋" w:cs="仿宋"/>
          <w:position w:val="21"/>
          <w:sz w:val="31"/>
          <w:szCs w:val="31"/>
          <w:lang w:val="en-US" w:eastAsia="zh-CN"/>
        </w:rPr>
        <w:t xml:space="preserve"> 8  </w:t>
      </w:r>
      <w:r>
        <w:rPr>
          <w:rFonts w:hint="eastAsia" w:ascii="仿宋" w:hAnsi="仿宋" w:eastAsia="仿宋" w:cs="仿宋"/>
          <w:position w:val="21"/>
          <w:sz w:val="31"/>
          <w:szCs w:val="31"/>
          <w:lang w:eastAsia="zh-CN"/>
        </w:rPr>
        <w:t>分。</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（四）项目效益情况。</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1.社会效益指标得分情况逐个分析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社会效益指标</w:t>
      </w:r>
      <w:r>
        <w:rPr>
          <w:rFonts w:hint="eastAsia" w:ascii="仿宋" w:hAnsi="仿宋" w:eastAsia="仿宋" w:cs="仿宋"/>
          <w:position w:val="21"/>
          <w:sz w:val="31"/>
          <w:szCs w:val="31"/>
          <w:lang w:val="en-US" w:eastAsia="zh-CN"/>
        </w:rPr>
        <w:t xml:space="preserve"> 14 </w:t>
      </w:r>
      <w:r>
        <w:rPr>
          <w:rFonts w:hint="eastAsia" w:ascii="仿宋" w:hAnsi="仿宋" w:eastAsia="仿宋" w:cs="仿宋"/>
          <w:position w:val="21"/>
          <w:sz w:val="31"/>
          <w:szCs w:val="31"/>
          <w:lang w:eastAsia="zh-CN"/>
        </w:rPr>
        <w:t>分。得分</w:t>
      </w:r>
      <w:r>
        <w:rPr>
          <w:rFonts w:hint="eastAsia" w:ascii="仿宋" w:hAnsi="仿宋" w:eastAsia="仿宋" w:cs="仿宋"/>
          <w:position w:val="21"/>
          <w:sz w:val="31"/>
          <w:szCs w:val="31"/>
          <w:lang w:val="en-US" w:eastAsia="zh-CN"/>
        </w:rPr>
        <w:t xml:space="preserve"> 12.4  </w:t>
      </w:r>
      <w:r>
        <w:rPr>
          <w:rFonts w:hint="eastAsia" w:ascii="仿宋" w:hAnsi="仿宋" w:eastAsia="仿宋" w:cs="仿宋"/>
          <w:position w:val="21"/>
          <w:sz w:val="31"/>
          <w:szCs w:val="31"/>
          <w:lang w:eastAsia="zh-CN"/>
        </w:rPr>
        <w:t>分。</w:t>
      </w:r>
    </w:p>
    <w:p>
      <w:pPr>
        <w:numPr>
          <w:ilvl w:val="0"/>
          <w:numId w:val="3"/>
        </w:numPr>
        <w:spacing w:before="217" w:line="600" w:lineRule="exact"/>
        <w:ind w:left="0" w:leftChars="0" w:firstLine="0" w:firstLineChars="0"/>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项目成本情况。</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w:t>
      </w:r>
      <w:r>
        <w:rPr>
          <w:rFonts w:hint="eastAsia" w:ascii="仿宋" w:hAnsi="仿宋" w:eastAsia="仿宋" w:cs="仿宋"/>
          <w:position w:val="21"/>
          <w:sz w:val="31"/>
          <w:szCs w:val="31"/>
          <w:lang w:val="en-US" w:eastAsia="zh-CN"/>
        </w:rPr>
        <w:t>经济</w:t>
      </w:r>
      <w:r>
        <w:rPr>
          <w:rFonts w:hint="eastAsia" w:ascii="仿宋" w:hAnsi="仿宋" w:eastAsia="仿宋" w:cs="仿宋"/>
          <w:position w:val="21"/>
          <w:sz w:val="31"/>
          <w:szCs w:val="31"/>
          <w:lang w:eastAsia="zh-CN"/>
        </w:rPr>
        <w:t>成本指标得分情况逐个分析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val="en-US" w:eastAsia="zh-CN"/>
        </w:rPr>
        <w:t>经济</w:t>
      </w:r>
      <w:r>
        <w:rPr>
          <w:rFonts w:hint="eastAsia" w:ascii="仿宋" w:hAnsi="仿宋" w:eastAsia="仿宋" w:cs="仿宋"/>
          <w:position w:val="21"/>
          <w:sz w:val="31"/>
          <w:szCs w:val="31"/>
          <w:lang w:eastAsia="zh-CN"/>
        </w:rPr>
        <w:t>成本指标</w:t>
      </w:r>
      <w:r>
        <w:rPr>
          <w:rFonts w:hint="eastAsia" w:ascii="仿宋" w:hAnsi="仿宋" w:eastAsia="仿宋" w:cs="仿宋"/>
          <w:position w:val="21"/>
          <w:sz w:val="31"/>
          <w:szCs w:val="31"/>
          <w:lang w:val="en-US" w:eastAsia="zh-CN"/>
        </w:rPr>
        <w:t xml:space="preserve"> 20 </w:t>
      </w:r>
      <w:r>
        <w:rPr>
          <w:rFonts w:hint="eastAsia" w:ascii="仿宋" w:hAnsi="仿宋" w:eastAsia="仿宋" w:cs="仿宋"/>
          <w:position w:val="21"/>
          <w:sz w:val="31"/>
          <w:szCs w:val="31"/>
          <w:lang w:eastAsia="zh-CN"/>
        </w:rPr>
        <w:t>分。得分</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w:t>
      </w:r>
    </w:p>
    <w:p>
      <w:pPr>
        <w:numPr>
          <w:ilvl w:val="0"/>
          <w:numId w:val="0"/>
        </w:numPr>
        <w:spacing w:before="217" w:line="600" w:lineRule="exact"/>
        <w:ind w:left="0" w:leftChars="0" w:firstLine="0" w:firstLineChars="0"/>
        <w:jc w:val="both"/>
        <w:rPr>
          <w:rFonts w:hint="eastAsia" w:ascii="仿宋" w:hAnsi="仿宋" w:eastAsia="仿宋" w:cs="仿宋"/>
          <w:position w:val="21"/>
          <w:sz w:val="31"/>
          <w:szCs w:val="31"/>
          <w:lang w:eastAsia="zh-CN"/>
        </w:rPr>
      </w:pPr>
      <w:r>
        <w:rPr>
          <w:rFonts w:hint="eastAsia" w:ascii="仿宋" w:hAnsi="仿宋" w:eastAsia="仿宋" w:cs="仿宋"/>
          <w:snapToGrid w:val="0"/>
          <w:color w:val="000000"/>
          <w:kern w:val="0"/>
          <w:position w:val="21"/>
          <w:sz w:val="31"/>
          <w:szCs w:val="31"/>
          <w:lang w:val="en-US" w:eastAsia="zh-CN" w:bidi="ar-SA"/>
        </w:rPr>
        <w:t>（六）</w:t>
      </w:r>
      <w:r>
        <w:rPr>
          <w:rFonts w:hint="eastAsia" w:ascii="仿宋" w:hAnsi="仿宋" w:eastAsia="仿宋" w:cs="仿宋"/>
          <w:position w:val="21"/>
          <w:sz w:val="31"/>
          <w:szCs w:val="31"/>
          <w:lang w:eastAsia="zh-CN"/>
        </w:rPr>
        <w:t>项目满意度情况。</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1.服务对象满意度指标得分情况逐个分析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服务对象满意度指标</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分。得分</w:t>
      </w:r>
      <w:r>
        <w:rPr>
          <w:rFonts w:hint="eastAsia" w:ascii="仿宋" w:hAnsi="仿宋" w:eastAsia="仿宋" w:cs="仿宋"/>
          <w:position w:val="21"/>
          <w:sz w:val="31"/>
          <w:szCs w:val="31"/>
          <w:lang w:val="en-US" w:eastAsia="zh-CN"/>
        </w:rPr>
        <w:t xml:space="preserve"> 16 </w:t>
      </w:r>
      <w:r>
        <w:rPr>
          <w:rFonts w:hint="eastAsia" w:ascii="仿宋" w:hAnsi="仿宋" w:eastAsia="仿宋" w:cs="仿宋"/>
          <w:position w:val="21"/>
          <w:sz w:val="31"/>
          <w:szCs w:val="31"/>
          <w:lang w:eastAsia="zh-CN"/>
        </w:rPr>
        <w:t>分。</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五、主要经验及做法、存在的问题及原因分析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1、结合单位实际和业务特点，强化预算管理，事前做好预算，控制经费使用，做到开支合理，手续齐全，保障工作顺利完成；</w:t>
      </w:r>
    </w:p>
    <w:p>
      <w:pPr>
        <w:numPr>
          <w:ilvl w:val="0"/>
          <w:numId w:val="0"/>
        </w:numPr>
        <w:spacing w:before="217" w:line="600" w:lineRule="exact"/>
        <w:jc w:val="both"/>
        <w:rPr>
          <w:rFonts w:hint="eastAsia" w:ascii="仿宋" w:hAnsi="仿宋" w:eastAsia="仿宋" w:cs="仿宋"/>
          <w:position w:val="21"/>
          <w:sz w:val="31"/>
          <w:szCs w:val="31"/>
          <w:lang w:eastAsia="zh-CN"/>
        </w:rPr>
      </w:pPr>
      <w:r>
        <w:rPr>
          <w:rFonts w:hint="eastAsia" w:ascii="仿宋" w:hAnsi="仿宋" w:eastAsia="仿宋" w:cs="仿宋"/>
          <w:position w:val="21"/>
          <w:sz w:val="31"/>
          <w:szCs w:val="31"/>
          <w:lang w:eastAsia="zh-CN"/>
        </w:rPr>
        <w:t>2、严格按照财政部门资金管理办法管理，加强资金的使用和监督，厉行节约、注重实效，提高资金使用效益。</w:t>
      </w:r>
    </w:p>
    <w:p>
      <w:pPr>
        <w:spacing w:before="101" w:line="228" w:lineRule="auto"/>
        <w:ind w:left="673"/>
        <w:rPr>
          <w:rFonts w:hint="eastAsia" w:ascii="黑体" w:hAnsi="黑体" w:eastAsia="黑体" w:cs="黑体"/>
          <w:spacing w:val="5"/>
          <w:sz w:val="31"/>
          <w:szCs w:val="31"/>
          <w:lang w:eastAsia="zh-CN"/>
        </w:rPr>
      </w:pPr>
      <w:r>
        <w:rPr>
          <w:rFonts w:hint="eastAsia" w:ascii="黑体" w:hAnsi="黑体" w:eastAsia="黑体" w:cs="黑体"/>
          <w:spacing w:val="5"/>
          <w:sz w:val="31"/>
          <w:szCs w:val="31"/>
          <w:lang w:eastAsia="zh-CN"/>
        </w:rPr>
        <w:t>六、有关建议</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1.加强项目顶算管理，提高预算资金执行率。首先按项目实际需求认真编专项资金预算，并在资金支出过程中做到按预算执行，提高预算执行严肃性;其次，发现预算执行偏离要及时预算调整。</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2. 制订健全项目资金专项管理制度。建立专项资金备查帐，严格按照项目资金的用范围和要求使用资金，严格项目资金使用程序和审批手续，切实加强对专项资金的管理。</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七、其他需要说明的问题</w:t>
      </w:r>
    </w:p>
    <w:p>
      <w:pPr>
        <w:spacing w:before="217" w:line="600" w:lineRule="exact"/>
        <w:ind w:firstLine="620" w:firstLineChars="200"/>
        <w:jc w:val="both"/>
        <w:rPr>
          <w:rFonts w:hint="eastAsia" w:ascii="仿宋" w:hAnsi="仿宋" w:eastAsia="仿宋" w:cs="仿宋"/>
          <w:position w:val="21"/>
          <w:sz w:val="31"/>
          <w:szCs w:val="31"/>
          <w:lang w:val="en-US" w:eastAsia="zh-CN"/>
        </w:rPr>
      </w:pPr>
      <w:r>
        <w:rPr>
          <w:rFonts w:hint="eastAsia" w:ascii="仿宋" w:hAnsi="仿宋" w:eastAsia="仿宋" w:cs="仿宋"/>
          <w:position w:val="21"/>
          <w:sz w:val="31"/>
          <w:szCs w:val="31"/>
          <w:lang w:val="en-US" w:eastAsia="zh-CN"/>
        </w:rPr>
        <w:t>无</w:t>
      </w:r>
    </w:p>
    <w:p>
      <w:pPr>
        <w:ind w:firstLine="600"/>
        <w:rPr>
          <w:rFonts w:hint="eastAsia" w:ascii="仿宋_GB2312" w:hAnsi="仿宋_GB2312" w:eastAsia="仿宋_GB2312"/>
          <w:kern w:val="0"/>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077D1C-7C8A-4630-ADC7-0B0E1A9474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decorative"/>
    <w:pitch w:val="default"/>
    <w:sig w:usb0="800002BF" w:usb1="38CF7CFA" w:usb2="00000016" w:usb3="00000000" w:csb0="00040001" w:csb1="00000000"/>
    <w:embedRegular r:id="rId2" w:fontKey="{FCF6873F-786B-46FE-8CB9-0631E8BEFE38}"/>
  </w:font>
  <w:font w:name="仿宋_GB2312">
    <w:altName w:val="仿宋"/>
    <w:panose1 w:val="02010609030101010101"/>
    <w:charset w:val="86"/>
    <w:family w:val="auto"/>
    <w:pitch w:val="default"/>
    <w:sig w:usb0="00000000" w:usb1="00000000" w:usb2="00000000" w:usb3="00000000" w:csb0="00040000" w:csb1="00000000"/>
    <w:embedRegular r:id="rId3" w:fontKey="{C9B03026-6294-4E31-8052-066F1CE05BFC}"/>
  </w:font>
  <w:font w:name="方正小标宋简体">
    <w:panose1 w:val="02000000000000000000"/>
    <w:charset w:val="86"/>
    <w:family w:val="auto"/>
    <w:pitch w:val="default"/>
    <w:sig w:usb0="00000001" w:usb1="08000000" w:usb2="00000000" w:usb3="00000000" w:csb0="00040000" w:csb1="00000000"/>
    <w:embedRegular r:id="rId4" w:fontKey="{39571A99-8AB3-42DE-9271-AF4404ACC471}"/>
  </w:font>
  <w:font w:name="仿宋">
    <w:panose1 w:val="02010609060101010101"/>
    <w:charset w:val="86"/>
    <w:family w:val="auto"/>
    <w:pitch w:val="default"/>
    <w:sig w:usb0="800002BF" w:usb1="38CF7CFA" w:usb2="00000016" w:usb3="00000000" w:csb0="00040001" w:csb1="00000000"/>
    <w:embedRegular r:id="rId5" w:fontKey="{06A888E8-9B15-465C-BF10-89757F1D16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FFD/rfIAQAAmgMAAA4AAAAAAAAAAQAgAAAAHgEAAGRycy9lMm9Eb2Mu&#10;eG1sUEsFBgAAAAAGAAYAWQEAAFgFAAAAAA==&#10;">
              <v:fill on="f" focussize="0,0"/>
              <v:stroke on="f"/>
              <v:imagedata o:title=""/>
              <o:lock v:ext="edit" aspectratio="f"/>
              <v:textbox inset="0mm,0mm,0mm,0mm" style="mso-fit-shape-to-text:t;">
                <w:txbxContent>
                  <w:p>
                    <w:pPr>
                      <w:pStyle w:val="1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B092CD"/>
    <w:multiLevelType w:val="singleLevel"/>
    <w:tmpl w:val="D3B092CD"/>
    <w:lvl w:ilvl="0" w:tentative="0">
      <w:start w:val="5"/>
      <w:numFmt w:val="chineseCounting"/>
      <w:suff w:val="nothing"/>
      <w:lvlText w:val="（%1）"/>
      <w:lvlJc w:val="left"/>
      <w:rPr>
        <w:rFonts w:hint="eastAsia"/>
      </w:rPr>
    </w:lvl>
  </w:abstractNum>
  <w:abstractNum w:abstractNumId="1">
    <w:nsid w:val="00000007"/>
    <w:multiLevelType w:val="singleLevel"/>
    <w:tmpl w:val="00000007"/>
    <w:lvl w:ilvl="0" w:tentative="0">
      <w:start w:val="1"/>
      <w:numFmt w:val="chineseCounting"/>
      <w:suff w:val="nothing"/>
      <w:lvlText w:val="（%1）"/>
      <w:lvlJc w:val="left"/>
      <w:pPr>
        <w:ind w:left="-10"/>
      </w:pPr>
      <w:rPr>
        <w:rFonts w:hint="eastAsia"/>
      </w:rPr>
    </w:lvl>
  </w:abstractNum>
  <w:abstractNum w:abstractNumId="2">
    <w:nsid w:val="178F4D5F"/>
    <w:multiLevelType w:val="singleLevel"/>
    <w:tmpl w:val="178F4D5F"/>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iYWZkZjRlY2I3MjY0OWJkYWI4ZjZiNmM5ZjY4NjIifQ=="/>
  </w:docVars>
  <w:rsids>
    <w:rsidRoot w:val="00000000"/>
    <w:rsid w:val="0117719B"/>
    <w:rsid w:val="03290669"/>
    <w:rsid w:val="056D0C41"/>
    <w:rsid w:val="0D1D1116"/>
    <w:rsid w:val="0E707BF7"/>
    <w:rsid w:val="116B40D6"/>
    <w:rsid w:val="12573FEC"/>
    <w:rsid w:val="17C9075F"/>
    <w:rsid w:val="21154D5A"/>
    <w:rsid w:val="21E834B8"/>
    <w:rsid w:val="263B1476"/>
    <w:rsid w:val="285562EC"/>
    <w:rsid w:val="34D0188A"/>
    <w:rsid w:val="35656C57"/>
    <w:rsid w:val="37ED02DE"/>
    <w:rsid w:val="3D4E199C"/>
    <w:rsid w:val="42C04BC3"/>
    <w:rsid w:val="4328257B"/>
    <w:rsid w:val="45351F4C"/>
    <w:rsid w:val="4A0E1585"/>
    <w:rsid w:val="4A4A0647"/>
    <w:rsid w:val="4BF06D73"/>
    <w:rsid w:val="4BFF362D"/>
    <w:rsid w:val="4EF70F4D"/>
    <w:rsid w:val="5ADD7113"/>
    <w:rsid w:val="5D7A67E4"/>
    <w:rsid w:val="6AB04100"/>
    <w:rsid w:val="71377492"/>
    <w:rsid w:val="71EE2817"/>
    <w:rsid w:val="7AB67B89"/>
    <w:rsid w:val="7B104513"/>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autoRedefine/>
    <w:qFormat/>
    <w:uiPriority w:val="0"/>
  </w:style>
  <w:style w:type="table" w:default="1" w:styleId="2">
    <w:name w:val="Normal Table"/>
    <w:autoRedefine/>
    <w:semiHidden/>
    <w:unhideWhenUsed/>
    <w:qFormat/>
    <w:uiPriority w:val="99"/>
    <w:tblPr>
      <w:tblCellMar>
        <w:top w:w="0" w:type="dxa"/>
        <w:left w:w="108" w:type="dxa"/>
        <w:bottom w:w="0" w:type="dxa"/>
        <w:right w:w="108" w:type="dxa"/>
      </w:tblCellMar>
    </w:tblPr>
  </w:style>
  <w:style w:type="table" w:styleId="3">
    <w:name w:val="Table Grid"/>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5">
    <w:name w:val="默认段落字体1"/>
    <w:autoRedefine/>
    <w:qFormat/>
    <w:uiPriority w:val="0"/>
  </w:style>
  <w:style w:type="table" w:customStyle="1" w:styleId="6">
    <w:name w:val="普通表格1"/>
    <w:autoRedefine/>
    <w:semiHidden/>
    <w:qFormat/>
    <w:uiPriority w:val="0"/>
    <w:tblPr>
      <w:tblCellMar>
        <w:top w:w="0" w:type="dxa"/>
        <w:left w:w="108" w:type="dxa"/>
        <w:bottom w:w="0" w:type="dxa"/>
        <w:right w:w="108" w:type="dxa"/>
      </w:tblCellMar>
    </w:tblPr>
  </w:style>
  <w:style w:type="paragraph" w:customStyle="1" w:styleId="7">
    <w:name w:val="批注文字1"/>
    <w:basedOn w:val="1"/>
    <w:autoRedefine/>
    <w:qFormat/>
    <w:uiPriority w:val="0"/>
    <w:pPr>
      <w:jc w:val="left"/>
    </w:pPr>
  </w:style>
  <w:style w:type="paragraph" w:customStyle="1" w:styleId="8">
    <w:name w:val="批注框文本1"/>
    <w:basedOn w:val="1"/>
    <w:link w:val="9"/>
    <w:autoRedefine/>
    <w:qFormat/>
    <w:uiPriority w:val="0"/>
    <w:rPr>
      <w:sz w:val="18"/>
      <w:szCs w:val="18"/>
    </w:rPr>
  </w:style>
  <w:style w:type="character" w:customStyle="1" w:styleId="9">
    <w:name w:val="批注框文本 Char"/>
    <w:link w:val="8"/>
    <w:autoRedefine/>
    <w:qFormat/>
    <w:uiPriority w:val="0"/>
    <w:rPr>
      <w:sz w:val="18"/>
      <w:szCs w:val="18"/>
    </w:rPr>
  </w:style>
  <w:style w:type="paragraph" w:customStyle="1" w:styleId="10">
    <w:name w:val="页脚1"/>
    <w:basedOn w:val="1"/>
    <w:link w:val="11"/>
    <w:autoRedefine/>
    <w:qFormat/>
    <w:uiPriority w:val="0"/>
    <w:pPr>
      <w:tabs>
        <w:tab w:val="center" w:pos="4153"/>
        <w:tab w:val="right" w:pos="8306"/>
      </w:tabs>
      <w:snapToGrid w:val="0"/>
      <w:jc w:val="left"/>
    </w:pPr>
    <w:rPr>
      <w:sz w:val="18"/>
      <w:szCs w:val="18"/>
    </w:rPr>
  </w:style>
  <w:style w:type="character" w:customStyle="1" w:styleId="11">
    <w:name w:val="页脚 Char"/>
    <w:link w:val="10"/>
    <w:autoRedefine/>
    <w:qFormat/>
    <w:uiPriority w:val="0"/>
    <w:rPr>
      <w:sz w:val="18"/>
      <w:szCs w:val="18"/>
    </w:rPr>
  </w:style>
  <w:style w:type="paragraph" w:customStyle="1" w:styleId="12">
    <w:name w:val="页眉1"/>
    <w:basedOn w:val="1"/>
    <w:link w:val="13"/>
    <w:qFormat/>
    <w:uiPriority w:val="0"/>
    <w:pPr>
      <w:pBdr>
        <w:bottom w:val="single" w:color="auto" w:sz="6" w:space="1"/>
      </w:pBdr>
      <w:tabs>
        <w:tab w:val="center" w:pos="4153"/>
        <w:tab w:val="right" w:pos="8306"/>
      </w:tabs>
      <w:snapToGrid w:val="0"/>
      <w:jc w:val="center"/>
    </w:pPr>
    <w:rPr>
      <w:sz w:val="18"/>
      <w:szCs w:val="18"/>
    </w:rPr>
  </w:style>
  <w:style w:type="character" w:customStyle="1" w:styleId="13">
    <w:name w:val="页眉 Char"/>
    <w:link w:val="12"/>
    <w:autoRedefine/>
    <w:qFormat/>
    <w:uiPriority w:val="0"/>
    <w:rPr>
      <w:sz w:val="18"/>
      <w:szCs w:val="18"/>
    </w:rPr>
  </w:style>
  <w:style w:type="table" w:customStyle="1" w:styleId="14">
    <w:name w:val="网格型1"/>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55</Pages>
  <Words>4562</Words>
  <Characters>6931</Characters>
  <Lines>119</Lines>
  <Paragraphs>33</Paragraphs>
  <TotalTime>3</TotalTime>
  <ScaleCrop>false</ScaleCrop>
  <LinksUpToDate>false</LinksUpToDate>
  <CharactersWithSpaces>7229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lenovo</dc:creator>
  <cp:lastModifiedBy>：凌晨、</cp:lastModifiedBy>
  <cp:lastPrinted>2024-05-22T07:51:00Z</cp:lastPrinted>
  <dcterms:modified xsi:type="dcterms:W3CDTF">2025-08-28T06:46:23Z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D66FCAD34B0145C186104D839B114BA0_13</vt:lpwstr>
  </property>
</Properties>
</file>