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ascii="楷体" w:hAnsi="楷体" w:eastAsia="楷体" w:cs="楷体"/>
          <w:sz w:val="30"/>
          <w:szCs w:val="30"/>
        </w:rPr>
      </w:pPr>
    </w:p>
    <w:p>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中共南昌市青云谱区老干部局2023年度</w:t>
      </w:r>
      <w:r>
        <w:rPr>
          <w:rFonts w:hint="eastAsia" w:ascii="宋体" w:hAnsi="宋体" w:cs="宋体"/>
          <w:b/>
          <w:bCs/>
          <w:sz w:val="44"/>
          <w:szCs w:val="36"/>
          <w:lang w:val="en-US" w:eastAsia="zh-CN"/>
        </w:rPr>
        <w:t>单位</w:t>
      </w:r>
      <w:r>
        <w:rPr>
          <w:rFonts w:hint="eastAsia" w:ascii="宋体" w:hAnsi="宋体" w:cs="宋体"/>
          <w:b/>
          <w:bCs/>
          <w:sz w:val="44"/>
          <w:szCs w:val="36"/>
        </w:rPr>
        <w:t>决算</w:t>
      </w:r>
    </w:p>
    <w:p>
      <w:pPr>
        <w:spacing w:line="600" w:lineRule="exact"/>
        <w:jc w:val="center"/>
        <w:rPr>
          <w:rFonts w:hint="eastAsia" w:ascii="黑体" w:eastAsia="黑体"/>
          <w:sz w:val="44"/>
          <w:szCs w:val="36"/>
        </w:rPr>
      </w:pPr>
    </w:p>
    <w:p>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pPr>
        <w:widowControl/>
        <w:spacing w:line="600" w:lineRule="exact"/>
        <w:ind w:firstLine="640"/>
        <w:jc w:val="left"/>
        <w:rPr>
          <w:rFonts w:hint="eastAsia" w:ascii="仿宋_GB2312" w:eastAsia="仿宋_GB2312"/>
          <w:sz w:val="32"/>
          <w:szCs w:val="30"/>
        </w:rPr>
      </w:pPr>
    </w:p>
    <w:p>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中共南昌市青云谱区老干部局概况</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w:t>
      </w:r>
      <w:r>
        <w:rPr>
          <w:rFonts w:hint="eastAsia" w:ascii="仿宋_GB2312" w:hAnsi="仿宋_GB2312" w:eastAsia="仿宋_GB2312"/>
          <w:sz w:val="32"/>
          <w:szCs w:val="30"/>
          <w:lang w:val="en-US" w:eastAsia="zh-CN"/>
        </w:rPr>
        <w:t>单位</w:t>
      </w:r>
      <w:r>
        <w:rPr>
          <w:rFonts w:hint="eastAsia" w:ascii="仿宋_GB2312" w:hAnsi="仿宋_GB2312" w:eastAsia="仿宋_GB2312"/>
          <w:sz w:val="32"/>
          <w:szCs w:val="30"/>
        </w:rPr>
        <w:t>主要职责</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w:t>
      </w:r>
      <w:r>
        <w:rPr>
          <w:rFonts w:hint="eastAsia" w:ascii="黑体" w:hAnsi="黑体" w:eastAsia="黑体"/>
          <w:sz w:val="32"/>
          <w:szCs w:val="32"/>
          <w:lang w:val="en-US" w:eastAsia="zh-CN"/>
        </w:rPr>
        <w:t>单位</w:t>
      </w:r>
      <w:r>
        <w:rPr>
          <w:rFonts w:hint="eastAsia" w:ascii="黑体" w:hAnsi="黑体" w:eastAsia="黑体"/>
          <w:sz w:val="32"/>
          <w:szCs w:val="32"/>
        </w:rPr>
        <w:t>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w:t>
      </w:r>
      <w:r>
        <w:rPr>
          <w:rFonts w:hint="eastAsia" w:ascii="黑体" w:hAnsi="黑体" w:eastAsia="黑体"/>
          <w:sz w:val="32"/>
          <w:szCs w:val="32"/>
          <w:lang w:val="en-US" w:eastAsia="zh-CN"/>
        </w:rPr>
        <w:t>单位</w:t>
      </w:r>
      <w:r>
        <w:rPr>
          <w:rFonts w:hint="eastAsia" w:ascii="黑体" w:hAnsi="黑体" w:eastAsia="黑体"/>
          <w:sz w:val="32"/>
          <w:szCs w:val="32"/>
        </w:rPr>
        <w:t>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中共南昌市青云谱区老干部局概况</w:t>
      </w:r>
    </w:p>
    <w:p>
      <w:pPr>
        <w:ind w:firstLine="630"/>
        <w:jc w:val="center"/>
        <w:rPr>
          <w:rFonts w:hint="eastAsia"/>
          <w:sz w:val="32"/>
          <w:szCs w:val="32"/>
        </w:rPr>
      </w:pPr>
    </w:p>
    <w:p>
      <w:pPr>
        <w:ind w:firstLine="630"/>
        <w:jc w:val="left"/>
        <w:outlineLvl w:val="1"/>
        <w:rPr>
          <w:rFonts w:hint="eastAsia"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单位</w:t>
      </w:r>
      <w:r>
        <w:rPr>
          <w:rFonts w:hint="eastAsia" w:ascii="黑体" w:hAnsi="黑体" w:eastAsia="黑体"/>
          <w:sz w:val="32"/>
          <w:szCs w:val="32"/>
        </w:rPr>
        <w:t>主要职责</w:t>
      </w:r>
    </w:p>
    <w:p>
      <w:pPr>
        <w:keepNext w:val="0"/>
        <w:keepLines w:val="0"/>
        <w:widowControl/>
        <w:suppressLineNumbers w:val="0"/>
        <w:ind w:firstLine="620" w:firstLineChars="200"/>
        <w:jc w:val="left"/>
      </w:pPr>
      <w:r>
        <w:rPr>
          <w:rFonts w:ascii="仿宋" w:hAnsi="仿宋" w:eastAsia="仿宋" w:cs="仿宋"/>
          <w:color w:val="000000"/>
          <w:kern w:val="0"/>
          <w:sz w:val="31"/>
          <w:szCs w:val="31"/>
          <w:lang w:val="en-US" w:eastAsia="zh-CN" w:bidi="ar"/>
        </w:rPr>
        <w:t>（一）宣传贯彻党中央、国务院和省市关于老干部工作的方</w:t>
      </w:r>
      <w:r>
        <w:rPr>
          <w:rFonts w:hint="eastAsia" w:ascii="仿宋" w:hAnsi="仿宋" w:eastAsia="仿宋" w:cs="仿宋"/>
          <w:color w:val="000000"/>
          <w:kern w:val="0"/>
          <w:sz w:val="31"/>
          <w:szCs w:val="31"/>
          <w:lang w:val="en-US" w:eastAsia="zh-CN" w:bidi="ar"/>
        </w:rPr>
        <w:t xml:space="preserve">针、政策；不断探索社会主义市场经济建设新形势下做好老干部工作的新方法、新途径。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（二）负责宏观管理全区老干部工作，检查、督促党中央、 </w:t>
      </w:r>
    </w:p>
    <w:p>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国务院和省、市有关离退休老干部工作的方针、政策及有关规定在我区各单位的贯彻落实。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（三）指导全区离退休干部的政治理论学习，配合区委组织部抓好离退休党支部建设和思想政治工作，组织离退休干部参加重要会议和市、区组织的重大活动。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（四）负责老干部工作的宣传和调研，为区委、区政府老干部工作的决策当好参谋。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（五）负责督促检查全区离休干部政治、生活待遇的落实； </w:t>
      </w:r>
    </w:p>
    <w:p>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做好区离休干部的管理服务工作；负责离休干部的参观考察活动。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（六）承办全区副县以上离退休干部逝世刊登讣告的审核报送工作。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（七）协助组织区副县以上退休干部的政治学习和开展活动。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（八）负责离退休干部的来信来访工作。 </w:t>
      </w:r>
    </w:p>
    <w:p>
      <w:pPr>
        <w:keepNext w:val="0"/>
        <w:keepLines w:val="0"/>
        <w:widowControl/>
        <w:suppressLineNumbers w:val="0"/>
        <w:ind w:firstLine="620" w:firstLineChars="200"/>
        <w:jc w:val="left"/>
        <w:rPr>
          <w:rFonts w:hint="eastAsia" w:ascii="仿宋_GB2312" w:hAnsi="仿宋_GB2312" w:eastAsia="仿宋_GB2312"/>
          <w:sz w:val="32"/>
          <w:szCs w:val="32"/>
        </w:rPr>
      </w:pPr>
      <w:r>
        <w:rPr>
          <w:rFonts w:hint="eastAsia" w:ascii="仿宋" w:hAnsi="仿宋" w:eastAsia="仿宋" w:cs="仿宋"/>
          <w:color w:val="000000"/>
          <w:kern w:val="0"/>
          <w:sz w:val="31"/>
          <w:szCs w:val="31"/>
          <w:lang w:val="en-US" w:eastAsia="zh-CN" w:bidi="ar"/>
        </w:rPr>
        <w:t>（九）承办区委交办的其他工作</w:t>
      </w:r>
    </w:p>
    <w:p>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pPr>
        <w:ind w:firstLine="630"/>
        <w:jc w:val="left"/>
        <w:rPr>
          <w:rFonts w:hint="eastAsia" w:ascii="仿宋_GB2312" w:hAnsi="仿宋_GB2312" w:eastAsia="仿宋_GB2312"/>
          <w:sz w:val="32"/>
          <w:szCs w:val="32"/>
          <w:lang w:eastAsia="zh-CN"/>
        </w:rPr>
      </w:pPr>
      <w:r>
        <w:rPr>
          <w:rFonts w:hint="eastAsia" w:ascii="仿宋_GB2312" w:hAnsi="仿宋_GB2312" w:eastAsia="仿宋_GB2312"/>
          <w:sz w:val="32"/>
          <w:szCs w:val="32"/>
        </w:rPr>
        <w:t>本单位</w:t>
      </w:r>
      <w:r>
        <w:rPr>
          <w:rFonts w:hint="eastAsia" w:ascii="仿宋_GB2312" w:hAnsi="仿宋_GB2312" w:eastAsia="仿宋_GB2312"/>
          <w:sz w:val="32"/>
          <w:szCs w:val="32"/>
          <w:lang w:val="en-US" w:eastAsia="zh-CN"/>
        </w:rPr>
        <w:t>设立1</w:t>
      </w:r>
      <w:r>
        <w:rPr>
          <w:rFonts w:hint="eastAsia" w:ascii="仿宋_GB2312" w:hAnsi="仿宋_GB2312" w:eastAsia="仿宋_GB2312"/>
          <w:sz w:val="32"/>
          <w:szCs w:val="32"/>
        </w:rPr>
        <w:t>个</w:t>
      </w:r>
      <w:r>
        <w:rPr>
          <w:rFonts w:hint="eastAsia" w:ascii="仿宋_GB2312" w:hAnsi="仿宋_GB2312" w:eastAsia="仿宋_GB2312"/>
          <w:sz w:val="32"/>
          <w:szCs w:val="32"/>
          <w:lang w:val="en-US" w:eastAsia="zh-CN"/>
        </w:rPr>
        <w:t>内设机构</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分别是</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办公室。</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年末在职人员5人，离退休人员</w:t>
      </w:r>
      <w:r>
        <w:rPr>
          <w:rFonts w:hint="eastAsia" w:ascii="仿宋_GB2312" w:eastAsia="仿宋_GB2312" w:cs="仿宋_GB2312"/>
          <w:sz w:val="32"/>
          <w:szCs w:val="32"/>
          <w:lang w:bidi="en-AU"/>
        </w:rPr>
        <w:t>0</w:t>
      </w:r>
      <w:r>
        <w:rPr>
          <w:rFonts w:hint="eastAsia" w:ascii="仿宋_GB2312" w:hAnsi="仿宋_GB2312" w:eastAsia="仿宋_GB2312"/>
          <w:sz w:val="32"/>
          <w:szCs w:val="32"/>
        </w:rPr>
        <w:t>人（不含由养老保险基金发放养老金的离退休人员），其他人员0人。由养老保险基金发放养老金的离退休人员0人。</w:t>
      </w:r>
    </w:p>
    <w:p>
      <w:pPr>
        <w:ind w:firstLine="640" w:firstLineChars="200"/>
        <w:jc w:val="left"/>
        <w:rPr>
          <w:rFonts w:hint="eastAsia" w:ascii="仿宋_GB2312" w:hAnsi="仿宋_GB2312" w:eastAsia="仿宋_GB2312"/>
          <w:sz w:val="32"/>
          <w:szCs w:val="32"/>
        </w:rPr>
      </w:pPr>
    </w:p>
    <w:p>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w:t>
      </w:r>
      <w:r>
        <w:rPr>
          <w:rFonts w:hint="eastAsia" w:ascii="宋体" w:hAnsi="宋体" w:cs="宋体"/>
          <w:b/>
          <w:sz w:val="44"/>
          <w:szCs w:val="44"/>
          <w:lang w:val="en-US" w:eastAsia="zh-CN"/>
        </w:rPr>
        <w:t>单位</w:t>
      </w:r>
      <w:r>
        <w:rPr>
          <w:rFonts w:hint="eastAsia" w:ascii="宋体" w:hAnsi="宋体" w:cs="宋体"/>
          <w:b/>
          <w:sz w:val="44"/>
          <w:szCs w:val="44"/>
        </w:rPr>
        <w:t>决算表</w:t>
      </w:r>
    </w:p>
    <w:p>
      <w:pPr>
        <w:bidi w:val="0"/>
        <w:rPr>
          <w:rFonts w:hint="eastAsia"/>
        </w:rPr>
      </w:pPr>
    </w:p>
    <w:p>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5"/>
        <w:tblW w:w="8306"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8306" w:type="dxa"/>
            <w:gridSpan w:val="3"/>
          </w:tcPr>
          <w:p>
            <w:pPr>
              <w:jc w:val="right"/>
            </w:pPr>
            <w:r>
              <w:rPr>
                <w:rFonts w:ascii="宋体" w:hAnsi="宋体" w:eastAsia="宋体" w:cs="宋体"/>
                <w:sz w:val="20"/>
              </w:rPr>
              <w:t>公开01表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单位：中共南昌市青云谱区老干部局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5"/>
        <w:tblW w:w="8306"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09" w:hRule="exact"/>
          <w:jc w:val="center"/>
        </w:trPr>
        <w:tc>
          <w:tcPr>
            <w:tcW w:w="4300" w:type="dxa"/>
            <w:gridSpan w:val="3"/>
            <w:vAlign w:val="center"/>
          </w:tcPr>
          <w:p>
            <w:pPr>
              <w:jc w:val="center"/>
            </w:pPr>
            <w:r>
              <w:rPr>
                <w:rFonts w:ascii="宋体" w:hAnsi="宋体" w:eastAsia="宋体" w:cs="宋体"/>
                <w:b w:val="0"/>
                <w:i w:val="0"/>
                <w:color w:val="000000"/>
                <w:sz w:val="14"/>
              </w:rPr>
              <w:t>收入</w:t>
            </w:r>
          </w:p>
        </w:tc>
        <w:tc>
          <w:tcPr>
            <w:tcW w:w="4006" w:type="dxa"/>
            <w:gridSpan w:val="3"/>
            <w:vAlign w:val="center"/>
          </w:tcPr>
          <w:p>
            <w:pPr>
              <w:jc w:val="center"/>
            </w:pPr>
            <w:r>
              <w:rPr>
                <w:rFonts w:ascii="宋体" w:hAnsi="宋体" w:eastAsia="宋体" w:cs="宋体"/>
                <w:b w:val="0"/>
                <w:i w:val="0"/>
                <w:color w:val="000000"/>
                <w:sz w:val="14"/>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09" w:hRule="exact"/>
          <w:jc w:val="center"/>
        </w:trPr>
        <w:tc>
          <w:tcPr>
            <w:tcW w:w="2620" w:type="dxa"/>
            <w:vAlign w:val="center"/>
          </w:tcPr>
          <w:p>
            <w:pPr>
              <w:jc w:val="center"/>
            </w:pPr>
            <w:r>
              <w:rPr>
                <w:rFonts w:ascii="宋体" w:hAnsi="宋体" w:eastAsia="宋体" w:cs="宋体"/>
                <w:b w:val="0"/>
                <w:i w:val="0"/>
                <w:color w:val="000000"/>
                <w:sz w:val="14"/>
              </w:rPr>
              <w:t>项    目</w:t>
            </w:r>
          </w:p>
        </w:tc>
        <w:tc>
          <w:tcPr>
            <w:tcW w:w="460" w:type="dxa"/>
            <w:vAlign w:val="center"/>
          </w:tcPr>
          <w:p>
            <w:pPr>
              <w:jc w:val="center"/>
            </w:pPr>
            <w:r>
              <w:rPr>
                <w:rFonts w:ascii="宋体" w:hAnsi="宋体" w:eastAsia="宋体" w:cs="宋体"/>
                <w:b w:val="0"/>
                <w:i w:val="0"/>
                <w:color w:val="000000"/>
                <w:sz w:val="14"/>
              </w:rPr>
              <w:t>行次</w:t>
            </w:r>
          </w:p>
        </w:tc>
        <w:tc>
          <w:tcPr>
            <w:tcW w:w="1220" w:type="dxa"/>
            <w:vAlign w:val="center"/>
          </w:tcPr>
          <w:p>
            <w:pPr>
              <w:jc w:val="center"/>
            </w:pPr>
            <w:r>
              <w:rPr>
                <w:rFonts w:ascii="宋体" w:hAnsi="宋体" w:eastAsia="宋体" w:cs="宋体"/>
                <w:b w:val="0"/>
                <w:i w:val="0"/>
                <w:color w:val="000000"/>
                <w:sz w:val="14"/>
              </w:rPr>
              <w:t>决算数</w:t>
            </w:r>
          </w:p>
        </w:tc>
        <w:tc>
          <w:tcPr>
            <w:tcW w:w="2340" w:type="dxa"/>
            <w:vAlign w:val="center"/>
          </w:tcPr>
          <w:p>
            <w:pPr>
              <w:jc w:val="center"/>
            </w:pPr>
            <w:r>
              <w:rPr>
                <w:rFonts w:ascii="宋体" w:hAnsi="宋体" w:eastAsia="宋体" w:cs="宋体"/>
                <w:b w:val="0"/>
                <w:i w:val="0"/>
                <w:color w:val="000000"/>
                <w:sz w:val="14"/>
              </w:rPr>
              <w:t>项目（按功能分类）</w:t>
            </w:r>
          </w:p>
        </w:tc>
        <w:tc>
          <w:tcPr>
            <w:tcW w:w="460" w:type="dxa"/>
            <w:vAlign w:val="center"/>
          </w:tcPr>
          <w:p>
            <w:pPr>
              <w:jc w:val="center"/>
            </w:pPr>
            <w:r>
              <w:rPr>
                <w:rFonts w:ascii="宋体" w:hAnsi="宋体" w:eastAsia="宋体" w:cs="宋体"/>
                <w:b w:val="0"/>
                <w:i w:val="0"/>
                <w:color w:val="000000"/>
                <w:sz w:val="14"/>
              </w:rPr>
              <w:t>行次</w:t>
            </w:r>
          </w:p>
        </w:tc>
        <w:tc>
          <w:tcPr>
            <w:tcW w:w="1206" w:type="dxa"/>
            <w:vAlign w:val="center"/>
          </w:tcPr>
          <w:p>
            <w:pPr>
              <w:jc w:val="center"/>
            </w:pPr>
            <w:r>
              <w:rPr>
                <w:rFonts w:ascii="宋体" w:hAnsi="宋体" w:eastAsia="宋体" w:cs="宋体"/>
                <w:b w:val="0"/>
                <w:i w:val="0"/>
                <w:color w:val="000000"/>
                <w:sz w:val="14"/>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09" w:hRule="exact"/>
          <w:jc w:val="center"/>
        </w:trPr>
        <w:tc>
          <w:tcPr>
            <w:tcW w:w="2620" w:type="dxa"/>
            <w:vAlign w:val="center"/>
          </w:tcPr>
          <w:p>
            <w:pPr>
              <w:jc w:val="center"/>
            </w:pPr>
            <w:r>
              <w:rPr>
                <w:rFonts w:ascii="宋体" w:hAnsi="宋体" w:eastAsia="宋体" w:cs="宋体"/>
                <w:b w:val="0"/>
                <w:i w:val="0"/>
                <w:color w:val="000000"/>
                <w:sz w:val="14"/>
              </w:rPr>
              <w:t>栏    次</w:t>
            </w:r>
          </w:p>
        </w:tc>
        <w:tc>
          <w:tcPr>
            <w:tcW w:w="460" w:type="dxa"/>
            <w:vAlign w:val="center"/>
          </w:tcPr>
          <w:p/>
        </w:tc>
        <w:tc>
          <w:tcPr>
            <w:tcW w:w="1220" w:type="dxa"/>
            <w:vAlign w:val="center"/>
          </w:tcPr>
          <w:p>
            <w:pPr>
              <w:jc w:val="center"/>
            </w:pPr>
            <w:r>
              <w:rPr>
                <w:rFonts w:ascii="宋体" w:hAnsi="宋体" w:eastAsia="宋体" w:cs="宋体"/>
                <w:b w:val="0"/>
                <w:i w:val="0"/>
                <w:color w:val="000000"/>
                <w:sz w:val="14"/>
              </w:rPr>
              <w:t>1</w:t>
            </w:r>
          </w:p>
        </w:tc>
        <w:tc>
          <w:tcPr>
            <w:tcW w:w="2340" w:type="dxa"/>
            <w:vAlign w:val="center"/>
          </w:tcPr>
          <w:p>
            <w:pPr>
              <w:jc w:val="center"/>
            </w:pPr>
            <w:r>
              <w:rPr>
                <w:rFonts w:ascii="宋体" w:hAnsi="宋体" w:eastAsia="宋体" w:cs="宋体"/>
                <w:b w:val="0"/>
                <w:i w:val="0"/>
                <w:color w:val="000000"/>
                <w:sz w:val="14"/>
              </w:rPr>
              <w:t>栏    次</w:t>
            </w:r>
          </w:p>
        </w:tc>
        <w:tc>
          <w:tcPr>
            <w:tcW w:w="460" w:type="dxa"/>
            <w:vAlign w:val="center"/>
          </w:tcPr>
          <w:p/>
        </w:tc>
        <w:tc>
          <w:tcPr>
            <w:tcW w:w="1206" w:type="dxa"/>
            <w:vAlign w:val="center"/>
          </w:tcPr>
          <w:p>
            <w:pPr>
              <w:jc w:val="center"/>
            </w:pPr>
            <w:r>
              <w:rPr>
                <w:rFonts w:ascii="宋体" w:hAnsi="宋体" w:eastAsia="宋体" w:cs="宋体"/>
                <w:b w:val="0"/>
                <w:i w:val="0"/>
                <w:color w:val="000000"/>
                <w:sz w:val="14"/>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一、一般公共预算财政拨款收入</w:t>
            </w:r>
          </w:p>
        </w:tc>
        <w:tc>
          <w:tcPr>
            <w:tcW w:w="460" w:type="dxa"/>
            <w:vAlign w:val="center"/>
          </w:tcPr>
          <w:p>
            <w:pPr>
              <w:jc w:val="center"/>
            </w:pPr>
            <w:r>
              <w:rPr>
                <w:rFonts w:ascii="宋体" w:hAnsi="宋体" w:eastAsia="宋体" w:cs="宋体"/>
                <w:b w:val="0"/>
                <w:i w:val="0"/>
                <w:color w:val="000000"/>
                <w:sz w:val="14"/>
              </w:rPr>
              <w:t>1</w:t>
            </w:r>
          </w:p>
        </w:tc>
        <w:tc>
          <w:tcPr>
            <w:tcW w:w="1220" w:type="dxa"/>
            <w:vAlign w:val="center"/>
          </w:tcPr>
          <w:p>
            <w:pPr>
              <w:jc w:val="right"/>
            </w:pPr>
            <w:r>
              <w:rPr>
                <w:rFonts w:ascii="宋体" w:hAnsi="宋体" w:eastAsia="宋体" w:cs="宋体"/>
                <w:b w:val="0"/>
                <w:i w:val="0"/>
                <w:color w:val="000000"/>
                <w:sz w:val="14"/>
              </w:rPr>
              <w:t>175.59</w:t>
            </w:r>
          </w:p>
        </w:tc>
        <w:tc>
          <w:tcPr>
            <w:tcW w:w="2340" w:type="dxa"/>
            <w:vAlign w:val="center"/>
          </w:tcPr>
          <w:p>
            <w:pPr>
              <w:jc w:val="left"/>
            </w:pPr>
            <w:r>
              <w:rPr>
                <w:rFonts w:ascii="宋体" w:hAnsi="宋体" w:eastAsia="宋体" w:cs="宋体"/>
                <w:b w:val="0"/>
                <w:i w:val="0"/>
                <w:color w:val="000000"/>
                <w:sz w:val="14"/>
              </w:rPr>
              <w:t>一、一般公共服务支出</w:t>
            </w:r>
          </w:p>
        </w:tc>
        <w:tc>
          <w:tcPr>
            <w:tcW w:w="460" w:type="dxa"/>
            <w:vAlign w:val="center"/>
          </w:tcPr>
          <w:p>
            <w:pPr>
              <w:jc w:val="center"/>
            </w:pPr>
            <w:r>
              <w:rPr>
                <w:rFonts w:ascii="宋体" w:hAnsi="宋体" w:eastAsia="宋体" w:cs="宋体"/>
                <w:b w:val="0"/>
                <w:i w:val="0"/>
                <w:color w:val="000000"/>
                <w:sz w:val="14"/>
              </w:rPr>
              <w:t>32</w:t>
            </w:r>
          </w:p>
        </w:tc>
        <w:tc>
          <w:tcPr>
            <w:tcW w:w="1206" w:type="dxa"/>
            <w:vAlign w:val="center"/>
          </w:tcPr>
          <w:p>
            <w:pPr>
              <w:jc w:val="right"/>
            </w:pPr>
            <w:r>
              <w:rPr>
                <w:rFonts w:ascii="宋体" w:hAnsi="宋体" w:eastAsia="宋体" w:cs="宋体"/>
                <w:b w:val="0"/>
                <w:i w:val="0"/>
                <w:color w:val="000000"/>
                <w:sz w:val="14"/>
              </w:rPr>
              <w:t>163.97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二、政府性基金预算财政拨款收入</w:t>
            </w:r>
          </w:p>
        </w:tc>
        <w:tc>
          <w:tcPr>
            <w:tcW w:w="460" w:type="dxa"/>
            <w:vAlign w:val="center"/>
          </w:tcPr>
          <w:p>
            <w:pPr>
              <w:jc w:val="center"/>
            </w:pPr>
            <w:r>
              <w:rPr>
                <w:rFonts w:ascii="宋体" w:hAnsi="宋体" w:eastAsia="宋体" w:cs="宋体"/>
                <w:b w:val="0"/>
                <w:i w:val="0"/>
                <w:color w:val="000000"/>
                <w:sz w:val="14"/>
              </w:rPr>
              <w:t>2</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二、外交支出</w:t>
            </w:r>
          </w:p>
        </w:tc>
        <w:tc>
          <w:tcPr>
            <w:tcW w:w="460" w:type="dxa"/>
            <w:vAlign w:val="center"/>
          </w:tcPr>
          <w:p>
            <w:pPr>
              <w:jc w:val="center"/>
            </w:pPr>
            <w:r>
              <w:rPr>
                <w:rFonts w:ascii="宋体" w:hAnsi="宋体" w:eastAsia="宋体" w:cs="宋体"/>
                <w:b w:val="0"/>
                <w:i w:val="0"/>
                <w:color w:val="000000"/>
                <w:sz w:val="14"/>
              </w:rPr>
              <w:t>33</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三、国有资本经营预算财政拨款收入</w:t>
            </w:r>
          </w:p>
        </w:tc>
        <w:tc>
          <w:tcPr>
            <w:tcW w:w="460" w:type="dxa"/>
            <w:vAlign w:val="center"/>
          </w:tcPr>
          <w:p>
            <w:pPr>
              <w:jc w:val="center"/>
            </w:pPr>
            <w:r>
              <w:rPr>
                <w:rFonts w:ascii="宋体" w:hAnsi="宋体" w:eastAsia="宋体" w:cs="宋体"/>
                <w:b w:val="0"/>
                <w:i w:val="0"/>
                <w:color w:val="000000"/>
                <w:sz w:val="14"/>
              </w:rPr>
              <w:t>3</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三、国防支出</w:t>
            </w:r>
          </w:p>
        </w:tc>
        <w:tc>
          <w:tcPr>
            <w:tcW w:w="460" w:type="dxa"/>
            <w:vAlign w:val="center"/>
          </w:tcPr>
          <w:p>
            <w:pPr>
              <w:jc w:val="center"/>
            </w:pPr>
            <w:r>
              <w:rPr>
                <w:rFonts w:ascii="宋体" w:hAnsi="宋体" w:eastAsia="宋体" w:cs="宋体"/>
                <w:b w:val="0"/>
                <w:i w:val="0"/>
                <w:color w:val="000000"/>
                <w:sz w:val="14"/>
              </w:rPr>
              <w:t>34</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四、上级补助收入</w:t>
            </w:r>
          </w:p>
        </w:tc>
        <w:tc>
          <w:tcPr>
            <w:tcW w:w="460" w:type="dxa"/>
            <w:vAlign w:val="center"/>
          </w:tcPr>
          <w:p>
            <w:pPr>
              <w:jc w:val="center"/>
            </w:pPr>
            <w:r>
              <w:rPr>
                <w:rFonts w:ascii="宋体" w:hAnsi="宋体" w:eastAsia="宋体" w:cs="宋体"/>
                <w:b w:val="0"/>
                <w:i w:val="0"/>
                <w:color w:val="000000"/>
                <w:sz w:val="14"/>
              </w:rPr>
              <w:t>4</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四、公共安全支出</w:t>
            </w:r>
          </w:p>
        </w:tc>
        <w:tc>
          <w:tcPr>
            <w:tcW w:w="460" w:type="dxa"/>
            <w:vAlign w:val="center"/>
          </w:tcPr>
          <w:p>
            <w:pPr>
              <w:jc w:val="center"/>
            </w:pPr>
            <w:r>
              <w:rPr>
                <w:rFonts w:ascii="宋体" w:hAnsi="宋体" w:eastAsia="宋体" w:cs="宋体"/>
                <w:b w:val="0"/>
                <w:i w:val="0"/>
                <w:color w:val="000000"/>
                <w:sz w:val="14"/>
              </w:rPr>
              <w:t>35</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五、事业收入</w:t>
            </w:r>
          </w:p>
        </w:tc>
        <w:tc>
          <w:tcPr>
            <w:tcW w:w="460" w:type="dxa"/>
            <w:vAlign w:val="center"/>
          </w:tcPr>
          <w:p>
            <w:pPr>
              <w:jc w:val="center"/>
            </w:pPr>
            <w:r>
              <w:rPr>
                <w:rFonts w:ascii="宋体" w:hAnsi="宋体" w:eastAsia="宋体" w:cs="宋体"/>
                <w:b w:val="0"/>
                <w:i w:val="0"/>
                <w:color w:val="000000"/>
                <w:sz w:val="14"/>
              </w:rPr>
              <w:t>5</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五、教育支出</w:t>
            </w:r>
          </w:p>
        </w:tc>
        <w:tc>
          <w:tcPr>
            <w:tcW w:w="460" w:type="dxa"/>
            <w:vAlign w:val="center"/>
          </w:tcPr>
          <w:p>
            <w:pPr>
              <w:jc w:val="center"/>
            </w:pPr>
            <w:r>
              <w:rPr>
                <w:rFonts w:ascii="宋体" w:hAnsi="宋体" w:eastAsia="宋体" w:cs="宋体"/>
                <w:b w:val="0"/>
                <w:i w:val="0"/>
                <w:color w:val="000000"/>
                <w:sz w:val="14"/>
              </w:rPr>
              <w:t>36</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六、经营收入</w:t>
            </w:r>
          </w:p>
        </w:tc>
        <w:tc>
          <w:tcPr>
            <w:tcW w:w="460" w:type="dxa"/>
            <w:vAlign w:val="center"/>
          </w:tcPr>
          <w:p>
            <w:pPr>
              <w:jc w:val="center"/>
            </w:pPr>
            <w:r>
              <w:rPr>
                <w:rFonts w:ascii="宋体" w:hAnsi="宋体" w:eastAsia="宋体" w:cs="宋体"/>
                <w:b w:val="0"/>
                <w:i w:val="0"/>
                <w:color w:val="000000"/>
                <w:sz w:val="14"/>
              </w:rPr>
              <w:t>6</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六、科学技术支出</w:t>
            </w:r>
          </w:p>
        </w:tc>
        <w:tc>
          <w:tcPr>
            <w:tcW w:w="460" w:type="dxa"/>
            <w:vAlign w:val="center"/>
          </w:tcPr>
          <w:p>
            <w:pPr>
              <w:jc w:val="center"/>
            </w:pPr>
            <w:r>
              <w:rPr>
                <w:rFonts w:ascii="宋体" w:hAnsi="宋体" w:eastAsia="宋体" w:cs="宋体"/>
                <w:b w:val="0"/>
                <w:i w:val="0"/>
                <w:color w:val="000000"/>
                <w:sz w:val="14"/>
              </w:rPr>
              <w:t>37</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七、附属单位上缴收入</w:t>
            </w:r>
          </w:p>
        </w:tc>
        <w:tc>
          <w:tcPr>
            <w:tcW w:w="460" w:type="dxa"/>
            <w:vAlign w:val="center"/>
          </w:tcPr>
          <w:p>
            <w:pPr>
              <w:jc w:val="center"/>
            </w:pPr>
            <w:r>
              <w:rPr>
                <w:rFonts w:ascii="宋体" w:hAnsi="宋体" w:eastAsia="宋体" w:cs="宋体"/>
                <w:b w:val="0"/>
                <w:i w:val="0"/>
                <w:color w:val="000000"/>
                <w:sz w:val="14"/>
              </w:rPr>
              <w:t>7</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七、文化旅游体育与传媒支出</w:t>
            </w:r>
          </w:p>
        </w:tc>
        <w:tc>
          <w:tcPr>
            <w:tcW w:w="460" w:type="dxa"/>
            <w:vAlign w:val="center"/>
          </w:tcPr>
          <w:p>
            <w:pPr>
              <w:jc w:val="center"/>
            </w:pPr>
            <w:r>
              <w:rPr>
                <w:rFonts w:ascii="宋体" w:hAnsi="宋体" w:eastAsia="宋体" w:cs="宋体"/>
                <w:b w:val="0"/>
                <w:i w:val="0"/>
                <w:color w:val="000000"/>
                <w:sz w:val="14"/>
              </w:rPr>
              <w:t>38</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八、其他收入</w:t>
            </w:r>
          </w:p>
        </w:tc>
        <w:tc>
          <w:tcPr>
            <w:tcW w:w="460" w:type="dxa"/>
            <w:vAlign w:val="center"/>
          </w:tcPr>
          <w:p>
            <w:pPr>
              <w:jc w:val="center"/>
            </w:pPr>
            <w:r>
              <w:rPr>
                <w:rFonts w:ascii="宋体" w:hAnsi="宋体" w:eastAsia="宋体" w:cs="宋体"/>
                <w:b w:val="0"/>
                <w:i w:val="0"/>
                <w:color w:val="000000"/>
                <w:sz w:val="14"/>
              </w:rPr>
              <w:t>8</w:t>
            </w:r>
          </w:p>
        </w:tc>
        <w:tc>
          <w:tcPr>
            <w:tcW w:w="1220" w:type="dxa"/>
            <w:vAlign w:val="center"/>
          </w:tcPr>
          <w:p>
            <w:pPr>
              <w:jc w:val="right"/>
            </w:pPr>
            <w:r>
              <w:rPr>
                <w:rFonts w:ascii="宋体" w:hAnsi="宋体" w:eastAsia="宋体" w:cs="宋体"/>
                <w:b w:val="0"/>
                <w:i w:val="0"/>
                <w:color w:val="000000"/>
                <w:sz w:val="14"/>
              </w:rPr>
              <w:t>1.64</w:t>
            </w:r>
          </w:p>
        </w:tc>
        <w:tc>
          <w:tcPr>
            <w:tcW w:w="2340" w:type="dxa"/>
            <w:vAlign w:val="center"/>
          </w:tcPr>
          <w:p>
            <w:pPr>
              <w:jc w:val="left"/>
            </w:pPr>
            <w:r>
              <w:rPr>
                <w:rFonts w:ascii="宋体" w:hAnsi="宋体" w:eastAsia="宋体" w:cs="宋体"/>
                <w:b w:val="0"/>
                <w:i w:val="0"/>
                <w:color w:val="000000"/>
                <w:sz w:val="14"/>
              </w:rPr>
              <w:t>八、社会保障和就业支出</w:t>
            </w:r>
          </w:p>
        </w:tc>
        <w:tc>
          <w:tcPr>
            <w:tcW w:w="460" w:type="dxa"/>
            <w:vAlign w:val="center"/>
          </w:tcPr>
          <w:p>
            <w:pPr>
              <w:jc w:val="center"/>
            </w:pPr>
            <w:r>
              <w:rPr>
                <w:rFonts w:ascii="宋体" w:hAnsi="宋体" w:eastAsia="宋体" w:cs="宋体"/>
                <w:b w:val="0"/>
                <w:i w:val="0"/>
                <w:color w:val="000000"/>
                <w:sz w:val="14"/>
              </w:rPr>
              <w:t>39</w:t>
            </w:r>
          </w:p>
        </w:tc>
        <w:tc>
          <w:tcPr>
            <w:tcW w:w="1206" w:type="dxa"/>
            <w:vAlign w:val="center"/>
          </w:tcPr>
          <w:p>
            <w:pPr>
              <w:jc w:val="right"/>
            </w:pPr>
            <w:r>
              <w:rPr>
                <w:rFonts w:ascii="宋体" w:hAnsi="宋体" w:eastAsia="宋体" w:cs="宋体"/>
                <w:b w:val="0"/>
                <w:i w:val="0"/>
                <w:color w:val="000000"/>
                <w:sz w:val="14"/>
              </w:rPr>
              <w:t>10.30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9</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九、卫生健康支出</w:t>
            </w:r>
          </w:p>
        </w:tc>
        <w:tc>
          <w:tcPr>
            <w:tcW w:w="460" w:type="dxa"/>
            <w:vAlign w:val="center"/>
          </w:tcPr>
          <w:p>
            <w:pPr>
              <w:jc w:val="center"/>
            </w:pPr>
            <w:r>
              <w:rPr>
                <w:rFonts w:ascii="宋体" w:hAnsi="宋体" w:eastAsia="宋体" w:cs="宋体"/>
                <w:b w:val="0"/>
                <w:i w:val="0"/>
                <w:color w:val="000000"/>
                <w:sz w:val="14"/>
              </w:rPr>
              <w:t>40</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10</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十、节能环保支出</w:t>
            </w:r>
          </w:p>
        </w:tc>
        <w:tc>
          <w:tcPr>
            <w:tcW w:w="460" w:type="dxa"/>
            <w:vAlign w:val="center"/>
          </w:tcPr>
          <w:p>
            <w:pPr>
              <w:jc w:val="center"/>
            </w:pPr>
            <w:r>
              <w:rPr>
                <w:rFonts w:ascii="宋体" w:hAnsi="宋体" w:eastAsia="宋体" w:cs="宋体"/>
                <w:b w:val="0"/>
                <w:i w:val="0"/>
                <w:color w:val="000000"/>
                <w:sz w:val="14"/>
              </w:rPr>
              <w:t>41</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11</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十一、城乡社区支出</w:t>
            </w:r>
          </w:p>
        </w:tc>
        <w:tc>
          <w:tcPr>
            <w:tcW w:w="460" w:type="dxa"/>
            <w:vAlign w:val="center"/>
          </w:tcPr>
          <w:p>
            <w:pPr>
              <w:jc w:val="center"/>
            </w:pPr>
            <w:r>
              <w:rPr>
                <w:rFonts w:ascii="宋体" w:hAnsi="宋体" w:eastAsia="宋体" w:cs="宋体"/>
                <w:b w:val="0"/>
                <w:i w:val="0"/>
                <w:color w:val="000000"/>
                <w:sz w:val="14"/>
              </w:rPr>
              <w:t>42</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12</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十二、农林水支出</w:t>
            </w:r>
          </w:p>
        </w:tc>
        <w:tc>
          <w:tcPr>
            <w:tcW w:w="460" w:type="dxa"/>
            <w:vAlign w:val="center"/>
          </w:tcPr>
          <w:p>
            <w:pPr>
              <w:jc w:val="center"/>
            </w:pPr>
            <w:r>
              <w:rPr>
                <w:rFonts w:ascii="宋体" w:hAnsi="宋体" w:eastAsia="宋体" w:cs="宋体"/>
                <w:b w:val="0"/>
                <w:i w:val="0"/>
                <w:color w:val="000000"/>
                <w:sz w:val="14"/>
              </w:rPr>
              <w:t>43</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13</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十三、交通运输支出</w:t>
            </w:r>
          </w:p>
        </w:tc>
        <w:tc>
          <w:tcPr>
            <w:tcW w:w="460" w:type="dxa"/>
            <w:vAlign w:val="center"/>
          </w:tcPr>
          <w:p>
            <w:pPr>
              <w:jc w:val="center"/>
            </w:pPr>
            <w:r>
              <w:rPr>
                <w:rFonts w:ascii="宋体" w:hAnsi="宋体" w:eastAsia="宋体" w:cs="宋体"/>
                <w:b w:val="0"/>
                <w:i w:val="0"/>
                <w:color w:val="000000"/>
                <w:sz w:val="14"/>
              </w:rPr>
              <w:t>44</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14</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十四、资源勘探工业信息等支出</w:t>
            </w:r>
          </w:p>
        </w:tc>
        <w:tc>
          <w:tcPr>
            <w:tcW w:w="460" w:type="dxa"/>
            <w:vAlign w:val="center"/>
          </w:tcPr>
          <w:p>
            <w:pPr>
              <w:jc w:val="center"/>
            </w:pPr>
            <w:r>
              <w:rPr>
                <w:rFonts w:ascii="宋体" w:hAnsi="宋体" w:eastAsia="宋体" w:cs="宋体"/>
                <w:b w:val="0"/>
                <w:i w:val="0"/>
                <w:color w:val="000000"/>
                <w:sz w:val="14"/>
              </w:rPr>
              <w:t>45</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15</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十五、商业服务业等支出</w:t>
            </w:r>
          </w:p>
        </w:tc>
        <w:tc>
          <w:tcPr>
            <w:tcW w:w="460" w:type="dxa"/>
            <w:vAlign w:val="center"/>
          </w:tcPr>
          <w:p>
            <w:pPr>
              <w:jc w:val="center"/>
            </w:pPr>
            <w:r>
              <w:rPr>
                <w:rFonts w:ascii="宋体" w:hAnsi="宋体" w:eastAsia="宋体" w:cs="宋体"/>
                <w:b w:val="0"/>
                <w:i w:val="0"/>
                <w:color w:val="000000"/>
                <w:sz w:val="14"/>
              </w:rPr>
              <w:t>46</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16</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十六、金融支出</w:t>
            </w:r>
          </w:p>
        </w:tc>
        <w:tc>
          <w:tcPr>
            <w:tcW w:w="460" w:type="dxa"/>
            <w:vAlign w:val="center"/>
          </w:tcPr>
          <w:p>
            <w:pPr>
              <w:jc w:val="center"/>
            </w:pPr>
            <w:r>
              <w:rPr>
                <w:rFonts w:ascii="宋体" w:hAnsi="宋体" w:eastAsia="宋体" w:cs="宋体"/>
                <w:b w:val="0"/>
                <w:i w:val="0"/>
                <w:color w:val="000000"/>
                <w:sz w:val="14"/>
              </w:rPr>
              <w:t>47</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17</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十七、援助其他地区支出</w:t>
            </w:r>
          </w:p>
        </w:tc>
        <w:tc>
          <w:tcPr>
            <w:tcW w:w="460" w:type="dxa"/>
            <w:vAlign w:val="center"/>
          </w:tcPr>
          <w:p>
            <w:pPr>
              <w:jc w:val="center"/>
            </w:pPr>
            <w:r>
              <w:rPr>
                <w:rFonts w:ascii="宋体" w:hAnsi="宋体" w:eastAsia="宋体" w:cs="宋体"/>
                <w:b w:val="0"/>
                <w:i w:val="0"/>
                <w:color w:val="000000"/>
                <w:sz w:val="14"/>
              </w:rPr>
              <w:t>48</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18</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十八、自然资源海洋气象等支出</w:t>
            </w:r>
          </w:p>
        </w:tc>
        <w:tc>
          <w:tcPr>
            <w:tcW w:w="460" w:type="dxa"/>
            <w:vAlign w:val="center"/>
          </w:tcPr>
          <w:p>
            <w:pPr>
              <w:jc w:val="center"/>
            </w:pPr>
            <w:r>
              <w:rPr>
                <w:rFonts w:ascii="宋体" w:hAnsi="宋体" w:eastAsia="宋体" w:cs="宋体"/>
                <w:b w:val="0"/>
                <w:i w:val="0"/>
                <w:color w:val="000000"/>
                <w:sz w:val="14"/>
              </w:rPr>
              <w:t>49</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19</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十九、住房保障支出</w:t>
            </w:r>
          </w:p>
        </w:tc>
        <w:tc>
          <w:tcPr>
            <w:tcW w:w="460" w:type="dxa"/>
            <w:vAlign w:val="center"/>
          </w:tcPr>
          <w:p>
            <w:pPr>
              <w:jc w:val="center"/>
            </w:pPr>
            <w:r>
              <w:rPr>
                <w:rFonts w:ascii="宋体" w:hAnsi="宋体" w:eastAsia="宋体" w:cs="宋体"/>
                <w:b w:val="0"/>
                <w:i w:val="0"/>
                <w:color w:val="000000"/>
                <w:sz w:val="14"/>
              </w:rPr>
              <w:t>50</w:t>
            </w:r>
          </w:p>
        </w:tc>
        <w:tc>
          <w:tcPr>
            <w:tcW w:w="1206" w:type="dxa"/>
            <w:vAlign w:val="center"/>
          </w:tcPr>
          <w:p>
            <w:pPr>
              <w:jc w:val="right"/>
            </w:pPr>
            <w:r>
              <w:rPr>
                <w:rFonts w:ascii="宋体" w:hAnsi="宋体" w:eastAsia="宋体" w:cs="宋体"/>
                <w:b w:val="0"/>
                <w:i w:val="0"/>
                <w:color w:val="000000"/>
                <w:sz w:val="14"/>
              </w:rPr>
              <w:t>2.96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20</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二十、粮油物资储备支出</w:t>
            </w:r>
          </w:p>
        </w:tc>
        <w:tc>
          <w:tcPr>
            <w:tcW w:w="460" w:type="dxa"/>
            <w:vAlign w:val="center"/>
          </w:tcPr>
          <w:p>
            <w:pPr>
              <w:jc w:val="center"/>
            </w:pPr>
            <w:r>
              <w:rPr>
                <w:rFonts w:ascii="宋体" w:hAnsi="宋体" w:eastAsia="宋体" w:cs="宋体"/>
                <w:b w:val="0"/>
                <w:i w:val="0"/>
                <w:color w:val="000000"/>
                <w:sz w:val="14"/>
              </w:rPr>
              <w:t>51</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21</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二十一、国有资本经营预算支出</w:t>
            </w:r>
          </w:p>
        </w:tc>
        <w:tc>
          <w:tcPr>
            <w:tcW w:w="460" w:type="dxa"/>
            <w:vAlign w:val="center"/>
          </w:tcPr>
          <w:p>
            <w:pPr>
              <w:jc w:val="center"/>
            </w:pPr>
            <w:r>
              <w:rPr>
                <w:rFonts w:ascii="宋体" w:hAnsi="宋体" w:eastAsia="宋体" w:cs="宋体"/>
                <w:b w:val="0"/>
                <w:i w:val="0"/>
                <w:color w:val="000000"/>
                <w:sz w:val="14"/>
              </w:rPr>
              <w:t>52</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22</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二十二、灾害防治及应急管理支出</w:t>
            </w:r>
          </w:p>
        </w:tc>
        <w:tc>
          <w:tcPr>
            <w:tcW w:w="460" w:type="dxa"/>
            <w:vAlign w:val="center"/>
          </w:tcPr>
          <w:p>
            <w:pPr>
              <w:jc w:val="center"/>
            </w:pPr>
            <w:r>
              <w:rPr>
                <w:rFonts w:ascii="宋体" w:hAnsi="宋体" w:eastAsia="宋体" w:cs="宋体"/>
                <w:b w:val="0"/>
                <w:i w:val="0"/>
                <w:color w:val="000000"/>
                <w:sz w:val="14"/>
              </w:rPr>
              <w:t>53</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23</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二十三、其他支出</w:t>
            </w:r>
          </w:p>
        </w:tc>
        <w:tc>
          <w:tcPr>
            <w:tcW w:w="460" w:type="dxa"/>
            <w:vAlign w:val="center"/>
          </w:tcPr>
          <w:p>
            <w:pPr>
              <w:jc w:val="center"/>
            </w:pPr>
            <w:r>
              <w:rPr>
                <w:rFonts w:ascii="宋体" w:hAnsi="宋体" w:eastAsia="宋体" w:cs="宋体"/>
                <w:b w:val="0"/>
                <w:i w:val="0"/>
                <w:color w:val="000000"/>
                <w:sz w:val="14"/>
              </w:rPr>
              <w:t>54</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24</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二十四、债务还本支出</w:t>
            </w:r>
          </w:p>
        </w:tc>
        <w:tc>
          <w:tcPr>
            <w:tcW w:w="460" w:type="dxa"/>
            <w:vAlign w:val="center"/>
          </w:tcPr>
          <w:p>
            <w:pPr>
              <w:jc w:val="center"/>
            </w:pPr>
            <w:r>
              <w:rPr>
                <w:rFonts w:ascii="宋体" w:hAnsi="宋体" w:eastAsia="宋体" w:cs="宋体"/>
                <w:b w:val="0"/>
                <w:i w:val="0"/>
                <w:color w:val="000000"/>
                <w:sz w:val="14"/>
              </w:rPr>
              <w:t>55</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25</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二十五、债务付息支出</w:t>
            </w:r>
          </w:p>
        </w:tc>
        <w:tc>
          <w:tcPr>
            <w:tcW w:w="460" w:type="dxa"/>
            <w:vAlign w:val="center"/>
          </w:tcPr>
          <w:p>
            <w:pPr>
              <w:jc w:val="center"/>
            </w:pPr>
            <w:r>
              <w:rPr>
                <w:rFonts w:ascii="宋体" w:hAnsi="宋体" w:eastAsia="宋体" w:cs="宋体"/>
                <w:b w:val="0"/>
                <w:i w:val="0"/>
                <w:color w:val="000000"/>
                <w:sz w:val="14"/>
              </w:rPr>
              <w:t>56</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26</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二十六、抗疫特别国债安排的支出</w:t>
            </w:r>
          </w:p>
        </w:tc>
        <w:tc>
          <w:tcPr>
            <w:tcW w:w="460" w:type="dxa"/>
            <w:vAlign w:val="center"/>
          </w:tcPr>
          <w:p>
            <w:pPr>
              <w:jc w:val="center"/>
            </w:pPr>
            <w:r>
              <w:rPr>
                <w:rFonts w:ascii="宋体" w:hAnsi="宋体" w:eastAsia="宋体" w:cs="宋体"/>
                <w:b w:val="0"/>
                <w:i w:val="0"/>
                <w:color w:val="000000"/>
                <w:sz w:val="14"/>
              </w:rPr>
              <w:t>57</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本年收入合计</w:t>
            </w:r>
          </w:p>
        </w:tc>
        <w:tc>
          <w:tcPr>
            <w:tcW w:w="460" w:type="dxa"/>
            <w:vAlign w:val="center"/>
          </w:tcPr>
          <w:p>
            <w:pPr>
              <w:jc w:val="center"/>
            </w:pPr>
            <w:r>
              <w:rPr>
                <w:rFonts w:ascii="宋体" w:hAnsi="宋体" w:eastAsia="宋体" w:cs="宋体"/>
                <w:b w:val="0"/>
                <w:i w:val="0"/>
                <w:color w:val="000000"/>
                <w:sz w:val="14"/>
              </w:rPr>
              <w:t>27</w:t>
            </w:r>
          </w:p>
        </w:tc>
        <w:tc>
          <w:tcPr>
            <w:tcW w:w="1220" w:type="dxa"/>
            <w:vAlign w:val="center"/>
          </w:tcPr>
          <w:p>
            <w:pPr>
              <w:jc w:val="right"/>
            </w:pPr>
            <w:r>
              <w:rPr>
                <w:rFonts w:ascii="宋体" w:hAnsi="宋体" w:eastAsia="宋体" w:cs="宋体"/>
                <w:b w:val="0"/>
                <w:i w:val="0"/>
                <w:color w:val="000000"/>
                <w:sz w:val="14"/>
              </w:rPr>
              <w:t>177.23</w:t>
            </w:r>
          </w:p>
        </w:tc>
        <w:tc>
          <w:tcPr>
            <w:tcW w:w="2340" w:type="dxa"/>
            <w:vAlign w:val="center"/>
          </w:tcPr>
          <w:p>
            <w:pPr>
              <w:jc w:val="left"/>
            </w:pPr>
            <w:r>
              <w:rPr>
                <w:rFonts w:ascii="宋体" w:hAnsi="宋体" w:eastAsia="宋体" w:cs="宋体"/>
                <w:b w:val="0"/>
                <w:i w:val="0"/>
                <w:color w:val="000000"/>
                <w:sz w:val="14"/>
              </w:rPr>
              <w:t>本年支出合计</w:t>
            </w:r>
          </w:p>
        </w:tc>
        <w:tc>
          <w:tcPr>
            <w:tcW w:w="460" w:type="dxa"/>
            <w:vAlign w:val="center"/>
          </w:tcPr>
          <w:p>
            <w:pPr>
              <w:jc w:val="center"/>
            </w:pPr>
            <w:r>
              <w:rPr>
                <w:rFonts w:ascii="宋体" w:hAnsi="宋体" w:eastAsia="宋体" w:cs="宋体"/>
                <w:b w:val="0"/>
                <w:i w:val="0"/>
                <w:color w:val="000000"/>
                <w:sz w:val="14"/>
              </w:rPr>
              <w:t>58</w:t>
            </w:r>
          </w:p>
        </w:tc>
        <w:tc>
          <w:tcPr>
            <w:tcW w:w="1206" w:type="dxa"/>
            <w:vAlign w:val="center"/>
          </w:tcPr>
          <w:p>
            <w:pPr>
              <w:jc w:val="right"/>
            </w:pPr>
            <w:r>
              <w:rPr>
                <w:rFonts w:ascii="宋体" w:hAnsi="宋体" w:eastAsia="宋体" w:cs="宋体"/>
                <w:b w:val="0"/>
                <w:i w:val="0"/>
                <w:color w:val="000000"/>
                <w:sz w:val="14"/>
              </w:rPr>
              <w:t>177.23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 xml:space="preserve">  使用非财政拨款结余</w:t>
            </w:r>
          </w:p>
        </w:tc>
        <w:tc>
          <w:tcPr>
            <w:tcW w:w="460" w:type="dxa"/>
            <w:vAlign w:val="center"/>
          </w:tcPr>
          <w:p>
            <w:pPr>
              <w:jc w:val="center"/>
            </w:pPr>
            <w:r>
              <w:rPr>
                <w:rFonts w:ascii="宋体" w:hAnsi="宋体" w:eastAsia="宋体" w:cs="宋体"/>
                <w:b w:val="0"/>
                <w:i w:val="0"/>
                <w:color w:val="000000"/>
                <w:sz w:val="14"/>
              </w:rPr>
              <w:t>28</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 xml:space="preserve">  结余分配                 </w:t>
            </w:r>
          </w:p>
        </w:tc>
        <w:tc>
          <w:tcPr>
            <w:tcW w:w="460" w:type="dxa"/>
            <w:vAlign w:val="center"/>
          </w:tcPr>
          <w:p>
            <w:pPr>
              <w:jc w:val="center"/>
            </w:pPr>
            <w:r>
              <w:rPr>
                <w:rFonts w:ascii="宋体" w:hAnsi="宋体" w:eastAsia="宋体" w:cs="宋体"/>
                <w:b w:val="0"/>
                <w:i w:val="0"/>
                <w:color w:val="000000"/>
                <w:sz w:val="14"/>
              </w:rPr>
              <w:t>59</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 xml:space="preserve">  年初结转和结余</w:t>
            </w:r>
          </w:p>
        </w:tc>
        <w:tc>
          <w:tcPr>
            <w:tcW w:w="460" w:type="dxa"/>
            <w:vAlign w:val="center"/>
          </w:tcPr>
          <w:p>
            <w:pPr>
              <w:jc w:val="center"/>
            </w:pPr>
            <w:r>
              <w:rPr>
                <w:rFonts w:ascii="宋体" w:hAnsi="宋体" w:eastAsia="宋体" w:cs="宋体"/>
                <w:b w:val="0"/>
                <w:i w:val="0"/>
                <w:color w:val="000000"/>
                <w:sz w:val="14"/>
              </w:rPr>
              <w:t>29</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 xml:space="preserve">  年末结转和结余                                </w:t>
            </w:r>
          </w:p>
        </w:tc>
        <w:tc>
          <w:tcPr>
            <w:tcW w:w="460" w:type="dxa"/>
            <w:vAlign w:val="center"/>
          </w:tcPr>
          <w:p>
            <w:pPr>
              <w:jc w:val="center"/>
            </w:pPr>
            <w:r>
              <w:rPr>
                <w:rFonts w:ascii="宋体" w:hAnsi="宋体" w:eastAsia="宋体" w:cs="宋体"/>
                <w:b w:val="0"/>
                <w:i w:val="0"/>
                <w:color w:val="000000"/>
                <w:sz w:val="14"/>
              </w:rPr>
              <w:t>60</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30</w:t>
            </w:r>
          </w:p>
        </w:tc>
        <w:tc>
          <w:tcPr>
            <w:tcW w:w="1220" w:type="dxa"/>
            <w:vAlign w:val="center"/>
          </w:tcPr>
          <w:p/>
        </w:tc>
        <w:tc>
          <w:tcPr>
            <w:tcW w:w="2340" w:type="dxa"/>
            <w:vAlign w:val="center"/>
          </w:tcPr>
          <w:p/>
        </w:tc>
        <w:tc>
          <w:tcPr>
            <w:tcW w:w="460" w:type="dxa"/>
            <w:vAlign w:val="center"/>
          </w:tcPr>
          <w:p>
            <w:pPr>
              <w:jc w:val="center"/>
            </w:pPr>
            <w:r>
              <w:rPr>
                <w:rFonts w:ascii="宋体" w:hAnsi="宋体" w:eastAsia="宋体" w:cs="宋体"/>
                <w:b w:val="0"/>
                <w:i w:val="0"/>
                <w:color w:val="000000"/>
                <w:sz w:val="14"/>
              </w:rPr>
              <w:t>61</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4" w:hRule="exact"/>
          <w:jc w:val="center"/>
        </w:trPr>
        <w:tc>
          <w:tcPr>
            <w:tcW w:w="2620" w:type="dxa"/>
            <w:vAlign w:val="center"/>
          </w:tcPr>
          <w:p>
            <w:pPr>
              <w:jc w:val="center"/>
            </w:pPr>
            <w:r>
              <w:rPr>
                <w:rFonts w:ascii="宋体" w:hAnsi="宋体" w:eastAsia="宋体" w:cs="宋体"/>
                <w:b/>
                <w:i w:val="0"/>
                <w:color w:val="000000"/>
                <w:sz w:val="14"/>
              </w:rPr>
              <w:t>总计</w:t>
            </w:r>
          </w:p>
        </w:tc>
        <w:tc>
          <w:tcPr>
            <w:tcW w:w="460" w:type="dxa"/>
            <w:vAlign w:val="center"/>
          </w:tcPr>
          <w:p>
            <w:pPr>
              <w:jc w:val="center"/>
            </w:pPr>
            <w:r>
              <w:rPr>
                <w:rFonts w:ascii="宋体" w:hAnsi="宋体" w:eastAsia="宋体" w:cs="宋体"/>
                <w:b w:val="0"/>
                <w:i w:val="0"/>
                <w:color w:val="000000"/>
                <w:sz w:val="14"/>
              </w:rPr>
              <w:t>31</w:t>
            </w:r>
          </w:p>
        </w:tc>
        <w:tc>
          <w:tcPr>
            <w:tcW w:w="1220" w:type="dxa"/>
            <w:vAlign w:val="center"/>
          </w:tcPr>
          <w:p>
            <w:pPr>
              <w:jc w:val="right"/>
            </w:pPr>
            <w:r>
              <w:rPr>
                <w:rFonts w:ascii="宋体" w:hAnsi="宋体" w:eastAsia="宋体" w:cs="宋体"/>
                <w:b w:val="0"/>
                <w:i w:val="0"/>
                <w:color w:val="000000"/>
                <w:sz w:val="14"/>
              </w:rPr>
              <w:t>177.23</w:t>
            </w:r>
          </w:p>
        </w:tc>
        <w:tc>
          <w:tcPr>
            <w:tcW w:w="2340" w:type="dxa"/>
            <w:vAlign w:val="center"/>
          </w:tcPr>
          <w:p>
            <w:pPr>
              <w:jc w:val="center"/>
            </w:pPr>
            <w:r>
              <w:rPr>
                <w:rFonts w:ascii="宋体" w:hAnsi="宋体" w:eastAsia="宋体" w:cs="宋体"/>
                <w:b/>
                <w:i w:val="0"/>
                <w:color w:val="000000"/>
                <w:sz w:val="14"/>
              </w:rPr>
              <w:t>总计</w:t>
            </w:r>
          </w:p>
        </w:tc>
        <w:tc>
          <w:tcPr>
            <w:tcW w:w="460" w:type="dxa"/>
            <w:vAlign w:val="center"/>
          </w:tcPr>
          <w:p>
            <w:pPr>
              <w:jc w:val="center"/>
            </w:pPr>
            <w:r>
              <w:rPr>
                <w:rFonts w:ascii="宋体" w:hAnsi="宋体" w:eastAsia="宋体" w:cs="宋体"/>
                <w:b w:val="0"/>
                <w:i w:val="0"/>
                <w:color w:val="000000"/>
                <w:sz w:val="14"/>
              </w:rPr>
              <w:t>62</w:t>
            </w:r>
          </w:p>
        </w:tc>
        <w:tc>
          <w:tcPr>
            <w:tcW w:w="1206" w:type="dxa"/>
            <w:vAlign w:val="center"/>
          </w:tcPr>
          <w:p>
            <w:pPr>
              <w:jc w:val="right"/>
            </w:pPr>
            <w:r>
              <w:rPr>
                <w:rFonts w:ascii="宋体" w:hAnsi="宋体" w:eastAsia="宋体" w:cs="宋体"/>
                <w:b w:val="0"/>
                <w:i w:val="0"/>
                <w:color w:val="000000"/>
                <w:sz w:val="14"/>
              </w:rPr>
              <w:t>177.23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17" w:hRule="exact"/>
          <w:jc w:val="center"/>
        </w:trPr>
        <w:tc>
          <w:tcPr>
            <w:tcW w:w="8306" w:type="dxa"/>
            <w:gridSpan w:val="6"/>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4"/>
              </w:rPr>
              <w:t>注：本套报表金额单位转换时可能存在尾数误差。</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5"/>
        <w:tblW w:w="8306"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8306" w:type="dxa"/>
            <w:gridSpan w:val="3"/>
          </w:tcPr>
          <w:p>
            <w:pPr>
              <w:jc w:val="right"/>
            </w:pPr>
            <w:r>
              <w:rPr>
                <w:rFonts w:ascii="宋体" w:hAnsi="宋体" w:eastAsia="宋体" w:cs="宋体"/>
                <w:sz w:val="20"/>
              </w:rPr>
              <w:t>公开02表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单位：中共南昌市青云谱区老干部局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5"/>
        <w:tblW w:w="8306"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189" w:hRule="exact"/>
          <w:jc w:val="center"/>
        </w:trPr>
        <w:tc>
          <w:tcPr>
            <w:tcW w:w="2020" w:type="dxa"/>
            <w:gridSpan w:val="4"/>
            <w:vAlign w:val="center"/>
          </w:tcPr>
          <w:p>
            <w:pPr>
              <w:jc w:val="center"/>
            </w:pPr>
            <w:r>
              <w:rPr>
                <w:rFonts w:ascii="宋体" w:hAnsi="宋体" w:eastAsia="宋体" w:cs="宋体"/>
                <w:b w:val="0"/>
                <w:i w:val="0"/>
                <w:color w:val="000000"/>
                <w:sz w:val="9"/>
              </w:rPr>
              <w:t>项    目</w:t>
            </w:r>
          </w:p>
        </w:tc>
        <w:tc>
          <w:tcPr>
            <w:tcW w:w="860" w:type="dxa"/>
            <w:vMerge w:val="restart"/>
            <w:vAlign w:val="center"/>
          </w:tcPr>
          <w:p>
            <w:pPr>
              <w:jc w:val="center"/>
            </w:pPr>
            <w:r>
              <w:rPr>
                <w:rFonts w:ascii="宋体" w:hAnsi="宋体" w:eastAsia="宋体" w:cs="宋体"/>
                <w:b w:val="0"/>
                <w:i w:val="0"/>
                <w:color w:val="000000"/>
                <w:sz w:val="9"/>
              </w:rPr>
              <w:t>本年收入合计</w:t>
            </w:r>
          </w:p>
        </w:tc>
        <w:tc>
          <w:tcPr>
            <w:tcW w:w="900" w:type="dxa"/>
            <w:vMerge w:val="restart"/>
            <w:vAlign w:val="center"/>
          </w:tcPr>
          <w:p>
            <w:pPr>
              <w:jc w:val="center"/>
            </w:pPr>
            <w:r>
              <w:rPr>
                <w:rFonts w:ascii="宋体" w:hAnsi="宋体" w:eastAsia="宋体" w:cs="宋体"/>
                <w:b w:val="0"/>
                <w:i w:val="0"/>
                <w:color w:val="000000"/>
                <w:sz w:val="9"/>
              </w:rPr>
              <w:t>财政拨款收入</w:t>
            </w:r>
          </w:p>
        </w:tc>
        <w:tc>
          <w:tcPr>
            <w:tcW w:w="880" w:type="dxa"/>
            <w:vMerge w:val="restart"/>
            <w:vAlign w:val="center"/>
          </w:tcPr>
          <w:p>
            <w:pPr>
              <w:jc w:val="center"/>
            </w:pPr>
            <w:r>
              <w:rPr>
                <w:rFonts w:ascii="宋体" w:hAnsi="宋体" w:eastAsia="宋体" w:cs="宋体"/>
                <w:b w:val="0"/>
                <w:i w:val="0"/>
                <w:color w:val="000000"/>
                <w:sz w:val="9"/>
              </w:rPr>
              <w:t>上级补助收入</w:t>
            </w:r>
          </w:p>
        </w:tc>
        <w:tc>
          <w:tcPr>
            <w:tcW w:w="880" w:type="dxa"/>
            <w:vMerge w:val="restart"/>
            <w:vAlign w:val="center"/>
          </w:tcPr>
          <w:p>
            <w:pPr>
              <w:jc w:val="center"/>
            </w:pPr>
            <w:r>
              <w:rPr>
                <w:rFonts w:ascii="宋体" w:hAnsi="宋体" w:eastAsia="宋体" w:cs="宋体"/>
                <w:b w:val="0"/>
                <w:i w:val="0"/>
                <w:color w:val="000000"/>
                <w:sz w:val="9"/>
              </w:rPr>
              <w:t>事业收入</w:t>
            </w:r>
          </w:p>
        </w:tc>
        <w:tc>
          <w:tcPr>
            <w:tcW w:w="900" w:type="dxa"/>
            <w:vMerge w:val="restart"/>
            <w:vAlign w:val="center"/>
          </w:tcPr>
          <w:p>
            <w:pPr>
              <w:jc w:val="center"/>
            </w:pPr>
            <w:r>
              <w:rPr>
                <w:rFonts w:ascii="宋体" w:hAnsi="宋体" w:eastAsia="宋体" w:cs="宋体"/>
                <w:b w:val="0"/>
                <w:i w:val="0"/>
                <w:color w:val="000000"/>
                <w:sz w:val="9"/>
              </w:rPr>
              <w:t>经营收入</w:t>
            </w:r>
          </w:p>
        </w:tc>
        <w:tc>
          <w:tcPr>
            <w:tcW w:w="880" w:type="dxa"/>
            <w:vMerge w:val="restart"/>
            <w:vAlign w:val="center"/>
          </w:tcPr>
          <w:p>
            <w:pPr>
              <w:jc w:val="center"/>
            </w:pPr>
            <w:r>
              <w:rPr>
                <w:rFonts w:ascii="宋体" w:hAnsi="宋体" w:eastAsia="宋体" w:cs="宋体"/>
                <w:b w:val="0"/>
                <w:i w:val="0"/>
                <w:color w:val="000000"/>
                <w:sz w:val="9"/>
              </w:rPr>
              <w:t>附属单位上缴收入</w:t>
            </w:r>
          </w:p>
        </w:tc>
        <w:tc>
          <w:tcPr>
            <w:tcW w:w="986" w:type="dxa"/>
            <w:vMerge w:val="restart"/>
            <w:vAlign w:val="center"/>
          </w:tcPr>
          <w:p>
            <w:pPr>
              <w:jc w:val="center"/>
            </w:pPr>
            <w:r>
              <w:rPr>
                <w:rFonts w:ascii="宋体" w:hAnsi="宋体" w:eastAsia="宋体" w:cs="宋体"/>
                <w:b w:val="0"/>
                <w:i w:val="0"/>
                <w:color w:val="000000"/>
                <w:sz w:val="9"/>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189" w:hRule="exact"/>
          <w:jc w:val="center"/>
        </w:trPr>
        <w:tc>
          <w:tcPr>
            <w:tcW w:w="600" w:type="dxa"/>
            <w:gridSpan w:val="3"/>
            <w:vMerge w:val="restart"/>
            <w:vAlign w:val="center"/>
          </w:tcPr>
          <w:p>
            <w:pPr>
              <w:jc w:val="center"/>
            </w:pPr>
            <w:r>
              <w:rPr>
                <w:rFonts w:ascii="宋体" w:hAnsi="宋体" w:eastAsia="宋体" w:cs="宋体"/>
                <w:b w:val="0"/>
                <w:i w:val="0"/>
                <w:color w:val="000000"/>
                <w:sz w:val="9"/>
              </w:rPr>
              <w:t>支出功能分类科目编码</w:t>
            </w:r>
          </w:p>
        </w:tc>
        <w:tc>
          <w:tcPr>
            <w:tcW w:w="1420" w:type="dxa"/>
            <w:vMerge w:val="restart"/>
            <w:vAlign w:val="center"/>
          </w:tcPr>
          <w:p>
            <w:pPr>
              <w:jc w:val="center"/>
            </w:pPr>
            <w:r>
              <w:rPr>
                <w:rFonts w:ascii="宋体" w:hAnsi="宋体" w:eastAsia="宋体" w:cs="宋体"/>
                <w:b w:val="0"/>
                <w:i w:val="0"/>
                <w:color w:val="000000"/>
                <w:sz w:val="9"/>
              </w:rPr>
              <w:t>科目名称</w:t>
            </w:r>
          </w:p>
        </w:tc>
        <w:tc>
          <w:tcPr>
            <w:tcW w:w="860" w:type="dxa"/>
            <w:vMerge w:val="continue"/>
            <w:vAlign w:val="center"/>
          </w:tcPr>
          <w:p/>
        </w:tc>
        <w:tc>
          <w:tcPr>
            <w:tcW w:w="900" w:type="dxa"/>
            <w:vMerge w:val="continue"/>
            <w:vAlign w:val="center"/>
          </w:tcPr>
          <w:p/>
        </w:tc>
        <w:tc>
          <w:tcPr>
            <w:tcW w:w="880" w:type="dxa"/>
            <w:vMerge w:val="continue"/>
            <w:vAlign w:val="center"/>
          </w:tcPr>
          <w:p/>
        </w:tc>
        <w:tc>
          <w:tcPr>
            <w:tcW w:w="880" w:type="dxa"/>
            <w:vMerge w:val="continue"/>
            <w:vAlign w:val="center"/>
          </w:tcPr>
          <w:p/>
        </w:tc>
        <w:tc>
          <w:tcPr>
            <w:tcW w:w="900" w:type="dxa"/>
            <w:vMerge w:val="continue"/>
            <w:vAlign w:val="center"/>
          </w:tcPr>
          <w:p/>
        </w:tc>
        <w:tc>
          <w:tcPr>
            <w:tcW w:w="8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189" w:hRule="exact"/>
          <w:jc w:val="center"/>
        </w:trPr>
        <w:tc>
          <w:tcPr>
            <w:tcW w:w="600" w:type="dxa"/>
            <w:gridSpan w:val="3"/>
            <w:vMerge w:val="continue"/>
            <w:vAlign w:val="center"/>
          </w:tcPr>
          <w:p/>
        </w:tc>
        <w:tc>
          <w:tcPr>
            <w:tcW w:w="1420" w:type="dxa"/>
            <w:vMerge w:val="continue"/>
            <w:vAlign w:val="center"/>
          </w:tcPr>
          <w:p/>
        </w:tc>
        <w:tc>
          <w:tcPr>
            <w:tcW w:w="860" w:type="dxa"/>
            <w:vMerge w:val="continue"/>
            <w:vAlign w:val="center"/>
          </w:tcPr>
          <w:p/>
        </w:tc>
        <w:tc>
          <w:tcPr>
            <w:tcW w:w="900" w:type="dxa"/>
            <w:vMerge w:val="continue"/>
            <w:vAlign w:val="center"/>
          </w:tcPr>
          <w:p/>
        </w:tc>
        <w:tc>
          <w:tcPr>
            <w:tcW w:w="880" w:type="dxa"/>
            <w:vMerge w:val="continue"/>
            <w:vAlign w:val="center"/>
          </w:tcPr>
          <w:p/>
        </w:tc>
        <w:tc>
          <w:tcPr>
            <w:tcW w:w="880" w:type="dxa"/>
            <w:vMerge w:val="continue"/>
            <w:vAlign w:val="center"/>
          </w:tcPr>
          <w:p/>
        </w:tc>
        <w:tc>
          <w:tcPr>
            <w:tcW w:w="900" w:type="dxa"/>
            <w:vMerge w:val="continue"/>
            <w:vAlign w:val="center"/>
          </w:tcPr>
          <w:p/>
        </w:tc>
        <w:tc>
          <w:tcPr>
            <w:tcW w:w="8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189" w:hRule="exact"/>
          <w:jc w:val="center"/>
        </w:trPr>
        <w:tc>
          <w:tcPr>
            <w:tcW w:w="600" w:type="dxa"/>
            <w:gridSpan w:val="3"/>
            <w:vMerge w:val="continue"/>
            <w:vAlign w:val="center"/>
          </w:tcPr>
          <w:p/>
        </w:tc>
        <w:tc>
          <w:tcPr>
            <w:tcW w:w="1420" w:type="dxa"/>
            <w:vMerge w:val="continue"/>
            <w:vAlign w:val="center"/>
          </w:tcPr>
          <w:p/>
        </w:tc>
        <w:tc>
          <w:tcPr>
            <w:tcW w:w="860" w:type="dxa"/>
            <w:vMerge w:val="continue"/>
            <w:vAlign w:val="center"/>
          </w:tcPr>
          <w:p/>
        </w:tc>
        <w:tc>
          <w:tcPr>
            <w:tcW w:w="900" w:type="dxa"/>
            <w:vMerge w:val="continue"/>
            <w:vAlign w:val="center"/>
          </w:tcPr>
          <w:p/>
        </w:tc>
        <w:tc>
          <w:tcPr>
            <w:tcW w:w="880" w:type="dxa"/>
            <w:vMerge w:val="continue"/>
            <w:vAlign w:val="center"/>
          </w:tcPr>
          <w:p/>
        </w:tc>
        <w:tc>
          <w:tcPr>
            <w:tcW w:w="880" w:type="dxa"/>
            <w:vMerge w:val="continue"/>
            <w:vAlign w:val="center"/>
          </w:tcPr>
          <w:p/>
        </w:tc>
        <w:tc>
          <w:tcPr>
            <w:tcW w:w="900" w:type="dxa"/>
            <w:vMerge w:val="continue"/>
            <w:vAlign w:val="center"/>
          </w:tcPr>
          <w:p/>
        </w:tc>
        <w:tc>
          <w:tcPr>
            <w:tcW w:w="8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3" w:hRule="exact"/>
          <w:jc w:val="center"/>
        </w:trPr>
        <w:tc>
          <w:tcPr>
            <w:tcW w:w="180" w:type="dxa"/>
            <w:vMerge w:val="restart"/>
            <w:vAlign w:val="center"/>
          </w:tcPr>
          <w:p>
            <w:pPr>
              <w:jc w:val="center"/>
            </w:pPr>
            <w:r>
              <w:rPr>
                <w:rFonts w:ascii="宋体" w:hAnsi="宋体" w:eastAsia="宋体" w:cs="宋体"/>
                <w:b w:val="0"/>
                <w:i w:val="0"/>
                <w:color w:val="000000"/>
                <w:sz w:val="9"/>
              </w:rPr>
              <w:t>类</w:t>
            </w:r>
          </w:p>
        </w:tc>
        <w:tc>
          <w:tcPr>
            <w:tcW w:w="220" w:type="dxa"/>
            <w:vMerge w:val="restart"/>
            <w:vAlign w:val="center"/>
          </w:tcPr>
          <w:p>
            <w:pPr>
              <w:jc w:val="center"/>
            </w:pPr>
            <w:r>
              <w:rPr>
                <w:rFonts w:ascii="宋体" w:hAnsi="宋体" w:eastAsia="宋体" w:cs="宋体"/>
                <w:b w:val="0"/>
                <w:i w:val="0"/>
                <w:color w:val="000000"/>
                <w:sz w:val="9"/>
              </w:rPr>
              <w:t>款</w:t>
            </w:r>
          </w:p>
        </w:tc>
        <w:tc>
          <w:tcPr>
            <w:tcW w:w="200" w:type="dxa"/>
            <w:vMerge w:val="restart"/>
            <w:vAlign w:val="center"/>
          </w:tcPr>
          <w:p>
            <w:pPr>
              <w:jc w:val="center"/>
            </w:pPr>
            <w:r>
              <w:rPr>
                <w:rFonts w:ascii="宋体" w:hAnsi="宋体" w:eastAsia="宋体" w:cs="宋体"/>
                <w:b w:val="0"/>
                <w:i w:val="0"/>
                <w:color w:val="000000"/>
                <w:sz w:val="9"/>
              </w:rPr>
              <w:t>项</w:t>
            </w:r>
          </w:p>
        </w:tc>
        <w:tc>
          <w:tcPr>
            <w:tcW w:w="1420" w:type="dxa"/>
            <w:vAlign w:val="center"/>
          </w:tcPr>
          <w:p>
            <w:pPr>
              <w:jc w:val="center"/>
            </w:pPr>
            <w:r>
              <w:rPr>
                <w:rFonts w:ascii="宋体" w:hAnsi="宋体" w:eastAsia="宋体" w:cs="宋体"/>
                <w:b w:val="0"/>
                <w:i w:val="0"/>
                <w:color w:val="000000"/>
                <w:sz w:val="9"/>
              </w:rPr>
              <w:t>栏次</w:t>
            </w:r>
          </w:p>
        </w:tc>
        <w:tc>
          <w:tcPr>
            <w:tcW w:w="860" w:type="dxa"/>
            <w:vAlign w:val="center"/>
          </w:tcPr>
          <w:p>
            <w:pPr>
              <w:jc w:val="center"/>
            </w:pPr>
            <w:r>
              <w:rPr>
                <w:rFonts w:ascii="宋体" w:hAnsi="宋体" w:eastAsia="宋体" w:cs="宋体"/>
                <w:b w:val="0"/>
                <w:i w:val="0"/>
                <w:color w:val="000000"/>
                <w:sz w:val="9"/>
              </w:rPr>
              <w:t>1</w:t>
            </w:r>
          </w:p>
        </w:tc>
        <w:tc>
          <w:tcPr>
            <w:tcW w:w="900" w:type="dxa"/>
            <w:vAlign w:val="center"/>
          </w:tcPr>
          <w:p>
            <w:pPr>
              <w:jc w:val="center"/>
            </w:pPr>
            <w:r>
              <w:rPr>
                <w:rFonts w:ascii="宋体" w:hAnsi="宋体" w:eastAsia="宋体" w:cs="宋体"/>
                <w:b w:val="0"/>
                <w:i w:val="0"/>
                <w:color w:val="000000"/>
                <w:sz w:val="9"/>
              </w:rPr>
              <w:t>2</w:t>
            </w:r>
          </w:p>
        </w:tc>
        <w:tc>
          <w:tcPr>
            <w:tcW w:w="880" w:type="dxa"/>
            <w:vAlign w:val="center"/>
          </w:tcPr>
          <w:p>
            <w:pPr>
              <w:jc w:val="center"/>
            </w:pPr>
            <w:r>
              <w:rPr>
                <w:rFonts w:ascii="宋体" w:hAnsi="宋体" w:eastAsia="宋体" w:cs="宋体"/>
                <w:b w:val="0"/>
                <w:i w:val="0"/>
                <w:color w:val="000000"/>
                <w:sz w:val="9"/>
              </w:rPr>
              <w:t>3</w:t>
            </w:r>
          </w:p>
        </w:tc>
        <w:tc>
          <w:tcPr>
            <w:tcW w:w="880" w:type="dxa"/>
            <w:vAlign w:val="center"/>
          </w:tcPr>
          <w:p>
            <w:pPr>
              <w:jc w:val="center"/>
            </w:pPr>
            <w:r>
              <w:rPr>
                <w:rFonts w:ascii="宋体" w:hAnsi="宋体" w:eastAsia="宋体" w:cs="宋体"/>
                <w:b w:val="0"/>
                <w:i w:val="0"/>
                <w:color w:val="000000"/>
                <w:sz w:val="9"/>
              </w:rPr>
              <w:t>4</w:t>
            </w:r>
          </w:p>
        </w:tc>
        <w:tc>
          <w:tcPr>
            <w:tcW w:w="900" w:type="dxa"/>
            <w:vAlign w:val="center"/>
          </w:tcPr>
          <w:p>
            <w:pPr>
              <w:jc w:val="center"/>
            </w:pPr>
            <w:r>
              <w:rPr>
                <w:rFonts w:ascii="宋体" w:hAnsi="宋体" w:eastAsia="宋体" w:cs="宋体"/>
                <w:b w:val="0"/>
                <w:i w:val="0"/>
                <w:color w:val="000000"/>
                <w:sz w:val="9"/>
              </w:rPr>
              <w:t>5</w:t>
            </w:r>
          </w:p>
        </w:tc>
        <w:tc>
          <w:tcPr>
            <w:tcW w:w="880" w:type="dxa"/>
            <w:vAlign w:val="center"/>
          </w:tcPr>
          <w:p>
            <w:pPr>
              <w:jc w:val="center"/>
            </w:pPr>
            <w:r>
              <w:rPr>
                <w:rFonts w:ascii="宋体" w:hAnsi="宋体" w:eastAsia="宋体" w:cs="宋体"/>
                <w:b w:val="0"/>
                <w:i w:val="0"/>
                <w:color w:val="000000"/>
                <w:sz w:val="9"/>
              </w:rPr>
              <w:t>6</w:t>
            </w:r>
          </w:p>
        </w:tc>
        <w:tc>
          <w:tcPr>
            <w:tcW w:w="986" w:type="dxa"/>
            <w:vAlign w:val="center"/>
          </w:tcPr>
          <w:p>
            <w:pPr>
              <w:jc w:val="center"/>
            </w:pPr>
            <w:r>
              <w:rPr>
                <w:rFonts w:ascii="宋体" w:hAnsi="宋体" w:eastAsia="宋体" w:cs="宋体"/>
                <w:b w:val="0"/>
                <w:i w:val="0"/>
                <w:color w:val="000000"/>
                <w:sz w:val="9"/>
              </w:rPr>
              <w:t xml:space="preserve">7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3" w:hRule="exact"/>
          <w:jc w:val="center"/>
        </w:trPr>
        <w:tc>
          <w:tcPr>
            <w:tcW w:w="180" w:type="dxa"/>
            <w:vMerge w:val="continue"/>
            <w:vAlign w:val="center"/>
          </w:tcPr>
          <w:p/>
        </w:tc>
        <w:tc>
          <w:tcPr>
            <w:tcW w:w="220" w:type="dxa"/>
            <w:vMerge w:val="continue"/>
            <w:vAlign w:val="center"/>
          </w:tcPr>
          <w:p/>
        </w:tc>
        <w:tc>
          <w:tcPr>
            <w:tcW w:w="200" w:type="dxa"/>
            <w:vMerge w:val="continue"/>
            <w:vAlign w:val="center"/>
          </w:tcPr>
          <w:p/>
        </w:tc>
        <w:tc>
          <w:tcPr>
            <w:tcW w:w="1420" w:type="dxa"/>
            <w:vAlign w:val="center"/>
          </w:tcPr>
          <w:p>
            <w:pPr>
              <w:jc w:val="center"/>
            </w:pPr>
            <w:r>
              <w:rPr>
                <w:rFonts w:ascii="宋体" w:hAnsi="宋体" w:eastAsia="宋体" w:cs="宋体"/>
                <w:b w:val="0"/>
                <w:i w:val="0"/>
                <w:color w:val="000000"/>
                <w:sz w:val="9"/>
              </w:rPr>
              <w:t>合计</w:t>
            </w:r>
          </w:p>
        </w:tc>
        <w:tc>
          <w:tcPr>
            <w:tcW w:w="860" w:type="dxa"/>
            <w:vAlign w:val="center"/>
          </w:tcPr>
          <w:p>
            <w:pPr>
              <w:jc w:val="right"/>
            </w:pPr>
            <w:r>
              <w:rPr>
                <w:rFonts w:ascii="宋体" w:hAnsi="宋体" w:eastAsia="宋体" w:cs="宋体"/>
                <w:b w:val="0"/>
                <w:i w:val="0"/>
                <w:color w:val="000000"/>
                <w:sz w:val="9"/>
              </w:rPr>
              <w:t>177.23</w:t>
            </w:r>
          </w:p>
        </w:tc>
        <w:tc>
          <w:tcPr>
            <w:tcW w:w="900" w:type="dxa"/>
            <w:vAlign w:val="center"/>
          </w:tcPr>
          <w:p>
            <w:pPr>
              <w:jc w:val="right"/>
            </w:pPr>
            <w:r>
              <w:rPr>
                <w:rFonts w:ascii="宋体" w:hAnsi="宋体" w:eastAsia="宋体" w:cs="宋体"/>
                <w:b w:val="0"/>
                <w:i w:val="0"/>
                <w:color w:val="000000"/>
                <w:sz w:val="9"/>
              </w:rPr>
              <w:t>175.59</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1.64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201</w:t>
            </w:r>
          </w:p>
        </w:tc>
        <w:tc>
          <w:tcPr>
            <w:tcW w:w="1420" w:type="dxa"/>
            <w:vAlign w:val="center"/>
          </w:tcPr>
          <w:p>
            <w:pPr>
              <w:jc w:val="left"/>
            </w:pPr>
            <w:r>
              <w:rPr>
                <w:rFonts w:ascii="宋体" w:hAnsi="宋体" w:eastAsia="宋体" w:cs="宋体"/>
                <w:b w:val="0"/>
                <w:i w:val="0"/>
                <w:color w:val="000000"/>
                <w:sz w:val="9"/>
              </w:rPr>
              <w:t>一般公共服务支出</w:t>
            </w:r>
          </w:p>
        </w:tc>
        <w:tc>
          <w:tcPr>
            <w:tcW w:w="860" w:type="dxa"/>
            <w:vAlign w:val="center"/>
          </w:tcPr>
          <w:p>
            <w:pPr>
              <w:jc w:val="right"/>
            </w:pPr>
            <w:r>
              <w:rPr>
                <w:rFonts w:ascii="宋体" w:hAnsi="宋体" w:eastAsia="宋体" w:cs="宋体"/>
                <w:b w:val="0"/>
                <w:i w:val="0"/>
                <w:color w:val="000000"/>
                <w:sz w:val="9"/>
              </w:rPr>
              <w:t>163.97</w:t>
            </w:r>
          </w:p>
        </w:tc>
        <w:tc>
          <w:tcPr>
            <w:tcW w:w="900" w:type="dxa"/>
            <w:vAlign w:val="center"/>
          </w:tcPr>
          <w:p>
            <w:pPr>
              <w:jc w:val="right"/>
            </w:pPr>
            <w:r>
              <w:rPr>
                <w:rFonts w:ascii="宋体" w:hAnsi="宋体" w:eastAsia="宋体" w:cs="宋体"/>
                <w:b w:val="0"/>
                <w:i w:val="0"/>
                <w:color w:val="000000"/>
                <w:sz w:val="9"/>
              </w:rPr>
              <w:t>162.34</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1.64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20132</w:t>
            </w:r>
          </w:p>
        </w:tc>
        <w:tc>
          <w:tcPr>
            <w:tcW w:w="1420" w:type="dxa"/>
            <w:vAlign w:val="center"/>
          </w:tcPr>
          <w:p>
            <w:pPr>
              <w:jc w:val="left"/>
            </w:pPr>
            <w:r>
              <w:rPr>
                <w:rFonts w:ascii="宋体" w:hAnsi="宋体" w:eastAsia="宋体" w:cs="宋体"/>
                <w:b w:val="0"/>
                <w:i w:val="0"/>
                <w:color w:val="000000"/>
                <w:sz w:val="9"/>
              </w:rPr>
              <w:t>组织事务</w:t>
            </w:r>
          </w:p>
        </w:tc>
        <w:tc>
          <w:tcPr>
            <w:tcW w:w="860" w:type="dxa"/>
            <w:vAlign w:val="center"/>
          </w:tcPr>
          <w:p>
            <w:pPr>
              <w:jc w:val="right"/>
            </w:pPr>
            <w:r>
              <w:rPr>
                <w:rFonts w:ascii="宋体" w:hAnsi="宋体" w:eastAsia="宋体" w:cs="宋体"/>
                <w:b w:val="0"/>
                <w:i w:val="0"/>
                <w:color w:val="000000"/>
                <w:sz w:val="9"/>
              </w:rPr>
              <w:t>163.97</w:t>
            </w:r>
          </w:p>
        </w:tc>
        <w:tc>
          <w:tcPr>
            <w:tcW w:w="900" w:type="dxa"/>
            <w:vAlign w:val="center"/>
          </w:tcPr>
          <w:p>
            <w:pPr>
              <w:jc w:val="right"/>
            </w:pPr>
            <w:r>
              <w:rPr>
                <w:rFonts w:ascii="宋体" w:hAnsi="宋体" w:eastAsia="宋体" w:cs="宋体"/>
                <w:b w:val="0"/>
                <w:i w:val="0"/>
                <w:color w:val="000000"/>
                <w:sz w:val="9"/>
              </w:rPr>
              <w:t>162.34</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1.64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2013201</w:t>
            </w:r>
          </w:p>
        </w:tc>
        <w:tc>
          <w:tcPr>
            <w:tcW w:w="1420" w:type="dxa"/>
            <w:vAlign w:val="center"/>
          </w:tcPr>
          <w:p>
            <w:pPr>
              <w:jc w:val="left"/>
            </w:pPr>
            <w:r>
              <w:rPr>
                <w:rFonts w:ascii="宋体" w:hAnsi="宋体" w:eastAsia="宋体" w:cs="宋体"/>
                <w:b w:val="0"/>
                <w:i w:val="0"/>
                <w:color w:val="000000"/>
                <w:sz w:val="9"/>
              </w:rPr>
              <w:t>行政运行</w:t>
            </w:r>
          </w:p>
        </w:tc>
        <w:tc>
          <w:tcPr>
            <w:tcW w:w="860" w:type="dxa"/>
            <w:vAlign w:val="center"/>
          </w:tcPr>
          <w:p>
            <w:pPr>
              <w:jc w:val="right"/>
            </w:pPr>
            <w:r>
              <w:rPr>
                <w:rFonts w:ascii="宋体" w:hAnsi="宋体" w:eastAsia="宋体" w:cs="宋体"/>
                <w:b w:val="0"/>
                <w:i w:val="0"/>
                <w:color w:val="000000"/>
                <w:sz w:val="9"/>
              </w:rPr>
              <w:t>55.35</w:t>
            </w:r>
          </w:p>
        </w:tc>
        <w:tc>
          <w:tcPr>
            <w:tcW w:w="900" w:type="dxa"/>
            <w:vAlign w:val="center"/>
          </w:tcPr>
          <w:p>
            <w:pPr>
              <w:jc w:val="right"/>
            </w:pPr>
            <w:r>
              <w:rPr>
                <w:rFonts w:ascii="宋体" w:hAnsi="宋体" w:eastAsia="宋体" w:cs="宋体"/>
                <w:b w:val="0"/>
                <w:i w:val="0"/>
                <w:color w:val="000000"/>
                <w:sz w:val="9"/>
              </w:rPr>
              <w:t>53.71</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1.64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2013250</w:t>
            </w:r>
          </w:p>
        </w:tc>
        <w:tc>
          <w:tcPr>
            <w:tcW w:w="1420" w:type="dxa"/>
            <w:vAlign w:val="center"/>
          </w:tcPr>
          <w:p>
            <w:pPr>
              <w:jc w:val="left"/>
            </w:pPr>
            <w:r>
              <w:rPr>
                <w:rFonts w:ascii="宋体" w:hAnsi="宋体" w:eastAsia="宋体" w:cs="宋体"/>
                <w:b w:val="0"/>
                <w:i w:val="0"/>
                <w:color w:val="000000"/>
                <w:sz w:val="9"/>
              </w:rPr>
              <w:t>事业运行</w:t>
            </w:r>
          </w:p>
        </w:tc>
        <w:tc>
          <w:tcPr>
            <w:tcW w:w="860" w:type="dxa"/>
            <w:vAlign w:val="center"/>
          </w:tcPr>
          <w:p>
            <w:pPr>
              <w:jc w:val="right"/>
            </w:pPr>
            <w:r>
              <w:rPr>
                <w:rFonts w:ascii="宋体" w:hAnsi="宋体" w:eastAsia="宋体" w:cs="宋体"/>
                <w:b w:val="0"/>
                <w:i w:val="0"/>
                <w:color w:val="000000"/>
                <w:sz w:val="9"/>
              </w:rPr>
              <w:t>4.33</w:t>
            </w:r>
          </w:p>
        </w:tc>
        <w:tc>
          <w:tcPr>
            <w:tcW w:w="900" w:type="dxa"/>
            <w:vAlign w:val="center"/>
          </w:tcPr>
          <w:p>
            <w:pPr>
              <w:jc w:val="right"/>
            </w:pPr>
            <w:r>
              <w:rPr>
                <w:rFonts w:ascii="宋体" w:hAnsi="宋体" w:eastAsia="宋体" w:cs="宋体"/>
                <w:b w:val="0"/>
                <w:i w:val="0"/>
                <w:color w:val="000000"/>
                <w:sz w:val="9"/>
              </w:rPr>
              <w:t>4.33</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2013299</w:t>
            </w:r>
          </w:p>
        </w:tc>
        <w:tc>
          <w:tcPr>
            <w:tcW w:w="1420" w:type="dxa"/>
            <w:vAlign w:val="center"/>
          </w:tcPr>
          <w:p>
            <w:pPr>
              <w:jc w:val="left"/>
            </w:pPr>
            <w:r>
              <w:rPr>
                <w:rFonts w:ascii="宋体" w:hAnsi="宋体" w:eastAsia="宋体" w:cs="宋体"/>
                <w:b w:val="0"/>
                <w:i w:val="0"/>
                <w:color w:val="000000"/>
                <w:sz w:val="9"/>
              </w:rPr>
              <w:t>其他组织事务支出</w:t>
            </w:r>
          </w:p>
        </w:tc>
        <w:tc>
          <w:tcPr>
            <w:tcW w:w="860" w:type="dxa"/>
            <w:vAlign w:val="center"/>
          </w:tcPr>
          <w:p>
            <w:pPr>
              <w:jc w:val="right"/>
            </w:pPr>
            <w:r>
              <w:rPr>
                <w:rFonts w:ascii="宋体" w:hAnsi="宋体" w:eastAsia="宋体" w:cs="宋体"/>
                <w:b w:val="0"/>
                <w:i w:val="0"/>
                <w:color w:val="000000"/>
                <w:sz w:val="9"/>
              </w:rPr>
              <w:t>104.30</w:t>
            </w:r>
          </w:p>
        </w:tc>
        <w:tc>
          <w:tcPr>
            <w:tcW w:w="900" w:type="dxa"/>
            <w:vAlign w:val="center"/>
          </w:tcPr>
          <w:p>
            <w:pPr>
              <w:jc w:val="right"/>
            </w:pPr>
            <w:r>
              <w:rPr>
                <w:rFonts w:ascii="宋体" w:hAnsi="宋体" w:eastAsia="宋体" w:cs="宋体"/>
                <w:b w:val="0"/>
                <w:i w:val="0"/>
                <w:color w:val="000000"/>
                <w:sz w:val="9"/>
              </w:rPr>
              <w:t>104.30</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208</w:t>
            </w:r>
          </w:p>
        </w:tc>
        <w:tc>
          <w:tcPr>
            <w:tcW w:w="1420" w:type="dxa"/>
            <w:vAlign w:val="center"/>
          </w:tcPr>
          <w:p>
            <w:pPr>
              <w:jc w:val="left"/>
            </w:pPr>
            <w:r>
              <w:rPr>
                <w:rFonts w:ascii="宋体" w:hAnsi="宋体" w:eastAsia="宋体" w:cs="宋体"/>
                <w:b w:val="0"/>
                <w:i w:val="0"/>
                <w:color w:val="000000"/>
                <w:sz w:val="9"/>
              </w:rPr>
              <w:t>社会保障和就业支出</w:t>
            </w:r>
          </w:p>
        </w:tc>
        <w:tc>
          <w:tcPr>
            <w:tcW w:w="860" w:type="dxa"/>
            <w:vAlign w:val="center"/>
          </w:tcPr>
          <w:p>
            <w:pPr>
              <w:jc w:val="right"/>
            </w:pPr>
            <w:r>
              <w:rPr>
                <w:rFonts w:ascii="宋体" w:hAnsi="宋体" w:eastAsia="宋体" w:cs="宋体"/>
                <w:b w:val="0"/>
                <w:i w:val="0"/>
                <w:color w:val="000000"/>
                <w:sz w:val="9"/>
              </w:rPr>
              <w:t>10.30</w:t>
            </w:r>
          </w:p>
        </w:tc>
        <w:tc>
          <w:tcPr>
            <w:tcW w:w="900" w:type="dxa"/>
            <w:vAlign w:val="center"/>
          </w:tcPr>
          <w:p>
            <w:pPr>
              <w:jc w:val="right"/>
            </w:pPr>
            <w:r>
              <w:rPr>
                <w:rFonts w:ascii="宋体" w:hAnsi="宋体" w:eastAsia="宋体" w:cs="宋体"/>
                <w:b w:val="0"/>
                <w:i w:val="0"/>
                <w:color w:val="000000"/>
                <w:sz w:val="9"/>
              </w:rPr>
              <w:t>10.30</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20805</w:t>
            </w:r>
          </w:p>
        </w:tc>
        <w:tc>
          <w:tcPr>
            <w:tcW w:w="1420" w:type="dxa"/>
            <w:vAlign w:val="center"/>
          </w:tcPr>
          <w:p>
            <w:pPr>
              <w:jc w:val="left"/>
            </w:pPr>
            <w:r>
              <w:rPr>
                <w:rFonts w:ascii="宋体" w:hAnsi="宋体" w:eastAsia="宋体" w:cs="宋体"/>
                <w:b w:val="0"/>
                <w:i w:val="0"/>
                <w:color w:val="000000"/>
                <w:sz w:val="9"/>
              </w:rPr>
              <w:t>行政事业单位养老支出</w:t>
            </w:r>
          </w:p>
        </w:tc>
        <w:tc>
          <w:tcPr>
            <w:tcW w:w="860" w:type="dxa"/>
            <w:vAlign w:val="center"/>
          </w:tcPr>
          <w:p>
            <w:pPr>
              <w:jc w:val="right"/>
            </w:pPr>
            <w:r>
              <w:rPr>
                <w:rFonts w:ascii="宋体" w:hAnsi="宋体" w:eastAsia="宋体" w:cs="宋体"/>
                <w:b w:val="0"/>
                <w:i w:val="0"/>
                <w:color w:val="000000"/>
                <w:sz w:val="9"/>
              </w:rPr>
              <w:t>10.30</w:t>
            </w:r>
          </w:p>
        </w:tc>
        <w:tc>
          <w:tcPr>
            <w:tcW w:w="900" w:type="dxa"/>
            <w:vAlign w:val="center"/>
          </w:tcPr>
          <w:p>
            <w:pPr>
              <w:jc w:val="right"/>
            </w:pPr>
            <w:r>
              <w:rPr>
                <w:rFonts w:ascii="宋体" w:hAnsi="宋体" w:eastAsia="宋体" w:cs="宋体"/>
                <w:b w:val="0"/>
                <w:i w:val="0"/>
                <w:color w:val="000000"/>
                <w:sz w:val="9"/>
              </w:rPr>
              <w:t>10.30</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2080501</w:t>
            </w:r>
          </w:p>
        </w:tc>
        <w:tc>
          <w:tcPr>
            <w:tcW w:w="1420" w:type="dxa"/>
            <w:vAlign w:val="center"/>
          </w:tcPr>
          <w:p>
            <w:pPr>
              <w:jc w:val="left"/>
            </w:pPr>
            <w:r>
              <w:rPr>
                <w:rFonts w:ascii="宋体" w:hAnsi="宋体" w:eastAsia="宋体" w:cs="宋体"/>
                <w:b w:val="0"/>
                <w:i w:val="0"/>
                <w:color w:val="000000"/>
                <w:sz w:val="9"/>
              </w:rPr>
              <w:t>行政单位离退休</w:t>
            </w:r>
          </w:p>
        </w:tc>
        <w:tc>
          <w:tcPr>
            <w:tcW w:w="860" w:type="dxa"/>
            <w:vAlign w:val="center"/>
          </w:tcPr>
          <w:p>
            <w:pPr>
              <w:jc w:val="right"/>
            </w:pPr>
            <w:r>
              <w:rPr>
                <w:rFonts w:ascii="宋体" w:hAnsi="宋体" w:eastAsia="宋体" w:cs="宋体"/>
                <w:b w:val="0"/>
                <w:i w:val="0"/>
                <w:color w:val="000000"/>
                <w:sz w:val="9"/>
              </w:rPr>
              <w:t>10.30</w:t>
            </w:r>
          </w:p>
        </w:tc>
        <w:tc>
          <w:tcPr>
            <w:tcW w:w="900" w:type="dxa"/>
            <w:vAlign w:val="center"/>
          </w:tcPr>
          <w:p>
            <w:pPr>
              <w:jc w:val="right"/>
            </w:pPr>
            <w:r>
              <w:rPr>
                <w:rFonts w:ascii="宋体" w:hAnsi="宋体" w:eastAsia="宋体" w:cs="宋体"/>
                <w:b w:val="0"/>
                <w:i w:val="0"/>
                <w:color w:val="000000"/>
                <w:sz w:val="9"/>
              </w:rPr>
              <w:t>10.30</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221</w:t>
            </w:r>
          </w:p>
        </w:tc>
        <w:tc>
          <w:tcPr>
            <w:tcW w:w="1420" w:type="dxa"/>
            <w:vAlign w:val="center"/>
          </w:tcPr>
          <w:p>
            <w:pPr>
              <w:jc w:val="left"/>
            </w:pPr>
            <w:r>
              <w:rPr>
                <w:rFonts w:ascii="宋体" w:hAnsi="宋体" w:eastAsia="宋体" w:cs="宋体"/>
                <w:b w:val="0"/>
                <w:i w:val="0"/>
                <w:color w:val="000000"/>
                <w:sz w:val="9"/>
              </w:rPr>
              <w:t>住房保障支出</w:t>
            </w:r>
          </w:p>
        </w:tc>
        <w:tc>
          <w:tcPr>
            <w:tcW w:w="860" w:type="dxa"/>
            <w:vAlign w:val="center"/>
          </w:tcPr>
          <w:p>
            <w:pPr>
              <w:jc w:val="right"/>
            </w:pPr>
            <w:r>
              <w:rPr>
                <w:rFonts w:ascii="宋体" w:hAnsi="宋体" w:eastAsia="宋体" w:cs="宋体"/>
                <w:b w:val="0"/>
                <w:i w:val="0"/>
                <w:color w:val="000000"/>
                <w:sz w:val="9"/>
              </w:rPr>
              <w:t>2.96</w:t>
            </w:r>
          </w:p>
        </w:tc>
        <w:tc>
          <w:tcPr>
            <w:tcW w:w="900" w:type="dxa"/>
            <w:vAlign w:val="center"/>
          </w:tcPr>
          <w:p>
            <w:pPr>
              <w:jc w:val="right"/>
            </w:pPr>
            <w:r>
              <w:rPr>
                <w:rFonts w:ascii="宋体" w:hAnsi="宋体" w:eastAsia="宋体" w:cs="宋体"/>
                <w:b w:val="0"/>
                <w:i w:val="0"/>
                <w:color w:val="000000"/>
                <w:sz w:val="9"/>
              </w:rPr>
              <w:t>2.96</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22102</w:t>
            </w:r>
          </w:p>
        </w:tc>
        <w:tc>
          <w:tcPr>
            <w:tcW w:w="1420" w:type="dxa"/>
            <w:vAlign w:val="center"/>
          </w:tcPr>
          <w:p>
            <w:pPr>
              <w:jc w:val="left"/>
            </w:pPr>
            <w:r>
              <w:rPr>
                <w:rFonts w:ascii="宋体" w:hAnsi="宋体" w:eastAsia="宋体" w:cs="宋体"/>
                <w:b w:val="0"/>
                <w:i w:val="0"/>
                <w:color w:val="000000"/>
                <w:sz w:val="9"/>
              </w:rPr>
              <w:t>住房改革支出</w:t>
            </w:r>
          </w:p>
        </w:tc>
        <w:tc>
          <w:tcPr>
            <w:tcW w:w="860" w:type="dxa"/>
            <w:vAlign w:val="center"/>
          </w:tcPr>
          <w:p>
            <w:pPr>
              <w:jc w:val="right"/>
            </w:pPr>
            <w:r>
              <w:rPr>
                <w:rFonts w:ascii="宋体" w:hAnsi="宋体" w:eastAsia="宋体" w:cs="宋体"/>
                <w:b w:val="0"/>
                <w:i w:val="0"/>
                <w:color w:val="000000"/>
                <w:sz w:val="9"/>
              </w:rPr>
              <w:t>2.96</w:t>
            </w:r>
          </w:p>
        </w:tc>
        <w:tc>
          <w:tcPr>
            <w:tcW w:w="900" w:type="dxa"/>
            <w:vAlign w:val="center"/>
          </w:tcPr>
          <w:p>
            <w:pPr>
              <w:jc w:val="right"/>
            </w:pPr>
            <w:r>
              <w:rPr>
                <w:rFonts w:ascii="宋体" w:hAnsi="宋体" w:eastAsia="宋体" w:cs="宋体"/>
                <w:b w:val="0"/>
                <w:i w:val="0"/>
                <w:color w:val="000000"/>
                <w:sz w:val="9"/>
              </w:rPr>
              <w:t>2.96</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5" w:hRule="exact"/>
          <w:jc w:val="center"/>
        </w:trPr>
        <w:tc>
          <w:tcPr>
            <w:tcW w:w="600" w:type="dxa"/>
            <w:gridSpan w:val="3"/>
            <w:vAlign w:val="center"/>
          </w:tcPr>
          <w:p>
            <w:pPr>
              <w:jc w:val="left"/>
            </w:pPr>
            <w:r>
              <w:rPr>
                <w:rFonts w:ascii="宋体" w:hAnsi="宋体" w:eastAsia="宋体" w:cs="宋体"/>
                <w:b w:val="0"/>
                <w:i w:val="0"/>
                <w:color w:val="000000"/>
                <w:sz w:val="9"/>
              </w:rPr>
              <w:t>2210201</w:t>
            </w:r>
          </w:p>
        </w:tc>
        <w:tc>
          <w:tcPr>
            <w:tcW w:w="1420" w:type="dxa"/>
            <w:vAlign w:val="center"/>
          </w:tcPr>
          <w:p>
            <w:pPr>
              <w:jc w:val="left"/>
            </w:pPr>
            <w:r>
              <w:rPr>
                <w:rFonts w:ascii="宋体" w:hAnsi="宋体" w:eastAsia="宋体" w:cs="宋体"/>
                <w:b w:val="0"/>
                <w:i w:val="0"/>
                <w:color w:val="000000"/>
                <w:sz w:val="9"/>
              </w:rPr>
              <w:t>住房公积金</w:t>
            </w:r>
          </w:p>
        </w:tc>
        <w:tc>
          <w:tcPr>
            <w:tcW w:w="860" w:type="dxa"/>
            <w:vAlign w:val="center"/>
          </w:tcPr>
          <w:p>
            <w:pPr>
              <w:jc w:val="right"/>
            </w:pPr>
            <w:r>
              <w:rPr>
                <w:rFonts w:ascii="宋体" w:hAnsi="宋体" w:eastAsia="宋体" w:cs="宋体"/>
                <w:b w:val="0"/>
                <w:i w:val="0"/>
                <w:color w:val="000000"/>
                <w:sz w:val="9"/>
              </w:rPr>
              <w:t>2.96</w:t>
            </w:r>
          </w:p>
        </w:tc>
        <w:tc>
          <w:tcPr>
            <w:tcW w:w="900" w:type="dxa"/>
            <w:vAlign w:val="center"/>
          </w:tcPr>
          <w:p>
            <w:pPr>
              <w:jc w:val="right"/>
            </w:pPr>
            <w:r>
              <w:rPr>
                <w:rFonts w:ascii="宋体" w:hAnsi="宋体" w:eastAsia="宋体" w:cs="宋体"/>
                <w:b w:val="0"/>
                <w:i w:val="0"/>
                <w:color w:val="000000"/>
                <w:sz w:val="9"/>
              </w:rPr>
              <w:t>2.96</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306" w:type="dxa"/>
            <w:gridSpan w:val="11"/>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9"/>
              </w:rPr>
              <w:t>注：本表反映部门（单位）本年度取得的各项收入情况。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5"/>
        <w:tblW w:w="8306"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8306" w:type="dxa"/>
            <w:gridSpan w:val="3"/>
          </w:tcPr>
          <w:p>
            <w:pPr>
              <w:jc w:val="right"/>
            </w:pPr>
            <w:r>
              <w:rPr>
                <w:rFonts w:ascii="宋体" w:hAnsi="宋体" w:eastAsia="宋体" w:cs="宋体"/>
                <w:sz w:val="20"/>
              </w:rPr>
              <w:t>公开03表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单位：中共南昌市青云谱区老干部局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5"/>
        <w:tblW w:w="8306"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2580" w:type="dxa"/>
            <w:gridSpan w:val="4"/>
            <w:vAlign w:val="center"/>
          </w:tcPr>
          <w:p>
            <w:pPr>
              <w:jc w:val="center"/>
            </w:pPr>
            <w:r>
              <w:rPr>
                <w:rFonts w:ascii="宋体" w:hAnsi="宋体" w:eastAsia="宋体" w:cs="宋体"/>
                <w:b w:val="0"/>
                <w:i w:val="0"/>
                <w:color w:val="000000"/>
                <w:sz w:val="11"/>
              </w:rPr>
              <w:t>项    目</w:t>
            </w:r>
          </w:p>
        </w:tc>
        <w:tc>
          <w:tcPr>
            <w:tcW w:w="940" w:type="dxa"/>
            <w:vMerge w:val="restart"/>
            <w:vAlign w:val="center"/>
          </w:tcPr>
          <w:p>
            <w:pPr>
              <w:jc w:val="center"/>
            </w:pPr>
            <w:r>
              <w:rPr>
                <w:rFonts w:ascii="宋体" w:hAnsi="宋体" w:eastAsia="宋体" w:cs="宋体"/>
                <w:b w:val="0"/>
                <w:i w:val="0"/>
                <w:color w:val="000000"/>
                <w:sz w:val="11"/>
              </w:rPr>
              <w:t>本年支出合计</w:t>
            </w:r>
          </w:p>
        </w:tc>
        <w:tc>
          <w:tcPr>
            <w:tcW w:w="1000" w:type="dxa"/>
            <w:vMerge w:val="restart"/>
            <w:vAlign w:val="center"/>
          </w:tcPr>
          <w:p>
            <w:pPr>
              <w:jc w:val="center"/>
            </w:pPr>
            <w:r>
              <w:rPr>
                <w:rFonts w:ascii="宋体" w:hAnsi="宋体" w:eastAsia="宋体" w:cs="宋体"/>
                <w:b w:val="0"/>
                <w:i w:val="0"/>
                <w:color w:val="000000"/>
                <w:sz w:val="11"/>
              </w:rPr>
              <w:t>基本支出</w:t>
            </w:r>
          </w:p>
        </w:tc>
        <w:tc>
          <w:tcPr>
            <w:tcW w:w="980" w:type="dxa"/>
            <w:vMerge w:val="restart"/>
            <w:vAlign w:val="center"/>
          </w:tcPr>
          <w:p>
            <w:pPr>
              <w:jc w:val="center"/>
            </w:pPr>
            <w:r>
              <w:rPr>
                <w:rFonts w:ascii="宋体" w:hAnsi="宋体" w:eastAsia="宋体" w:cs="宋体"/>
                <w:b w:val="0"/>
                <w:i w:val="0"/>
                <w:color w:val="000000"/>
                <w:sz w:val="11"/>
              </w:rPr>
              <w:t>项目支出</w:t>
            </w:r>
          </w:p>
        </w:tc>
        <w:tc>
          <w:tcPr>
            <w:tcW w:w="920" w:type="dxa"/>
            <w:vMerge w:val="restart"/>
            <w:vAlign w:val="center"/>
          </w:tcPr>
          <w:p>
            <w:pPr>
              <w:jc w:val="center"/>
            </w:pPr>
            <w:r>
              <w:rPr>
                <w:rFonts w:ascii="宋体" w:hAnsi="宋体" w:eastAsia="宋体" w:cs="宋体"/>
                <w:b w:val="0"/>
                <w:i w:val="0"/>
                <w:color w:val="000000"/>
                <w:sz w:val="11"/>
              </w:rPr>
              <w:t>上缴上级支出</w:t>
            </w:r>
          </w:p>
        </w:tc>
        <w:tc>
          <w:tcPr>
            <w:tcW w:w="960" w:type="dxa"/>
            <w:vMerge w:val="restart"/>
            <w:vAlign w:val="center"/>
          </w:tcPr>
          <w:p>
            <w:pPr>
              <w:jc w:val="center"/>
            </w:pPr>
            <w:r>
              <w:rPr>
                <w:rFonts w:ascii="宋体" w:hAnsi="宋体" w:eastAsia="宋体" w:cs="宋体"/>
                <w:b w:val="0"/>
                <w:i w:val="0"/>
                <w:color w:val="000000"/>
                <w:sz w:val="11"/>
              </w:rPr>
              <w:t>经营支出</w:t>
            </w:r>
          </w:p>
        </w:tc>
        <w:tc>
          <w:tcPr>
            <w:tcW w:w="926" w:type="dxa"/>
            <w:vMerge w:val="restart"/>
            <w:vAlign w:val="center"/>
          </w:tcPr>
          <w:p>
            <w:pPr>
              <w:jc w:val="center"/>
            </w:pPr>
            <w:r>
              <w:rPr>
                <w:rFonts w:ascii="宋体" w:hAnsi="宋体" w:eastAsia="宋体" w:cs="宋体"/>
                <w:b w:val="0"/>
                <w:i w:val="0"/>
                <w:color w:val="000000"/>
                <w:sz w:val="11"/>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Merge w:val="restart"/>
            <w:vAlign w:val="center"/>
          </w:tcPr>
          <w:p>
            <w:pPr>
              <w:jc w:val="center"/>
            </w:pPr>
            <w:r>
              <w:rPr>
                <w:rFonts w:ascii="宋体" w:hAnsi="宋体" w:eastAsia="宋体" w:cs="宋体"/>
                <w:b w:val="0"/>
                <w:i w:val="0"/>
                <w:color w:val="000000"/>
                <w:sz w:val="11"/>
              </w:rPr>
              <w:t>支出功能分类科目编码</w:t>
            </w:r>
          </w:p>
        </w:tc>
        <w:tc>
          <w:tcPr>
            <w:tcW w:w="1760" w:type="dxa"/>
            <w:vMerge w:val="restart"/>
            <w:vAlign w:val="center"/>
          </w:tcPr>
          <w:p>
            <w:pPr>
              <w:jc w:val="center"/>
            </w:pPr>
            <w:r>
              <w:rPr>
                <w:rFonts w:ascii="宋体" w:hAnsi="宋体" w:eastAsia="宋体" w:cs="宋体"/>
                <w:b w:val="0"/>
                <w:i w:val="0"/>
                <w:color w:val="000000"/>
                <w:sz w:val="11"/>
              </w:rPr>
              <w:t>科目名称</w:t>
            </w:r>
          </w:p>
        </w:tc>
        <w:tc>
          <w:tcPr>
            <w:tcW w:w="940" w:type="dxa"/>
            <w:vMerge w:val="continue"/>
            <w:vAlign w:val="center"/>
          </w:tcPr>
          <w:p/>
        </w:tc>
        <w:tc>
          <w:tcPr>
            <w:tcW w:w="1000" w:type="dxa"/>
            <w:vMerge w:val="continue"/>
            <w:vAlign w:val="center"/>
          </w:tcPr>
          <w:p/>
        </w:tc>
        <w:tc>
          <w:tcPr>
            <w:tcW w:w="980" w:type="dxa"/>
            <w:vMerge w:val="continue"/>
            <w:vAlign w:val="center"/>
          </w:tcPr>
          <w:p/>
        </w:tc>
        <w:tc>
          <w:tcPr>
            <w:tcW w:w="920" w:type="dxa"/>
            <w:vMerge w:val="continue"/>
            <w:vAlign w:val="center"/>
          </w:tcPr>
          <w:p/>
        </w:tc>
        <w:tc>
          <w:tcPr>
            <w:tcW w:w="960" w:type="dxa"/>
            <w:vMerge w:val="continue"/>
            <w:vAlign w:val="center"/>
          </w:tcPr>
          <w:p/>
        </w:tc>
        <w:tc>
          <w:tcPr>
            <w:tcW w:w="9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Merge w:val="continue"/>
            <w:vAlign w:val="center"/>
          </w:tcPr>
          <w:p/>
        </w:tc>
        <w:tc>
          <w:tcPr>
            <w:tcW w:w="1760" w:type="dxa"/>
            <w:vMerge w:val="continue"/>
            <w:vAlign w:val="center"/>
          </w:tcPr>
          <w:p/>
        </w:tc>
        <w:tc>
          <w:tcPr>
            <w:tcW w:w="940" w:type="dxa"/>
            <w:vMerge w:val="continue"/>
            <w:vAlign w:val="center"/>
          </w:tcPr>
          <w:p/>
        </w:tc>
        <w:tc>
          <w:tcPr>
            <w:tcW w:w="1000" w:type="dxa"/>
            <w:vMerge w:val="continue"/>
            <w:vAlign w:val="center"/>
          </w:tcPr>
          <w:p/>
        </w:tc>
        <w:tc>
          <w:tcPr>
            <w:tcW w:w="980" w:type="dxa"/>
            <w:vMerge w:val="continue"/>
            <w:vAlign w:val="center"/>
          </w:tcPr>
          <w:p/>
        </w:tc>
        <w:tc>
          <w:tcPr>
            <w:tcW w:w="920" w:type="dxa"/>
            <w:vMerge w:val="continue"/>
            <w:vAlign w:val="center"/>
          </w:tcPr>
          <w:p/>
        </w:tc>
        <w:tc>
          <w:tcPr>
            <w:tcW w:w="960" w:type="dxa"/>
            <w:vMerge w:val="continue"/>
            <w:vAlign w:val="center"/>
          </w:tcPr>
          <w:p/>
        </w:tc>
        <w:tc>
          <w:tcPr>
            <w:tcW w:w="9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Merge w:val="continue"/>
            <w:vAlign w:val="center"/>
          </w:tcPr>
          <w:p/>
        </w:tc>
        <w:tc>
          <w:tcPr>
            <w:tcW w:w="1760" w:type="dxa"/>
            <w:vMerge w:val="continue"/>
            <w:vAlign w:val="center"/>
          </w:tcPr>
          <w:p/>
        </w:tc>
        <w:tc>
          <w:tcPr>
            <w:tcW w:w="940" w:type="dxa"/>
            <w:vMerge w:val="continue"/>
            <w:vAlign w:val="center"/>
          </w:tcPr>
          <w:p/>
        </w:tc>
        <w:tc>
          <w:tcPr>
            <w:tcW w:w="1000" w:type="dxa"/>
            <w:vMerge w:val="continue"/>
            <w:vAlign w:val="center"/>
          </w:tcPr>
          <w:p/>
        </w:tc>
        <w:tc>
          <w:tcPr>
            <w:tcW w:w="980" w:type="dxa"/>
            <w:vMerge w:val="continue"/>
            <w:vAlign w:val="center"/>
          </w:tcPr>
          <w:p/>
        </w:tc>
        <w:tc>
          <w:tcPr>
            <w:tcW w:w="920" w:type="dxa"/>
            <w:vMerge w:val="continue"/>
            <w:vAlign w:val="center"/>
          </w:tcPr>
          <w:p/>
        </w:tc>
        <w:tc>
          <w:tcPr>
            <w:tcW w:w="960" w:type="dxa"/>
            <w:vMerge w:val="continue"/>
            <w:vAlign w:val="center"/>
          </w:tcPr>
          <w:p/>
        </w:tc>
        <w:tc>
          <w:tcPr>
            <w:tcW w:w="9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280" w:type="dxa"/>
            <w:vMerge w:val="restart"/>
            <w:vAlign w:val="center"/>
          </w:tcPr>
          <w:p>
            <w:pPr>
              <w:jc w:val="center"/>
            </w:pPr>
            <w:r>
              <w:rPr>
                <w:rFonts w:ascii="宋体" w:hAnsi="宋体" w:eastAsia="宋体" w:cs="宋体"/>
                <w:b w:val="0"/>
                <w:i w:val="0"/>
                <w:color w:val="000000"/>
                <w:sz w:val="11"/>
              </w:rPr>
              <w:t>类</w:t>
            </w:r>
          </w:p>
        </w:tc>
        <w:tc>
          <w:tcPr>
            <w:tcW w:w="260" w:type="dxa"/>
            <w:vMerge w:val="restart"/>
            <w:vAlign w:val="center"/>
          </w:tcPr>
          <w:p>
            <w:pPr>
              <w:jc w:val="center"/>
            </w:pPr>
            <w:r>
              <w:rPr>
                <w:rFonts w:ascii="宋体" w:hAnsi="宋体" w:eastAsia="宋体" w:cs="宋体"/>
                <w:b w:val="0"/>
                <w:i w:val="0"/>
                <w:color w:val="000000"/>
                <w:sz w:val="11"/>
              </w:rPr>
              <w:t>款</w:t>
            </w:r>
          </w:p>
        </w:tc>
        <w:tc>
          <w:tcPr>
            <w:tcW w:w="280" w:type="dxa"/>
            <w:vMerge w:val="restart"/>
            <w:vAlign w:val="center"/>
          </w:tcPr>
          <w:p>
            <w:pPr>
              <w:jc w:val="center"/>
            </w:pPr>
            <w:r>
              <w:rPr>
                <w:rFonts w:ascii="宋体" w:hAnsi="宋体" w:eastAsia="宋体" w:cs="宋体"/>
                <w:b w:val="0"/>
                <w:i w:val="0"/>
                <w:color w:val="000000"/>
                <w:sz w:val="11"/>
              </w:rPr>
              <w:t>项</w:t>
            </w:r>
          </w:p>
        </w:tc>
        <w:tc>
          <w:tcPr>
            <w:tcW w:w="1760" w:type="dxa"/>
            <w:vAlign w:val="center"/>
          </w:tcPr>
          <w:p>
            <w:pPr>
              <w:jc w:val="center"/>
            </w:pPr>
            <w:r>
              <w:rPr>
                <w:rFonts w:ascii="宋体" w:hAnsi="宋体" w:eastAsia="宋体" w:cs="宋体"/>
                <w:b w:val="0"/>
                <w:i w:val="0"/>
                <w:color w:val="000000"/>
                <w:sz w:val="11"/>
              </w:rPr>
              <w:t>栏次</w:t>
            </w:r>
          </w:p>
        </w:tc>
        <w:tc>
          <w:tcPr>
            <w:tcW w:w="940" w:type="dxa"/>
            <w:vAlign w:val="center"/>
          </w:tcPr>
          <w:p>
            <w:pPr>
              <w:jc w:val="center"/>
            </w:pPr>
            <w:r>
              <w:rPr>
                <w:rFonts w:ascii="宋体" w:hAnsi="宋体" w:eastAsia="宋体" w:cs="宋体"/>
                <w:b w:val="0"/>
                <w:i w:val="0"/>
                <w:color w:val="000000"/>
                <w:sz w:val="11"/>
              </w:rPr>
              <w:t>1</w:t>
            </w:r>
          </w:p>
        </w:tc>
        <w:tc>
          <w:tcPr>
            <w:tcW w:w="1000" w:type="dxa"/>
            <w:vAlign w:val="center"/>
          </w:tcPr>
          <w:p>
            <w:pPr>
              <w:jc w:val="center"/>
            </w:pPr>
            <w:r>
              <w:rPr>
                <w:rFonts w:ascii="宋体" w:hAnsi="宋体" w:eastAsia="宋体" w:cs="宋体"/>
                <w:b w:val="0"/>
                <w:i w:val="0"/>
                <w:color w:val="000000"/>
                <w:sz w:val="11"/>
              </w:rPr>
              <w:t>2</w:t>
            </w:r>
          </w:p>
        </w:tc>
        <w:tc>
          <w:tcPr>
            <w:tcW w:w="980" w:type="dxa"/>
            <w:vAlign w:val="center"/>
          </w:tcPr>
          <w:p>
            <w:pPr>
              <w:jc w:val="center"/>
            </w:pPr>
            <w:r>
              <w:rPr>
                <w:rFonts w:ascii="宋体" w:hAnsi="宋体" w:eastAsia="宋体" w:cs="宋体"/>
                <w:b w:val="0"/>
                <w:i w:val="0"/>
                <w:color w:val="000000"/>
                <w:sz w:val="11"/>
              </w:rPr>
              <w:t>3</w:t>
            </w:r>
          </w:p>
        </w:tc>
        <w:tc>
          <w:tcPr>
            <w:tcW w:w="920" w:type="dxa"/>
            <w:vAlign w:val="center"/>
          </w:tcPr>
          <w:p>
            <w:pPr>
              <w:jc w:val="center"/>
            </w:pPr>
            <w:r>
              <w:rPr>
                <w:rFonts w:ascii="宋体" w:hAnsi="宋体" w:eastAsia="宋体" w:cs="宋体"/>
                <w:b w:val="0"/>
                <w:i w:val="0"/>
                <w:color w:val="000000"/>
                <w:sz w:val="11"/>
              </w:rPr>
              <w:t>4</w:t>
            </w:r>
          </w:p>
        </w:tc>
        <w:tc>
          <w:tcPr>
            <w:tcW w:w="960" w:type="dxa"/>
            <w:vAlign w:val="center"/>
          </w:tcPr>
          <w:p>
            <w:pPr>
              <w:jc w:val="center"/>
            </w:pPr>
            <w:r>
              <w:rPr>
                <w:rFonts w:ascii="宋体" w:hAnsi="宋体" w:eastAsia="宋体" w:cs="宋体"/>
                <w:b w:val="0"/>
                <w:i w:val="0"/>
                <w:color w:val="000000"/>
                <w:sz w:val="11"/>
              </w:rPr>
              <w:t>5</w:t>
            </w:r>
          </w:p>
        </w:tc>
        <w:tc>
          <w:tcPr>
            <w:tcW w:w="926" w:type="dxa"/>
            <w:vAlign w:val="center"/>
          </w:tcPr>
          <w:p>
            <w:pPr>
              <w:jc w:val="center"/>
            </w:pPr>
            <w:r>
              <w:rPr>
                <w:rFonts w:ascii="宋体" w:hAnsi="宋体" w:eastAsia="宋体" w:cs="宋体"/>
                <w:b w:val="0"/>
                <w:i w:val="0"/>
                <w:color w:val="000000"/>
                <w:sz w:val="11"/>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280" w:type="dxa"/>
            <w:vMerge w:val="continue"/>
            <w:vAlign w:val="center"/>
          </w:tcPr>
          <w:p/>
        </w:tc>
        <w:tc>
          <w:tcPr>
            <w:tcW w:w="260" w:type="dxa"/>
            <w:vMerge w:val="continue"/>
            <w:vAlign w:val="center"/>
          </w:tcPr>
          <w:p/>
        </w:tc>
        <w:tc>
          <w:tcPr>
            <w:tcW w:w="280" w:type="dxa"/>
            <w:vMerge w:val="continue"/>
            <w:vAlign w:val="center"/>
          </w:tcPr>
          <w:p/>
        </w:tc>
        <w:tc>
          <w:tcPr>
            <w:tcW w:w="1760" w:type="dxa"/>
            <w:vAlign w:val="center"/>
          </w:tcPr>
          <w:p>
            <w:pPr>
              <w:jc w:val="center"/>
            </w:pPr>
            <w:r>
              <w:rPr>
                <w:rFonts w:ascii="宋体" w:hAnsi="宋体" w:eastAsia="宋体" w:cs="宋体"/>
                <w:b w:val="0"/>
                <w:i w:val="0"/>
                <w:color w:val="000000"/>
                <w:sz w:val="11"/>
              </w:rPr>
              <w:t>合计</w:t>
            </w:r>
          </w:p>
        </w:tc>
        <w:tc>
          <w:tcPr>
            <w:tcW w:w="940" w:type="dxa"/>
            <w:vAlign w:val="center"/>
          </w:tcPr>
          <w:p>
            <w:pPr>
              <w:jc w:val="right"/>
            </w:pPr>
            <w:r>
              <w:rPr>
                <w:rFonts w:ascii="宋体" w:hAnsi="宋体" w:eastAsia="宋体" w:cs="宋体"/>
                <w:b w:val="0"/>
                <w:i w:val="0"/>
                <w:color w:val="000000"/>
                <w:sz w:val="11"/>
              </w:rPr>
              <w:t>177.23</w:t>
            </w:r>
          </w:p>
        </w:tc>
        <w:tc>
          <w:tcPr>
            <w:tcW w:w="1000" w:type="dxa"/>
            <w:vAlign w:val="center"/>
          </w:tcPr>
          <w:p>
            <w:pPr>
              <w:jc w:val="right"/>
            </w:pPr>
            <w:r>
              <w:rPr>
                <w:rFonts w:ascii="宋体" w:hAnsi="宋体" w:eastAsia="宋体" w:cs="宋体"/>
                <w:b w:val="0"/>
                <w:i w:val="0"/>
                <w:color w:val="000000"/>
                <w:sz w:val="11"/>
              </w:rPr>
              <w:t>131.54</w:t>
            </w:r>
          </w:p>
        </w:tc>
        <w:tc>
          <w:tcPr>
            <w:tcW w:w="980" w:type="dxa"/>
            <w:vAlign w:val="center"/>
          </w:tcPr>
          <w:p>
            <w:pPr>
              <w:jc w:val="right"/>
            </w:pPr>
            <w:r>
              <w:rPr>
                <w:rFonts w:ascii="宋体" w:hAnsi="宋体" w:eastAsia="宋体" w:cs="宋体"/>
                <w:b w:val="0"/>
                <w:i w:val="0"/>
                <w:color w:val="000000"/>
                <w:sz w:val="11"/>
              </w:rPr>
              <w:t>45.69</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201</w:t>
            </w:r>
          </w:p>
        </w:tc>
        <w:tc>
          <w:tcPr>
            <w:tcW w:w="1760" w:type="dxa"/>
            <w:vAlign w:val="center"/>
          </w:tcPr>
          <w:p>
            <w:pPr>
              <w:jc w:val="left"/>
            </w:pPr>
            <w:r>
              <w:rPr>
                <w:rFonts w:ascii="宋体" w:hAnsi="宋体" w:eastAsia="宋体" w:cs="宋体"/>
                <w:b w:val="0"/>
                <w:i w:val="0"/>
                <w:color w:val="000000"/>
                <w:sz w:val="11"/>
              </w:rPr>
              <w:t>一般公共服务支出</w:t>
            </w:r>
          </w:p>
        </w:tc>
        <w:tc>
          <w:tcPr>
            <w:tcW w:w="940" w:type="dxa"/>
            <w:vAlign w:val="center"/>
          </w:tcPr>
          <w:p>
            <w:pPr>
              <w:jc w:val="right"/>
            </w:pPr>
            <w:r>
              <w:rPr>
                <w:rFonts w:ascii="宋体" w:hAnsi="宋体" w:eastAsia="宋体" w:cs="宋体"/>
                <w:b w:val="0"/>
                <w:i w:val="0"/>
                <w:color w:val="000000"/>
                <w:sz w:val="11"/>
              </w:rPr>
              <w:t>163.97</w:t>
            </w:r>
          </w:p>
        </w:tc>
        <w:tc>
          <w:tcPr>
            <w:tcW w:w="1000" w:type="dxa"/>
            <w:vAlign w:val="center"/>
          </w:tcPr>
          <w:p>
            <w:pPr>
              <w:jc w:val="right"/>
            </w:pPr>
            <w:r>
              <w:rPr>
                <w:rFonts w:ascii="宋体" w:hAnsi="宋体" w:eastAsia="宋体" w:cs="宋体"/>
                <w:b w:val="0"/>
                <w:i w:val="0"/>
                <w:color w:val="000000"/>
                <w:sz w:val="11"/>
              </w:rPr>
              <w:t>118.28</w:t>
            </w:r>
          </w:p>
        </w:tc>
        <w:tc>
          <w:tcPr>
            <w:tcW w:w="980" w:type="dxa"/>
            <w:vAlign w:val="center"/>
          </w:tcPr>
          <w:p>
            <w:pPr>
              <w:jc w:val="right"/>
            </w:pPr>
            <w:r>
              <w:rPr>
                <w:rFonts w:ascii="宋体" w:hAnsi="宋体" w:eastAsia="宋体" w:cs="宋体"/>
                <w:b w:val="0"/>
                <w:i w:val="0"/>
                <w:color w:val="000000"/>
                <w:sz w:val="11"/>
              </w:rPr>
              <w:t>45.69</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20132</w:t>
            </w:r>
          </w:p>
        </w:tc>
        <w:tc>
          <w:tcPr>
            <w:tcW w:w="1760" w:type="dxa"/>
            <w:vAlign w:val="center"/>
          </w:tcPr>
          <w:p>
            <w:pPr>
              <w:jc w:val="left"/>
            </w:pPr>
            <w:r>
              <w:rPr>
                <w:rFonts w:ascii="宋体" w:hAnsi="宋体" w:eastAsia="宋体" w:cs="宋体"/>
                <w:b w:val="0"/>
                <w:i w:val="0"/>
                <w:color w:val="000000"/>
                <w:sz w:val="11"/>
              </w:rPr>
              <w:t>组织事务</w:t>
            </w:r>
          </w:p>
        </w:tc>
        <w:tc>
          <w:tcPr>
            <w:tcW w:w="940" w:type="dxa"/>
            <w:vAlign w:val="center"/>
          </w:tcPr>
          <w:p>
            <w:pPr>
              <w:jc w:val="right"/>
            </w:pPr>
            <w:r>
              <w:rPr>
                <w:rFonts w:ascii="宋体" w:hAnsi="宋体" w:eastAsia="宋体" w:cs="宋体"/>
                <w:b w:val="0"/>
                <w:i w:val="0"/>
                <w:color w:val="000000"/>
                <w:sz w:val="11"/>
              </w:rPr>
              <w:t>163.97</w:t>
            </w:r>
          </w:p>
        </w:tc>
        <w:tc>
          <w:tcPr>
            <w:tcW w:w="1000" w:type="dxa"/>
            <w:vAlign w:val="center"/>
          </w:tcPr>
          <w:p>
            <w:pPr>
              <w:jc w:val="right"/>
            </w:pPr>
            <w:r>
              <w:rPr>
                <w:rFonts w:ascii="宋体" w:hAnsi="宋体" w:eastAsia="宋体" w:cs="宋体"/>
                <w:b w:val="0"/>
                <w:i w:val="0"/>
                <w:color w:val="000000"/>
                <w:sz w:val="11"/>
              </w:rPr>
              <w:t>118.28</w:t>
            </w:r>
          </w:p>
        </w:tc>
        <w:tc>
          <w:tcPr>
            <w:tcW w:w="980" w:type="dxa"/>
            <w:vAlign w:val="center"/>
          </w:tcPr>
          <w:p>
            <w:pPr>
              <w:jc w:val="right"/>
            </w:pPr>
            <w:r>
              <w:rPr>
                <w:rFonts w:ascii="宋体" w:hAnsi="宋体" w:eastAsia="宋体" w:cs="宋体"/>
                <w:b w:val="0"/>
                <w:i w:val="0"/>
                <w:color w:val="000000"/>
                <w:sz w:val="11"/>
              </w:rPr>
              <w:t>45.69</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2013201</w:t>
            </w:r>
          </w:p>
        </w:tc>
        <w:tc>
          <w:tcPr>
            <w:tcW w:w="1760" w:type="dxa"/>
            <w:vAlign w:val="center"/>
          </w:tcPr>
          <w:p>
            <w:pPr>
              <w:jc w:val="left"/>
            </w:pPr>
            <w:r>
              <w:rPr>
                <w:rFonts w:ascii="宋体" w:hAnsi="宋体" w:eastAsia="宋体" w:cs="宋体"/>
                <w:b w:val="0"/>
                <w:i w:val="0"/>
                <w:color w:val="000000"/>
                <w:sz w:val="11"/>
              </w:rPr>
              <w:t>行政运行</w:t>
            </w:r>
          </w:p>
        </w:tc>
        <w:tc>
          <w:tcPr>
            <w:tcW w:w="940" w:type="dxa"/>
            <w:vAlign w:val="center"/>
          </w:tcPr>
          <w:p>
            <w:pPr>
              <w:jc w:val="right"/>
            </w:pPr>
            <w:r>
              <w:rPr>
                <w:rFonts w:ascii="宋体" w:hAnsi="宋体" w:eastAsia="宋体" w:cs="宋体"/>
                <w:b w:val="0"/>
                <w:i w:val="0"/>
                <w:color w:val="000000"/>
                <w:sz w:val="11"/>
              </w:rPr>
              <w:t>55.35</w:t>
            </w:r>
          </w:p>
        </w:tc>
        <w:tc>
          <w:tcPr>
            <w:tcW w:w="1000" w:type="dxa"/>
            <w:vAlign w:val="center"/>
          </w:tcPr>
          <w:p>
            <w:pPr>
              <w:jc w:val="right"/>
            </w:pPr>
            <w:r>
              <w:rPr>
                <w:rFonts w:ascii="宋体" w:hAnsi="宋体" w:eastAsia="宋体" w:cs="宋体"/>
                <w:b w:val="0"/>
                <w:i w:val="0"/>
                <w:color w:val="000000"/>
                <w:sz w:val="11"/>
              </w:rPr>
              <w:t>55.35</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2013250</w:t>
            </w:r>
          </w:p>
        </w:tc>
        <w:tc>
          <w:tcPr>
            <w:tcW w:w="1760" w:type="dxa"/>
            <w:vAlign w:val="center"/>
          </w:tcPr>
          <w:p>
            <w:pPr>
              <w:jc w:val="left"/>
            </w:pPr>
            <w:r>
              <w:rPr>
                <w:rFonts w:ascii="宋体" w:hAnsi="宋体" w:eastAsia="宋体" w:cs="宋体"/>
                <w:b w:val="0"/>
                <w:i w:val="0"/>
                <w:color w:val="000000"/>
                <w:sz w:val="11"/>
              </w:rPr>
              <w:t>事业运行</w:t>
            </w:r>
          </w:p>
        </w:tc>
        <w:tc>
          <w:tcPr>
            <w:tcW w:w="940" w:type="dxa"/>
            <w:vAlign w:val="center"/>
          </w:tcPr>
          <w:p>
            <w:pPr>
              <w:jc w:val="right"/>
            </w:pPr>
            <w:r>
              <w:rPr>
                <w:rFonts w:ascii="宋体" w:hAnsi="宋体" w:eastAsia="宋体" w:cs="宋体"/>
                <w:b w:val="0"/>
                <w:i w:val="0"/>
                <w:color w:val="000000"/>
                <w:sz w:val="11"/>
              </w:rPr>
              <w:t>4.33</w:t>
            </w:r>
          </w:p>
        </w:tc>
        <w:tc>
          <w:tcPr>
            <w:tcW w:w="1000" w:type="dxa"/>
            <w:vAlign w:val="center"/>
          </w:tcPr>
          <w:p>
            <w:pPr>
              <w:jc w:val="right"/>
            </w:pPr>
            <w:r>
              <w:rPr>
                <w:rFonts w:ascii="宋体" w:hAnsi="宋体" w:eastAsia="宋体" w:cs="宋体"/>
                <w:b w:val="0"/>
                <w:i w:val="0"/>
                <w:color w:val="000000"/>
                <w:sz w:val="11"/>
              </w:rPr>
              <w:t>4.33</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2013299</w:t>
            </w:r>
          </w:p>
        </w:tc>
        <w:tc>
          <w:tcPr>
            <w:tcW w:w="1760" w:type="dxa"/>
            <w:vAlign w:val="center"/>
          </w:tcPr>
          <w:p>
            <w:pPr>
              <w:jc w:val="left"/>
            </w:pPr>
            <w:r>
              <w:rPr>
                <w:rFonts w:ascii="宋体" w:hAnsi="宋体" w:eastAsia="宋体" w:cs="宋体"/>
                <w:b w:val="0"/>
                <w:i w:val="0"/>
                <w:color w:val="000000"/>
                <w:sz w:val="11"/>
              </w:rPr>
              <w:t>其他组织事务支出</w:t>
            </w:r>
          </w:p>
        </w:tc>
        <w:tc>
          <w:tcPr>
            <w:tcW w:w="940" w:type="dxa"/>
            <w:vAlign w:val="center"/>
          </w:tcPr>
          <w:p>
            <w:pPr>
              <w:jc w:val="right"/>
            </w:pPr>
            <w:r>
              <w:rPr>
                <w:rFonts w:ascii="宋体" w:hAnsi="宋体" w:eastAsia="宋体" w:cs="宋体"/>
                <w:b w:val="0"/>
                <w:i w:val="0"/>
                <w:color w:val="000000"/>
                <w:sz w:val="11"/>
              </w:rPr>
              <w:t>104.30</w:t>
            </w:r>
          </w:p>
        </w:tc>
        <w:tc>
          <w:tcPr>
            <w:tcW w:w="1000" w:type="dxa"/>
            <w:vAlign w:val="center"/>
          </w:tcPr>
          <w:p>
            <w:pPr>
              <w:jc w:val="right"/>
            </w:pPr>
            <w:r>
              <w:rPr>
                <w:rFonts w:ascii="宋体" w:hAnsi="宋体" w:eastAsia="宋体" w:cs="宋体"/>
                <w:b w:val="0"/>
                <w:i w:val="0"/>
                <w:color w:val="000000"/>
                <w:sz w:val="11"/>
              </w:rPr>
              <w:t>58.60</w:t>
            </w:r>
          </w:p>
        </w:tc>
        <w:tc>
          <w:tcPr>
            <w:tcW w:w="980" w:type="dxa"/>
            <w:vAlign w:val="center"/>
          </w:tcPr>
          <w:p>
            <w:pPr>
              <w:jc w:val="right"/>
            </w:pPr>
            <w:r>
              <w:rPr>
                <w:rFonts w:ascii="宋体" w:hAnsi="宋体" w:eastAsia="宋体" w:cs="宋体"/>
                <w:b w:val="0"/>
                <w:i w:val="0"/>
                <w:color w:val="000000"/>
                <w:sz w:val="11"/>
              </w:rPr>
              <w:t>45.69</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208</w:t>
            </w:r>
          </w:p>
        </w:tc>
        <w:tc>
          <w:tcPr>
            <w:tcW w:w="1760" w:type="dxa"/>
            <w:vAlign w:val="center"/>
          </w:tcPr>
          <w:p>
            <w:pPr>
              <w:jc w:val="left"/>
            </w:pPr>
            <w:r>
              <w:rPr>
                <w:rFonts w:ascii="宋体" w:hAnsi="宋体" w:eastAsia="宋体" w:cs="宋体"/>
                <w:b w:val="0"/>
                <w:i w:val="0"/>
                <w:color w:val="000000"/>
                <w:sz w:val="11"/>
              </w:rPr>
              <w:t>社会保障和就业支出</w:t>
            </w:r>
          </w:p>
        </w:tc>
        <w:tc>
          <w:tcPr>
            <w:tcW w:w="940" w:type="dxa"/>
            <w:vAlign w:val="center"/>
          </w:tcPr>
          <w:p>
            <w:pPr>
              <w:jc w:val="right"/>
            </w:pPr>
            <w:r>
              <w:rPr>
                <w:rFonts w:ascii="宋体" w:hAnsi="宋体" w:eastAsia="宋体" w:cs="宋体"/>
                <w:b w:val="0"/>
                <w:i w:val="0"/>
                <w:color w:val="000000"/>
                <w:sz w:val="11"/>
              </w:rPr>
              <w:t>10.30</w:t>
            </w:r>
          </w:p>
        </w:tc>
        <w:tc>
          <w:tcPr>
            <w:tcW w:w="1000" w:type="dxa"/>
            <w:vAlign w:val="center"/>
          </w:tcPr>
          <w:p>
            <w:pPr>
              <w:jc w:val="right"/>
            </w:pPr>
            <w:r>
              <w:rPr>
                <w:rFonts w:ascii="宋体" w:hAnsi="宋体" w:eastAsia="宋体" w:cs="宋体"/>
                <w:b w:val="0"/>
                <w:i w:val="0"/>
                <w:color w:val="000000"/>
                <w:sz w:val="11"/>
              </w:rPr>
              <w:t>10.30</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20805</w:t>
            </w:r>
          </w:p>
        </w:tc>
        <w:tc>
          <w:tcPr>
            <w:tcW w:w="1760" w:type="dxa"/>
            <w:vAlign w:val="center"/>
          </w:tcPr>
          <w:p>
            <w:pPr>
              <w:jc w:val="left"/>
            </w:pPr>
            <w:r>
              <w:rPr>
                <w:rFonts w:ascii="宋体" w:hAnsi="宋体" w:eastAsia="宋体" w:cs="宋体"/>
                <w:b w:val="0"/>
                <w:i w:val="0"/>
                <w:color w:val="000000"/>
                <w:sz w:val="11"/>
              </w:rPr>
              <w:t>行政事业单位养老支出</w:t>
            </w:r>
          </w:p>
        </w:tc>
        <w:tc>
          <w:tcPr>
            <w:tcW w:w="940" w:type="dxa"/>
            <w:vAlign w:val="center"/>
          </w:tcPr>
          <w:p>
            <w:pPr>
              <w:jc w:val="right"/>
            </w:pPr>
            <w:r>
              <w:rPr>
                <w:rFonts w:ascii="宋体" w:hAnsi="宋体" w:eastAsia="宋体" w:cs="宋体"/>
                <w:b w:val="0"/>
                <w:i w:val="0"/>
                <w:color w:val="000000"/>
                <w:sz w:val="11"/>
              </w:rPr>
              <w:t>10.30</w:t>
            </w:r>
          </w:p>
        </w:tc>
        <w:tc>
          <w:tcPr>
            <w:tcW w:w="1000" w:type="dxa"/>
            <w:vAlign w:val="center"/>
          </w:tcPr>
          <w:p>
            <w:pPr>
              <w:jc w:val="right"/>
            </w:pPr>
            <w:r>
              <w:rPr>
                <w:rFonts w:ascii="宋体" w:hAnsi="宋体" w:eastAsia="宋体" w:cs="宋体"/>
                <w:b w:val="0"/>
                <w:i w:val="0"/>
                <w:color w:val="000000"/>
                <w:sz w:val="11"/>
              </w:rPr>
              <w:t>10.30</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2080501</w:t>
            </w:r>
          </w:p>
        </w:tc>
        <w:tc>
          <w:tcPr>
            <w:tcW w:w="1760" w:type="dxa"/>
            <w:vAlign w:val="center"/>
          </w:tcPr>
          <w:p>
            <w:pPr>
              <w:jc w:val="left"/>
            </w:pPr>
            <w:r>
              <w:rPr>
                <w:rFonts w:ascii="宋体" w:hAnsi="宋体" w:eastAsia="宋体" w:cs="宋体"/>
                <w:b w:val="0"/>
                <w:i w:val="0"/>
                <w:color w:val="000000"/>
                <w:sz w:val="11"/>
              </w:rPr>
              <w:t>行政单位离退休</w:t>
            </w:r>
          </w:p>
        </w:tc>
        <w:tc>
          <w:tcPr>
            <w:tcW w:w="940" w:type="dxa"/>
            <w:vAlign w:val="center"/>
          </w:tcPr>
          <w:p>
            <w:pPr>
              <w:jc w:val="right"/>
            </w:pPr>
            <w:r>
              <w:rPr>
                <w:rFonts w:ascii="宋体" w:hAnsi="宋体" w:eastAsia="宋体" w:cs="宋体"/>
                <w:b w:val="0"/>
                <w:i w:val="0"/>
                <w:color w:val="000000"/>
                <w:sz w:val="11"/>
              </w:rPr>
              <w:t>10.30</w:t>
            </w:r>
          </w:p>
        </w:tc>
        <w:tc>
          <w:tcPr>
            <w:tcW w:w="1000" w:type="dxa"/>
            <w:vAlign w:val="center"/>
          </w:tcPr>
          <w:p>
            <w:pPr>
              <w:jc w:val="right"/>
            </w:pPr>
            <w:r>
              <w:rPr>
                <w:rFonts w:ascii="宋体" w:hAnsi="宋体" w:eastAsia="宋体" w:cs="宋体"/>
                <w:b w:val="0"/>
                <w:i w:val="0"/>
                <w:color w:val="000000"/>
                <w:sz w:val="11"/>
              </w:rPr>
              <w:t>10.30</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221</w:t>
            </w:r>
          </w:p>
        </w:tc>
        <w:tc>
          <w:tcPr>
            <w:tcW w:w="1760" w:type="dxa"/>
            <w:vAlign w:val="center"/>
          </w:tcPr>
          <w:p>
            <w:pPr>
              <w:jc w:val="left"/>
            </w:pPr>
            <w:r>
              <w:rPr>
                <w:rFonts w:ascii="宋体" w:hAnsi="宋体" w:eastAsia="宋体" w:cs="宋体"/>
                <w:b w:val="0"/>
                <w:i w:val="0"/>
                <w:color w:val="000000"/>
                <w:sz w:val="11"/>
              </w:rPr>
              <w:t>住房保障支出</w:t>
            </w:r>
          </w:p>
        </w:tc>
        <w:tc>
          <w:tcPr>
            <w:tcW w:w="940" w:type="dxa"/>
            <w:vAlign w:val="center"/>
          </w:tcPr>
          <w:p>
            <w:pPr>
              <w:jc w:val="right"/>
            </w:pPr>
            <w:r>
              <w:rPr>
                <w:rFonts w:ascii="宋体" w:hAnsi="宋体" w:eastAsia="宋体" w:cs="宋体"/>
                <w:b w:val="0"/>
                <w:i w:val="0"/>
                <w:color w:val="000000"/>
                <w:sz w:val="11"/>
              </w:rPr>
              <w:t>2.96</w:t>
            </w:r>
          </w:p>
        </w:tc>
        <w:tc>
          <w:tcPr>
            <w:tcW w:w="1000" w:type="dxa"/>
            <w:vAlign w:val="center"/>
          </w:tcPr>
          <w:p>
            <w:pPr>
              <w:jc w:val="right"/>
            </w:pPr>
            <w:r>
              <w:rPr>
                <w:rFonts w:ascii="宋体" w:hAnsi="宋体" w:eastAsia="宋体" w:cs="宋体"/>
                <w:b w:val="0"/>
                <w:i w:val="0"/>
                <w:color w:val="000000"/>
                <w:sz w:val="11"/>
              </w:rPr>
              <w:t>2.96</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22102</w:t>
            </w:r>
          </w:p>
        </w:tc>
        <w:tc>
          <w:tcPr>
            <w:tcW w:w="1760" w:type="dxa"/>
            <w:vAlign w:val="center"/>
          </w:tcPr>
          <w:p>
            <w:pPr>
              <w:jc w:val="left"/>
            </w:pPr>
            <w:r>
              <w:rPr>
                <w:rFonts w:ascii="宋体" w:hAnsi="宋体" w:eastAsia="宋体" w:cs="宋体"/>
                <w:b w:val="0"/>
                <w:i w:val="0"/>
                <w:color w:val="000000"/>
                <w:sz w:val="11"/>
              </w:rPr>
              <w:t>住房改革支出</w:t>
            </w:r>
          </w:p>
        </w:tc>
        <w:tc>
          <w:tcPr>
            <w:tcW w:w="940" w:type="dxa"/>
            <w:vAlign w:val="center"/>
          </w:tcPr>
          <w:p>
            <w:pPr>
              <w:jc w:val="right"/>
            </w:pPr>
            <w:r>
              <w:rPr>
                <w:rFonts w:ascii="宋体" w:hAnsi="宋体" w:eastAsia="宋体" w:cs="宋体"/>
                <w:b w:val="0"/>
                <w:i w:val="0"/>
                <w:color w:val="000000"/>
                <w:sz w:val="11"/>
              </w:rPr>
              <w:t>2.96</w:t>
            </w:r>
          </w:p>
        </w:tc>
        <w:tc>
          <w:tcPr>
            <w:tcW w:w="1000" w:type="dxa"/>
            <w:vAlign w:val="center"/>
          </w:tcPr>
          <w:p>
            <w:pPr>
              <w:jc w:val="right"/>
            </w:pPr>
            <w:r>
              <w:rPr>
                <w:rFonts w:ascii="宋体" w:hAnsi="宋体" w:eastAsia="宋体" w:cs="宋体"/>
                <w:b w:val="0"/>
                <w:i w:val="0"/>
                <w:color w:val="000000"/>
                <w:sz w:val="11"/>
              </w:rPr>
              <w:t>2.96</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7" w:hRule="exact"/>
          <w:jc w:val="center"/>
        </w:trPr>
        <w:tc>
          <w:tcPr>
            <w:tcW w:w="820" w:type="dxa"/>
            <w:gridSpan w:val="3"/>
            <w:vAlign w:val="center"/>
          </w:tcPr>
          <w:p>
            <w:pPr>
              <w:jc w:val="left"/>
            </w:pPr>
            <w:r>
              <w:rPr>
                <w:rFonts w:ascii="宋体" w:hAnsi="宋体" w:eastAsia="宋体" w:cs="宋体"/>
                <w:b w:val="0"/>
                <w:i w:val="0"/>
                <w:color w:val="000000"/>
                <w:sz w:val="11"/>
              </w:rPr>
              <w:t>2210201</w:t>
            </w:r>
          </w:p>
        </w:tc>
        <w:tc>
          <w:tcPr>
            <w:tcW w:w="1760" w:type="dxa"/>
            <w:vAlign w:val="center"/>
          </w:tcPr>
          <w:p>
            <w:pPr>
              <w:jc w:val="left"/>
            </w:pPr>
            <w:r>
              <w:rPr>
                <w:rFonts w:ascii="宋体" w:hAnsi="宋体" w:eastAsia="宋体" w:cs="宋体"/>
                <w:b w:val="0"/>
                <w:i w:val="0"/>
                <w:color w:val="000000"/>
                <w:sz w:val="11"/>
              </w:rPr>
              <w:t>住房公积金</w:t>
            </w:r>
          </w:p>
        </w:tc>
        <w:tc>
          <w:tcPr>
            <w:tcW w:w="940" w:type="dxa"/>
            <w:vAlign w:val="center"/>
          </w:tcPr>
          <w:p>
            <w:pPr>
              <w:jc w:val="right"/>
            </w:pPr>
            <w:r>
              <w:rPr>
                <w:rFonts w:ascii="宋体" w:hAnsi="宋体" w:eastAsia="宋体" w:cs="宋体"/>
                <w:b w:val="0"/>
                <w:i w:val="0"/>
                <w:color w:val="000000"/>
                <w:sz w:val="11"/>
              </w:rPr>
              <w:t>2.96</w:t>
            </w:r>
          </w:p>
        </w:tc>
        <w:tc>
          <w:tcPr>
            <w:tcW w:w="1000" w:type="dxa"/>
            <w:vAlign w:val="center"/>
          </w:tcPr>
          <w:p>
            <w:pPr>
              <w:jc w:val="right"/>
            </w:pPr>
            <w:r>
              <w:rPr>
                <w:rFonts w:ascii="宋体" w:hAnsi="宋体" w:eastAsia="宋体" w:cs="宋体"/>
                <w:b w:val="0"/>
                <w:i w:val="0"/>
                <w:color w:val="000000"/>
                <w:sz w:val="11"/>
              </w:rPr>
              <w:t>2.96</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73" w:hRule="exact"/>
          <w:jc w:val="center"/>
        </w:trPr>
        <w:tc>
          <w:tcPr>
            <w:tcW w:w="8306" w:type="dxa"/>
            <w:gridSpan w:val="10"/>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1"/>
              </w:rPr>
              <w:t>注：本表反映部门（单位）本年度各项支出情况。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sectPr>
          <w:footerReference r:id="rId3" w:type="default"/>
          <w:pgSz w:w="11906" w:h="16838"/>
          <w:pgMar w:top="1440" w:right="1633" w:bottom="1440" w:left="1633" w:header="851" w:footer="992" w:gutter="0"/>
          <w:cols w:space="720" w:num="1"/>
          <w:docGrid w:type="lines" w:linePitch="312" w:charSpace="0"/>
        </w:sectPr>
      </w:pP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5"/>
        <w:tblW w:w="13958"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公开04表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5979" w:type="dxa"/>
          </w:tcPr>
          <w:p>
            <w:pPr>
              <w:jc w:val="left"/>
            </w:pPr>
            <w:r>
              <w:rPr>
                <w:rFonts w:ascii="宋体" w:hAnsi="宋体" w:eastAsia="宋体" w:cs="宋体"/>
                <w:sz w:val="20"/>
              </w:rPr>
              <w:t>单位：中共南昌市青云谱区老干部局</w:t>
            </w:r>
          </w:p>
        </w:tc>
        <w:tc>
          <w:tcPr>
            <w:tcW w:w="2000" w:type="dxa"/>
          </w:tcPr>
          <w:p>
            <w:pPr>
              <w:jc w:val="center"/>
            </w:pPr>
            <w:r>
              <w:rPr>
                <w:rFonts w:ascii="宋体" w:hAnsi="宋体" w:eastAsia="宋体" w:cs="宋体"/>
                <w:sz w:val="20"/>
              </w:rPr>
              <w:t>2023年度</w:t>
            </w:r>
          </w:p>
        </w:tc>
        <w:tc>
          <w:tcPr>
            <w:tcW w:w="5979"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5"/>
        <w:tblW w:w="13958"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4740" w:type="dxa"/>
            <w:gridSpan w:val="3"/>
            <w:vAlign w:val="center"/>
          </w:tcPr>
          <w:p>
            <w:pPr>
              <w:jc w:val="center"/>
            </w:pPr>
            <w:r>
              <w:rPr>
                <w:rFonts w:ascii="宋体" w:hAnsi="宋体" w:eastAsia="宋体" w:cs="宋体"/>
                <w:b w:val="0"/>
                <w:i w:val="0"/>
                <w:color w:val="000000"/>
                <w:sz w:val="17"/>
              </w:rPr>
              <w:t>收     入</w:t>
            </w:r>
          </w:p>
        </w:tc>
        <w:tc>
          <w:tcPr>
            <w:tcW w:w="9218" w:type="dxa"/>
            <w:gridSpan w:val="6"/>
            <w:vAlign w:val="center"/>
          </w:tcPr>
          <w:p>
            <w:pPr>
              <w:jc w:val="center"/>
            </w:pPr>
            <w:r>
              <w:rPr>
                <w:rFonts w:ascii="宋体" w:hAnsi="宋体" w:eastAsia="宋体" w:cs="宋体"/>
                <w:b w:val="0"/>
                <w:i w:val="0"/>
                <w:color w:val="000000"/>
                <w:sz w:val="17"/>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Merge w:val="restart"/>
            <w:vAlign w:val="center"/>
          </w:tcPr>
          <w:p>
            <w:pPr>
              <w:jc w:val="center"/>
            </w:pPr>
            <w:r>
              <w:rPr>
                <w:rFonts w:ascii="宋体" w:hAnsi="宋体" w:eastAsia="宋体" w:cs="宋体"/>
                <w:b w:val="0"/>
                <w:i w:val="0"/>
                <w:color w:val="000000"/>
                <w:sz w:val="17"/>
              </w:rPr>
              <w:t>项    目</w:t>
            </w:r>
          </w:p>
        </w:tc>
        <w:tc>
          <w:tcPr>
            <w:tcW w:w="420" w:type="dxa"/>
            <w:vMerge w:val="restart"/>
            <w:vAlign w:val="center"/>
          </w:tcPr>
          <w:p>
            <w:pPr>
              <w:jc w:val="center"/>
            </w:pPr>
            <w:r>
              <w:rPr>
                <w:rFonts w:ascii="宋体" w:hAnsi="宋体" w:eastAsia="宋体" w:cs="宋体"/>
                <w:b w:val="0"/>
                <w:i w:val="0"/>
                <w:color w:val="000000"/>
                <w:sz w:val="17"/>
              </w:rPr>
              <w:t>行次</w:t>
            </w:r>
          </w:p>
        </w:tc>
        <w:tc>
          <w:tcPr>
            <w:tcW w:w="1480" w:type="dxa"/>
            <w:vMerge w:val="restart"/>
            <w:vAlign w:val="center"/>
          </w:tcPr>
          <w:p>
            <w:pPr>
              <w:jc w:val="center"/>
            </w:pPr>
            <w:r>
              <w:rPr>
                <w:rFonts w:ascii="宋体" w:hAnsi="宋体" w:eastAsia="宋体" w:cs="宋体"/>
                <w:b w:val="0"/>
                <w:i w:val="0"/>
                <w:color w:val="000000"/>
                <w:sz w:val="17"/>
              </w:rPr>
              <w:t>决算数</w:t>
            </w:r>
          </w:p>
        </w:tc>
        <w:tc>
          <w:tcPr>
            <w:tcW w:w="2980" w:type="dxa"/>
            <w:vMerge w:val="restart"/>
            <w:vAlign w:val="center"/>
          </w:tcPr>
          <w:p>
            <w:pPr>
              <w:jc w:val="center"/>
            </w:pPr>
            <w:r>
              <w:rPr>
                <w:rFonts w:ascii="宋体" w:hAnsi="宋体" w:eastAsia="宋体" w:cs="宋体"/>
                <w:b w:val="0"/>
                <w:i w:val="0"/>
                <w:color w:val="000000"/>
                <w:sz w:val="17"/>
              </w:rPr>
              <w:t>项目（按功能分类）</w:t>
            </w:r>
          </w:p>
        </w:tc>
        <w:tc>
          <w:tcPr>
            <w:tcW w:w="420" w:type="dxa"/>
            <w:vMerge w:val="restart"/>
            <w:vAlign w:val="center"/>
          </w:tcPr>
          <w:p>
            <w:pPr>
              <w:jc w:val="center"/>
            </w:pPr>
            <w:r>
              <w:rPr>
                <w:rFonts w:ascii="宋体" w:hAnsi="宋体" w:eastAsia="宋体" w:cs="宋体"/>
                <w:b w:val="0"/>
                <w:i w:val="0"/>
                <w:color w:val="000000"/>
                <w:sz w:val="17"/>
              </w:rPr>
              <w:t>行次</w:t>
            </w:r>
          </w:p>
        </w:tc>
        <w:tc>
          <w:tcPr>
            <w:tcW w:w="1460" w:type="dxa"/>
            <w:vMerge w:val="restart"/>
            <w:vAlign w:val="center"/>
          </w:tcPr>
          <w:p>
            <w:pPr>
              <w:jc w:val="center"/>
            </w:pPr>
            <w:r>
              <w:rPr>
                <w:rFonts w:ascii="宋体" w:hAnsi="宋体" w:eastAsia="宋体" w:cs="宋体"/>
                <w:b w:val="0"/>
                <w:i w:val="0"/>
                <w:color w:val="000000"/>
                <w:sz w:val="17"/>
              </w:rPr>
              <w:t>小计</w:t>
            </w:r>
          </w:p>
        </w:tc>
        <w:tc>
          <w:tcPr>
            <w:tcW w:w="1460" w:type="dxa"/>
            <w:vMerge w:val="restart"/>
            <w:vAlign w:val="center"/>
          </w:tcPr>
          <w:p>
            <w:pPr>
              <w:jc w:val="center"/>
            </w:pPr>
            <w:r>
              <w:rPr>
                <w:rFonts w:ascii="宋体" w:hAnsi="宋体" w:eastAsia="宋体" w:cs="宋体"/>
                <w:b w:val="0"/>
                <w:i w:val="0"/>
                <w:color w:val="000000"/>
                <w:sz w:val="17"/>
              </w:rPr>
              <w:t>一般公共预算财政拨款</w:t>
            </w:r>
          </w:p>
        </w:tc>
        <w:tc>
          <w:tcPr>
            <w:tcW w:w="1460" w:type="dxa"/>
            <w:vMerge w:val="restart"/>
            <w:vAlign w:val="center"/>
          </w:tcPr>
          <w:p>
            <w:pPr>
              <w:jc w:val="center"/>
            </w:pPr>
            <w:r>
              <w:rPr>
                <w:rFonts w:ascii="宋体" w:hAnsi="宋体" w:eastAsia="宋体" w:cs="宋体"/>
                <w:b w:val="0"/>
                <w:i w:val="0"/>
                <w:color w:val="000000"/>
                <w:sz w:val="17"/>
              </w:rPr>
              <w:t>政府性基金预算财政拨款</w:t>
            </w:r>
          </w:p>
        </w:tc>
        <w:tc>
          <w:tcPr>
            <w:tcW w:w="1438" w:type="dxa"/>
            <w:vMerge w:val="restart"/>
            <w:vAlign w:val="center"/>
          </w:tcPr>
          <w:p>
            <w:pPr>
              <w:jc w:val="center"/>
            </w:pPr>
            <w:r>
              <w:rPr>
                <w:rFonts w:ascii="宋体" w:hAnsi="宋体" w:eastAsia="宋体" w:cs="宋体"/>
                <w:b w:val="0"/>
                <w:i w:val="0"/>
                <w:color w:val="000000"/>
                <w:sz w:val="17"/>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3" w:hRule="exact"/>
          <w:jc w:val="center"/>
        </w:trPr>
        <w:tc>
          <w:tcPr>
            <w:tcW w:w="2840" w:type="dxa"/>
            <w:vMerge w:val="continue"/>
            <w:vAlign w:val="center"/>
          </w:tcPr>
          <w:p/>
        </w:tc>
        <w:tc>
          <w:tcPr>
            <w:tcW w:w="420" w:type="dxa"/>
            <w:vMerge w:val="continue"/>
            <w:vAlign w:val="center"/>
          </w:tcPr>
          <w:p/>
        </w:tc>
        <w:tc>
          <w:tcPr>
            <w:tcW w:w="1480" w:type="dxa"/>
            <w:vMerge w:val="continue"/>
            <w:vAlign w:val="center"/>
          </w:tcPr>
          <w:p/>
        </w:tc>
        <w:tc>
          <w:tcPr>
            <w:tcW w:w="2980" w:type="dxa"/>
            <w:vMerge w:val="continue"/>
            <w:vAlign w:val="center"/>
          </w:tcPr>
          <w:p/>
        </w:tc>
        <w:tc>
          <w:tcPr>
            <w:tcW w:w="42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3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5" w:hRule="exact"/>
          <w:jc w:val="center"/>
        </w:trPr>
        <w:tc>
          <w:tcPr>
            <w:tcW w:w="2840" w:type="dxa"/>
            <w:vAlign w:val="center"/>
          </w:tcPr>
          <w:p>
            <w:pPr>
              <w:jc w:val="center"/>
            </w:pPr>
            <w:r>
              <w:rPr>
                <w:rFonts w:ascii="宋体" w:hAnsi="宋体" w:eastAsia="宋体" w:cs="宋体"/>
                <w:b w:val="0"/>
                <w:i w:val="0"/>
                <w:color w:val="000000"/>
                <w:sz w:val="17"/>
              </w:rPr>
              <w:t>栏    次</w:t>
            </w:r>
          </w:p>
        </w:tc>
        <w:tc>
          <w:tcPr>
            <w:tcW w:w="420" w:type="dxa"/>
            <w:vAlign w:val="center"/>
          </w:tcPr>
          <w:p/>
        </w:tc>
        <w:tc>
          <w:tcPr>
            <w:tcW w:w="1480" w:type="dxa"/>
            <w:vAlign w:val="center"/>
          </w:tcPr>
          <w:p>
            <w:pPr>
              <w:jc w:val="center"/>
            </w:pPr>
            <w:r>
              <w:rPr>
                <w:rFonts w:ascii="宋体" w:hAnsi="宋体" w:eastAsia="宋体" w:cs="宋体"/>
                <w:b w:val="0"/>
                <w:i w:val="0"/>
                <w:color w:val="000000"/>
                <w:sz w:val="17"/>
              </w:rPr>
              <w:t>1</w:t>
            </w:r>
          </w:p>
        </w:tc>
        <w:tc>
          <w:tcPr>
            <w:tcW w:w="2980" w:type="dxa"/>
            <w:vAlign w:val="center"/>
          </w:tcPr>
          <w:p>
            <w:pPr>
              <w:jc w:val="center"/>
            </w:pPr>
            <w:r>
              <w:rPr>
                <w:rFonts w:ascii="宋体" w:hAnsi="宋体" w:eastAsia="宋体" w:cs="宋体"/>
                <w:b w:val="0"/>
                <w:i w:val="0"/>
                <w:color w:val="000000"/>
                <w:sz w:val="17"/>
              </w:rPr>
              <w:t>栏    次</w:t>
            </w:r>
          </w:p>
        </w:tc>
        <w:tc>
          <w:tcPr>
            <w:tcW w:w="420" w:type="dxa"/>
            <w:vAlign w:val="center"/>
          </w:tcPr>
          <w:p/>
        </w:tc>
        <w:tc>
          <w:tcPr>
            <w:tcW w:w="1460" w:type="dxa"/>
            <w:vAlign w:val="center"/>
          </w:tcPr>
          <w:p>
            <w:pPr>
              <w:jc w:val="center"/>
            </w:pPr>
            <w:r>
              <w:rPr>
                <w:rFonts w:ascii="宋体" w:hAnsi="宋体" w:eastAsia="宋体" w:cs="宋体"/>
                <w:b w:val="0"/>
                <w:i w:val="0"/>
                <w:color w:val="000000"/>
                <w:sz w:val="17"/>
              </w:rPr>
              <w:t>2</w:t>
            </w:r>
          </w:p>
        </w:tc>
        <w:tc>
          <w:tcPr>
            <w:tcW w:w="1460" w:type="dxa"/>
            <w:vAlign w:val="center"/>
          </w:tcPr>
          <w:p>
            <w:pPr>
              <w:jc w:val="center"/>
            </w:pPr>
            <w:r>
              <w:rPr>
                <w:rFonts w:ascii="宋体" w:hAnsi="宋体" w:eastAsia="宋体" w:cs="宋体"/>
                <w:b w:val="0"/>
                <w:i w:val="0"/>
                <w:color w:val="000000"/>
                <w:sz w:val="17"/>
              </w:rPr>
              <w:t>3</w:t>
            </w:r>
          </w:p>
        </w:tc>
        <w:tc>
          <w:tcPr>
            <w:tcW w:w="1460" w:type="dxa"/>
            <w:vAlign w:val="center"/>
          </w:tcPr>
          <w:p>
            <w:pPr>
              <w:jc w:val="center"/>
            </w:pPr>
            <w:r>
              <w:rPr>
                <w:rFonts w:ascii="宋体" w:hAnsi="宋体" w:eastAsia="宋体" w:cs="宋体"/>
                <w:b w:val="0"/>
                <w:i w:val="0"/>
                <w:color w:val="000000"/>
                <w:sz w:val="17"/>
              </w:rPr>
              <w:t>4</w:t>
            </w:r>
          </w:p>
        </w:tc>
        <w:tc>
          <w:tcPr>
            <w:tcW w:w="1438" w:type="dxa"/>
            <w:vAlign w:val="center"/>
          </w:tcPr>
          <w:p>
            <w:pPr>
              <w:jc w:val="center"/>
            </w:pPr>
            <w:r>
              <w:rPr>
                <w:rFonts w:ascii="宋体" w:hAnsi="宋体" w:eastAsia="宋体" w:cs="宋体"/>
                <w:b w:val="0"/>
                <w:i w:val="0"/>
                <w:color w:val="000000"/>
                <w:sz w:val="17"/>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一、一般公共预算财政拨款</w:t>
            </w:r>
          </w:p>
        </w:tc>
        <w:tc>
          <w:tcPr>
            <w:tcW w:w="420" w:type="dxa"/>
            <w:vAlign w:val="center"/>
          </w:tcPr>
          <w:p>
            <w:pPr>
              <w:jc w:val="center"/>
            </w:pPr>
            <w:r>
              <w:rPr>
                <w:rFonts w:ascii="宋体" w:hAnsi="宋体" w:eastAsia="宋体" w:cs="宋体"/>
                <w:b w:val="0"/>
                <w:i w:val="0"/>
                <w:color w:val="000000"/>
                <w:sz w:val="17"/>
              </w:rPr>
              <w:t>1</w:t>
            </w:r>
          </w:p>
        </w:tc>
        <w:tc>
          <w:tcPr>
            <w:tcW w:w="1480" w:type="dxa"/>
            <w:vAlign w:val="center"/>
          </w:tcPr>
          <w:p>
            <w:pPr>
              <w:jc w:val="right"/>
            </w:pPr>
            <w:r>
              <w:rPr>
                <w:rFonts w:ascii="宋体" w:hAnsi="宋体" w:eastAsia="宋体" w:cs="宋体"/>
                <w:b w:val="0"/>
                <w:i w:val="0"/>
                <w:color w:val="000000"/>
                <w:sz w:val="17"/>
              </w:rPr>
              <w:t>175.59</w:t>
            </w:r>
          </w:p>
        </w:tc>
        <w:tc>
          <w:tcPr>
            <w:tcW w:w="2980" w:type="dxa"/>
            <w:vAlign w:val="center"/>
          </w:tcPr>
          <w:p>
            <w:pPr>
              <w:jc w:val="left"/>
            </w:pPr>
            <w:r>
              <w:rPr>
                <w:rFonts w:ascii="宋体" w:hAnsi="宋体" w:eastAsia="宋体" w:cs="宋体"/>
                <w:b w:val="0"/>
                <w:i w:val="0"/>
                <w:color w:val="000000"/>
                <w:sz w:val="17"/>
              </w:rPr>
              <w:t>一、一般公共服务支出</w:t>
            </w:r>
          </w:p>
        </w:tc>
        <w:tc>
          <w:tcPr>
            <w:tcW w:w="420" w:type="dxa"/>
            <w:vAlign w:val="center"/>
          </w:tcPr>
          <w:p>
            <w:pPr>
              <w:jc w:val="center"/>
            </w:pPr>
            <w:r>
              <w:rPr>
                <w:rFonts w:ascii="宋体" w:hAnsi="宋体" w:eastAsia="宋体" w:cs="宋体"/>
                <w:b w:val="0"/>
                <w:i w:val="0"/>
                <w:color w:val="000000"/>
                <w:sz w:val="17"/>
              </w:rPr>
              <w:t>33</w:t>
            </w:r>
          </w:p>
        </w:tc>
        <w:tc>
          <w:tcPr>
            <w:tcW w:w="1460" w:type="dxa"/>
            <w:vAlign w:val="center"/>
          </w:tcPr>
          <w:p>
            <w:pPr>
              <w:jc w:val="right"/>
            </w:pPr>
            <w:r>
              <w:rPr>
                <w:rFonts w:ascii="宋体" w:hAnsi="宋体" w:eastAsia="宋体" w:cs="宋体"/>
                <w:b w:val="0"/>
                <w:i w:val="0"/>
                <w:color w:val="000000"/>
                <w:sz w:val="17"/>
              </w:rPr>
              <w:t>162.34</w:t>
            </w:r>
          </w:p>
        </w:tc>
        <w:tc>
          <w:tcPr>
            <w:tcW w:w="1460" w:type="dxa"/>
            <w:vAlign w:val="center"/>
          </w:tcPr>
          <w:p>
            <w:pPr>
              <w:jc w:val="right"/>
            </w:pPr>
            <w:r>
              <w:rPr>
                <w:rFonts w:ascii="宋体" w:hAnsi="宋体" w:eastAsia="宋体" w:cs="宋体"/>
                <w:b w:val="0"/>
                <w:i w:val="0"/>
                <w:color w:val="000000"/>
                <w:sz w:val="17"/>
              </w:rPr>
              <w:t>162.34</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二、政府性基金预算财政拨款</w:t>
            </w:r>
          </w:p>
        </w:tc>
        <w:tc>
          <w:tcPr>
            <w:tcW w:w="420" w:type="dxa"/>
            <w:vAlign w:val="center"/>
          </w:tcPr>
          <w:p>
            <w:pPr>
              <w:jc w:val="center"/>
            </w:pPr>
            <w:r>
              <w:rPr>
                <w:rFonts w:ascii="宋体" w:hAnsi="宋体" w:eastAsia="宋体" w:cs="宋体"/>
                <w:b w:val="0"/>
                <w:i w:val="0"/>
                <w:color w:val="000000"/>
                <w:sz w:val="17"/>
              </w:rPr>
              <w:t>2</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二、外交支出</w:t>
            </w:r>
          </w:p>
        </w:tc>
        <w:tc>
          <w:tcPr>
            <w:tcW w:w="420" w:type="dxa"/>
            <w:vAlign w:val="center"/>
          </w:tcPr>
          <w:p>
            <w:pPr>
              <w:jc w:val="center"/>
            </w:pPr>
            <w:r>
              <w:rPr>
                <w:rFonts w:ascii="宋体" w:hAnsi="宋体" w:eastAsia="宋体" w:cs="宋体"/>
                <w:b w:val="0"/>
                <w:i w:val="0"/>
                <w:color w:val="000000"/>
                <w:sz w:val="17"/>
              </w:rPr>
              <w:t>34</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三、国有资本经营预算财政拨款</w:t>
            </w:r>
          </w:p>
        </w:tc>
        <w:tc>
          <w:tcPr>
            <w:tcW w:w="420" w:type="dxa"/>
            <w:vAlign w:val="center"/>
          </w:tcPr>
          <w:p>
            <w:pPr>
              <w:jc w:val="center"/>
            </w:pPr>
            <w:r>
              <w:rPr>
                <w:rFonts w:ascii="宋体" w:hAnsi="宋体" w:eastAsia="宋体" w:cs="宋体"/>
                <w:b w:val="0"/>
                <w:i w:val="0"/>
                <w:color w:val="000000"/>
                <w:sz w:val="17"/>
              </w:rPr>
              <w:t>3</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三、国防支出</w:t>
            </w:r>
          </w:p>
        </w:tc>
        <w:tc>
          <w:tcPr>
            <w:tcW w:w="420" w:type="dxa"/>
            <w:vAlign w:val="center"/>
          </w:tcPr>
          <w:p>
            <w:pPr>
              <w:jc w:val="center"/>
            </w:pPr>
            <w:r>
              <w:rPr>
                <w:rFonts w:ascii="宋体" w:hAnsi="宋体" w:eastAsia="宋体" w:cs="宋体"/>
                <w:b w:val="0"/>
                <w:i w:val="0"/>
                <w:color w:val="000000"/>
                <w:sz w:val="17"/>
              </w:rPr>
              <w:t>35</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4</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四、公共安全支出</w:t>
            </w:r>
          </w:p>
        </w:tc>
        <w:tc>
          <w:tcPr>
            <w:tcW w:w="420" w:type="dxa"/>
            <w:vAlign w:val="center"/>
          </w:tcPr>
          <w:p>
            <w:pPr>
              <w:jc w:val="center"/>
            </w:pPr>
            <w:r>
              <w:rPr>
                <w:rFonts w:ascii="宋体" w:hAnsi="宋体" w:eastAsia="宋体" w:cs="宋体"/>
                <w:b w:val="0"/>
                <w:i w:val="0"/>
                <w:color w:val="000000"/>
                <w:sz w:val="17"/>
              </w:rPr>
              <w:t>36</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08"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5</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五、教育支出</w:t>
            </w:r>
          </w:p>
        </w:tc>
        <w:tc>
          <w:tcPr>
            <w:tcW w:w="420" w:type="dxa"/>
            <w:vAlign w:val="center"/>
          </w:tcPr>
          <w:p>
            <w:pPr>
              <w:jc w:val="center"/>
            </w:pPr>
            <w:r>
              <w:rPr>
                <w:rFonts w:ascii="宋体" w:hAnsi="宋体" w:eastAsia="宋体" w:cs="宋体"/>
                <w:b w:val="0"/>
                <w:i w:val="0"/>
                <w:color w:val="000000"/>
                <w:sz w:val="17"/>
              </w:rPr>
              <w:t>37</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6</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六、科学技术支出</w:t>
            </w:r>
          </w:p>
        </w:tc>
        <w:tc>
          <w:tcPr>
            <w:tcW w:w="420" w:type="dxa"/>
            <w:vAlign w:val="center"/>
          </w:tcPr>
          <w:p>
            <w:pPr>
              <w:jc w:val="center"/>
            </w:pPr>
            <w:r>
              <w:rPr>
                <w:rFonts w:ascii="宋体" w:hAnsi="宋体" w:eastAsia="宋体" w:cs="宋体"/>
                <w:b w:val="0"/>
                <w:i w:val="0"/>
                <w:color w:val="000000"/>
                <w:sz w:val="17"/>
              </w:rPr>
              <w:t>38</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7</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七、文化旅游体育与传媒支出</w:t>
            </w:r>
          </w:p>
        </w:tc>
        <w:tc>
          <w:tcPr>
            <w:tcW w:w="420" w:type="dxa"/>
            <w:vAlign w:val="center"/>
          </w:tcPr>
          <w:p>
            <w:pPr>
              <w:jc w:val="center"/>
            </w:pPr>
            <w:r>
              <w:rPr>
                <w:rFonts w:ascii="宋体" w:hAnsi="宋体" w:eastAsia="宋体" w:cs="宋体"/>
                <w:b w:val="0"/>
                <w:i w:val="0"/>
                <w:color w:val="000000"/>
                <w:sz w:val="17"/>
              </w:rPr>
              <w:t>39</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8</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八、社会保障和就业支出</w:t>
            </w:r>
          </w:p>
        </w:tc>
        <w:tc>
          <w:tcPr>
            <w:tcW w:w="420" w:type="dxa"/>
            <w:vAlign w:val="center"/>
          </w:tcPr>
          <w:p>
            <w:pPr>
              <w:jc w:val="center"/>
            </w:pPr>
            <w:r>
              <w:rPr>
                <w:rFonts w:ascii="宋体" w:hAnsi="宋体" w:eastAsia="宋体" w:cs="宋体"/>
                <w:b w:val="0"/>
                <w:i w:val="0"/>
                <w:color w:val="000000"/>
                <w:sz w:val="17"/>
              </w:rPr>
              <w:t>40</w:t>
            </w:r>
          </w:p>
        </w:tc>
        <w:tc>
          <w:tcPr>
            <w:tcW w:w="1460" w:type="dxa"/>
            <w:vAlign w:val="center"/>
          </w:tcPr>
          <w:p>
            <w:pPr>
              <w:jc w:val="right"/>
            </w:pPr>
            <w:r>
              <w:rPr>
                <w:rFonts w:ascii="宋体" w:hAnsi="宋体" w:eastAsia="宋体" w:cs="宋体"/>
                <w:b w:val="0"/>
                <w:i w:val="0"/>
                <w:color w:val="000000"/>
                <w:sz w:val="17"/>
              </w:rPr>
              <w:t>10.30</w:t>
            </w:r>
          </w:p>
        </w:tc>
        <w:tc>
          <w:tcPr>
            <w:tcW w:w="1460" w:type="dxa"/>
            <w:vAlign w:val="center"/>
          </w:tcPr>
          <w:p>
            <w:pPr>
              <w:jc w:val="right"/>
            </w:pPr>
            <w:r>
              <w:rPr>
                <w:rFonts w:ascii="宋体" w:hAnsi="宋体" w:eastAsia="宋体" w:cs="宋体"/>
                <w:b w:val="0"/>
                <w:i w:val="0"/>
                <w:color w:val="000000"/>
                <w:sz w:val="17"/>
              </w:rPr>
              <w:t>10.30</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9</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九、卫生健康支出</w:t>
            </w:r>
          </w:p>
        </w:tc>
        <w:tc>
          <w:tcPr>
            <w:tcW w:w="420" w:type="dxa"/>
            <w:vAlign w:val="center"/>
          </w:tcPr>
          <w:p>
            <w:pPr>
              <w:jc w:val="center"/>
            </w:pPr>
            <w:r>
              <w:rPr>
                <w:rFonts w:ascii="宋体" w:hAnsi="宋体" w:eastAsia="宋体" w:cs="宋体"/>
                <w:b w:val="0"/>
                <w:i w:val="0"/>
                <w:color w:val="000000"/>
                <w:sz w:val="17"/>
              </w:rPr>
              <w:t>41</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10</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十、节能环保支出</w:t>
            </w:r>
          </w:p>
        </w:tc>
        <w:tc>
          <w:tcPr>
            <w:tcW w:w="420" w:type="dxa"/>
            <w:vAlign w:val="center"/>
          </w:tcPr>
          <w:p>
            <w:pPr>
              <w:jc w:val="center"/>
            </w:pPr>
            <w:r>
              <w:rPr>
                <w:rFonts w:ascii="宋体" w:hAnsi="宋体" w:eastAsia="宋体" w:cs="宋体"/>
                <w:b w:val="0"/>
                <w:i w:val="0"/>
                <w:color w:val="000000"/>
                <w:sz w:val="17"/>
              </w:rPr>
              <w:t>42</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11</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十一、城乡社区支出</w:t>
            </w:r>
          </w:p>
        </w:tc>
        <w:tc>
          <w:tcPr>
            <w:tcW w:w="420" w:type="dxa"/>
            <w:vAlign w:val="center"/>
          </w:tcPr>
          <w:p>
            <w:pPr>
              <w:jc w:val="center"/>
            </w:pPr>
            <w:r>
              <w:rPr>
                <w:rFonts w:ascii="宋体" w:hAnsi="宋体" w:eastAsia="宋体" w:cs="宋体"/>
                <w:b w:val="0"/>
                <w:i w:val="0"/>
                <w:color w:val="000000"/>
                <w:sz w:val="17"/>
              </w:rPr>
              <w:t>43</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12</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十二、农林水支出</w:t>
            </w:r>
          </w:p>
        </w:tc>
        <w:tc>
          <w:tcPr>
            <w:tcW w:w="420" w:type="dxa"/>
            <w:vAlign w:val="center"/>
          </w:tcPr>
          <w:p>
            <w:pPr>
              <w:jc w:val="center"/>
            </w:pPr>
            <w:r>
              <w:rPr>
                <w:rFonts w:ascii="宋体" w:hAnsi="宋体" w:eastAsia="宋体" w:cs="宋体"/>
                <w:b w:val="0"/>
                <w:i w:val="0"/>
                <w:color w:val="000000"/>
                <w:sz w:val="17"/>
              </w:rPr>
              <w:t>44</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13</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十三、交通运输支出</w:t>
            </w:r>
          </w:p>
        </w:tc>
        <w:tc>
          <w:tcPr>
            <w:tcW w:w="420" w:type="dxa"/>
            <w:vAlign w:val="center"/>
          </w:tcPr>
          <w:p>
            <w:pPr>
              <w:jc w:val="center"/>
            </w:pPr>
            <w:r>
              <w:rPr>
                <w:rFonts w:ascii="宋体" w:hAnsi="宋体" w:eastAsia="宋体" w:cs="宋体"/>
                <w:b w:val="0"/>
                <w:i w:val="0"/>
                <w:color w:val="000000"/>
                <w:sz w:val="17"/>
              </w:rPr>
              <w:t>45</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14</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十四、资源勘探工业信息等支出</w:t>
            </w:r>
          </w:p>
        </w:tc>
        <w:tc>
          <w:tcPr>
            <w:tcW w:w="420" w:type="dxa"/>
            <w:vAlign w:val="center"/>
          </w:tcPr>
          <w:p>
            <w:pPr>
              <w:jc w:val="center"/>
            </w:pPr>
            <w:r>
              <w:rPr>
                <w:rFonts w:ascii="宋体" w:hAnsi="宋体" w:eastAsia="宋体" w:cs="宋体"/>
                <w:b w:val="0"/>
                <w:i w:val="0"/>
                <w:color w:val="000000"/>
                <w:sz w:val="17"/>
              </w:rPr>
              <w:t>46</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15</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十五、商业服务业等支出</w:t>
            </w:r>
          </w:p>
        </w:tc>
        <w:tc>
          <w:tcPr>
            <w:tcW w:w="420" w:type="dxa"/>
            <w:vAlign w:val="center"/>
          </w:tcPr>
          <w:p>
            <w:pPr>
              <w:jc w:val="center"/>
            </w:pPr>
            <w:r>
              <w:rPr>
                <w:rFonts w:ascii="宋体" w:hAnsi="宋体" w:eastAsia="宋体" w:cs="宋体"/>
                <w:b w:val="0"/>
                <w:i w:val="0"/>
                <w:color w:val="000000"/>
                <w:sz w:val="17"/>
              </w:rPr>
              <w:t>47</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16</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十六、金融支出</w:t>
            </w:r>
          </w:p>
        </w:tc>
        <w:tc>
          <w:tcPr>
            <w:tcW w:w="420" w:type="dxa"/>
            <w:vAlign w:val="center"/>
          </w:tcPr>
          <w:p>
            <w:pPr>
              <w:jc w:val="center"/>
            </w:pPr>
            <w:r>
              <w:rPr>
                <w:rFonts w:ascii="宋体" w:hAnsi="宋体" w:eastAsia="宋体" w:cs="宋体"/>
                <w:b w:val="0"/>
                <w:i w:val="0"/>
                <w:color w:val="000000"/>
                <w:sz w:val="17"/>
              </w:rPr>
              <w:t>48</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17</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十七、援助其他地区支出</w:t>
            </w:r>
          </w:p>
        </w:tc>
        <w:tc>
          <w:tcPr>
            <w:tcW w:w="420" w:type="dxa"/>
            <w:vAlign w:val="center"/>
          </w:tcPr>
          <w:p>
            <w:pPr>
              <w:jc w:val="center"/>
            </w:pPr>
            <w:r>
              <w:rPr>
                <w:rFonts w:ascii="宋体" w:hAnsi="宋体" w:eastAsia="宋体" w:cs="宋体"/>
                <w:b w:val="0"/>
                <w:i w:val="0"/>
                <w:color w:val="000000"/>
                <w:sz w:val="17"/>
              </w:rPr>
              <w:t>49</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18</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十八、自然资源海洋气象等支出</w:t>
            </w:r>
          </w:p>
        </w:tc>
        <w:tc>
          <w:tcPr>
            <w:tcW w:w="420" w:type="dxa"/>
            <w:vAlign w:val="center"/>
          </w:tcPr>
          <w:p>
            <w:pPr>
              <w:jc w:val="center"/>
            </w:pPr>
            <w:r>
              <w:rPr>
                <w:rFonts w:ascii="宋体" w:hAnsi="宋体" w:eastAsia="宋体" w:cs="宋体"/>
                <w:b w:val="0"/>
                <w:i w:val="0"/>
                <w:color w:val="000000"/>
                <w:sz w:val="17"/>
              </w:rPr>
              <w:t>50</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19</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十九、住房保障支出</w:t>
            </w:r>
          </w:p>
        </w:tc>
        <w:tc>
          <w:tcPr>
            <w:tcW w:w="420" w:type="dxa"/>
            <w:vAlign w:val="center"/>
          </w:tcPr>
          <w:p>
            <w:pPr>
              <w:jc w:val="center"/>
            </w:pPr>
            <w:r>
              <w:rPr>
                <w:rFonts w:ascii="宋体" w:hAnsi="宋体" w:eastAsia="宋体" w:cs="宋体"/>
                <w:b w:val="0"/>
                <w:i w:val="0"/>
                <w:color w:val="000000"/>
                <w:sz w:val="17"/>
              </w:rPr>
              <w:t>51</w:t>
            </w:r>
          </w:p>
        </w:tc>
        <w:tc>
          <w:tcPr>
            <w:tcW w:w="1460" w:type="dxa"/>
            <w:vAlign w:val="center"/>
          </w:tcPr>
          <w:p>
            <w:pPr>
              <w:jc w:val="right"/>
            </w:pPr>
            <w:r>
              <w:rPr>
                <w:rFonts w:ascii="宋体" w:hAnsi="宋体" w:eastAsia="宋体" w:cs="宋体"/>
                <w:b w:val="0"/>
                <w:i w:val="0"/>
                <w:color w:val="000000"/>
                <w:sz w:val="17"/>
              </w:rPr>
              <w:t>2.96</w:t>
            </w:r>
          </w:p>
        </w:tc>
        <w:tc>
          <w:tcPr>
            <w:tcW w:w="1460" w:type="dxa"/>
            <w:vAlign w:val="center"/>
          </w:tcPr>
          <w:p>
            <w:pPr>
              <w:jc w:val="right"/>
            </w:pPr>
            <w:r>
              <w:rPr>
                <w:rFonts w:ascii="宋体" w:hAnsi="宋体" w:eastAsia="宋体" w:cs="宋体"/>
                <w:b w:val="0"/>
                <w:i w:val="0"/>
                <w:color w:val="000000"/>
                <w:sz w:val="17"/>
              </w:rPr>
              <w:t>2.96</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20</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二十、粮油物资储备支出</w:t>
            </w:r>
          </w:p>
        </w:tc>
        <w:tc>
          <w:tcPr>
            <w:tcW w:w="420" w:type="dxa"/>
            <w:vAlign w:val="center"/>
          </w:tcPr>
          <w:p>
            <w:pPr>
              <w:jc w:val="center"/>
            </w:pPr>
            <w:r>
              <w:rPr>
                <w:rFonts w:ascii="宋体" w:hAnsi="宋体" w:eastAsia="宋体" w:cs="宋体"/>
                <w:b w:val="0"/>
                <w:i w:val="0"/>
                <w:color w:val="000000"/>
                <w:sz w:val="17"/>
              </w:rPr>
              <w:t>52</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21</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二十一、国有资本经营预算支出</w:t>
            </w:r>
          </w:p>
        </w:tc>
        <w:tc>
          <w:tcPr>
            <w:tcW w:w="420" w:type="dxa"/>
            <w:vAlign w:val="center"/>
          </w:tcPr>
          <w:p>
            <w:pPr>
              <w:jc w:val="center"/>
            </w:pPr>
            <w:r>
              <w:rPr>
                <w:rFonts w:ascii="宋体" w:hAnsi="宋体" w:eastAsia="宋体" w:cs="宋体"/>
                <w:b w:val="0"/>
                <w:i w:val="0"/>
                <w:color w:val="000000"/>
                <w:sz w:val="17"/>
              </w:rPr>
              <w:t>53</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22</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二十二、灾害防治及应急管理支出</w:t>
            </w:r>
          </w:p>
        </w:tc>
        <w:tc>
          <w:tcPr>
            <w:tcW w:w="420" w:type="dxa"/>
            <w:vAlign w:val="center"/>
          </w:tcPr>
          <w:p>
            <w:pPr>
              <w:jc w:val="center"/>
            </w:pPr>
            <w:r>
              <w:rPr>
                <w:rFonts w:ascii="宋体" w:hAnsi="宋体" w:eastAsia="宋体" w:cs="宋体"/>
                <w:b w:val="0"/>
                <w:i w:val="0"/>
                <w:color w:val="000000"/>
                <w:sz w:val="17"/>
              </w:rPr>
              <w:t>54</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23</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二十三、其他支出</w:t>
            </w:r>
          </w:p>
        </w:tc>
        <w:tc>
          <w:tcPr>
            <w:tcW w:w="420" w:type="dxa"/>
            <w:vAlign w:val="center"/>
          </w:tcPr>
          <w:p>
            <w:pPr>
              <w:jc w:val="center"/>
            </w:pPr>
            <w:r>
              <w:rPr>
                <w:rFonts w:ascii="宋体" w:hAnsi="宋体" w:eastAsia="宋体" w:cs="宋体"/>
                <w:b w:val="0"/>
                <w:i w:val="0"/>
                <w:color w:val="000000"/>
                <w:sz w:val="17"/>
              </w:rPr>
              <w:t>55</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24</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二十四、债务还本支出</w:t>
            </w:r>
          </w:p>
        </w:tc>
        <w:tc>
          <w:tcPr>
            <w:tcW w:w="420" w:type="dxa"/>
            <w:vAlign w:val="center"/>
          </w:tcPr>
          <w:p>
            <w:pPr>
              <w:jc w:val="center"/>
            </w:pPr>
            <w:r>
              <w:rPr>
                <w:rFonts w:ascii="宋体" w:hAnsi="宋体" w:eastAsia="宋体" w:cs="宋体"/>
                <w:b w:val="0"/>
                <w:i w:val="0"/>
                <w:color w:val="000000"/>
                <w:sz w:val="17"/>
              </w:rPr>
              <w:t>56</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25</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二十五、债务付息支出</w:t>
            </w:r>
          </w:p>
        </w:tc>
        <w:tc>
          <w:tcPr>
            <w:tcW w:w="420" w:type="dxa"/>
            <w:vAlign w:val="center"/>
          </w:tcPr>
          <w:p>
            <w:pPr>
              <w:jc w:val="center"/>
            </w:pPr>
            <w:r>
              <w:rPr>
                <w:rFonts w:ascii="宋体" w:hAnsi="宋体" w:eastAsia="宋体" w:cs="宋体"/>
                <w:b w:val="0"/>
                <w:i w:val="0"/>
                <w:color w:val="000000"/>
                <w:sz w:val="17"/>
              </w:rPr>
              <w:t>57</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26</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二十六、抗疫特别国债安排的支出</w:t>
            </w:r>
          </w:p>
        </w:tc>
        <w:tc>
          <w:tcPr>
            <w:tcW w:w="420" w:type="dxa"/>
            <w:vAlign w:val="center"/>
          </w:tcPr>
          <w:p>
            <w:pPr>
              <w:jc w:val="center"/>
            </w:pPr>
            <w:r>
              <w:rPr>
                <w:rFonts w:ascii="宋体" w:hAnsi="宋体" w:eastAsia="宋体" w:cs="宋体"/>
                <w:b w:val="0"/>
                <w:i w:val="0"/>
                <w:color w:val="000000"/>
                <w:sz w:val="17"/>
              </w:rPr>
              <w:t>58</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pPr>
              <w:jc w:val="center"/>
            </w:pPr>
            <w:r>
              <w:rPr>
                <w:rFonts w:ascii="宋体" w:hAnsi="宋体" w:eastAsia="宋体" w:cs="宋体"/>
                <w:b/>
                <w:i w:val="0"/>
                <w:color w:val="000000"/>
                <w:sz w:val="17"/>
              </w:rPr>
              <w:t>本年收入合计</w:t>
            </w:r>
          </w:p>
        </w:tc>
        <w:tc>
          <w:tcPr>
            <w:tcW w:w="420" w:type="dxa"/>
            <w:vAlign w:val="center"/>
          </w:tcPr>
          <w:p>
            <w:pPr>
              <w:jc w:val="center"/>
            </w:pPr>
            <w:r>
              <w:rPr>
                <w:rFonts w:ascii="宋体" w:hAnsi="宋体" w:eastAsia="宋体" w:cs="宋体"/>
                <w:b w:val="0"/>
                <w:i w:val="0"/>
                <w:color w:val="000000"/>
                <w:sz w:val="17"/>
              </w:rPr>
              <w:t>27</w:t>
            </w:r>
          </w:p>
        </w:tc>
        <w:tc>
          <w:tcPr>
            <w:tcW w:w="1480" w:type="dxa"/>
            <w:vAlign w:val="center"/>
          </w:tcPr>
          <w:p>
            <w:pPr>
              <w:jc w:val="right"/>
            </w:pPr>
            <w:r>
              <w:rPr>
                <w:rFonts w:ascii="宋体" w:hAnsi="宋体" w:eastAsia="宋体" w:cs="宋体"/>
                <w:b w:val="0"/>
                <w:i w:val="0"/>
                <w:color w:val="000000"/>
                <w:sz w:val="17"/>
              </w:rPr>
              <w:t>175.59</w:t>
            </w:r>
          </w:p>
        </w:tc>
        <w:tc>
          <w:tcPr>
            <w:tcW w:w="2980" w:type="dxa"/>
            <w:vAlign w:val="center"/>
          </w:tcPr>
          <w:p>
            <w:pPr>
              <w:jc w:val="center"/>
            </w:pPr>
            <w:r>
              <w:rPr>
                <w:rFonts w:ascii="宋体" w:hAnsi="宋体" w:eastAsia="宋体" w:cs="宋体"/>
                <w:b/>
                <w:i w:val="0"/>
                <w:color w:val="000000"/>
                <w:sz w:val="17"/>
              </w:rPr>
              <w:t>本年支出合计</w:t>
            </w:r>
          </w:p>
        </w:tc>
        <w:tc>
          <w:tcPr>
            <w:tcW w:w="420" w:type="dxa"/>
            <w:vAlign w:val="center"/>
          </w:tcPr>
          <w:p>
            <w:pPr>
              <w:jc w:val="center"/>
            </w:pPr>
            <w:r>
              <w:rPr>
                <w:rFonts w:ascii="宋体" w:hAnsi="宋体" w:eastAsia="宋体" w:cs="宋体"/>
                <w:b w:val="0"/>
                <w:i w:val="0"/>
                <w:color w:val="000000"/>
                <w:sz w:val="17"/>
              </w:rPr>
              <w:t>59</w:t>
            </w:r>
          </w:p>
        </w:tc>
        <w:tc>
          <w:tcPr>
            <w:tcW w:w="1460" w:type="dxa"/>
            <w:vAlign w:val="center"/>
          </w:tcPr>
          <w:p>
            <w:pPr>
              <w:jc w:val="right"/>
            </w:pPr>
            <w:r>
              <w:rPr>
                <w:rFonts w:ascii="宋体" w:hAnsi="宋体" w:eastAsia="宋体" w:cs="宋体"/>
                <w:b w:val="0"/>
                <w:i w:val="0"/>
                <w:color w:val="000000"/>
                <w:sz w:val="17"/>
              </w:rPr>
              <w:t>175.59</w:t>
            </w:r>
          </w:p>
        </w:tc>
        <w:tc>
          <w:tcPr>
            <w:tcW w:w="1460" w:type="dxa"/>
            <w:vAlign w:val="center"/>
          </w:tcPr>
          <w:p>
            <w:pPr>
              <w:jc w:val="right"/>
            </w:pPr>
            <w:r>
              <w:rPr>
                <w:rFonts w:ascii="宋体" w:hAnsi="宋体" w:eastAsia="宋体" w:cs="宋体"/>
                <w:b w:val="0"/>
                <w:i w:val="0"/>
                <w:color w:val="000000"/>
                <w:sz w:val="17"/>
              </w:rPr>
              <w:t>175.59</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年初财政拨款结转和结余</w:t>
            </w:r>
          </w:p>
        </w:tc>
        <w:tc>
          <w:tcPr>
            <w:tcW w:w="420" w:type="dxa"/>
            <w:vAlign w:val="center"/>
          </w:tcPr>
          <w:p>
            <w:pPr>
              <w:jc w:val="center"/>
            </w:pPr>
            <w:r>
              <w:rPr>
                <w:rFonts w:ascii="宋体" w:hAnsi="宋体" w:eastAsia="宋体" w:cs="宋体"/>
                <w:b w:val="0"/>
                <w:i w:val="0"/>
                <w:color w:val="000000"/>
                <w:sz w:val="17"/>
              </w:rPr>
              <w:t>28</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年末财政拨款结转和结余</w:t>
            </w:r>
          </w:p>
        </w:tc>
        <w:tc>
          <w:tcPr>
            <w:tcW w:w="420" w:type="dxa"/>
            <w:vAlign w:val="center"/>
          </w:tcPr>
          <w:p>
            <w:pPr>
              <w:jc w:val="center"/>
            </w:pPr>
            <w:r>
              <w:rPr>
                <w:rFonts w:ascii="宋体" w:hAnsi="宋体" w:eastAsia="宋体" w:cs="宋体"/>
                <w:b w:val="0"/>
                <w:i w:val="0"/>
                <w:color w:val="000000"/>
                <w:sz w:val="17"/>
              </w:rPr>
              <w:t>60</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一、一般公共预算财政拨款</w:t>
            </w:r>
          </w:p>
        </w:tc>
        <w:tc>
          <w:tcPr>
            <w:tcW w:w="420" w:type="dxa"/>
            <w:vAlign w:val="center"/>
          </w:tcPr>
          <w:p>
            <w:pPr>
              <w:jc w:val="center"/>
            </w:pPr>
            <w:r>
              <w:rPr>
                <w:rFonts w:ascii="宋体" w:hAnsi="宋体" w:eastAsia="宋体" w:cs="宋体"/>
                <w:b w:val="0"/>
                <w:i w:val="0"/>
                <w:color w:val="000000"/>
                <w:sz w:val="17"/>
              </w:rPr>
              <w:t>29</w:t>
            </w:r>
          </w:p>
        </w:tc>
        <w:tc>
          <w:tcPr>
            <w:tcW w:w="1480" w:type="dxa"/>
            <w:vAlign w:val="center"/>
          </w:tcPr>
          <w:p/>
        </w:tc>
        <w:tc>
          <w:tcPr>
            <w:tcW w:w="2980" w:type="dxa"/>
            <w:vAlign w:val="center"/>
          </w:tcPr>
          <w:p/>
        </w:tc>
        <w:tc>
          <w:tcPr>
            <w:tcW w:w="420" w:type="dxa"/>
            <w:vAlign w:val="center"/>
          </w:tcPr>
          <w:p>
            <w:pPr>
              <w:jc w:val="center"/>
            </w:pPr>
            <w:r>
              <w:rPr>
                <w:rFonts w:ascii="宋体" w:hAnsi="宋体" w:eastAsia="宋体" w:cs="宋体"/>
                <w:b w:val="0"/>
                <w:i w:val="0"/>
                <w:color w:val="000000"/>
                <w:sz w:val="17"/>
              </w:rPr>
              <w:t>61</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5" w:hRule="exact"/>
          <w:jc w:val="center"/>
        </w:trPr>
        <w:tc>
          <w:tcPr>
            <w:tcW w:w="2840" w:type="dxa"/>
            <w:vAlign w:val="center"/>
          </w:tcPr>
          <w:p>
            <w:pPr>
              <w:jc w:val="left"/>
            </w:pPr>
            <w:r>
              <w:rPr>
                <w:rFonts w:ascii="宋体" w:hAnsi="宋体" w:eastAsia="宋体" w:cs="宋体"/>
                <w:b w:val="0"/>
                <w:i w:val="0"/>
                <w:color w:val="000000"/>
                <w:sz w:val="17"/>
              </w:rPr>
              <w:t>二、政府性基金预算财政拨款</w:t>
            </w:r>
          </w:p>
        </w:tc>
        <w:tc>
          <w:tcPr>
            <w:tcW w:w="420" w:type="dxa"/>
            <w:vAlign w:val="center"/>
          </w:tcPr>
          <w:p>
            <w:pPr>
              <w:jc w:val="center"/>
            </w:pPr>
            <w:r>
              <w:rPr>
                <w:rFonts w:ascii="宋体" w:hAnsi="宋体" w:eastAsia="宋体" w:cs="宋体"/>
                <w:b w:val="0"/>
                <w:i w:val="0"/>
                <w:color w:val="000000"/>
                <w:sz w:val="17"/>
              </w:rPr>
              <w:t>30</w:t>
            </w:r>
          </w:p>
        </w:tc>
        <w:tc>
          <w:tcPr>
            <w:tcW w:w="1480" w:type="dxa"/>
            <w:vAlign w:val="center"/>
          </w:tcPr>
          <w:p/>
        </w:tc>
        <w:tc>
          <w:tcPr>
            <w:tcW w:w="2980" w:type="dxa"/>
            <w:vAlign w:val="center"/>
          </w:tcPr>
          <w:p/>
        </w:tc>
        <w:tc>
          <w:tcPr>
            <w:tcW w:w="420" w:type="dxa"/>
            <w:vAlign w:val="center"/>
          </w:tcPr>
          <w:p>
            <w:pPr>
              <w:jc w:val="center"/>
            </w:pPr>
            <w:r>
              <w:rPr>
                <w:rFonts w:ascii="宋体" w:hAnsi="宋体" w:eastAsia="宋体" w:cs="宋体"/>
                <w:b w:val="0"/>
                <w:i w:val="0"/>
                <w:color w:val="000000"/>
                <w:sz w:val="17"/>
              </w:rPr>
              <w:t>62</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5" w:hRule="exact"/>
          <w:jc w:val="center"/>
        </w:trPr>
        <w:tc>
          <w:tcPr>
            <w:tcW w:w="2840" w:type="dxa"/>
            <w:vAlign w:val="center"/>
          </w:tcPr>
          <w:p>
            <w:pPr>
              <w:jc w:val="left"/>
            </w:pPr>
            <w:r>
              <w:rPr>
                <w:rFonts w:ascii="宋体" w:hAnsi="宋体" w:eastAsia="宋体" w:cs="宋体"/>
                <w:b w:val="0"/>
                <w:i w:val="0"/>
                <w:color w:val="000000"/>
                <w:sz w:val="17"/>
              </w:rPr>
              <w:t>三、国有资本经营预算财政拨款</w:t>
            </w:r>
          </w:p>
        </w:tc>
        <w:tc>
          <w:tcPr>
            <w:tcW w:w="420" w:type="dxa"/>
            <w:vAlign w:val="center"/>
          </w:tcPr>
          <w:p>
            <w:pPr>
              <w:jc w:val="center"/>
            </w:pPr>
            <w:r>
              <w:rPr>
                <w:rFonts w:ascii="宋体" w:hAnsi="宋体" w:eastAsia="宋体" w:cs="宋体"/>
                <w:b w:val="0"/>
                <w:i w:val="0"/>
                <w:color w:val="000000"/>
                <w:sz w:val="17"/>
              </w:rPr>
              <w:t>31</w:t>
            </w:r>
          </w:p>
        </w:tc>
        <w:tc>
          <w:tcPr>
            <w:tcW w:w="1480" w:type="dxa"/>
            <w:vAlign w:val="center"/>
          </w:tcPr>
          <w:p/>
        </w:tc>
        <w:tc>
          <w:tcPr>
            <w:tcW w:w="2980" w:type="dxa"/>
            <w:vAlign w:val="center"/>
          </w:tcPr>
          <w:p/>
        </w:tc>
        <w:tc>
          <w:tcPr>
            <w:tcW w:w="420" w:type="dxa"/>
            <w:vAlign w:val="center"/>
          </w:tcPr>
          <w:p>
            <w:pPr>
              <w:jc w:val="center"/>
            </w:pPr>
            <w:r>
              <w:rPr>
                <w:rFonts w:ascii="宋体" w:hAnsi="宋体" w:eastAsia="宋体" w:cs="宋体"/>
                <w:b w:val="0"/>
                <w:i w:val="0"/>
                <w:color w:val="000000"/>
                <w:sz w:val="17"/>
              </w:rPr>
              <w:t>63</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5" w:hRule="exact"/>
          <w:jc w:val="center"/>
        </w:trPr>
        <w:tc>
          <w:tcPr>
            <w:tcW w:w="2840" w:type="dxa"/>
            <w:vAlign w:val="center"/>
          </w:tcPr>
          <w:p>
            <w:pPr>
              <w:jc w:val="center"/>
            </w:pPr>
            <w:r>
              <w:rPr>
                <w:rFonts w:ascii="宋体" w:hAnsi="宋体" w:eastAsia="宋体" w:cs="宋体"/>
                <w:b/>
                <w:i w:val="0"/>
                <w:color w:val="000000"/>
                <w:sz w:val="17"/>
              </w:rPr>
              <w:t>总计</w:t>
            </w:r>
          </w:p>
        </w:tc>
        <w:tc>
          <w:tcPr>
            <w:tcW w:w="420" w:type="dxa"/>
            <w:vAlign w:val="center"/>
          </w:tcPr>
          <w:p>
            <w:pPr>
              <w:jc w:val="center"/>
            </w:pPr>
            <w:r>
              <w:rPr>
                <w:rFonts w:ascii="宋体" w:hAnsi="宋体" w:eastAsia="宋体" w:cs="宋体"/>
                <w:b w:val="0"/>
                <w:i w:val="0"/>
                <w:color w:val="000000"/>
                <w:sz w:val="17"/>
              </w:rPr>
              <w:t>32</w:t>
            </w:r>
          </w:p>
        </w:tc>
        <w:tc>
          <w:tcPr>
            <w:tcW w:w="1480" w:type="dxa"/>
            <w:vAlign w:val="center"/>
          </w:tcPr>
          <w:p>
            <w:pPr>
              <w:jc w:val="right"/>
            </w:pPr>
            <w:r>
              <w:rPr>
                <w:rFonts w:ascii="宋体" w:hAnsi="宋体" w:eastAsia="宋体" w:cs="宋体"/>
                <w:b w:val="0"/>
                <w:i w:val="0"/>
                <w:color w:val="000000"/>
                <w:sz w:val="17"/>
              </w:rPr>
              <w:t>175.59</w:t>
            </w:r>
          </w:p>
        </w:tc>
        <w:tc>
          <w:tcPr>
            <w:tcW w:w="2980" w:type="dxa"/>
            <w:vAlign w:val="center"/>
          </w:tcPr>
          <w:p>
            <w:pPr>
              <w:jc w:val="center"/>
            </w:pPr>
            <w:r>
              <w:rPr>
                <w:rFonts w:ascii="宋体" w:hAnsi="宋体" w:eastAsia="宋体" w:cs="宋体"/>
                <w:b/>
                <w:i w:val="0"/>
                <w:color w:val="000000"/>
                <w:sz w:val="17"/>
              </w:rPr>
              <w:t>总计</w:t>
            </w:r>
          </w:p>
        </w:tc>
        <w:tc>
          <w:tcPr>
            <w:tcW w:w="420" w:type="dxa"/>
            <w:vAlign w:val="center"/>
          </w:tcPr>
          <w:p>
            <w:pPr>
              <w:jc w:val="center"/>
            </w:pPr>
            <w:r>
              <w:rPr>
                <w:rFonts w:ascii="宋体" w:hAnsi="宋体" w:eastAsia="宋体" w:cs="宋体"/>
                <w:b w:val="0"/>
                <w:i w:val="0"/>
                <w:color w:val="000000"/>
                <w:sz w:val="17"/>
              </w:rPr>
              <w:t>64</w:t>
            </w:r>
          </w:p>
        </w:tc>
        <w:tc>
          <w:tcPr>
            <w:tcW w:w="1460" w:type="dxa"/>
            <w:vAlign w:val="center"/>
          </w:tcPr>
          <w:p>
            <w:pPr>
              <w:jc w:val="right"/>
            </w:pPr>
            <w:r>
              <w:rPr>
                <w:rFonts w:ascii="宋体" w:hAnsi="宋体" w:eastAsia="宋体" w:cs="宋体"/>
                <w:b w:val="0"/>
                <w:i w:val="0"/>
                <w:color w:val="000000"/>
                <w:sz w:val="17"/>
              </w:rPr>
              <w:t>175.59</w:t>
            </w:r>
          </w:p>
        </w:tc>
        <w:tc>
          <w:tcPr>
            <w:tcW w:w="1460" w:type="dxa"/>
            <w:vAlign w:val="center"/>
          </w:tcPr>
          <w:p>
            <w:pPr>
              <w:jc w:val="right"/>
            </w:pPr>
            <w:r>
              <w:rPr>
                <w:rFonts w:ascii="宋体" w:hAnsi="宋体" w:eastAsia="宋体" w:cs="宋体"/>
                <w:b w:val="0"/>
                <w:i w:val="0"/>
                <w:color w:val="000000"/>
                <w:sz w:val="17"/>
              </w:rPr>
              <w:t>175.59</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5" w:hRule="exact"/>
          <w:jc w:val="center"/>
        </w:trPr>
        <w:tc>
          <w:tcPr>
            <w:tcW w:w="13958" w:type="dxa"/>
            <w:gridSpan w:val="9"/>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5"/>
        <w:tblW w:w="8306"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8306" w:type="dxa"/>
            <w:gridSpan w:val="3"/>
          </w:tcPr>
          <w:p>
            <w:pPr>
              <w:jc w:val="right"/>
            </w:pPr>
            <w:r>
              <w:rPr>
                <w:rFonts w:ascii="宋体" w:hAnsi="宋体" w:eastAsia="宋体" w:cs="宋体"/>
                <w:sz w:val="20"/>
              </w:rPr>
              <w:t>公开05表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单位：中共南昌市青云谱区老干部局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5"/>
        <w:tblW w:w="8306"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8" w:hRule="exact"/>
          <w:jc w:val="center"/>
        </w:trPr>
        <w:tc>
          <w:tcPr>
            <w:tcW w:w="3840" w:type="dxa"/>
            <w:gridSpan w:val="4"/>
            <w:vAlign w:val="center"/>
          </w:tcPr>
          <w:p>
            <w:pPr>
              <w:jc w:val="center"/>
            </w:pPr>
            <w:r>
              <w:rPr>
                <w:rFonts w:ascii="宋体" w:hAnsi="宋体" w:eastAsia="宋体" w:cs="宋体"/>
                <w:b w:val="0"/>
                <w:i w:val="0"/>
                <w:color w:val="000000"/>
                <w:sz w:val="16"/>
              </w:rPr>
              <w:t>项    目</w:t>
            </w:r>
          </w:p>
        </w:tc>
        <w:tc>
          <w:tcPr>
            <w:tcW w:w="1420" w:type="dxa"/>
            <w:vMerge w:val="restart"/>
            <w:vAlign w:val="center"/>
          </w:tcPr>
          <w:p>
            <w:pPr>
              <w:jc w:val="center"/>
            </w:pPr>
            <w:r>
              <w:rPr>
                <w:rFonts w:ascii="宋体" w:hAnsi="宋体" w:eastAsia="宋体" w:cs="宋体"/>
                <w:b w:val="0"/>
                <w:i w:val="0"/>
                <w:color w:val="000000"/>
                <w:sz w:val="16"/>
              </w:rPr>
              <w:t>本年支出合计</w:t>
            </w:r>
          </w:p>
        </w:tc>
        <w:tc>
          <w:tcPr>
            <w:tcW w:w="1520" w:type="dxa"/>
            <w:vMerge w:val="restart"/>
            <w:vAlign w:val="center"/>
          </w:tcPr>
          <w:p>
            <w:pPr>
              <w:jc w:val="center"/>
            </w:pPr>
            <w:r>
              <w:rPr>
                <w:rFonts w:ascii="宋体" w:hAnsi="宋体" w:eastAsia="宋体" w:cs="宋体"/>
                <w:b w:val="0"/>
                <w:i w:val="0"/>
                <w:color w:val="000000"/>
                <w:sz w:val="16"/>
              </w:rPr>
              <w:t>基本支出</w:t>
            </w:r>
          </w:p>
        </w:tc>
        <w:tc>
          <w:tcPr>
            <w:tcW w:w="1526" w:type="dxa"/>
            <w:vMerge w:val="restart"/>
            <w:vAlign w:val="center"/>
          </w:tcPr>
          <w:p>
            <w:pPr>
              <w:jc w:val="center"/>
            </w:pPr>
            <w:r>
              <w:rPr>
                <w:rFonts w:ascii="宋体" w:hAnsi="宋体" w:eastAsia="宋体" w:cs="宋体"/>
                <w:b w:val="0"/>
                <w:i w:val="0"/>
                <w:color w:val="000000"/>
                <w:sz w:val="16"/>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Merge w:val="restart"/>
            <w:vAlign w:val="center"/>
          </w:tcPr>
          <w:p>
            <w:pPr>
              <w:jc w:val="center"/>
            </w:pPr>
            <w:r>
              <w:rPr>
                <w:rFonts w:ascii="宋体" w:hAnsi="宋体" w:eastAsia="宋体" w:cs="宋体"/>
                <w:b w:val="0"/>
                <w:i w:val="0"/>
                <w:color w:val="000000"/>
                <w:sz w:val="16"/>
              </w:rPr>
              <w:t>支出功能分类科目编码</w:t>
            </w:r>
          </w:p>
        </w:tc>
        <w:tc>
          <w:tcPr>
            <w:tcW w:w="2700" w:type="dxa"/>
            <w:vMerge w:val="restart"/>
            <w:vAlign w:val="center"/>
          </w:tcPr>
          <w:p>
            <w:pPr>
              <w:jc w:val="center"/>
            </w:pPr>
            <w:r>
              <w:rPr>
                <w:rFonts w:ascii="宋体" w:hAnsi="宋体" w:eastAsia="宋体" w:cs="宋体"/>
                <w:b w:val="0"/>
                <w:i w:val="0"/>
                <w:color w:val="000000"/>
                <w:sz w:val="16"/>
              </w:rPr>
              <w:t>科目名称</w:t>
            </w:r>
          </w:p>
        </w:tc>
        <w:tc>
          <w:tcPr>
            <w:tcW w:w="1420" w:type="dxa"/>
            <w:vMerge w:val="continue"/>
            <w:vAlign w:val="center"/>
          </w:tcPr>
          <w:p/>
        </w:tc>
        <w:tc>
          <w:tcPr>
            <w:tcW w:w="1520" w:type="dxa"/>
            <w:vMerge w:val="continue"/>
            <w:vAlign w:val="center"/>
          </w:tcPr>
          <w:p/>
        </w:tc>
        <w:tc>
          <w:tcPr>
            <w:tcW w:w="15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09" w:hRule="exact"/>
          <w:jc w:val="center"/>
        </w:trPr>
        <w:tc>
          <w:tcPr>
            <w:tcW w:w="1140" w:type="dxa"/>
            <w:gridSpan w:val="3"/>
            <w:vMerge w:val="continue"/>
            <w:vAlign w:val="center"/>
          </w:tcPr>
          <w:p/>
        </w:tc>
        <w:tc>
          <w:tcPr>
            <w:tcW w:w="2700" w:type="dxa"/>
            <w:vMerge w:val="continue"/>
            <w:vAlign w:val="center"/>
          </w:tcPr>
          <w:p/>
        </w:tc>
        <w:tc>
          <w:tcPr>
            <w:tcW w:w="1420" w:type="dxa"/>
            <w:vMerge w:val="continue"/>
            <w:vAlign w:val="center"/>
          </w:tcPr>
          <w:p/>
        </w:tc>
        <w:tc>
          <w:tcPr>
            <w:tcW w:w="1520" w:type="dxa"/>
            <w:vMerge w:val="continue"/>
            <w:vAlign w:val="center"/>
          </w:tcPr>
          <w:p/>
        </w:tc>
        <w:tc>
          <w:tcPr>
            <w:tcW w:w="15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Merge w:val="continue"/>
            <w:vAlign w:val="center"/>
          </w:tcPr>
          <w:p/>
        </w:tc>
        <w:tc>
          <w:tcPr>
            <w:tcW w:w="2700" w:type="dxa"/>
            <w:vMerge w:val="continue"/>
            <w:vAlign w:val="center"/>
          </w:tcPr>
          <w:p/>
        </w:tc>
        <w:tc>
          <w:tcPr>
            <w:tcW w:w="1420" w:type="dxa"/>
            <w:vMerge w:val="continue"/>
            <w:vAlign w:val="center"/>
          </w:tcPr>
          <w:p/>
        </w:tc>
        <w:tc>
          <w:tcPr>
            <w:tcW w:w="1520" w:type="dxa"/>
            <w:vMerge w:val="continue"/>
            <w:vAlign w:val="center"/>
          </w:tcPr>
          <w:p/>
        </w:tc>
        <w:tc>
          <w:tcPr>
            <w:tcW w:w="15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8" w:hRule="exact"/>
          <w:jc w:val="center"/>
        </w:trPr>
        <w:tc>
          <w:tcPr>
            <w:tcW w:w="360" w:type="dxa"/>
            <w:vMerge w:val="restart"/>
            <w:vAlign w:val="center"/>
          </w:tcPr>
          <w:p>
            <w:pPr>
              <w:jc w:val="center"/>
            </w:pPr>
            <w:r>
              <w:rPr>
                <w:rFonts w:ascii="宋体" w:hAnsi="宋体" w:eastAsia="宋体" w:cs="宋体"/>
                <w:b w:val="0"/>
                <w:i w:val="0"/>
                <w:color w:val="000000"/>
                <w:sz w:val="16"/>
              </w:rPr>
              <w:t>类</w:t>
            </w:r>
          </w:p>
        </w:tc>
        <w:tc>
          <w:tcPr>
            <w:tcW w:w="400" w:type="dxa"/>
            <w:vMerge w:val="restart"/>
            <w:vAlign w:val="center"/>
          </w:tcPr>
          <w:p>
            <w:pPr>
              <w:jc w:val="center"/>
            </w:pPr>
            <w:r>
              <w:rPr>
                <w:rFonts w:ascii="宋体" w:hAnsi="宋体" w:eastAsia="宋体" w:cs="宋体"/>
                <w:b w:val="0"/>
                <w:i w:val="0"/>
                <w:color w:val="000000"/>
                <w:sz w:val="16"/>
              </w:rPr>
              <w:t>款</w:t>
            </w:r>
          </w:p>
        </w:tc>
        <w:tc>
          <w:tcPr>
            <w:tcW w:w="380" w:type="dxa"/>
            <w:vMerge w:val="restart"/>
            <w:vAlign w:val="center"/>
          </w:tcPr>
          <w:p>
            <w:pPr>
              <w:jc w:val="center"/>
            </w:pPr>
            <w:r>
              <w:rPr>
                <w:rFonts w:ascii="宋体" w:hAnsi="宋体" w:eastAsia="宋体" w:cs="宋体"/>
                <w:b w:val="0"/>
                <w:i w:val="0"/>
                <w:color w:val="000000"/>
                <w:sz w:val="16"/>
              </w:rPr>
              <w:t>项</w:t>
            </w:r>
          </w:p>
        </w:tc>
        <w:tc>
          <w:tcPr>
            <w:tcW w:w="2700" w:type="dxa"/>
            <w:vAlign w:val="center"/>
          </w:tcPr>
          <w:p>
            <w:pPr>
              <w:jc w:val="center"/>
            </w:pPr>
            <w:r>
              <w:rPr>
                <w:rFonts w:ascii="宋体" w:hAnsi="宋体" w:eastAsia="宋体" w:cs="宋体"/>
                <w:b w:val="0"/>
                <w:i w:val="0"/>
                <w:color w:val="000000"/>
                <w:sz w:val="16"/>
              </w:rPr>
              <w:t>栏次</w:t>
            </w:r>
          </w:p>
        </w:tc>
        <w:tc>
          <w:tcPr>
            <w:tcW w:w="1420" w:type="dxa"/>
            <w:vAlign w:val="center"/>
          </w:tcPr>
          <w:p>
            <w:pPr>
              <w:jc w:val="center"/>
            </w:pPr>
            <w:r>
              <w:rPr>
                <w:rFonts w:ascii="宋体" w:hAnsi="宋体" w:eastAsia="宋体" w:cs="宋体"/>
                <w:b w:val="0"/>
                <w:i w:val="0"/>
                <w:color w:val="000000"/>
                <w:sz w:val="16"/>
              </w:rPr>
              <w:t>1</w:t>
            </w:r>
          </w:p>
        </w:tc>
        <w:tc>
          <w:tcPr>
            <w:tcW w:w="1520" w:type="dxa"/>
            <w:vAlign w:val="center"/>
          </w:tcPr>
          <w:p>
            <w:pPr>
              <w:jc w:val="center"/>
            </w:pPr>
            <w:r>
              <w:rPr>
                <w:rFonts w:ascii="宋体" w:hAnsi="宋体" w:eastAsia="宋体" w:cs="宋体"/>
                <w:b w:val="0"/>
                <w:i w:val="0"/>
                <w:color w:val="000000"/>
                <w:sz w:val="16"/>
              </w:rPr>
              <w:t>2</w:t>
            </w:r>
          </w:p>
        </w:tc>
        <w:tc>
          <w:tcPr>
            <w:tcW w:w="1526" w:type="dxa"/>
            <w:vAlign w:val="center"/>
          </w:tcPr>
          <w:p>
            <w:pPr>
              <w:jc w:val="center"/>
            </w:pPr>
            <w:r>
              <w:rPr>
                <w:rFonts w:ascii="宋体" w:hAnsi="宋体" w:eastAsia="宋体" w:cs="宋体"/>
                <w:b w:val="0"/>
                <w:i w:val="0"/>
                <w:color w:val="000000"/>
                <w:sz w:val="16"/>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360" w:type="dxa"/>
            <w:vMerge w:val="continue"/>
            <w:vAlign w:val="center"/>
          </w:tcPr>
          <w:p/>
        </w:tc>
        <w:tc>
          <w:tcPr>
            <w:tcW w:w="400" w:type="dxa"/>
            <w:vMerge w:val="continue"/>
            <w:vAlign w:val="center"/>
          </w:tcPr>
          <w:p/>
        </w:tc>
        <w:tc>
          <w:tcPr>
            <w:tcW w:w="380" w:type="dxa"/>
            <w:vMerge w:val="continue"/>
            <w:vAlign w:val="center"/>
          </w:tcPr>
          <w:p/>
        </w:tc>
        <w:tc>
          <w:tcPr>
            <w:tcW w:w="2700" w:type="dxa"/>
            <w:vAlign w:val="center"/>
          </w:tcPr>
          <w:p>
            <w:pPr>
              <w:jc w:val="center"/>
            </w:pPr>
            <w:r>
              <w:rPr>
                <w:rFonts w:ascii="宋体" w:hAnsi="宋体" w:eastAsia="宋体" w:cs="宋体"/>
                <w:b w:val="0"/>
                <w:i w:val="0"/>
                <w:color w:val="000000"/>
                <w:sz w:val="16"/>
              </w:rPr>
              <w:t>合计</w:t>
            </w:r>
          </w:p>
        </w:tc>
        <w:tc>
          <w:tcPr>
            <w:tcW w:w="1420" w:type="dxa"/>
            <w:vAlign w:val="center"/>
          </w:tcPr>
          <w:p>
            <w:pPr>
              <w:jc w:val="right"/>
            </w:pPr>
            <w:r>
              <w:rPr>
                <w:rFonts w:ascii="宋体" w:hAnsi="宋体" w:eastAsia="宋体" w:cs="宋体"/>
                <w:b w:val="0"/>
                <w:i w:val="0"/>
                <w:color w:val="000000"/>
                <w:sz w:val="16"/>
              </w:rPr>
              <w:t>175.59</w:t>
            </w:r>
          </w:p>
        </w:tc>
        <w:tc>
          <w:tcPr>
            <w:tcW w:w="1520" w:type="dxa"/>
            <w:vAlign w:val="center"/>
          </w:tcPr>
          <w:p>
            <w:pPr>
              <w:jc w:val="right"/>
            </w:pPr>
            <w:r>
              <w:rPr>
                <w:rFonts w:ascii="宋体" w:hAnsi="宋体" w:eastAsia="宋体" w:cs="宋体"/>
                <w:b w:val="0"/>
                <w:i w:val="0"/>
                <w:color w:val="000000"/>
                <w:sz w:val="16"/>
              </w:rPr>
              <w:t>129.90</w:t>
            </w:r>
          </w:p>
        </w:tc>
        <w:tc>
          <w:tcPr>
            <w:tcW w:w="1526" w:type="dxa"/>
            <w:vAlign w:val="center"/>
          </w:tcPr>
          <w:p>
            <w:pPr>
              <w:jc w:val="right"/>
            </w:pPr>
            <w:r>
              <w:rPr>
                <w:rFonts w:ascii="宋体" w:hAnsi="宋体" w:eastAsia="宋体" w:cs="宋体"/>
                <w:b w:val="0"/>
                <w:i w:val="0"/>
                <w:color w:val="000000"/>
                <w:sz w:val="16"/>
              </w:rPr>
              <w:t>45.69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201</w:t>
            </w:r>
          </w:p>
        </w:tc>
        <w:tc>
          <w:tcPr>
            <w:tcW w:w="2700" w:type="dxa"/>
            <w:vAlign w:val="center"/>
          </w:tcPr>
          <w:p>
            <w:pPr>
              <w:jc w:val="left"/>
            </w:pPr>
            <w:r>
              <w:rPr>
                <w:rFonts w:ascii="宋体" w:hAnsi="宋体" w:eastAsia="宋体" w:cs="宋体"/>
                <w:b w:val="0"/>
                <w:i w:val="0"/>
                <w:color w:val="000000"/>
                <w:sz w:val="16"/>
              </w:rPr>
              <w:t>一般公共服务支出</w:t>
            </w:r>
          </w:p>
        </w:tc>
        <w:tc>
          <w:tcPr>
            <w:tcW w:w="1420" w:type="dxa"/>
            <w:vAlign w:val="center"/>
          </w:tcPr>
          <w:p>
            <w:pPr>
              <w:jc w:val="right"/>
            </w:pPr>
            <w:r>
              <w:rPr>
                <w:rFonts w:ascii="宋体" w:hAnsi="宋体" w:eastAsia="宋体" w:cs="宋体"/>
                <w:b w:val="0"/>
                <w:i w:val="0"/>
                <w:color w:val="000000"/>
                <w:sz w:val="16"/>
              </w:rPr>
              <w:t>162.34</w:t>
            </w:r>
          </w:p>
        </w:tc>
        <w:tc>
          <w:tcPr>
            <w:tcW w:w="1520" w:type="dxa"/>
            <w:vAlign w:val="center"/>
          </w:tcPr>
          <w:p>
            <w:pPr>
              <w:jc w:val="right"/>
            </w:pPr>
            <w:r>
              <w:rPr>
                <w:rFonts w:ascii="宋体" w:hAnsi="宋体" w:eastAsia="宋体" w:cs="宋体"/>
                <w:b w:val="0"/>
                <w:i w:val="0"/>
                <w:color w:val="000000"/>
                <w:sz w:val="16"/>
              </w:rPr>
              <w:t>116.64</w:t>
            </w:r>
          </w:p>
        </w:tc>
        <w:tc>
          <w:tcPr>
            <w:tcW w:w="1526" w:type="dxa"/>
            <w:vAlign w:val="center"/>
          </w:tcPr>
          <w:p>
            <w:pPr>
              <w:jc w:val="right"/>
            </w:pPr>
            <w:r>
              <w:rPr>
                <w:rFonts w:ascii="宋体" w:hAnsi="宋体" w:eastAsia="宋体" w:cs="宋体"/>
                <w:b w:val="0"/>
                <w:i w:val="0"/>
                <w:color w:val="000000"/>
                <w:sz w:val="16"/>
              </w:rPr>
              <w:t>45.69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20132</w:t>
            </w:r>
          </w:p>
        </w:tc>
        <w:tc>
          <w:tcPr>
            <w:tcW w:w="2700" w:type="dxa"/>
            <w:vAlign w:val="center"/>
          </w:tcPr>
          <w:p>
            <w:pPr>
              <w:jc w:val="left"/>
            </w:pPr>
            <w:r>
              <w:rPr>
                <w:rFonts w:ascii="宋体" w:hAnsi="宋体" w:eastAsia="宋体" w:cs="宋体"/>
                <w:b w:val="0"/>
                <w:i w:val="0"/>
                <w:color w:val="000000"/>
                <w:sz w:val="16"/>
              </w:rPr>
              <w:t>组织事务</w:t>
            </w:r>
          </w:p>
        </w:tc>
        <w:tc>
          <w:tcPr>
            <w:tcW w:w="1420" w:type="dxa"/>
            <w:vAlign w:val="center"/>
          </w:tcPr>
          <w:p>
            <w:pPr>
              <w:jc w:val="right"/>
            </w:pPr>
            <w:r>
              <w:rPr>
                <w:rFonts w:ascii="宋体" w:hAnsi="宋体" w:eastAsia="宋体" w:cs="宋体"/>
                <w:b w:val="0"/>
                <w:i w:val="0"/>
                <w:color w:val="000000"/>
                <w:sz w:val="16"/>
              </w:rPr>
              <w:t>162.34</w:t>
            </w:r>
          </w:p>
        </w:tc>
        <w:tc>
          <w:tcPr>
            <w:tcW w:w="1520" w:type="dxa"/>
            <w:vAlign w:val="center"/>
          </w:tcPr>
          <w:p>
            <w:pPr>
              <w:jc w:val="right"/>
            </w:pPr>
            <w:r>
              <w:rPr>
                <w:rFonts w:ascii="宋体" w:hAnsi="宋体" w:eastAsia="宋体" w:cs="宋体"/>
                <w:b w:val="0"/>
                <w:i w:val="0"/>
                <w:color w:val="000000"/>
                <w:sz w:val="16"/>
              </w:rPr>
              <w:t>116.64</w:t>
            </w:r>
          </w:p>
        </w:tc>
        <w:tc>
          <w:tcPr>
            <w:tcW w:w="1526" w:type="dxa"/>
            <w:vAlign w:val="center"/>
          </w:tcPr>
          <w:p>
            <w:pPr>
              <w:jc w:val="right"/>
            </w:pPr>
            <w:r>
              <w:rPr>
                <w:rFonts w:ascii="宋体" w:hAnsi="宋体" w:eastAsia="宋体" w:cs="宋体"/>
                <w:b w:val="0"/>
                <w:i w:val="0"/>
                <w:color w:val="000000"/>
                <w:sz w:val="16"/>
              </w:rPr>
              <w:t>45.69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2013201</w:t>
            </w:r>
          </w:p>
        </w:tc>
        <w:tc>
          <w:tcPr>
            <w:tcW w:w="2700" w:type="dxa"/>
            <w:vAlign w:val="center"/>
          </w:tcPr>
          <w:p>
            <w:pPr>
              <w:jc w:val="left"/>
            </w:pPr>
            <w:r>
              <w:rPr>
                <w:rFonts w:ascii="宋体" w:hAnsi="宋体" w:eastAsia="宋体" w:cs="宋体"/>
                <w:b w:val="0"/>
                <w:i w:val="0"/>
                <w:color w:val="000000"/>
                <w:sz w:val="16"/>
              </w:rPr>
              <w:t>行政运行</w:t>
            </w:r>
          </w:p>
        </w:tc>
        <w:tc>
          <w:tcPr>
            <w:tcW w:w="1420" w:type="dxa"/>
            <w:vAlign w:val="center"/>
          </w:tcPr>
          <w:p>
            <w:pPr>
              <w:jc w:val="right"/>
            </w:pPr>
            <w:r>
              <w:rPr>
                <w:rFonts w:ascii="宋体" w:hAnsi="宋体" w:eastAsia="宋体" w:cs="宋体"/>
                <w:b w:val="0"/>
                <w:i w:val="0"/>
                <w:color w:val="000000"/>
                <w:sz w:val="16"/>
              </w:rPr>
              <w:t>53.71</w:t>
            </w:r>
          </w:p>
        </w:tc>
        <w:tc>
          <w:tcPr>
            <w:tcW w:w="1520" w:type="dxa"/>
            <w:vAlign w:val="center"/>
          </w:tcPr>
          <w:p>
            <w:pPr>
              <w:jc w:val="right"/>
            </w:pPr>
            <w:r>
              <w:rPr>
                <w:rFonts w:ascii="宋体" w:hAnsi="宋体" w:eastAsia="宋体" w:cs="宋体"/>
                <w:b w:val="0"/>
                <w:i w:val="0"/>
                <w:color w:val="000000"/>
                <w:sz w:val="16"/>
              </w:rPr>
              <w:t>53.71</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2013250</w:t>
            </w:r>
          </w:p>
        </w:tc>
        <w:tc>
          <w:tcPr>
            <w:tcW w:w="2700" w:type="dxa"/>
            <w:vAlign w:val="center"/>
          </w:tcPr>
          <w:p>
            <w:pPr>
              <w:jc w:val="left"/>
            </w:pPr>
            <w:r>
              <w:rPr>
                <w:rFonts w:ascii="宋体" w:hAnsi="宋体" w:eastAsia="宋体" w:cs="宋体"/>
                <w:b w:val="0"/>
                <w:i w:val="0"/>
                <w:color w:val="000000"/>
                <w:sz w:val="16"/>
              </w:rPr>
              <w:t>事业运行</w:t>
            </w:r>
          </w:p>
        </w:tc>
        <w:tc>
          <w:tcPr>
            <w:tcW w:w="1420" w:type="dxa"/>
            <w:vAlign w:val="center"/>
          </w:tcPr>
          <w:p>
            <w:pPr>
              <w:jc w:val="right"/>
            </w:pPr>
            <w:r>
              <w:rPr>
                <w:rFonts w:ascii="宋体" w:hAnsi="宋体" w:eastAsia="宋体" w:cs="宋体"/>
                <w:b w:val="0"/>
                <w:i w:val="0"/>
                <w:color w:val="000000"/>
                <w:sz w:val="16"/>
              </w:rPr>
              <w:t>4.33</w:t>
            </w:r>
          </w:p>
        </w:tc>
        <w:tc>
          <w:tcPr>
            <w:tcW w:w="1520" w:type="dxa"/>
            <w:vAlign w:val="center"/>
          </w:tcPr>
          <w:p>
            <w:pPr>
              <w:jc w:val="right"/>
            </w:pPr>
            <w:r>
              <w:rPr>
                <w:rFonts w:ascii="宋体" w:hAnsi="宋体" w:eastAsia="宋体" w:cs="宋体"/>
                <w:b w:val="0"/>
                <w:i w:val="0"/>
                <w:color w:val="000000"/>
                <w:sz w:val="16"/>
              </w:rPr>
              <w:t>4.33</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2013299</w:t>
            </w:r>
          </w:p>
        </w:tc>
        <w:tc>
          <w:tcPr>
            <w:tcW w:w="2700" w:type="dxa"/>
            <w:vAlign w:val="center"/>
          </w:tcPr>
          <w:p>
            <w:pPr>
              <w:jc w:val="left"/>
            </w:pPr>
            <w:r>
              <w:rPr>
                <w:rFonts w:ascii="宋体" w:hAnsi="宋体" w:eastAsia="宋体" w:cs="宋体"/>
                <w:b w:val="0"/>
                <w:i w:val="0"/>
                <w:color w:val="000000"/>
                <w:sz w:val="16"/>
              </w:rPr>
              <w:t>其他组织事务支出</w:t>
            </w:r>
          </w:p>
        </w:tc>
        <w:tc>
          <w:tcPr>
            <w:tcW w:w="1420" w:type="dxa"/>
            <w:vAlign w:val="center"/>
          </w:tcPr>
          <w:p>
            <w:pPr>
              <w:jc w:val="right"/>
            </w:pPr>
            <w:r>
              <w:rPr>
                <w:rFonts w:ascii="宋体" w:hAnsi="宋体" w:eastAsia="宋体" w:cs="宋体"/>
                <w:b w:val="0"/>
                <w:i w:val="0"/>
                <w:color w:val="000000"/>
                <w:sz w:val="16"/>
              </w:rPr>
              <w:t>104.30</w:t>
            </w:r>
          </w:p>
        </w:tc>
        <w:tc>
          <w:tcPr>
            <w:tcW w:w="1520" w:type="dxa"/>
            <w:vAlign w:val="center"/>
          </w:tcPr>
          <w:p>
            <w:pPr>
              <w:jc w:val="right"/>
            </w:pPr>
            <w:r>
              <w:rPr>
                <w:rFonts w:ascii="宋体" w:hAnsi="宋体" w:eastAsia="宋体" w:cs="宋体"/>
                <w:b w:val="0"/>
                <w:i w:val="0"/>
                <w:color w:val="000000"/>
                <w:sz w:val="16"/>
              </w:rPr>
              <w:t>58.60</w:t>
            </w:r>
          </w:p>
        </w:tc>
        <w:tc>
          <w:tcPr>
            <w:tcW w:w="1526" w:type="dxa"/>
            <w:vAlign w:val="center"/>
          </w:tcPr>
          <w:p>
            <w:pPr>
              <w:jc w:val="right"/>
            </w:pPr>
            <w:r>
              <w:rPr>
                <w:rFonts w:ascii="宋体" w:hAnsi="宋体" w:eastAsia="宋体" w:cs="宋体"/>
                <w:b w:val="0"/>
                <w:i w:val="0"/>
                <w:color w:val="000000"/>
                <w:sz w:val="16"/>
              </w:rPr>
              <w:t>45.69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208</w:t>
            </w:r>
          </w:p>
        </w:tc>
        <w:tc>
          <w:tcPr>
            <w:tcW w:w="2700" w:type="dxa"/>
            <w:vAlign w:val="center"/>
          </w:tcPr>
          <w:p>
            <w:pPr>
              <w:jc w:val="left"/>
            </w:pPr>
            <w:r>
              <w:rPr>
                <w:rFonts w:ascii="宋体" w:hAnsi="宋体" w:eastAsia="宋体" w:cs="宋体"/>
                <w:b w:val="0"/>
                <w:i w:val="0"/>
                <w:color w:val="000000"/>
                <w:sz w:val="16"/>
              </w:rPr>
              <w:t>社会保障和就业支出</w:t>
            </w:r>
          </w:p>
        </w:tc>
        <w:tc>
          <w:tcPr>
            <w:tcW w:w="1420" w:type="dxa"/>
            <w:vAlign w:val="center"/>
          </w:tcPr>
          <w:p>
            <w:pPr>
              <w:jc w:val="right"/>
            </w:pPr>
            <w:r>
              <w:rPr>
                <w:rFonts w:ascii="宋体" w:hAnsi="宋体" w:eastAsia="宋体" w:cs="宋体"/>
                <w:b w:val="0"/>
                <w:i w:val="0"/>
                <w:color w:val="000000"/>
                <w:sz w:val="16"/>
              </w:rPr>
              <w:t>10.30</w:t>
            </w:r>
          </w:p>
        </w:tc>
        <w:tc>
          <w:tcPr>
            <w:tcW w:w="1520" w:type="dxa"/>
            <w:vAlign w:val="center"/>
          </w:tcPr>
          <w:p>
            <w:pPr>
              <w:jc w:val="right"/>
            </w:pPr>
            <w:r>
              <w:rPr>
                <w:rFonts w:ascii="宋体" w:hAnsi="宋体" w:eastAsia="宋体" w:cs="宋体"/>
                <w:b w:val="0"/>
                <w:i w:val="0"/>
                <w:color w:val="000000"/>
                <w:sz w:val="16"/>
              </w:rPr>
              <w:t>10.30</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20805</w:t>
            </w:r>
          </w:p>
        </w:tc>
        <w:tc>
          <w:tcPr>
            <w:tcW w:w="2700" w:type="dxa"/>
            <w:vAlign w:val="center"/>
          </w:tcPr>
          <w:p>
            <w:pPr>
              <w:jc w:val="left"/>
            </w:pPr>
            <w:r>
              <w:rPr>
                <w:rFonts w:ascii="宋体" w:hAnsi="宋体" w:eastAsia="宋体" w:cs="宋体"/>
                <w:b w:val="0"/>
                <w:i w:val="0"/>
                <w:color w:val="000000"/>
                <w:sz w:val="16"/>
              </w:rPr>
              <w:t>行政事业单位养老支出</w:t>
            </w:r>
          </w:p>
        </w:tc>
        <w:tc>
          <w:tcPr>
            <w:tcW w:w="1420" w:type="dxa"/>
            <w:vAlign w:val="center"/>
          </w:tcPr>
          <w:p>
            <w:pPr>
              <w:jc w:val="right"/>
            </w:pPr>
            <w:r>
              <w:rPr>
                <w:rFonts w:ascii="宋体" w:hAnsi="宋体" w:eastAsia="宋体" w:cs="宋体"/>
                <w:b w:val="0"/>
                <w:i w:val="0"/>
                <w:color w:val="000000"/>
                <w:sz w:val="16"/>
              </w:rPr>
              <w:t>10.30</w:t>
            </w:r>
          </w:p>
        </w:tc>
        <w:tc>
          <w:tcPr>
            <w:tcW w:w="1520" w:type="dxa"/>
            <w:vAlign w:val="center"/>
          </w:tcPr>
          <w:p>
            <w:pPr>
              <w:jc w:val="right"/>
            </w:pPr>
            <w:r>
              <w:rPr>
                <w:rFonts w:ascii="宋体" w:hAnsi="宋体" w:eastAsia="宋体" w:cs="宋体"/>
                <w:b w:val="0"/>
                <w:i w:val="0"/>
                <w:color w:val="000000"/>
                <w:sz w:val="16"/>
              </w:rPr>
              <w:t>10.30</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2080501</w:t>
            </w:r>
          </w:p>
        </w:tc>
        <w:tc>
          <w:tcPr>
            <w:tcW w:w="2700" w:type="dxa"/>
            <w:vAlign w:val="center"/>
          </w:tcPr>
          <w:p>
            <w:pPr>
              <w:jc w:val="left"/>
            </w:pPr>
            <w:r>
              <w:rPr>
                <w:rFonts w:ascii="宋体" w:hAnsi="宋体" w:eastAsia="宋体" w:cs="宋体"/>
                <w:b w:val="0"/>
                <w:i w:val="0"/>
                <w:color w:val="000000"/>
                <w:sz w:val="16"/>
              </w:rPr>
              <w:t>行政单位离退休</w:t>
            </w:r>
          </w:p>
        </w:tc>
        <w:tc>
          <w:tcPr>
            <w:tcW w:w="1420" w:type="dxa"/>
            <w:vAlign w:val="center"/>
          </w:tcPr>
          <w:p>
            <w:pPr>
              <w:jc w:val="right"/>
            </w:pPr>
            <w:r>
              <w:rPr>
                <w:rFonts w:ascii="宋体" w:hAnsi="宋体" w:eastAsia="宋体" w:cs="宋体"/>
                <w:b w:val="0"/>
                <w:i w:val="0"/>
                <w:color w:val="000000"/>
                <w:sz w:val="16"/>
              </w:rPr>
              <w:t>10.30</w:t>
            </w:r>
          </w:p>
        </w:tc>
        <w:tc>
          <w:tcPr>
            <w:tcW w:w="1520" w:type="dxa"/>
            <w:vAlign w:val="center"/>
          </w:tcPr>
          <w:p>
            <w:pPr>
              <w:jc w:val="right"/>
            </w:pPr>
            <w:r>
              <w:rPr>
                <w:rFonts w:ascii="宋体" w:hAnsi="宋体" w:eastAsia="宋体" w:cs="宋体"/>
                <w:b w:val="0"/>
                <w:i w:val="0"/>
                <w:color w:val="000000"/>
                <w:sz w:val="16"/>
              </w:rPr>
              <w:t>10.30</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221</w:t>
            </w:r>
          </w:p>
        </w:tc>
        <w:tc>
          <w:tcPr>
            <w:tcW w:w="2700" w:type="dxa"/>
            <w:vAlign w:val="center"/>
          </w:tcPr>
          <w:p>
            <w:pPr>
              <w:jc w:val="left"/>
            </w:pPr>
            <w:r>
              <w:rPr>
                <w:rFonts w:ascii="宋体" w:hAnsi="宋体" w:eastAsia="宋体" w:cs="宋体"/>
                <w:b w:val="0"/>
                <w:i w:val="0"/>
                <w:color w:val="000000"/>
                <w:sz w:val="16"/>
              </w:rPr>
              <w:t>住房保障支出</w:t>
            </w:r>
          </w:p>
        </w:tc>
        <w:tc>
          <w:tcPr>
            <w:tcW w:w="1420" w:type="dxa"/>
            <w:vAlign w:val="center"/>
          </w:tcPr>
          <w:p>
            <w:pPr>
              <w:jc w:val="right"/>
            </w:pPr>
            <w:r>
              <w:rPr>
                <w:rFonts w:ascii="宋体" w:hAnsi="宋体" w:eastAsia="宋体" w:cs="宋体"/>
                <w:b w:val="0"/>
                <w:i w:val="0"/>
                <w:color w:val="000000"/>
                <w:sz w:val="16"/>
              </w:rPr>
              <w:t>2.96</w:t>
            </w:r>
          </w:p>
        </w:tc>
        <w:tc>
          <w:tcPr>
            <w:tcW w:w="1520" w:type="dxa"/>
            <w:vAlign w:val="center"/>
          </w:tcPr>
          <w:p>
            <w:pPr>
              <w:jc w:val="right"/>
            </w:pPr>
            <w:r>
              <w:rPr>
                <w:rFonts w:ascii="宋体" w:hAnsi="宋体" w:eastAsia="宋体" w:cs="宋体"/>
                <w:b w:val="0"/>
                <w:i w:val="0"/>
                <w:color w:val="000000"/>
                <w:sz w:val="16"/>
              </w:rPr>
              <w:t>2.96</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22102</w:t>
            </w:r>
          </w:p>
        </w:tc>
        <w:tc>
          <w:tcPr>
            <w:tcW w:w="2700" w:type="dxa"/>
            <w:vAlign w:val="center"/>
          </w:tcPr>
          <w:p>
            <w:pPr>
              <w:jc w:val="left"/>
            </w:pPr>
            <w:r>
              <w:rPr>
                <w:rFonts w:ascii="宋体" w:hAnsi="宋体" w:eastAsia="宋体" w:cs="宋体"/>
                <w:b w:val="0"/>
                <w:i w:val="0"/>
                <w:color w:val="000000"/>
                <w:sz w:val="16"/>
              </w:rPr>
              <w:t>住房改革支出</w:t>
            </w:r>
          </w:p>
        </w:tc>
        <w:tc>
          <w:tcPr>
            <w:tcW w:w="1420" w:type="dxa"/>
            <w:vAlign w:val="center"/>
          </w:tcPr>
          <w:p>
            <w:pPr>
              <w:jc w:val="right"/>
            </w:pPr>
            <w:r>
              <w:rPr>
                <w:rFonts w:ascii="宋体" w:hAnsi="宋体" w:eastAsia="宋体" w:cs="宋体"/>
                <w:b w:val="0"/>
                <w:i w:val="0"/>
                <w:color w:val="000000"/>
                <w:sz w:val="16"/>
              </w:rPr>
              <w:t>2.96</w:t>
            </w:r>
          </w:p>
        </w:tc>
        <w:tc>
          <w:tcPr>
            <w:tcW w:w="1520" w:type="dxa"/>
            <w:vAlign w:val="center"/>
          </w:tcPr>
          <w:p>
            <w:pPr>
              <w:jc w:val="right"/>
            </w:pPr>
            <w:r>
              <w:rPr>
                <w:rFonts w:ascii="宋体" w:hAnsi="宋体" w:eastAsia="宋体" w:cs="宋体"/>
                <w:b w:val="0"/>
                <w:i w:val="0"/>
                <w:color w:val="000000"/>
                <w:sz w:val="16"/>
              </w:rPr>
              <w:t>2.96</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44" w:hRule="exact"/>
          <w:jc w:val="center"/>
        </w:trPr>
        <w:tc>
          <w:tcPr>
            <w:tcW w:w="1140" w:type="dxa"/>
            <w:gridSpan w:val="3"/>
            <w:vAlign w:val="center"/>
          </w:tcPr>
          <w:p>
            <w:pPr>
              <w:jc w:val="left"/>
            </w:pPr>
            <w:r>
              <w:rPr>
                <w:rFonts w:ascii="宋体" w:hAnsi="宋体" w:eastAsia="宋体" w:cs="宋体"/>
                <w:b w:val="0"/>
                <w:i w:val="0"/>
                <w:color w:val="000000"/>
                <w:sz w:val="16"/>
              </w:rPr>
              <w:t>2210201</w:t>
            </w:r>
          </w:p>
        </w:tc>
        <w:tc>
          <w:tcPr>
            <w:tcW w:w="2700" w:type="dxa"/>
            <w:vAlign w:val="center"/>
          </w:tcPr>
          <w:p>
            <w:pPr>
              <w:jc w:val="left"/>
            </w:pPr>
            <w:r>
              <w:rPr>
                <w:rFonts w:ascii="宋体" w:hAnsi="宋体" w:eastAsia="宋体" w:cs="宋体"/>
                <w:b w:val="0"/>
                <w:i w:val="0"/>
                <w:color w:val="000000"/>
                <w:sz w:val="16"/>
              </w:rPr>
              <w:t>住房公积金</w:t>
            </w:r>
          </w:p>
        </w:tc>
        <w:tc>
          <w:tcPr>
            <w:tcW w:w="1420" w:type="dxa"/>
            <w:vAlign w:val="center"/>
          </w:tcPr>
          <w:p>
            <w:pPr>
              <w:jc w:val="right"/>
            </w:pPr>
            <w:r>
              <w:rPr>
                <w:rFonts w:ascii="宋体" w:hAnsi="宋体" w:eastAsia="宋体" w:cs="宋体"/>
                <w:b w:val="0"/>
                <w:i w:val="0"/>
                <w:color w:val="000000"/>
                <w:sz w:val="16"/>
              </w:rPr>
              <w:t>2.96</w:t>
            </w:r>
          </w:p>
        </w:tc>
        <w:tc>
          <w:tcPr>
            <w:tcW w:w="1520" w:type="dxa"/>
            <w:vAlign w:val="center"/>
          </w:tcPr>
          <w:p>
            <w:pPr>
              <w:jc w:val="right"/>
            </w:pPr>
            <w:r>
              <w:rPr>
                <w:rFonts w:ascii="宋体" w:hAnsi="宋体" w:eastAsia="宋体" w:cs="宋体"/>
                <w:b w:val="0"/>
                <w:i w:val="0"/>
                <w:color w:val="000000"/>
                <w:sz w:val="16"/>
              </w:rPr>
              <w:t>2.96</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8" w:hRule="exact"/>
          <w:jc w:val="center"/>
        </w:trPr>
        <w:tc>
          <w:tcPr>
            <w:tcW w:w="8306" w:type="dxa"/>
            <w:gridSpan w:val="7"/>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6"/>
              </w:rPr>
              <w:t>注：本表反映部门(单位)本年度一般公共预算财政拨款支出情况。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5"/>
        <w:tblW w:w="8306"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8306" w:type="dxa"/>
            <w:gridSpan w:val="3"/>
          </w:tcPr>
          <w:p>
            <w:pPr>
              <w:jc w:val="right"/>
            </w:pPr>
            <w:r>
              <w:rPr>
                <w:rFonts w:ascii="宋体" w:hAnsi="宋体" w:eastAsia="宋体" w:cs="宋体"/>
                <w:sz w:val="20"/>
              </w:rPr>
              <w:t>公开06表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单位：中共南昌市青云谱区老干部局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5"/>
        <w:tblW w:w="8306"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02" w:hRule="exact"/>
          <w:jc w:val="center"/>
        </w:trPr>
        <w:tc>
          <w:tcPr>
            <w:tcW w:w="2980" w:type="dxa"/>
            <w:gridSpan w:val="3"/>
            <w:vAlign w:val="center"/>
          </w:tcPr>
          <w:p>
            <w:pPr>
              <w:jc w:val="center"/>
            </w:pPr>
            <w:r>
              <w:rPr>
                <w:rFonts w:ascii="宋体" w:hAnsi="宋体" w:eastAsia="宋体" w:cs="宋体"/>
                <w:b w:val="0"/>
                <w:i w:val="0"/>
                <w:color w:val="000000"/>
                <w:sz w:val="9"/>
              </w:rPr>
              <w:t>人员经费</w:t>
            </w:r>
          </w:p>
        </w:tc>
        <w:tc>
          <w:tcPr>
            <w:tcW w:w="5326" w:type="dxa"/>
            <w:gridSpan w:val="6"/>
            <w:vAlign w:val="center"/>
          </w:tcPr>
          <w:p>
            <w:pPr>
              <w:jc w:val="center"/>
            </w:pPr>
            <w:r>
              <w:rPr>
                <w:rFonts w:ascii="宋体" w:hAnsi="宋体" w:eastAsia="宋体" w:cs="宋体"/>
                <w:b w:val="0"/>
                <w:i w:val="0"/>
                <w:color w:val="000000"/>
                <w:sz w:val="9"/>
              </w:rPr>
              <w:t>公用经费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14" w:hRule="exact"/>
          <w:jc w:val="center"/>
        </w:trPr>
        <w:tc>
          <w:tcPr>
            <w:tcW w:w="440" w:type="dxa"/>
            <w:vAlign w:val="center"/>
          </w:tcPr>
          <w:p>
            <w:pPr>
              <w:jc w:val="center"/>
            </w:pPr>
            <w:r>
              <w:rPr>
                <w:rFonts w:ascii="宋体" w:hAnsi="宋体" w:eastAsia="宋体" w:cs="宋体"/>
                <w:b w:val="0"/>
                <w:i w:val="0"/>
                <w:color w:val="000000"/>
                <w:sz w:val="9"/>
              </w:rPr>
              <w:t>经济分类科目编码</w:t>
            </w:r>
          </w:p>
        </w:tc>
        <w:tc>
          <w:tcPr>
            <w:tcW w:w="1740" w:type="dxa"/>
            <w:vAlign w:val="center"/>
          </w:tcPr>
          <w:p>
            <w:pPr>
              <w:jc w:val="center"/>
            </w:pPr>
            <w:r>
              <w:rPr>
                <w:rFonts w:ascii="宋体" w:hAnsi="宋体" w:eastAsia="宋体" w:cs="宋体"/>
                <w:b w:val="0"/>
                <w:i w:val="0"/>
                <w:color w:val="000000"/>
                <w:sz w:val="9"/>
              </w:rPr>
              <w:t>科目名称</w:t>
            </w:r>
          </w:p>
        </w:tc>
        <w:tc>
          <w:tcPr>
            <w:tcW w:w="800" w:type="dxa"/>
            <w:vAlign w:val="center"/>
          </w:tcPr>
          <w:p>
            <w:pPr>
              <w:jc w:val="center"/>
            </w:pPr>
            <w:r>
              <w:rPr>
                <w:rFonts w:ascii="宋体" w:hAnsi="宋体" w:eastAsia="宋体" w:cs="宋体"/>
                <w:b w:val="0"/>
                <w:i w:val="0"/>
                <w:color w:val="000000"/>
                <w:sz w:val="9"/>
              </w:rPr>
              <w:t>金额</w:t>
            </w:r>
          </w:p>
        </w:tc>
        <w:tc>
          <w:tcPr>
            <w:tcW w:w="540" w:type="dxa"/>
            <w:vAlign w:val="center"/>
          </w:tcPr>
          <w:p>
            <w:pPr>
              <w:jc w:val="center"/>
            </w:pPr>
            <w:r>
              <w:rPr>
                <w:rFonts w:ascii="宋体" w:hAnsi="宋体" w:eastAsia="宋体" w:cs="宋体"/>
                <w:b w:val="0"/>
                <w:i w:val="0"/>
                <w:color w:val="000000"/>
                <w:sz w:val="9"/>
              </w:rPr>
              <w:t>经济分类科目编码</w:t>
            </w:r>
          </w:p>
        </w:tc>
        <w:tc>
          <w:tcPr>
            <w:tcW w:w="1380" w:type="dxa"/>
            <w:vAlign w:val="center"/>
          </w:tcPr>
          <w:p>
            <w:pPr>
              <w:jc w:val="center"/>
            </w:pPr>
            <w:r>
              <w:rPr>
                <w:rFonts w:ascii="宋体" w:hAnsi="宋体" w:eastAsia="宋体" w:cs="宋体"/>
                <w:b w:val="0"/>
                <w:i w:val="0"/>
                <w:color w:val="000000"/>
                <w:sz w:val="9"/>
              </w:rPr>
              <w:t>科目名称</w:t>
            </w:r>
          </w:p>
        </w:tc>
        <w:tc>
          <w:tcPr>
            <w:tcW w:w="820" w:type="dxa"/>
            <w:vAlign w:val="center"/>
          </w:tcPr>
          <w:p>
            <w:pPr>
              <w:jc w:val="center"/>
            </w:pPr>
            <w:r>
              <w:rPr>
                <w:rFonts w:ascii="宋体" w:hAnsi="宋体" w:eastAsia="宋体" w:cs="宋体"/>
                <w:b w:val="0"/>
                <w:i w:val="0"/>
                <w:color w:val="000000"/>
                <w:sz w:val="9"/>
              </w:rPr>
              <w:t>金额</w:t>
            </w:r>
          </w:p>
        </w:tc>
        <w:tc>
          <w:tcPr>
            <w:tcW w:w="540" w:type="dxa"/>
            <w:vAlign w:val="center"/>
          </w:tcPr>
          <w:p>
            <w:pPr>
              <w:jc w:val="center"/>
            </w:pPr>
            <w:r>
              <w:rPr>
                <w:rFonts w:ascii="宋体" w:hAnsi="宋体" w:eastAsia="宋体" w:cs="宋体"/>
                <w:b w:val="0"/>
                <w:i w:val="0"/>
                <w:color w:val="000000"/>
                <w:sz w:val="9"/>
              </w:rPr>
              <w:t>经济分类科目编码</w:t>
            </w:r>
          </w:p>
        </w:tc>
        <w:tc>
          <w:tcPr>
            <w:tcW w:w="1260" w:type="dxa"/>
            <w:vAlign w:val="center"/>
          </w:tcPr>
          <w:p>
            <w:pPr>
              <w:jc w:val="center"/>
            </w:pPr>
            <w:r>
              <w:rPr>
                <w:rFonts w:ascii="宋体" w:hAnsi="宋体" w:eastAsia="宋体" w:cs="宋体"/>
                <w:b w:val="0"/>
                <w:i w:val="0"/>
                <w:color w:val="000000"/>
                <w:sz w:val="9"/>
              </w:rPr>
              <w:t>科目名称</w:t>
            </w:r>
          </w:p>
        </w:tc>
        <w:tc>
          <w:tcPr>
            <w:tcW w:w="786" w:type="dxa"/>
            <w:vAlign w:val="center"/>
          </w:tcPr>
          <w:p>
            <w:pPr>
              <w:jc w:val="center"/>
            </w:pPr>
            <w:r>
              <w:rPr>
                <w:rFonts w:ascii="宋体" w:hAnsi="宋体" w:eastAsia="宋体" w:cs="宋体"/>
                <w:b w:val="0"/>
                <w:i w:val="0"/>
                <w:color w:val="000000"/>
                <w:sz w:val="9"/>
              </w:rPr>
              <w:t>金额</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i w:val="0"/>
                <w:color w:val="000000"/>
                <w:sz w:val="9"/>
              </w:rPr>
              <w:t>301</w:t>
            </w:r>
          </w:p>
        </w:tc>
        <w:tc>
          <w:tcPr>
            <w:tcW w:w="1740" w:type="dxa"/>
            <w:vAlign w:val="center"/>
          </w:tcPr>
          <w:p>
            <w:pPr>
              <w:jc w:val="left"/>
            </w:pPr>
            <w:r>
              <w:rPr>
                <w:rFonts w:ascii="宋体" w:hAnsi="宋体" w:eastAsia="宋体" w:cs="宋体"/>
                <w:b/>
                <w:i w:val="0"/>
                <w:color w:val="000000"/>
                <w:sz w:val="9"/>
              </w:rPr>
              <w:t>工资福利支出</w:t>
            </w:r>
          </w:p>
        </w:tc>
        <w:tc>
          <w:tcPr>
            <w:tcW w:w="800" w:type="dxa"/>
            <w:vAlign w:val="center"/>
          </w:tcPr>
          <w:p>
            <w:pPr>
              <w:jc w:val="right"/>
            </w:pPr>
            <w:r>
              <w:rPr>
                <w:rFonts w:ascii="宋体" w:hAnsi="宋体" w:eastAsia="宋体" w:cs="宋体"/>
                <w:b w:val="0"/>
                <w:i w:val="0"/>
                <w:color w:val="000000"/>
                <w:sz w:val="9"/>
              </w:rPr>
              <w:t>76.80</w:t>
            </w:r>
          </w:p>
        </w:tc>
        <w:tc>
          <w:tcPr>
            <w:tcW w:w="540" w:type="dxa"/>
            <w:vAlign w:val="center"/>
          </w:tcPr>
          <w:p>
            <w:pPr>
              <w:jc w:val="left"/>
            </w:pPr>
            <w:r>
              <w:rPr>
                <w:rFonts w:ascii="宋体" w:hAnsi="宋体" w:eastAsia="宋体" w:cs="宋体"/>
                <w:b/>
                <w:i w:val="0"/>
                <w:color w:val="000000"/>
                <w:sz w:val="9"/>
              </w:rPr>
              <w:t>302</w:t>
            </w:r>
          </w:p>
        </w:tc>
        <w:tc>
          <w:tcPr>
            <w:tcW w:w="1380" w:type="dxa"/>
            <w:vAlign w:val="center"/>
          </w:tcPr>
          <w:p>
            <w:pPr>
              <w:jc w:val="left"/>
            </w:pPr>
            <w:r>
              <w:rPr>
                <w:rFonts w:ascii="宋体" w:hAnsi="宋体" w:eastAsia="宋体" w:cs="宋体"/>
                <w:b/>
                <w:i w:val="0"/>
                <w:color w:val="000000"/>
                <w:sz w:val="9"/>
              </w:rPr>
              <w:t>商品和服务支出</w:t>
            </w:r>
          </w:p>
        </w:tc>
        <w:tc>
          <w:tcPr>
            <w:tcW w:w="820" w:type="dxa"/>
            <w:vAlign w:val="center"/>
          </w:tcPr>
          <w:p>
            <w:pPr>
              <w:jc w:val="right"/>
            </w:pPr>
            <w:r>
              <w:rPr>
                <w:rFonts w:ascii="宋体" w:hAnsi="宋体" w:eastAsia="宋体" w:cs="宋体"/>
                <w:b w:val="0"/>
                <w:i w:val="0"/>
                <w:color w:val="000000"/>
                <w:sz w:val="9"/>
              </w:rPr>
              <w:t>30.82</w:t>
            </w:r>
          </w:p>
        </w:tc>
        <w:tc>
          <w:tcPr>
            <w:tcW w:w="540" w:type="dxa"/>
            <w:vAlign w:val="center"/>
          </w:tcPr>
          <w:p>
            <w:pPr>
              <w:jc w:val="left"/>
            </w:pPr>
            <w:r>
              <w:rPr>
                <w:rFonts w:ascii="宋体" w:hAnsi="宋体" w:eastAsia="宋体" w:cs="宋体"/>
                <w:b/>
                <w:i w:val="0"/>
                <w:color w:val="000000"/>
                <w:sz w:val="9"/>
              </w:rPr>
              <w:t>307</w:t>
            </w:r>
          </w:p>
        </w:tc>
        <w:tc>
          <w:tcPr>
            <w:tcW w:w="1260" w:type="dxa"/>
            <w:vAlign w:val="center"/>
          </w:tcPr>
          <w:p>
            <w:pPr>
              <w:jc w:val="left"/>
            </w:pPr>
            <w:r>
              <w:rPr>
                <w:rFonts w:ascii="宋体" w:hAnsi="宋体" w:eastAsia="宋体" w:cs="宋体"/>
                <w:b/>
                <w:i w:val="0"/>
                <w:color w:val="000000"/>
                <w:sz w:val="9"/>
              </w:rPr>
              <w:t>债务利息及费用支出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30101</w:t>
            </w:r>
          </w:p>
        </w:tc>
        <w:tc>
          <w:tcPr>
            <w:tcW w:w="1740" w:type="dxa"/>
            <w:vAlign w:val="center"/>
          </w:tcPr>
          <w:p>
            <w:pPr>
              <w:jc w:val="left"/>
            </w:pPr>
            <w:r>
              <w:rPr>
                <w:rFonts w:ascii="宋体" w:hAnsi="宋体" w:eastAsia="宋体" w:cs="宋体"/>
                <w:b w:val="0"/>
                <w:i w:val="0"/>
                <w:color w:val="000000"/>
                <w:sz w:val="9"/>
              </w:rPr>
              <w:t xml:space="preserve">  基本工资</w:t>
            </w:r>
          </w:p>
        </w:tc>
        <w:tc>
          <w:tcPr>
            <w:tcW w:w="800" w:type="dxa"/>
            <w:vAlign w:val="center"/>
          </w:tcPr>
          <w:p>
            <w:pPr>
              <w:jc w:val="right"/>
            </w:pPr>
            <w:r>
              <w:rPr>
                <w:rFonts w:ascii="宋体" w:hAnsi="宋体" w:eastAsia="宋体" w:cs="宋体"/>
                <w:b w:val="0"/>
                <w:i w:val="0"/>
                <w:color w:val="000000"/>
                <w:sz w:val="9"/>
              </w:rPr>
              <w:t>9.40</w:t>
            </w:r>
          </w:p>
        </w:tc>
        <w:tc>
          <w:tcPr>
            <w:tcW w:w="540" w:type="dxa"/>
            <w:vAlign w:val="center"/>
          </w:tcPr>
          <w:p>
            <w:pPr>
              <w:jc w:val="left"/>
            </w:pPr>
            <w:r>
              <w:rPr>
                <w:rFonts w:ascii="宋体" w:hAnsi="宋体" w:eastAsia="宋体" w:cs="宋体"/>
                <w:b w:val="0"/>
                <w:i w:val="0"/>
                <w:color w:val="000000"/>
                <w:sz w:val="9"/>
              </w:rPr>
              <w:t>30201</w:t>
            </w:r>
          </w:p>
        </w:tc>
        <w:tc>
          <w:tcPr>
            <w:tcW w:w="1380" w:type="dxa"/>
            <w:vAlign w:val="center"/>
          </w:tcPr>
          <w:p>
            <w:pPr>
              <w:jc w:val="left"/>
            </w:pPr>
            <w:r>
              <w:rPr>
                <w:rFonts w:ascii="宋体" w:hAnsi="宋体" w:eastAsia="宋体" w:cs="宋体"/>
                <w:b w:val="0"/>
                <w:i w:val="0"/>
                <w:color w:val="000000"/>
                <w:sz w:val="9"/>
              </w:rPr>
              <w:t xml:space="preserve">  办公费</w:t>
            </w:r>
          </w:p>
        </w:tc>
        <w:tc>
          <w:tcPr>
            <w:tcW w:w="820" w:type="dxa"/>
            <w:vAlign w:val="center"/>
          </w:tcPr>
          <w:p>
            <w:pPr>
              <w:jc w:val="right"/>
            </w:pPr>
            <w:r>
              <w:rPr>
                <w:rFonts w:ascii="宋体" w:hAnsi="宋体" w:eastAsia="宋体" w:cs="宋体"/>
                <w:b w:val="0"/>
                <w:i w:val="0"/>
                <w:color w:val="000000"/>
                <w:sz w:val="9"/>
              </w:rPr>
              <w:t>9.50</w:t>
            </w:r>
          </w:p>
        </w:tc>
        <w:tc>
          <w:tcPr>
            <w:tcW w:w="540" w:type="dxa"/>
            <w:vAlign w:val="center"/>
          </w:tcPr>
          <w:p>
            <w:pPr>
              <w:jc w:val="left"/>
            </w:pPr>
            <w:r>
              <w:rPr>
                <w:rFonts w:ascii="宋体" w:hAnsi="宋体" w:eastAsia="宋体" w:cs="宋体"/>
                <w:b w:val="0"/>
                <w:i w:val="0"/>
                <w:color w:val="000000"/>
                <w:sz w:val="9"/>
              </w:rPr>
              <w:t>30701</w:t>
            </w:r>
          </w:p>
        </w:tc>
        <w:tc>
          <w:tcPr>
            <w:tcW w:w="1260" w:type="dxa"/>
            <w:vAlign w:val="center"/>
          </w:tcPr>
          <w:p>
            <w:pPr>
              <w:jc w:val="left"/>
            </w:pPr>
            <w:r>
              <w:rPr>
                <w:rFonts w:ascii="宋体" w:hAnsi="宋体" w:eastAsia="宋体" w:cs="宋体"/>
                <w:b w:val="0"/>
                <w:i w:val="0"/>
                <w:color w:val="000000"/>
                <w:sz w:val="9"/>
              </w:rPr>
              <w:t xml:space="preserve">  国内债务付息</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30102</w:t>
            </w:r>
          </w:p>
        </w:tc>
        <w:tc>
          <w:tcPr>
            <w:tcW w:w="1740" w:type="dxa"/>
            <w:vAlign w:val="center"/>
          </w:tcPr>
          <w:p>
            <w:pPr>
              <w:jc w:val="left"/>
            </w:pPr>
            <w:r>
              <w:rPr>
                <w:rFonts w:ascii="宋体" w:hAnsi="宋体" w:eastAsia="宋体" w:cs="宋体"/>
                <w:b w:val="0"/>
                <w:i w:val="0"/>
                <w:color w:val="000000"/>
                <w:sz w:val="9"/>
              </w:rPr>
              <w:t xml:space="preserve">  津贴补贴</w:t>
            </w:r>
          </w:p>
        </w:tc>
        <w:tc>
          <w:tcPr>
            <w:tcW w:w="800" w:type="dxa"/>
            <w:vAlign w:val="center"/>
          </w:tcPr>
          <w:p>
            <w:pPr>
              <w:jc w:val="right"/>
            </w:pPr>
            <w:r>
              <w:rPr>
                <w:rFonts w:ascii="宋体" w:hAnsi="宋体" w:eastAsia="宋体" w:cs="宋体"/>
                <w:b w:val="0"/>
                <w:i w:val="0"/>
                <w:color w:val="000000"/>
                <w:sz w:val="9"/>
              </w:rPr>
              <w:t>4.10</w:t>
            </w:r>
          </w:p>
        </w:tc>
        <w:tc>
          <w:tcPr>
            <w:tcW w:w="540" w:type="dxa"/>
            <w:vAlign w:val="center"/>
          </w:tcPr>
          <w:p>
            <w:pPr>
              <w:jc w:val="left"/>
            </w:pPr>
            <w:r>
              <w:rPr>
                <w:rFonts w:ascii="宋体" w:hAnsi="宋体" w:eastAsia="宋体" w:cs="宋体"/>
                <w:b w:val="0"/>
                <w:i w:val="0"/>
                <w:color w:val="000000"/>
                <w:sz w:val="9"/>
              </w:rPr>
              <w:t>30202</w:t>
            </w:r>
          </w:p>
        </w:tc>
        <w:tc>
          <w:tcPr>
            <w:tcW w:w="1380" w:type="dxa"/>
            <w:vAlign w:val="center"/>
          </w:tcPr>
          <w:p>
            <w:pPr>
              <w:jc w:val="left"/>
            </w:pPr>
            <w:r>
              <w:rPr>
                <w:rFonts w:ascii="宋体" w:hAnsi="宋体" w:eastAsia="宋体" w:cs="宋体"/>
                <w:b w:val="0"/>
                <w:i w:val="0"/>
                <w:color w:val="000000"/>
                <w:sz w:val="9"/>
              </w:rPr>
              <w:t xml:space="preserve">  印刷费</w:t>
            </w:r>
          </w:p>
        </w:tc>
        <w:tc>
          <w:tcPr>
            <w:tcW w:w="820" w:type="dxa"/>
            <w:vAlign w:val="center"/>
          </w:tcPr>
          <w:p>
            <w:pPr>
              <w:jc w:val="right"/>
            </w:pPr>
            <w:r>
              <w:rPr>
                <w:rFonts w:ascii="宋体" w:hAnsi="宋体" w:eastAsia="宋体" w:cs="宋体"/>
                <w:b w:val="0"/>
                <w:i w:val="0"/>
                <w:color w:val="000000"/>
                <w:sz w:val="9"/>
              </w:rPr>
              <w:t>0.36</w:t>
            </w:r>
          </w:p>
        </w:tc>
        <w:tc>
          <w:tcPr>
            <w:tcW w:w="540" w:type="dxa"/>
            <w:vAlign w:val="center"/>
          </w:tcPr>
          <w:p>
            <w:pPr>
              <w:jc w:val="left"/>
            </w:pPr>
            <w:r>
              <w:rPr>
                <w:rFonts w:ascii="宋体" w:hAnsi="宋体" w:eastAsia="宋体" w:cs="宋体"/>
                <w:b w:val="0"/>
                <w:i w:val="0"/>
                <w:color w:val="000000"/>
                <w:sz w:val="9"/>
              </w:rPr>
              <w:t>30702</w:t>
            </w:r>
          </w:p>
        </w:tc>
        <w:tc>
          <w:tcPr>
            <w:tcW w:w="1260" w:type="dxa"/>
            <w:vAlign w:val="center"/>
          </w:tcPr>
          <w:p>
            <w:pPr>
              <w:jc w:val="left"/>
            </w:pPr>
            <w:r>
              <w:rPr>
                <w:rFonts w:ascii="宋体" w:hAnsi="宋体" w:eastAsia="宋体" w:cs="宋体"/>
                <w:b w:val="0"/>
                <w:i w:val="0"/>
                <w:color w:val="000000"/>
                <w:sz w:val="9"/>
              </w:rPr>
              <w:t xml:space="preserve">  国外债务付息</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30103</w:t>
            </w:r>
          </w:p>
        </w:tc>
        <w:tc>
          <w:tcPr>
            <w:tcW w:w="1740" w:type="dxa"/>
            <w:vAlign w:val="center"/>
          </w:tcPr>
          <w:p>
            <w:pPr>
              <w:jc w:val="left"/>
            </w:pPr>
            <w:r>
              <w:rPr>
                <w:rFonts w:ascii="宋体" w:hAnsi="宋体" w:eastAsia="宋体" w:cs="宋体"/>
                <w:b w:val="0"/>
                <w:i w:val="0"/>
                <w:color w:val="000000"/>
                <w:sz w:val="9"/>
              </w:rPr>
              <w:t xml:space="preserve">  奖金</w:t>
            </w:r>
          </w:p>
        </w:tc>
        <w:tc>
          <w:tcPr>
            <w:tcW w:w="800" w:type="dxa"/>
            <w:vAlign w:val="center"/>
          </w:tcPr>
          <w:p>
            <w:pPr>
              <w:jc w:val="right"/>
            </w:pPr>
            <w:r>
              <w:rPr>
                <w:rFonts w:ascii="宋体" w:hAnsi="宋体" w:eastAsia="宋体" w:cs="宋体"/>
                <w:b w:val="0"/>
                <w:i w:val="0"/>
                <w:color w:val="000000"/>
                <w:sz w:val="9"/>
              </w:rPr>
              <w:t>20.50</w:t>
            </w:r>
          </w:p>
        </w:tc>
        <w:tc>
          <w:tcPr>
            <w:tcW w:w="540" w:type="dxa"/>
            <w:vAlign w:val="center"/>
          </w:tcPr>
          <w:p>
            <w:pPr>
              <w:jc w:val="left"/>
            </w:pPr>
            <w:r>
              <w:rPr>
                <w:rFonts w:ascii="宋体" w:hAnsi="宋体" w:eastAsia="宋体" w:cs="宋体"/>
                <w:b w:val="0"/>
                <w:i w:val="0"/>
                <w:color w:val="000000"/>
                <w:sz w:val="9"/>
              </w:rPr>
              <w:t>30203</w:t>
            </w:r>
          </w:p>
        </w:tc>
        <w:tc>
          <w:tcPr>
            <w:tcW w:w="1380" w:type="dxa"/>
            <w:vAlign w:val="center"/>
          </w:tcPr>
          <w:p>
            <w:pPr>
              <w:jc w:val="left"/>
            </w:pPr>
            <w:r>
              <w:rPr>
                <w:rFonts w:ascii="宋体" w:hAnsi="宋体" w:eastAsia="宋体" w:cs="宋体"/>
                <w:b w:val="0"/>
                <w:i w:val="0"/>
                <w:color w:val="000000"/>
                <w:sz w:val="9"/>
              </w:rPr>
              <w:t xml:space="preserve">  咨询费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30703</w:t>
            </w:r>
          </w:p>
        </w:tc>
        <w:tc>
          <w:tcPr>
            <w:tcW w:w="1260" w:type="dxa"/>
            <w:vAlign w:val="center"/>
          </w:tcPr>
          <w:p>
            <w:pPr>
              <w:jc w:val="left"/>
            </w:pPr>
            <w:r>
              <w:rPr>
                <w:rFonts w:ascii="宋体" w:hAnsi="宋体" w:eastAsia="宋体" w:cs="宋体"/>
                <w:b w:val="0"/>
                <w:i w:val="0"/>
                <w:color w:val="000000"/>
                <w:sz w:val="9"/>
              </w:rPr>
              <w:t xml:space="preserve">  国内债务发行费用</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30106</w:t>
            </w:r>
          </w:p>
        </w:tc>
        <w:tc>
          <w:tcPr>
            <w:tcW w:w="1740" w:type="dxa"/>
            <w:vAlign w:val="center"/>
          </w:tcPr>
          <w:p>
            <w:pPr>
              <w:jc w:val="left"/>
            </w:pPr>
            <w:r>
              <w:rPr>
                <w:rFonts w:ascii="宋体" w:hAnsi="宋体" w:eastAsia="宋体" w:cs="宋体"/>
                <w:b w:val="0"/>
                <w:i w:val="0"/>
                <w:color w:val="000000"/>
                <w:sz w:val="9"/>
              </w:rPr>
              <w:t xml:space="preserve">  伙食补助费</w:t>
            </w:r>
          </w:p>
        </w:tc>
        <w:tc>
          <w:tcPr>
            <w:tcW w:w="800" w:type="dxa"/>
            <w:vAlign w:val="center"/>
          </w:tcPr>
          <w:p>
            <w:pPr>
              <w:jc w:val="right"/>
            </w:pPr>
            <w:r>
              <w:rPr>
                <w:rFonts w:ascii="宋体" w:hAnsi="宋体" w:eastAsia="宋体" w:cs="宋体"/>
                <w:b w:val="0"/>
                <w:i w:val="0"/>
                <w:color w:val="000000"/>
                <w:sz w:val="9"/>
              </w:rPr>
              <w:t>3.60</w:t>
            </w:r>
          </w:p>
        </w:tc>
        <w:tc>
          <w:tcPr>
            <w:tcW w:w="540" w:type="dxa"/>
            <w:vAlign w:val="center"/>
          </w:tcPr>
          <w:p>
            <w:pPr>
              <w:jc w:val="left"/>
            </w:pPr>
            <w:r>
              <w:rPr>
                <w:rFonts w:ascii="宋体" w:hAnsi="宋体" w:eastAsia="宋体" w:cs="宋体"/>
                <w:b w:val="0"/>
                <w:i w:val="0"/>
                <w:color w:val="000000"/>
                <w:sz w:val="9"/>
              </w:rPr>
              <w:t>30204</w:t>
            </w:r>
          </w:p>
        </w:tc>
        <w:tc>
          <w:tcPr>
            <w:tcW w:w="1380" w:type="dxa"/>
            <w:vAlign w:val="center"/>
          </w:tcPr>
          <w:p>
            <w:pPr>
              <w:jc w:val="left"/>
            </w:pPr>
            <w:r>
              <w:rPr>
                <w:rFonts w:ascii="宋体" w:hAnsi="宋体" w:eastAsia="宋体" w:cs="宋体"/>
                <w:b w:val="0"/>
                <w:i w:val="0"/>
                <w:color w:val="000000"/>
                <w:sz w:val="9"/>
              </w:rPr>
              <w:t xml:space="preserve">  手续费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30704</w:t>
            </w:r>
          </w:p>
        </w:tc>
        <w:tc>
          <w:tcPr>
            <w:tcW w:w="1260" w:type="dxa"/>
            <w:vAlign w:val="center"/>
          </w:tcPr>
          <w:p>
            <w:pPr>
              <w:jc w:val="left"/>
            </w:pPr>
            <w:r>
              <w:rPr>
                <w:rFonts w:ascii="宋体" w:hAnsi="宋体" w:eastAsia="宋体" w:cs="宋体"/>
                <w:b w:val="0"/>
                <w:i w:val="0"/>
                <w:color w:val="000000"/>
                <w:sz w:val="9"/>
              </w:rPr>
              <w:t xml:space="preserve">  国外债务发行费用</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30107</w:t>
            </w:r>
          </w:p>
        </w:tc>
        <w:tc>
          <w:tcPr>
            <w:tcW w:w="1740" w:type="dxa"/>
            <w:vAlign w:val="center"/>
          </w:tcPr>
          <w:p>
            <w:pPr>
              <w:jc w:val="left"/>
            </w:pPr>
            <w:r>
              <w:rPr>
                <w:rFonts w:ascii="宋体" w:hAnsi="宋体" w:eastAsia="宋体" w:cs="宋体"/>
                <w:b w:val="0"/>
                <w:i w:val="0"/>
                <w:color w:val="000000"/>
                <w:sz w:val="9"/>
              </w:rPr>
              <w:t xml:space="preserve">  绩效工资</w:t>
            </w:r>
          </w:p>
        </w:tc>
        <w:tc>
          <w:tcPr>
            <w:tcW w:w="800" w:type="dxa"/>
            <w:vAlign w:val="center"/>
          </w:tcPr>
          <w:p>
            <w:pPr>
              <w:jc w:val="right"/>
            </w:pPr>
            <w:r>
              <w:rPr>
                <w:rFonts w:ascii="宋体" w:hAnsi="宋体" w:eastAsia="宋体" w:cs="宋体"/>
                <w:b w:val="0"/>
                <w:i w:val="0"/>
                <w:color w:val="000000"/>
                <w:sz w:val="9"/>
              </w:rPr>
              <w:t>9.71</w:t>
            </w:r>
          </w:p>
        </w:tc>
        <w:tc>
          <w:tcPr>
            <w:tcW w:w="540" w:type="dxa"/>
            <w:vAlign w:val="center"/>
          </w:tcPr>
          <w:p>
            <w:pPr>
              <w:jc w:val="left"/>
            </w:pPr>
            <w:r>
              <w:rPr>
                <w:rFonts w:ascii="宋体" w:hAnsi="宋体" w:eastAsia="宋体" w:cs="宋体"/>
                <w:b w:val="0"/>
                <w:i w:val="0"/>
                <w:color w:val="000000"/>
                <w:sz w:val="9"/>
              </w:rPr>
              <w:t>30205</w:t>
            </w:r>
          </w:p>
        </w:tc>
        <w:tc>
          <w:tcPr>
            <w:tcW w:w="1380" w:type="dxa"/>
            <w:vAlign w:val="center"/>
          </w:tcPr>
          <w:p>
            <w:pPr>
              <w:jc w:val="left"/>
            </w:pPr>
            <w:r>
              <w:rPr>
                <w:rFonts w:ascii="宋体" w:hAnsi="宋体" w:eastAsia="宋体" w:cs="宋体"/>
                <w:b w:val="0"/>
                <w:i w:val="0"/>
                <w:color w:val="000000"/>
                <w:sz w:val="9"/>
              </w:rPr>
              <w:t xml:space="preserve">  水费</w:t>
            </w:r>
          </w:p>
        </w:tc>
        <w:tc>
          <w:tcPr>
            <w:tcW w:w="820" w:type="dxa"/>
            <w:vAlign w:val="center"/>
          </w:tcPr>
          <w:p/>
        </w:tc>
        <w:tc>
          <w:tcPr>
            <w:tcW w:w="540" w:type="dxa"/>
            <w:vAlign w:val="center"/>
          </w:tcPr>
          <w:p>
            <w:pPr>
              <w:jc w:val="left"/>
            </w:pPr>
            <w:r>
              <w:rPr>
                <w:rFonts w:ascii="宋体" w:hAnsi="宋体" w:eastAsia="宋体" w:cs="宋体"/>
                <w:b/>
                <w:i w:val="0"/>
                <w:color w:val="000000"/>
                <w:sz w:val="9"/>
              </w:rPr>
              <w:t>310</w:t>
            </w:r>
          </w:p>
        </w:tc>
        <w:tc>
          <w:tcPr>
            <w:tcW w:w="1260" w:type="dxa"/>
            <w:vAlign w:val="center"/>
          </w:tcPr>
          <w:p>
            <w:pPr>
              <w:jc w:val="left"/>
            </w:pPr>
            <w:r>
              <w:rPr>
                <w:rFonts w:ascii="宋体" w:hAnsi="宋体" w:eastAsia="宋体" w:cs="宋体"/>
                <w:b/>
                <w:i w:val="0"/>
                <w:color w:val="000000"/>
                <w:sz w:val="9"/>
              </w:rPr>
              <w:t>资本性支出</w:t>
            </w:r>
          </w:p>
        </w:tc>
        <w:tc>
          <w:tcPr>
            <w:tcW w:w="786" w:type="dxa"/>
            <w:vAlign w:val="center"/>
          </w:tcPr>
          <w:p>
            <w:pPr>
              <w:jc w:val="right"/>
            </w:pPr>
            <w:r>
              <w:rPr>
                <w:rFonts w:ascii="宋体" w:hAnsi="宋体" w:eastAsia="宋体" w:cs="宋体"/>
                <w:b w:val="0"/>
                <w:i w:val="0"/>
                <w:color w:val="000000"/>
                <w:sz w:val="9"/>
              </w:rPr>
              <w:t>0.67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30108</w:t>
            </w:r>
          </w:p>
        </w:tc>
        <w:tc>
          <w:tcPr>
            <w:tcW w:w="1740" w:type="dxa"/>
            <w:vAlign w:val="center"/>
          </w:tcPr>
          <w:p>
            <w:pPr>
              <w:jc w:val="left"/>
            </w:pPr>
            <w:r>
              <w:rPr>
                <w:rFonts w:ascii="宋体" w:hAnsi="宋体" w:eastAsia="宋体" w:cs="宋体"/>
                <w:b w:val="0"/>
                <w:i w:val="0"/>
                <w:color w:val="000000"/>
                <w:sz w:val="9"/>
              </w:rPr>
              <w:t xml:space="preserve">  机关事业单位基本养老保险缴费</w:t>
            </w:r>
          </w:p>
        </w:tc>
        <w:tc>
          <w:tcPr>
            <w:tcW w:w="800" w:type="dxa"/>
            <w:vAlign w:val="center"/>
          </w:tcPr>
          <w:p>
            <w:pPr>
              <w:jc w:val="right"/>
            </w:pPr>
            <w:r>
              <w:rPr>
                <w:rFonts w:ascii="宋体" w:hAnsi="宋体" w:eastAsia="宋体" w:cs="宋体"/>
                <w:b w:val="0"/>
                <w:i w:val="0"/>
                <w:color w:val="000000"/>
                <w:sz w:val="9"/>
              </w:rPr>
              <w:t>11.14</w:t>
            </w:r>
          </w:p>
        </w:tc>
        <w:tc>
          <w:tcPr>
            <w:tcW w:w="540" w:type="dxa"/>
            <w:vAlign w:val="center"/>
          </w:tcPr>
          <w:p>
            <w:pPr>
              <w:jc w:val="left"/>
            </w:pPr>
            <w:r>
              <w:rPr>
                <w:rFonts w:ascii="宋体" w:hAnsi="宋体" w:eastAsia="宋体" w:cs="宋体"/>
                <w:b w:val="0"/>
                <w:i w:val="0"/>
                <w:color w:val="000000"/>
                <w:sz w:val="9"/>
              </w:rPr>
              <w:t>30206</w:t>
            </w:r>
          </w:p>
        </w:tc>
        <w:tc>
          <w:tcPr>
            <w:tcW w:w="1380" w:type="dxa"/>
            <w:vAlign w:val="center"/>
          </w:tcPr>
          <w:p>
            <w:pPr>
              <w:jc w:val="left"/>
            </w:pPr>
            <w:r>
              <w:rPr>
                <w:rFonts w:ascii="宋体" w:hAnsi="宋体" w:eastAsia="宋体" w:cs="宋体"/>
                <w:b w:val="0"/>
                <w:i w:val="0"/>
                <w:color w:val="000000"/>
                <w:sz w:val="9"/>
              </w:rPr>
              <w:t xml:space="preserve">  电费</w:t>
            </w:r>
          </w:p>
        </w:tc>
        <w:tc>
          <w:tcPr>
            <w:tcW w:w="820" w:type="dxa"/>
            <w:vAlign w:val="center"/>
          </w:tcPr>
          <w:p>
            <w:pPr>
              <w:jc w:val="right"/>
            </w:pPr>
            <w:r>
              <w:rPr>
                <w:rFonts w:ascii="宋体" w:hAnsi="宋体" w:eastAsia="宋体" w:cs="宋体"/>
                <w:b w:val="0"/>
                <w:i w:val="0"/>
                <w:color w:val="000000"/>
                <w:sz w:val="9"/>
              </w:rPr>
              <w:t>0.20</w:t>
            </w:r>
          </w:p>
        </w:tc>
        <w:tc>
          <w:tcPr>
            <w:tcW w:w="540" w:type="dxa"/>
            <w:vAlign w:val="center"/>
          </w:tcPr>
          <w:p>
            <w:pPr>
              <w:jc w:val="left"/>
            </w:pPr>
            <w:r>
              <w:rPr>
                <w:rFonts w:ascii="宋体" w:hAnsi="宋体" w:eastAsia="宋体" w:cs="宋体"/>
                <w:b w:val="0"/>
                <w:i w:val="0"/>
                <w:color w:val="000000"/>
                <w:sz w:val="9"/>
              </w:rPr>
              <w:t>31001</w:t>
            </w:r>
          </w:p>
        </w:tc>
        <w:tc>
          <w:tcPr>
            <w:tcW w:w="1260" w:type="dxa"/>
            <w:vAlign w:val="center"/>
          </w:tcPr>
          <w:p>
            <w:pPr>
              <w:jc w:val="left"/>
            </w:pPr>
            <w:r>
              <w:rPr>
                <w:rFonts w:ascii="宋体" w:hAnsi="宋体" w:eastAsia="宋体" w:cs="宋体"/>
                <w:b w:val="0"/>
                <w:i w:val="0"/>
                <w:color w:val="000000"/>
                <w:sz w:val="9"/>
              </w:rPr>
              <w:t xml:space="preserve">  房屋建筑物购建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30109</w:t>
            </w:r>
          </w:p>
        </w:tc>
        <w:tc>
          <w:tcPr>
            <w:tcW w:w="1740" w:type="dxa"/>
            <w:vAlign w:val="center"/>
          </w:tcPr>
          <w:p>
            <w:pPr>
              <w:jc w:val="left"/>
            </w:pPr>
            <w:r>
              <w:rPr>
                <w:rFonts w:ascii="宋体" w:hAnsi="宋体" w:eastAsia="宋体" w:cs="宋体"/>
                <w:b w:val="0"/>
                <w:i w:val="0"/>
                <w:color w:val="000000"/>
                <w:sz w:val="9"/>
              </w:rPr>
              <w:t xml:space="preserve">  职业年金缴费</w:t>
            </w:r>
          </w:p>
        </w:tc>
        <w:tc>
          <w:tcPr>
            <w:tcW w:w="800" w:type="dxa"/>
            <w:vAlign w:val="center"/>
          </w:tcPr>
          <w:p>
            <w:pPr>
              <w:jc w:val="right"/>
            </w:pPr>
            <w:r>
              <w:rPr>
                <w:rFonts w:ascii="宋体" w:hAnsi="宋体" w:eastAsia="宋体" w:cs="宋体"/>
                <w:b w:val="0"/>
                <w:i w:val="0"/>
                <w:color w:val="000000"/>
                <w:sz w:val="9"/>
              </w:rPr>
              <w:t>1.42</w:t>
            </w:r>
          </w:p>
        </w:tc>
        <w:tc>
          <w:tcPr>
            <w:tcW w:w="540" w:type="dxa"/>
            <w:vAlign w:val="center"/>
          </w:tcPr>
          <w:p>
            <w:pPr>
              <w:jc w:val="left"/>
            </w:pPr>
            <w:r>
              <w:rPr>
                <w:rFonts w:ascii="宋体" w:hAnsi="宋体" w:eastAsia="宋体" w:cs="宋体"/>
                <w:b w:val="0"/>
                <w:i w:val="0"/>
                <w:color w:val="000000"/>
                <w:sz w:val="9"/>
              </w:rPr>
              <w:t>30207</w:t>
            </w:r>
          </w:p>
        </w:tc>
        <w:tc>
          <w:tcPr>
            <w:tcW w:w="1380" w:type="dxa"/>
            <w:vAlign w:val="center"/>
          </w:tcPr>
          <w:p>
            <w:pPr>
              <w:jc w:val="left"/>
            </w:pPr>
            <w:r>
              <w:rPr>
                <w:rFonts w:ascii="宋体" w:hAnsi="宋体" w:eastAsia="宋体" w:cs="宋体"/>
                <w:b w:val="0"/>
                <w:i w:val="0"/>
                <w:color w:val="000000"/>
                <w:sz w:val="9"/>
              </w:rPr>
              <w:t xml:space="preserve">  邮电费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31002</w:t>
            </w:r>
          </w:p>
        </w:tc>
        <w:tc>
          <w:tcPr>
            <w:tcW w:w="1260" w:type="dxa"/>
            <w:vAlign w:val="center"/>
          </w:tcPr>
          <w:p>
            <w:pPr>
              <w:jc w:val="left"/>
            </w:pPr>
            <w:r>
              <w:rPr>
                <w:rFonts w:ascii="宋体" w:hAnsi="宋体" w:eastAsia="宋体" w:cs="宋体"/>
                <w:b w:val="0"/>
                <w:i w:val="0"/>
                <w:color w:val="000000"/>
                <w:sz w:val="9"/>
              </w:rPr>
              <w:t xml:space="preserve">  办公设备购置</w:t>
            </w:r>
          </w:p>
        </w:tc>
        <w:tc>
          <w:tcPr>
            <w:tcW w:w="786" w:type="dxa"/>
            <w:vAlign w:val="center"/>
          </w:tcPr>
          <w:p>
            <w:pPr>
              <w:jc w:val="right"/>
            </w:pPr>
            <w:r>
              <w:rPr>
                <w:rFonts w:ascii="宋体" w:hAnsi="宋体" w:eastAsia="宋体" w:cs="宋体"/>
                <w:b w:val="0"/>
                <w:i w:val="0"/>
                <w:color w:val="000000"/>
                <w:sz w:val="9"/>
              </w:rPr>
              <w:t>0.67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30110</w:t>
            </w:r>
          </w:p>
        </w:tc>
        <w:tc>
          <w:tcPr>
            <w:tcW w:w="1740" w:type="dxa"/>
            <w:vAlign w:val="center"/>
          </w:tcPr>
          <w:p>
            <w:pPr>
              <w:jc w:val="left"/>
            </w:pPr>
            <w:r>
              <w:rPr>
                <w:rFonts w:ascii="宋体" w:hAnsi="宋体" w:eastAsia="宋体" w:cs="宋体"/>
                <w:b w:val="0"/>
                <w:i w:val="0"/>
                <w:color w:val="000000"/>
                <w:sz w:val="9"/>
              </w:rPr>
              <w:t xml:space="preserve">  职工基本医疗保险缴费</w:t>
            </w:r>
          </w:p>
        </w:tc>
        <w:tc>
          <w:tcPr>
            <w:tcW w:w="800" w:type="dxa"/>
            <w:vAlign w:val="center"/>
          </w:tcPr>
          <w:p>
            <w:pPr>
              <w:jc w:val="right"/>
            </w:pPr>
            <w:r>
              <w:rPr>
                <w:rFonts w:ascii="宋体" w:hAnsi="宋体" w:eastAsia="宋体" w:cs="宋体"/>
                <w:b w:val="0"/>
                <w:i w:val="0"/>
                <w:color w:val="000000"/>
                <w:sz w:val="9"/>
              </w:rPr>
              <w:t>3.50</w:t>
            </w:r>
          </w:p>
        </w:tc>
        <w:tc>
          <w:tcPr>
            <w:tcW w:w="540" w:type="dxa"/>
            <w:vAlign w:val="center"/>
          </w:tcPr>
          <w:p>
            <w:pPr>
              <w:jc w:val="left"/>
            </w:pPr>
            <w:r>
              <w:rPr>
                <w:rFonts w:ascii="宋体" w:hAnsi="宋体" w:eastAsia="宋体" w:cs="宋体"/>
                <w:b w:val="0"/>
                <w:i w:val="0"/>
                <w:color w:val="000000"/>
                <w:sz w:val="9"/>
              </w:rPr>
              <w:t>30208</w:t>
            </w:r>
          </w:p>
        </w:tc>
        <w:tc>
          <w:tcPr>
            <w:tcW w:w="1380" w:type="dxa"/>
            <w:vAlign w:val="center"/>
          </w:tcPr>
          <w:p>
            <w:pPr>
              <w:jc w:val="left"/>
            </w:pPr>
            <w:r>
              <w:rPr>
                <w:rFonts w:ascii="宋体" w:hAnsi="宋体" w:eastAsia="宋体" w:cs="宋体"/>
                <w:b w:val="0"/>
                <w:i w:val="0"/>
                <w:color w:val="000000"/>
                <w:sz w:val="9"/>
              </w:rPr>
              <w:t xml:space="preserve">  取暖费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31003</w:t>
            </w:r>
          </w:p>
        </w:tc>
        <w:tc>
          <w:tcPr>
            <w:tcW w:w="1260" w:type="dxa"/>
            <w:vAlign w:val="center"/>
          </w:tcPr>
          <w:p>
            <w:pPr>
              <w:jc w:val="left"/>
            </w:pPr>
            <w:r>
              <w:rPr>
                <w:rFonts w:ascii="宋体" w:hAnsi="宋体" w:eastAsia="宋体" w:cs="宋体"/>
                <w:b w:val="0"/>
                <w:i w:val="0"/>
                <w:color w:val="000000"/>
                <w:sz w:val="9"/>
              </w:rPr>
              <w:t xml:space="preserve">  专用设备购置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30111</w:t>
            </w:r>
          </w:p>
        </w:tc>
        <w:tc>
          <w:tcPr>
            <w:tcW w:w="1740" w:type="dxa"/>
            <w:vAlign w:val="center"/>
          </w:tcPr>
          <w:p>
            <w:pPr>
              <w:jc w:val="left"/>
            </w:pPr>
            <w:r>
              <w:rPr>
                <w:rFonts w:ascii="宋体" w:hAnsi="宋体" w:eastAsia="宋体" w:cs="宋体"/>
                <w:b w:val="0"/>
                <w:i w:val="0"/>
                <w:color w:val="000000"/>
                <w:sz w:val="9"/>
              </w:rPr>
              <w:t xml:space="preserve">  公务员医疗补助缴款</w:t>
            </w:r>
          </w:p>
        </w:tc>
        <w:tc>
          <w:tcPr>
            <w:tcW w:w="800" w:type="dxa"/>
            <w:vAlign w:val="center"/>
          </w:tcPr>
          <w:p>
            <w:pPr>
              <w:jc w:val="right"/>
            </w:pPr>
            <w:r>
              <w:rPr>
                <w:rFonts w:ascii="宋体" w:hAnsi="宋体" w:eastAsia="宋体" w:cs="宋体"/>
                <w:b w:val="0"/>
                <w:i w:val="0"/>
                <w:color w:val="000000"/>
                <w:sz w:val="9"/>
              </w:rPr>
              <w:t>2.74</w:t>
            </w:r>
          </w:p>
        </w:tc>
        <w:tc>
          <w:tcPr>
            <w:tcW w:w="540" w:type="dxa"/>
            <w:vAlign w:val="center"/>
          </w:tcPr>
          <w:p>
            <w:pPr>
              <w:jc w:val="left"/>
            </w:pPr>
            <w:r>
              <w:rPr>
                <w:rFonts w:ascii="宋体" w:hAnsi="宋体" w:eastAsia="宋体" w:cs="宋体"/>
                <w:b w:val="0"/>
                <w:i w:val="0"/>
                <w:color w:val="000000"/>
                <w:sz w:val="9"/>
              </w:rPr>
              <w:t>30209</w:t>
            </w:r>
          </w:p>
        </w:tc>
        <w:tc>
          <w:tcPr>
            <w:tcW w:w="1380" w:type="dxa"/>
            <w:vAlign w:val="center"/>
          </w:tcPr>
          <w:p>
            <w:pPr>
              <w:jc w:val="left"/>
            </w:pPr>
            <w:r>
              <w:rPr>
                <w:rFonts w:ascii="宋体" w:hAnsi="宋体" w:eastAsia="宋体" w:cs="宋体"/>
                <w:b w:val="0"/>
                <w:i w:val="0"/>
                <w:color w:val="000000"/>
                <w:sz w:val="9"/>
              </w:rPr>
              <w:t xml:space="preserve">  物业管理费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31005</w:t>
            </w:r>
          </w:p>
        </w:tc>
        <w:tc>
          <w:tcPr>
            <w:tcW w:w="1260" w:type="dxa"/>
            <w:vAlign w:val="center"/>
          </w:tcPr>
          <w:p>
            <w:pPr>
              <w:jc w:val="left"/>
            </w:pPr>
            <w:r>
              <w:rPr>
                <w:rFonts w:ascii="宋体" w:hAnsi="宋体" w:eastAsia="宋体" w:cs="宋体"/>
                <w:b w:val="0"/>
                <w:i w:val="0"/>
                <w:color w:val="000000"/>
                <w:sz w:val="9"/>
              </w:rPr>
              <w:t xml:space="preserve">  基础设施建设</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30112</w:t>
            </w:r>
          </w:p>
        </w:tc>
        <w:tc>
          <w:tcPr>
            <w:tcW w:w="1740" w:type="dxa"/>
            <w:vAlign w:val="center"/>
          </w:tcPr>
          <w:p>
            <w:pPr>
              <w:jc w:val="left"/>
            </w:pPr>
            <w:r>
              <w:rPr>
                <w:rFonts w:ascii="宋体" w:hAnsi="宋体" w:eastAsia="宋体" w:cs="宋体"/>
                <w:b w:val="0"/>
                <w:i w:val="0"/>
                <w:color w:val="000000"/>
                <w:sz w:val="9"/>
              </w:rPr>
              <w:t xml:space="preserve">  其他社会保障缴费</w:t>
            </w:r>
          </w:p>
        </w:tc>
        <w:tc>
          <w:tcPr>
            <w:tcW w:w="800" w:type="dxa"/>
            <w:vAlign w:val="center"/>
          </w:tcPr>
          <w:p>
            <w:pPr>
              <w:jc w:val="right"/>
            </w:pPr>
            <w:r>
              <w:rPr>
                <w:rFonts w:ascii="宋体" w:hAnsi="宋体" w:eastAsia="宋体" w:cs="宋体"/>
                <w:b w:val="0"/>
                <w:i w:val="0"/>
                <w:color w:val="000000"/>
                <w:sz w:val="9"/>
              </w:rPr>
              <w:t>0.27</w:t>
            </w:r>
          </w:p>
        </w:tc>
        <w:tc>
          <w:tcPr>
            <w:tcW w:w="540" w:type="dxa"/>
            <w:vAlign w:val="center"/>
          </w:tcPr>
          <w:p>
            <w:pPr>
              <w:jc w:val="left"/>
            </w:pPr>
            <w:r>
              <w:rPr>
                <w:rFonts w:ascii="宋体" w:hAnsi="宋体" w:eastAsia="宋体" w:cs="宋体"/>
                <w:b w:val="0"/>
                <w:i w:val="0"/>
                <w:color w:val="000000"/>
                <w:sz w:val="9"/>
              </w:rPr>
              <w:t>30211</w:t>
            </w:r>
          </w:p>
        </w:tc>
        <w:tc>
          <w:tcPr>
            <w:tcW w:w="1380" w:type="dxa"/>
            <w:vAlign w:val="center"/>
          </w:tcPr>
          <w:p>
            <w:pPr>
              <w:jc w:val="left"/>
            </w:pPr>
            <w:r>
              <w:rPr>
                <w:rFonts w:ascii="宋体" w:hAnsi="宋体" w:eastAsia="宋体" w:cs="宋体"/>
                <w:b w:val="0"/>
                <w:i w:val="0"/>
                <w:color w:val="000000"/>
                <w:sz w:val="9"/>
              </w:rPr>
              <w:t xml:space="preserve">  差旅费</w:t>
            </w:r>
          </w:p>
        </w:tc>
        <w:tc>
          <w:tcPr>
            <w:tcW w:w="820" w:type="dxa"/>
            <w:vAlign w:val="center"/>
          </w:tcPr>
          <w:p>
            <w:pPr>
              <w:jc w:val="right"/>
            </w:pPr>
            <w:r>
              <w:rPr>
                <w:rFonts w:ascii="宋体" w:hAnsi="宋体" w:eastAsia="宋体" w:cs="宋体"/>
                <w:b w:val="0"/>
                <w:i w:val="0"/>
                <w:color w:val="000000"/>
                <w:sz w:val="9"/>
              </w:rPr>
              <w:t>1.06</w:t>
            </w:r>
          </w:p>
        </w:tc>
        <w:tc>
          <w:tcPr>
            <w:tcW w:w="540" w:type="dxa"/>
            <w:vAlign w:val="center"/>
          </w:tcPr>
          <w:p>
            <w:pPr>
              <w:jc w:val="left"/>
            </w:pPr>
            <w:r>
              <w:rPr>
                <w:rFonts w:ascii="宋体" w:hAnsi="宋体" w:eastAsia="宋体" w:cs="宋体"/>
                <w:b w:val="0"/>
                <w:i w:val="0"/>
                <w:color w:val="000000"/>
                <w:sz w:val="9"/>
              </w:rPr>
              <w:t>31006</w:t>
            </w:r>
          </w:p>
        </w:tc>
        <w:tc>
          <w:tcPr>
            <w:tcW w:w="1260" w:type="dxa"/>
            <w:vAlign w:val="center"/>
          </w:tcPr>
          <w:p>
            <w:pPr>
              <w:jc w:val="left"/>
            </w:pPr>
            <w:r>
              <w:rPr>
                <w:rFonts w:ascii="宋体" w:hAnsi="宋体" w:eastAsia="宋体" w:cs="宋体"/>
                <w:b w:val="0"/>
                <w:i w:val="0"/>
                <w:color w:val="000000"/>
                <w:sz w:val="9"/>
              </w:rPr>
              <w:t xml:space="preserve">  大型修缮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30113</w:t>
            </w:r>
          </w:p>
        </w:tc>
        <w:tc>
          <w:tcPr>
            <w:tcW w:w="1740" w:type="dxa"/>
            <w:vAlign w:val="center"/>
          </w:tcPr>
          <w:p>
            <w:pPr>
              <w:jc w:val="left"/>
            </w:pPr>
            <w:r>
              <w:rPr>
                <w:rFonts w:ascii="宋体" w:hAnsi="宋体" w:eastAsia="宋体" w:cs="宋体"/>
                <w:b w:val="0"/>
                <w:i w:val="0"/>
                <w:color w:val="000000"/>
                <w:sz w:val="9"/>
              </w:rPr>
              <w:t xml:space="preserve">  住房公积金</w:t>
            </w:r>
          </w:p>
        </w:tc>
        <w:tc>
          <w:tcPr>
            <w:tcW w:w="800" w:type="dxa"/>
            <w:vAlign w:val="center"/>
          </w:tcPr>
          <w:p>
            <w:pPr>
              <w:jc w:val="right"/>
            </w:pPr>
            <w:r>
              <w:rPr>
                <w:rFonts w:ascii="宋体" w:hAnsi="宋体" w:eastAsia="宋体" w:cs="宋体"/>
                <w:b w:val="0"/>
                <w:i w:val="0"/>
                <w:color w:val="000000"/>
                <w:sz w:val="9"/>
              </w:rPr>
              <w:t>10.43</w:t>
            </w:r>
          </w:p>
        </w:tc>
        <w:tc>
          <w:tcPr>
            <w:tcW w:w="540" w:type="dxa"/>
            <w:vAlign w:val="center"/>
          </w:tcPr>
          <w:p>
            <w:pPr>
              <w:jc w:val="left"/>
            </w:pPr>
            <w:r>
              <w:rPr>
                <w:rFonts w:ascii="宋体" w:hAnsi="宋体" w:eastAsia="宋体" w:cs="宋体"/>
                <w:b w:val="0"/>
                <w:i w:val="0"/>
                <w:color w:val="000000"/>
                <w:sz w:val="9"/>
              </w:rPr>
              <w:t>30212</w:t>
            </w:r>
          </w:p>
        </w:tc>
        <w:tc>
          <w:tcPr>
            <w:tcW w:w="1380" w:type="dxa"/>
            <w:vAlign w:val="center"/>
          </w:tcPr>
          <w:p>
            <w:pPr>
              <w:jc w:val="left"/>
            </w:pPr>
            <w:r>
              <w:rPr>
                <w:rFonts w:ascii="宋体" w:hAnsi="宋体" w:eastAsia="宋体" w:cs="宋体"/>
                <w:b w:val="0"/>
                <w:i w:val="0"/>
                <w:color w:val="000000"/>
                <w:sz w:val="9"/>
              </w:rPr>
              <w:t xml:space="preserve">  因公出国（境）费用</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31007</w:t>
            </w:r>
          </w:p>
        </w:tc>
        <w:tc>
          <w:tcPr>
            <w:tcW w:w="1260" w:type="dxa"/>
            <w:vAlign w:val="center"/>
          </w:tcPr>
          <w:p>
            <w:pPr>
              <w:jc w:val="left"/>
            </w:pPr>
            <w:r>
              <w:rPr>
                <w:rFonts w:ascii="宋体" w:hAnsi="宋体" w:eastAsia="宋体" w:cs="宋体"/>
                <w:b w:val="0"/>
                <w:i w:val="0"/>
                <w:color w:val="000000"/>
                <w:sz w:val="9"/>
              </w:rPr>
              <w:t xml:space="preserve">  信息网络及软件购置更新</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30114</w:t>
            </w:r>
          </w:p>
        </w:tc>
        <w:tc>
          <w:tcPr>
            <w:tcW w:w="1740" w:type="dxa"/>
            <w:vAlign w:val="center"/>
          </w:tcPr>
          <w:p>
            <w:pPr>
              <w:jc w:val="left"/>
            </w:pPr>
            <w:r>
              <w:rPr>
                <w:rFonts w:ascii="宋体" w:hAnsi="宋体" w:eastAsia="宋体" w:cs="宋体"/>
                <w:b w:val="0"/>
                <w:i w:val="0"/>
                <w:color w:val="000000"/>
                <w:sz w:val="9"/>
              </w:rPr>
              <w:t xml:space="preserve">  医疗费</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30213</w:t>
            </w:r>
          </w:p>
        </w:tc>
        <w:tc>
          <w:tcPr>
            <w:tcW w:w="1380" w:type="dxa"/>
            <w:vAlign w:val="center"/>
          </w:tcPr>
          <w:p>
            <w:pPr>
              <w:jc w:val="left"/>
            </w:pPr>
            <w:r>
              <w:rPr>
                <w:rFonts w:ascii="宋体" w:hAnsi="宋体" w:eastAsia="宋体" w:cs="宋体"/>
                <w:b w:val="0"/>
                <w:i w:val="0"/>
                <w:color w:val="000000"/>
                <w:sz w:val="9"/>
              </w:rPr>
              <w:t xml:space="preserve">  维修（护）费</w:t>
            </w:r>
          </w:p>
        </w:tc>
        <w:tc>
          <w:tcPr>
            <w:tcW w:w="820" w:type="dxa"/>
            <w:vAlign w:val="center"/>
          </w:tcPr>
          <w:p>
            <w:pPr>
              <w:jc w:val="right"/>
            </w:pPr>
            <w:r>
              <w:rPr>
                <w:rFonts w:ascii="宋体" w:hAnsi="宋体" w:eastAsia="宋体" w:cs="宋体"/>
                <w:b w:val="0"/>
                <w:i w:val="0"/>
                <w:color w:val="000000"/>
                <w:sz w:val="9"/>
              </w:rPr>
              <w:t>0.27</w:t>
            </w:r>
          </w:p>
        </w:tc>
        <w:tc>
          <w:tcPr>
            <w:tcW w:w="540" w:type="dxa"/>
            <w:vAlign w:val="center"/>
          </w:tcPr>
          <w:p>
            <w:pPr>
              <w:jc w:val="left"/>
            </w:pPr>
            <w:r>
              <w:rPr>
                <w:rFonts w:ascii="宋体" w:hAnsi="宋体" w:eastAsia="宋体" w:cs="宋体"/>
                <w:b w:val="0"/>
                <w:i w:val="0"/>
                <w:color w:val="000000"/>
                <w:sz w:val="9"/>
              </w:rPr>
              <w:t>31008</w:t>
            </w:r>
          </w:p>
        </w:tc>
        <w:tc>
          <w:tcPr>
            <w:tcW w:w="1260" w:type="dxa"/>
            <w:vAlign w:val="center"/>
          </w:tcPr>
          <w:p>
            <w:pPr>
              <w:jc w:val="left"/>
            </w:pPr>
            <w:r>
              <w:rPr>
                <w:rFonts w:ascii="宋体" w:hAnsi="宋体" w:eastAsia="宋体" w:cs="宋体"/>
                <w:b w:val="0"/>
                <w:i w:val="0"/>
                <w:color w:val="000000"/>
                <w:sz w:val="9"/>
              </w:rPr>
              <w:t xml:space="preserve">  物资储备</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30199</w:t>
            </w:r>
          </w:p>
        </w:tc>
        <w:tc>
          <w:tcPr>
            <w:tcW w:w="1740" w:type="dxa"/>
            <w:vAlign w:val="center"/>
          </w:tcPr>
          <w:p>
            <w:pPr>
              <w:jc w:val="left"/>
            </w:pPr>
            <w:r>
              <w:rPr>
                <w:rFonts w:ascii="宋体" w:hAnsi="宋体" w:eastAsia="宋体" w:cs="宋体"/>
                <w:b w:val="0"/>
                <w:i w:val="0"/>
                <w:color w:val="000000"/>
                <w:sz w:val="9"/>
              </w:rPr>
              <w:t xml:space="preserve">  其他工资福利支出</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30214</w:t>
            </w:r>
          </w:p>
        </w:tc>
        <w:tc>
          <w:tcPr>
            <w:tcW w:w="1380" w:type="dxa"/>
            <w:vAlign w:val="center"/>
          </w:tcPr>
          <w:p>
            <w:pPr>
              <w:jc w:val="left"/>
            </w:pPr>
            <w:r>
              <w:rPr>
                <w:rFonts w:ascii="宋体" w:hAnsi="宋体" w:eastAsia="宋体" w:cs="宋体"/>
                <w:b w:val="0"/>
                <w:i w:val="0"/>
                <w:color w:val="000000"/>
                <w:sz w:val="9"/>
              </w:rPr>
              <w:t xml:space="preserve">  租赁费</w:t>
            </w:r>
          </w:p>
        </w:tc>
        <w:tc>
          <w:tcPr>
            <w:tcW w:w="820" w:type="dxa"/>
            <w:vAlign w:val="center"/>
          </w:tcPr>
          <w:p>
            <w:pPr>
              <w:jc w:val="right"/>
            </w:pPr>
            <w:r>
              <w:rPr>
                <w:rFonts w:ascii="宋体" w:hAnsi="宋体" w:eastAsia="宋体" w:cs="宋体"/>
                <w:b w:val="0"/>
                <w:i w:val="0"/>
                <w:color w:val="000000"/>
                <w:sz w:val="9"/>
              </w:rPr>
              <w:t>0.30</w:t>
            </w:r>
          </w:p>
        </w:tc>
        <w:tc>
          <w:tcPr>
            <w:tcW w:w="540" w:type="dxa"/>
            <w:vAlign w:val="center"/>
          </w:tcPr>
          <w:p>
            <w:pPr>
              <w:jc w:val="left"/>
            </w:pPr>
            <w:r>
              <w:rPr>
                <w:rFonts w:ascii="宋体" w:hAnsi="宋体" w:eastAsia="宋体" w:cs="宋体"/>
                <w:b w:val="0"/>
                <w:i w:val="0"/>
                <w:color w:val="000000"/>
                <w:sz w:val="9"/>
              </w:rPr>
              <w:t>31009</w:t>
            </w:r>
          </w:p>
        </w:tc>
        <w:tc>
          <w:tcPr>
            <w:tcW w:w="1260" w:type="dxa"/>
            <w:vAlign w:val="center"/>
          </w:tcPr>
          <w:p>
            <w:pPr>
              <w:jc w:val="left"/>
            </w:pPr>
            <w:r>
              <w:rPr>
                <w:rFonts w:ascii="宋体" w:hAnsi="宋体" w:eastAsia="宋体" w:cs="宋体"/>
                <w:b w:val="0"/>
                <w:i w:val="0"/>
                <w:color w:val="000000"/>
                <w:sz w:val="9"/>
              </w:rPr>
              <w:t xml:space="preserve">  土地补偿</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i w:val="0"/>
                <w:color w:val="000000"/>
                <w:sz w:val="9"/>
              </w:rPr>
              <w:t>303</w:t>
            </w:r>
          </w:p>
        </w:tc>
        <w:tc>
          <w:tcPr>
            <w:tcW w:w="1740" w:type="dxa"/>
            <w:vAlign w:val="center"/>
          </w:tcPr>
          <w:p>
            <w:pPr>
              <w:jc w:val="left"/>
            </w:pPr>
            <w:r>
              <w:rPr>
                <w:rFonts w:ascii="宋体" w:hAnsi="宋体" w:eastAsia="宋体" w:cs="宋体"/>
                <w:b/>
                <w:i w:val="0"/>
                <w:color w:val="000000"/>
                <w:sz w:val="9"/>
              </w:rPr>
              <w:t>对个人和家庭的补助</w:t>
            </w:r>
          </w:p>
        </w:tc>
        <w:tc>
          <w:tcPr>
            <w:tcW w:w="800" w:type="dxa"/>
            <w:vAlign w:val="center"/>
          </w:tcPr>
          <w:p>
            <w:pPr>
              <w:jc w:val="right"/>
            </w:pPr>
            <w:r>
              <w:rPr>
                <w:rFonts w:ascii="宋体" w:hAnsi="宋体" w:eastAsia="宋体" w:cs="宋体"/>
                <w:b w:val="0"/>
                <w:i w:val="0"/>
                <w:color w:val="000000"/>
                <w:sz w:val="9"/>
              </w:rPr>
              <w:t>21.60</w:t>
            </w:r>
          </w:p>
        </w:tc>
        <w:tc>
          <w:tcPr>
            <w:tcW w:w="540" w:type="dxa"/>
            <w:vAlign w:val="center"/>
          </w:tcPr>
          <w:p>
            <w:pPr>
              <w:jc w:val="left"/>
            </w:pPr>
            <w:r>
              <w:rPr>
                <w:rFonts w:ascii="宋体" w:hAnsi="宋体" w:eastAsia="宋体" w:cs="宋体"/>
                <w:b w:val="0"/>
                <w:i w:val="0"/>
                <w:color w:val="000000"/>
                <w:sz w:val="9"/>
              </w:rPr>
              <w:t>30215</w:t>
            </w:r>
          </w:p>
        </w:tc>
        <w:tc>
          <w:tcPr>
            <w:tcW w:w="1380" w:type="dxa"/>
            <w:vAlign w:val="center"/>
          </w:tcPr>
          <w:p>
            <w:pPr>
              <w:jc w:val="left"/>
            </w:pPr>
            <w:r>
              <w:rPr>
                <w:rFonts w:ascii="宋体" w:hAnsi="宋体" w:eastAsia="宋体" w:cs="宋体"/>
                <w:b w:val="0"/>
                <w:i w:val="0"/>
                <w:color w:val="000000"/>
                <w:sz w:val="9"/>
              </w:rPr>
              <w:t xml:space="preserve">  会议费</w:t>
            </w:r>
          </w:p>
        </w:tc>
        <w:tc>
          <w:tcPr>
            <w:tcW w:w="820" w:type="dxa"/>
            <w:vAlign w:val="center"/>
          </w:tcPr>
          <w:p>
            <w:pPr>
              <w:jc w:val="right"/>
            </w:pPr>
            <w:r>
              <w:rPr>
                <w:rFonts w:ascii="宋体" w:hAnsi="宋体" w:eastAsia="宋体" w:cs="宋体"/>
                <w:b w:val="0"/>
                <w:i w:val="0"/>
                <w:color w:val="000000"/>
                <w:sz w:val="9"/>
              </w:rPr>
              <w:t>0.36</w:t>
            </w:r>
          </w:p>
        </w:tc>
        <w:tc>
          <w:tcPr>
            <w:tcW w:w="540" w:type="dxa"/>
            <w:vAlign w:val="center"/>
          </w:tcPr>
          <w:p>
            <w:pPr>
              <w:jc w:val="left"/>
            </w:pPr>
            <w:r>
              <w:rPr>
                <w:rFonts w:ascii="宋体" w:hAnsi="宋体" w:eastAsia="宋体" w:cs="宋体"/>
                <w:b w:val="0"/>
                <w:i w:val="0"/>
                <w:color w:val="000000"/>
                <w:sz w:val="9"/>
              </w:rPr>
              <w:t>31010</w:t>
            </w:r>
          </w:p>
        </w:tc>
        <w:tc>
          <w:tcPr>
            <w:tcW w:w="1260" w:type="dxa"/>
            <w:vAlign w:val="center"/>
          </w:tcPr>
          <w:p>
            <w:pPr>
              <w:jc w:val="left"/>
            </w:pPr>
            <w:r>
              <w:rPr>
                <w:rFonts w:ascii="宋体" w:hAnsi="宋体" w:eastAsia="宋体" w:cs="宋体"/>
                <w:b w:val="0"/>
                <w:i w:val="0"/>
                <w:color w:val="000000"/>
                <w:sz w:val="9"/>
              </w:rPr>
              <w:t xml:space="preserve">  安置补助</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30301</w:t>
            </w:r>
          </w:p>
        </w:tc>
        <w:tc>
          <w:tcPr>
            <w:tcW w:w="1740" w:type="dxa"/>
            <w:vAlign w:val="center"/>
          </w:tcPr>
          <w:p>
            <w:pPr>
              <w:jc w:val="left"/>
            </w:pPr>
            <w:r>
              <w:rPr>
                <w:rFonts w:ascii="宋体" w:hAnsi="宋体" w:eastAsia="宋体" w:cs="宋体"/>
                <w:b w:val="0"/>
                <w:i w:val="0"/>
                <w:color w:val="000000"/>
                <w:sz w:val="9"/>
              </w:rPr>
              <w:t xml:space="preserve">  离休费</w:t>
            </w:r>
          </w:p>
        </w:tc>
        <w:tc>
          <w:tcPr>
            <w:tcW w:w="800" w:type="dxa"/>
            <w:vAlign w:val="center"/>
          </w:tcPr>
          <w:p>
            <w:pPr>
              <w:jc w:val="right"/>
            </w:pPr>
            <w:r>
              <w:rPr>
                <w:rFonts w:ascii="宋体" w:hAnsi="宋体" w:eastAsia="宋体" w:cs="宋体"/>
                <w:b w:val="0"/>
                <w:i w:val="0"/>
                <w:color w:val="000000"/>
                <w:sz w:val="9"/>
              </w:rPr>
              <w:t>3.77</w:t>
            </w:r>
          </w:p>
        </w:tc>
        <w:tc>
          <w:tcPr>
            <w:tcW w:w="540" w:type="dxa"/>
            <w:vAlign w:val="center"/>
          </w:tcPr>
          <w:p>
            <w:pPr>
              <w:jc w:val="left"/>
            </w:pPr>
            <w:r>
              <w:rPr>
                <w:rFonts w:ascii="宋体" w:hAnsi="宋体" w:eastAsia="宋体" w:cs="宋体"/>
                <w:b w:val="0"/>
                <w:i w:val="0"/>
                <w:color w:val="000000"/>
                <w:sz w:val="9"/>
              </w:rPr>
              <w:t>30216</w:t>
            </w:r>
          </w:p>
        </w:tc>
        <w:tc>
          <w:tcPr>
            <w:tcW w:w="1380" w:type="dxa"/>
            <w:vAlign w:val="center"/>
          </w:tcPr>
          <w:p>
            <w:pPr>
              <w:jc w:val="left"/>
            </w:pPr>
            <w:r>
              <w:rPr>
                <w:rFonts w:ascii="宋体" w:hAnsi="宋体" w:eastAsia="宋体" w:cs="宋体"/>
                <w:b w:val="0"/>
                <w:i w:val="0"/>
                <w:color w:val="000000"/>
                <w:sz w:val="9"/>
              </w:rPr>
              <w:t xml:space="preserve">  培训费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310111</w:t>
            </w:r>
          </w:p>
        </w:tc>
        <w:tc>
          <w:tcPr>
            <w:tcW w:w="1260" w:type="dxa"/>
            <w:vAlign w:val="center"/>
          </w:tcPr>
          <w:p>
            <w:pPr>
              <w:jc w:val="left"/>
            </w:pPr>
            <w:r>
              <w:rPr>
                <w:rFonts w:ascii="宋体" w:hAnsi="宋体" w:eastAsia="宋体" w:cs="宋体"/>
                <w:b w:val="0"/>
                <w:i w:val="0"/>
                <w:color w:val="000000"/>
                <w:sz w:val="9"/>
              </w:rPr>
              <w:t xml:space="preserve">  地上附着物和青苗补偿</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30302</w:t>
            </w:r>
          </w:p>
        </w:tc>
        <w:tc>
          <w:tcPr>
            <w:tcW w:w="1740" w:type="dxa"/>
            <w:vAlign w:val="center"/>
          </w:tcPr>
          <w:p>
            <w:pPr>
              <w:jc w:val="left"/>
            </w:pPr>
            <w:r>
              <w:rPr>
                <w:rFonts w:ascii="宋体" w:hAnsi="宋体" w:eastAsia="宋体" w:cs="宋体"/>
                <w:b w:val="0"/>
                <w:i w:val="0"/>
                <w:color w:val="000000"/>
                <w:sz w:val="9"/>
              </w:rPr>
              <w:t xml:space="preserve">  退休费</w:t>
            </w:r>
          </w:p>
        </w:tc>
        <w:tc>
          <w:tcPr>
            <w:tcW w:w="800" w:type="dxa"/>
            <w:vAlign w:val="center"/>
          </w:tcPr>
          <w:p>
            <w:pPr>
              <w:jc w:val="right"/>
            </w:pPr>
            <w:r>
              <w:rPr>
                <w:rFonts w:ascii="宋体" w:hAnsi="宋体" w:eastAsia="宋体" w:cs="宋体"/>
                <w:b w:val="0"/>
                <w:i w:val="0"/>
                <w:color w:val="000000"/>
                <w:sz w:val="9"/>
              </w:rPr>
              <w:t>2.43</w:t>
            </w:r>
          </w:p>
        </w:tc>
        <w:tc>
          <w:tcPr>
            <w:tcW w:w="540" w:type="dxa"/>
            <w:vAlign w:val="center"/>
          </w:tcPr>
          <w:p>
            <w:pPr>
              <w:jc w:val="left"/>
            </w:pPr>
            <w:r>
              <w:rPr>
                <w:rFonts w:ascii="宋体" w:hAnsi="宋体" w:eastAsia="宋体" w:cs="宋体"/>
                <w:b w:val="0"/>
                <w:i w:val="0"/>
                <w:color w:val="000000"/>
                <w:sz w:val="9"/>
              </w:rPr>
              <w:t>30217</w:t>
            </w:r>
          </w:p>
        </w:tc>
        <w:tc>
          <w:tcPr>
            <w:tcW w:w="1380" w:type="dxa"/>
            <w:vAlign w:val="center"/>
          </w:tcPr>
          <w:p>
            <w:pPr>
              <w:jc w:val="left"/>
            </w:pPr>
            <w:r>
              <w:rPr>
                <w:rFonts w:ascii="宋体" w:hAnsi="宋体" w:eastAsia="宋体" w:cs="宋体"/>
                <w:b w:val="0"/>
                <w:i w:val="0"/>
                <w:color w:val="000000"/>
                <w:sz w:val="9"/>
              </w:rPr>
              <w:t xml:space="preserve">  公务接待费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31012</w:t>
            </w:r>
          </w:p>
        </w:tc>
        <w:tc>
          <w:tcPr>
            <w:tcW w:w="1260" w:type="dxa"/>
            <w:vAlign w:val="center"/>
          </w:tcPr>
          <w:p>
            <w:pPr>
              <w:jc w:val="left"/>
            </w:pPr>
            <w:r>
              <w:rPr>
                <w:rFonts w:ascii="宋体" w:hAnsi="宋体" w:eastAsia="宋体" w:cs="宋体"/>
                <w:b w:val="0"/>
                <w:i w:val="0"/>
                <w:color w:val="000000"/>
                <w:sz w:val="9"/>
              </w:rPr>
              <w:t xml:space="preserve">  拆迁补偿</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30303</w:t>
            </w:r>
          </w:p>
        </w:tc>
        <w:tc>
          <w:tcPr>
            <w:tcW w:w="1740" w:type="dxa"/>
            <w:vAlign w:val="center"/>
          </w:tcPr>
          <w:p>
            <w:pPr>
              <w:jc w:val="left"/>
            </w:pPr>
            <w:r>
              <w:rPr>
                <w:rFonts w:ascii="宋体" w:hAnsi="宋体" w:eastAsia="宋体" w:cs="宋体"/>
                <w:b w:val="0"/>
                <w:i w:val="0"/>
                <w:color w:val="000000"/>
                <w:sz w:val="9"/>
              </w:rPr>
              <w:t xml:space="preserve">  退职（役）费</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30218</w:t>
            </w:r>
          </w:p>
        </w:tc>
        <w:tc>
          <w:tcPr>
            <w:tcW w:w="1380" w:type="dxa"/>
            <w:vAlign w:val="center"/>
          </w:tcPr>
          <w:p>
            <w:pPr>
              <w:jc w:val="left"/>
            </w:pPr>
            <w:r>
              <w:rPr>
                <w:rFonts w:ascii="宋体" w:hAnsi="宋体" w:eastAsia="宋体" w:cs="宋体"/>
                <w:b w:val="0"/>
                <w:i w:val="0"/>
                <w:color w:val="000000"/>
                <w:sz w:val="9"/>
              </w:rPr>
              <w:t xml:space="preserve">  专用材料费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31013</w:t>
            </w:r>
          </w:p>
        </w:tc>
        <w:tc>
          <w:tcPr>
            <w:tcW w:w="1260" w:type="dxa"/>
            <w:vAlign w:val="center"/>
          </w:tcPr>
          <w:p>
            <w:pPr>
              <w:jc w:val="left"/>
            </w:pPr>
            <w:r>
              <w:rPr>
                <w:rFonts w:ascii="宋体" w:hAnsi="宋体" w:eastAsia="宋体" w:cs="宋体"/>
                <w:b w:val="0"/>
                <w:i w:val="0"/>
                <w:color w:val="000000"/>
                <w:sz w:val="9"/>
              </w:rPr>
              <w:t xml:space="preserve">  公务用车购置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30304</w:t>
            </w:r>
          </w:p>
        </w:tc>
        <w:tc>
          <w:tcPr>
            <w:tcW w:w="1740" w:type="dxa"/>
            <w:vAlign w:val="center"/>
          </w:tcPr>
          <w:p>
            <w:pPr>
              <w:jc w:val="left"/>
            </w:pPr>
            <w:r>
              <w:rPr>
                <w:rFonts w:ascii="宋体" w:hAnsi="宋体" w:eastAsia="宋体" w:cs="宋体"/>
                <w:b w:val="0"/>
                <w:i w:val="0"/>
                <w:color w:val="000000"/>
                <w:sz w:val="9"/>
              </w:rPr>
              <w:t xml:space="preserve">  抚恤金</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30224</w:t>
            </w:r>
          </w:p>
        </w:tc>
        <w:tc>
          <w:tcPr>
            <w:tcW w:w="1380" w:type="dxa"/>
            <w:vAlign w:val="center"/>
          </w:tcPr>
          <w:p>
            <w:pPr>
              <w:jc w:val="left"/>
            </w:pPr>
            <w:r>
              <w:rPr>
                <w:rFonts w:ascii="宋体" w:hAnsi="宋体" w:eastAsia="宋体" w:cs="宋体"/>
                <w:b w:val="0"/>
                <w:i w:val="0"/>
                <w:color w:val="000000"/>
                <w:sz w:val="9"/>
              </w:rPr>
              <w:t xml:space="preserve">  被装购置费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31019</w:t>
            </w:r>
          </w:p>
        </w:tc>
        <w:tc>
          <w:tcPr>
            <w:tcW w:w="1260" w:type="dxa"/>
            <w:vAlign w:val="center"/>
          </w:tcPr>
          <w:p>
            <w:pPr>
              <w:jc w:val="left"/>
            </w:pPr>
            <w:r>
              <w:rPr>
                <w:rFonts w:ascii="宋体" w:hAnsi="宋体" w:eastAsia="宋体" w:cs="宋体"/>
                <w:b w:val="0"/>
                <w:i w:val="0"/>
                <w:color w:val="000000"/>
                <w:sz w:val="9"/>
              </w:rPr>
              <w:t xml:space="preserve">  其他交通工具购置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30305</w:t>
            </w:r>
          </w:p>
        </w:tc>
        <w:tc>
          <w:tcPr>
            <w:tcW w:w="1740" w:type="dxa"/>
            <w:vAlign w:val="center"/>
          </w:tcPr>
          <w:p>
            <w:pPr>
              <w:jc w:val="left"/>
            </w:pPr>
            <w:r>
              <w:rPr>
                <w:rFonts w:ascii="宋体" w:hAnsi="宋体" w:eastAsia="宋体" w:cs="宋体"/>
                <w:b w:val="0"/>
                <w:i w:val="0"/>
                <w:color w:val="000000"/>
                <w:sz w:val="9"/>
              </w:rPr>
              <w:t xml:space="preserve">  生活补贴</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30225</w:t>
            </w:r>
          </w:p>
        </w:tc>
        <w:tc>
          <w:tcPr>
            <w:tcW w:w="1380" w:type="dxa"/>
            <w:vAlign w:val="center"/>
          </w:tcPr>
          <w:p>
            <w:pPr>
              <w:jc w:val="left"/>
            </w:pPr>
            <w:r>
              <w:rPr>
                <w:rFonts w:ascii="宋体" w:hAnsi="宋体" w:eastAsia="宋体" w:cs="宋体"/>
                <w:b w:val="0"/>
                <w:i w:val="0"/>
                <w:color w:val="000000"/>
                <w:sz w:val="9"/>
              </w:rPr>
              <w:t xml:space="preserve">  专用燃料费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31021</w:t>
            </w:r>
          </w:p>
        </w:tc>
        <w:tc>
          <w:tcPr>
            <w:tcW w:w="1260" w:type="dxa"/>
            <w:vAlign w:val="center"/>
          </w:tcPr>
          <w:p>
            <w:pPr>
              <w:jc w:val="left"/>
            </w:pPr>
            <w:r>
              <w:rPr>
                <w:rFonts w:ascii="宋体" w:hAnsi="宋体" w:eastAsia="宋体" w:cs="宋体"/>
                <w:b w:val="0"/>
                <w:i w:val="0"/>
                <w:color w:val="000000"/>
                <w:sz w:val="9"/>
              </w:rPr>
              <w:t xml:space="preserve">  文物和陈列品购置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30306</w:t>
            </w:r>
          </w:p>
        </w:tc>
        <w:tc>
          <w:tcPr>
            <w:tcW w:w="1740" w:type="dxa"/>
            <w:vAlign w:val="center"/>
          </w:tcPr>
          <w:p>
            <w:pPr>
              <w:jc w:val="left"/>
            </w:pPr>
            <w:r>
              <w:rPr>
                <w:rFonts w:ascii="宋体" w:hAnsi="宋体" w:eastAsia="宋体" w:cs="宋体"/>
                <w:b w:val="0"/>
                <w:i w:val="0"/>
                <w:color w:val="000000"/>
                <w:sz w:val="9"/>
              </w:rPr>
              <w:t xml:space="preserve">  救济费</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30226</w:t>
            </w:r>
          </w:p>
        </w:tc>
        <w:tc>
          <w:tcPr>
            <w:tcW w:w="1380" w:type="dxa"/>
            <w:vAlign w:val="center"/>
          </w:tcPr>
          <w:p>
            <w:pPr>
              <w:jc w:val="left"/>
            </w:pPr>
            <w:r>
              <w:rPr>
                <w:rFonts w:ascii="宋体" w:hAnsi="宋体" w:eastAsia="宋体" w:cs="宋体"/>
                <w:b w:val="0"/>
                <w:i w:val="0"/>
                <w:color w:val="000000"/>
                <w:sz w:val="9"/>
              </w:rPr>
              <w:t xml:space="preserve">  劳务费</w:t>
            </w:r>
          </w:p>
        </w:tc>
        <w:tc>
          <w:tcPr>
            <w:tcW w:w="820" w:type="dxa"/>
            <w:vAlign w:val="center"/>
          </w:tcPr>
          <w:p>
            <w:pPr>
              <w:jc w:val="right"/>
            </w:pPr>
            <w:r>
              <w:rPr>
                <w:rFonts w:ascii="宋体" w:hAnsi="宋体" w:eastAsia="宋体" w:cs="宋体"/>
                <w:b w:val="0"/>
                <w:i w:val="0"/>
                <w:color w:val="000000"/>
                <w:sz w:val="9"/>
              </w:rPr>
              <w:t>3.76</w:t>
            </w:r>
          </w:p>
        </w:tc>
        <w:tc>
          <w:tcPr>
            <w:tcW w:w="540" w:type="dxa"/>
            <w:vAlign w:val="center"/>
          </w:tcPr>
          <w:p>
            <w:pPr>
              <w:jc w:val="left"/>
            </w:pPr>
            <w:r>
              <w:rPr>
                <w:rFonts w:ascii="宋体" w:hAnsi="宋体" w:eastAsia="宋体" w:cs="宋体"/>
                <w:b w:val="0"/>
                <w:i w:val="0"/>
                <w:color w:val="000000"/>
                <w:sz w:val="9"/>
              </w:rPr>
              <w:t>31022</w:t>
            </w:r>
          </w:p>
        </w:tc>
        <w:tc>
          <w:tcPr>
            <w:tcW w:w="1260" w:type="dxa"/>
            <w:vAlign w:val="center"/>
          </w:tcPr>
          <w:p>
            <w:pPr>
              <w:jc w:val="left"/>
            </w:pPr>
            <w:r>
              <w:rPr>
                <w:rFonts w:ascii="宋体" w:hAnsi="宋体" w:eastAsia="宋体" w:cs="宋体"/>
                <w:b w:val="0"/>
                <w:i w:val="0"/>
                <w:color w:val="000000"/>
                <w:sz w:val="9"/>
              </w:rPr>
              <w:t xml:space="preserve">  无形资产购置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30307</w:t>
            </w:r>
          </w:p>
        </w:tc>
        <w:tc>
          <w:tcPr>
            <w:tcW w:w="1740" w:type="dxa"/>
            <w:vAlign w:val="center"/>
          </w:tcPr>
          <w:p>
            <w:pPr>
              <w:jc w:val="left"/>
            </w:pPr>
            <w:r>
              <w:rPr>
                <w:rFonts w:ascii="宋体" w:hAnsi="宋体" w:eastAsia="宋体" w:cs="宋体"/>
                <w:b w:val="0"/>
                <w:i w:val="0"/>
                <w:color w:val="000000"/>
                <w:sz w:val="9"/>
              </w:rPr>
              <w:t xml:space="preserve">  医疗费补助</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30227</w:t>
            </w:r>
          </w:p>
        </w:tc>
        <w:tc>
          <w:tcPr>
            <w:tcW w:w="1380" w:type="dxa"/>
            <w:vAlign w:val="center"/>
          </w:tcPr>
          <w:p>
            <w:pPr>
              <w:jc w:val="left"/>
            </w:pPr>
            <w:r>
              <w:rPr>
                <w:rFonts w:ascii="宋体" w:hAnsi="宋体" w:eastAsia="宋体" w:cs="宋体"/>
                <w:b w:val="0"/>
                <w:i w:val="0"/>
                <w:color w:val="000000"/>
                <w:sz w:val="9"/>
              </w:rPr>
              <w:t xml:space="preserve">  委托业务费</w:t>
            </w:r>
          </w:p>
        </w:tc>
        <w:tc>
          <w:tcPr>
            <w:tcW w:w="820" w:type="dxa"/>
            <w:vAlign w:val="center"/>
          </w:tcPr>
          <w:p>
            <w:pPr>
              <w:jc w:val="right"/>
            </w:pPr>
            <w:r>
              <w:rPr>
                <w:rFonts w:ascii="宋体" w:hAnsi="宋体" w:eastAsia="宋体" w:cs="宋体"/>
                <w:b w:val="0"/>
                <w:i w:val="0"/>
                <w:color w:val="000000"/>
                <w:sz w:val="9"/>
              </w:rPr>
              <w:t>4.48</w:t>
            </w:r>
          </w:p>
        </w:tc>
        <w:tc>
          <w:tcPr>
            <w:tcW w:w="540" w:type="dxa"/>
            <w:vAlign w:val="center"/>
          </w:tcPr>
          <w:p>
            <w:pPr>
              <w:jc w:val="left"/>
            </w:pPr>
            <w:r>
              <w:rPr>
                <w:rFonts w:ascii="宋体" w:hAnsi="宋体" w:eastAsia="宋体" w:cs="宋体"/>
                <w:b w:val="0"/>
                <w:i w:val="0"/>
                <w:color w:val="000000"/>
                <w:sz w:val="9"/>
              </w:rPr>
              <w:t>31099</w:t>
            </w:r>
          </w:p>
        </w:tc>
        <w:tc>
          <w:tcPr>
            <w:tcW w:w="1260" w:type="dxa"/>
            <w:vAlign w:val="center"/>
          </w:tcPr>
          <w:p>
            <w:pPr>
              <w:jc w:val="left"/>
            </w:pPr>
            <w:r>
              <w:rPr>
                <w:rFonts w:ascii="宋体" w:hAnsi="宋体" w:eastAsia="宋体" w:cs="宋体"/>
                <w:b w:val="0"/>
                <w:i w:val="0"/>
                <w:color w:val="000000"/>
                <w:sz w:val="9"/>
              </w:rPr>
              <w:t xml:space="preserve">  其他资本性支出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30308</w:t>
            </w:r>
          </w:p>
        </w:tc>
        <w:tc>
          <w:tcPr>
            <w:tcW w:w="1740" w:type="dxa"/>
            <w:vAlign w:val="center"/>
          </w:tcPr>
          <w:p>
            <w:pPr>
              <w:jc w:val="left"/>
            </w:pPr>
            <w:r>
              <w:rPr>
                <w:rFonts w:ascii="宋体" w:hAnsi="宋体" w:eastAsia="宋体" w:cs="宋体"/>
                <w:b w:val="0"/>
                <w:i w:val="0"/>
                <w:color w:val="000000"/>
                <w:sz w:val="9"/>
              </w:rPr>
              <w:t xml:space="preserve">  助学金</w:t>
            </w:r>
          </w:p>
        </w:tc>
        <w:tc>
          <w:tcPr>
            <w:tcW w:w="800" w:type="dxa"/>
            <w:vAlign w:val="center"/>
          </w:tcPr>
          <w:p>
            <w:pPr>
              <w:jc w:val="right"/>
            </w:pPr>
            <w:r>
              <w:rPr>
                <w:rFonts w:ascii="宋体" w:hAnsi="宋体" w:eastAsia="宋体" w:cs="宋体"/>
                <w:b w:val="0"/>
                <w:i w:val="0"/>
                <w:color w:val="000000"/>
                <w:sz w:val="9"/>
              </w:rPr>
              <w:t>8.92</w:t>
            </w:r>
          </w:p>
        </w:tc>
        <w:tc>
          <w:tcPr>
            <w:tcW w:w="540" w:type="dxa"/>
            <w:vAlign w:val="center"/>
          </w:tcPr>
          <w:p>
            <w:pPr>
              <w:jc w:val="left"/>
            </w:pPr>
            <w:r>
              <w:rPr>
                <w:rFonts w:ascii="宋体" w:hAnsi="宋体" w:eastAsia="宋体" w:cs="宋体"/>
                <w:b w:val="0"/>
                <w:i w:val="0"/>
                <w:color w:val="000000"/>
                <w:sz w:val="9"/>
              </w:rPr>
              <w:t>30228</w:t>
            </w:r>
          </w:p>
        </w:tc>
        <w:tc>
          <w:tcPr>
            <w:tcW w:w="1380" w:type="dxa"/>
            <w:vAlign w:val="center"/>
          </w:tcPr>
          <w:p>
            <w:pPr>
              <w:jc w:val="left"/>
            </w:pPr>
            <w:r>
              <w:rPr>
                <w:rFonts w:ascii="宋体" w:hAnsi="宋体" w:eastAsia="宋体" w:cs="宋体"/>
                <w:b w:val="0"/>
                <w:i w:val="0"/>
                <w:color w:val="000000"/>
                <w:sz w:val="9"/>
              </w:rPr>
              <w:t xml:space="preserve">  工会经费</w:t>
            </w:r>
          </w:p>
        </w:tc>
        <w:tc>
          <w:tcPr>
            <w:tcW w:w="820" w:type="dxa"/>
            <w:vAlign w:val="center"/>
          </w:tcPr>
          <w:p>
            <w:pPr>
              <w:jc w:val="right"/>
            </w:pPr>
            <w:r>
              <w:rPr>
                <w:rFonts w:ascii="宋体" w:hAnsi="宋体" w:eastAsia="宋体" w:cs="宋体"/>
                <w:b w:val="0"/>
                <w:i w:val="0"/>
                <w:color w:val="000000"/>
                <w:sz w:val="9"/>
              </w:rPr>
              <w:t>0.91</w:t>
            </w:r>
          </w:p>
        </w:tc>
        <w:tc>
          <w:tcPr>
            <w:tcW w:w="540" w:type="dxa"/>
            <w:vAlign w:val="center"/>
          </w:tcPr>
          <w:p>
            <w:pPr>
              <w:jc w:val="left"/>
            </w:pPr>
            <w:r>
              <w:rPr>
                <w:rFonts w:ascii="宋体" w:hAnsi="宋体" w:eastAsia="宋体" w:cs="宋体"/>
                <w:b/>
                <w:i w:val="0"/>
                <w:color w:val="000000"/>
                <w:sz w:val="9"/>
              </w:rPr>
              <w:t>312</w:t>
            </w:r>
          </w:p>
        </w:tc>
        <w:tc>
          <w:tcPr>
            <w:tcW w:w="1260" w:type="dxa"/>
            <w:vAlign w:val="center"/>
          </w:tcPr>
          <w:p>
            <w:pPr>
              <w:jc w:val="left"/>
            </w:pPr>
            <w:r>
              <w:rPr>
                <w:rFonts w:ascii="宋体" w:hAnsi="宋体" w:eastAsia="宋体" w:cs="宋体"/>
                <w:b/>
                <w:i w:val="0"/>
                <w:color w:val="000000"/>
                <w:sz w:val="9"/>
              </w:rPr>
              <w:t>对企业补助</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30309</w:t>
            </w:r>
          </w:p>
        </w:tc>
        <w:tc>
          <w:tcPr>
            <w:tcW w:w="1740" w:type="dxa"/>
            <w:vAlign w:val="center"/>
          </w:tcPr>
          <w:p>
            <w:pPr>
              <w:jc w:val="left"/>
            </w:pPr>
            <w:r>
              <w:rPr>
                <w:rFonts w:ascii="宋体" w:hAnsi="宋体" w:eastAsia="宋体" w:cs="宋体"/>
                <w:b w:val="0"/>
                <w:i w:val="0"/>
                <w:color w:val="000000"/>
                <w:sz w:val="9"/>
              </w:rPr>
              <w:t xml:space="preserve">  奖励金</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30229</w:t>
            </w:r>
          </w:p>
        </w:tc>
        <w:tc>
          <w:tcPr>
            <w:tcW w:w="1380" w:type="dxa"/>
            <w:vAlign w:val="center"/>
          </w:tcPr>
          <w:p>
            <w:pPr>
              <w:jc w:val="left"/>
            </w:pPr>
            <w:r>
              <w:rPr>
                <w:rFonts w:ascii="宋体" w:hAnsi="宋体" w:eastAsia="宋体" w:cs="宋体"/>
                <w:b w:val="0"/>
                <w:i w:val="0"/>
                <w:color w:val="000000"/>
                <w:sz w:val="9"/>
              </w:rPr>
              <w:t xml:space="preserve">  福利费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31201</w:t>
            </w:r>
          </w:p>
        </w:tc>
        <w:tc>
          <w:tcPr>
            <w:tcW w:w="1260" w:type="dxa"/>
            <w:vAlign w:val="center"/>
          </w:tcPr>
          <w:p>
            <w:pPr>
              <w:jc w:val="left"/>
            </w:pPr>
            <w:r>
              <w:rPr>
                <w:rFonts w:ascii="宋体" w:hAnsi="宋体" w:eastAsia="宋体" w:cs="宋体"/>
                <w:b w:val="0"/>
                <w:i w:val="0"/>
                <w:color w:val="000000"/>
                <w:sz w:val="9"/>
              </w:rPr>
              <w:t xml:space="preserve">  资本金注入</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30310</w:t>
            </w:r>
          </w:p>
        </w:tc>
        <w:tc>
          <w:tcPr>
            <w:tcW w:w="1740" w:type="dxa"/>
            <w:vAlign w:val="center"/>
          </w:tcPr>
          <w:p>
            <w:pPr>
              <w:jc w:val="left"/>
            </w:pPr>
            <w:r>
              <w:rPr>
                <w:rFonts w:ascii="宋体" w:hAnsi="宋体" w:eastAsia="宋体" w:cs="宋体"/>
                <w:b w:val="0"/>
                <w:i w:val="0"/>
                <w:color w:val="000000"/>
                <w:sz w:val="9"/>
              </w:rPr>
              <w:t xml:space="preserve">  个人农业生产补贴</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30231</w:t>
            </w:r>
          </w:p>
        </w:tc>
        <w:tc>
          <w:tcPr>
            <w:tcW w:w="1380" w:type="dxa"/>
            <w:vAlign w:val="center"/>
          </w:tcPr>
          <w:p>
            <w:pPr>
              <w:jc w:val="left"/>
            </w:pPr>
            <w:r>
              <w:rPr>
                <w:rFonts w:ascii="宋体" w:hAnsi="宋体" w:eastAsia="宋体" w:cs="宋体"/>
                <w:b w:val="0"/>
                <w:i w:val="0"/>
                <w:color w:val="000000"/>
                <w:sz w:val="9"/>
              </w:rPr>
              <w:t xml:space="preserve">  公务用车运行维护费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31203</w:t>
            </w:r>
          </w:p>
        </w:tc>
        <w:tc>
          <w:tcPr>
            <w:tcW w:w="1260" w:type="dxa"/>
            <w:vAlign w:val="center"/>
          </w:tcPr>
          <w:p>
            <w:pPr>
              <w:jc w:val="left"/>
            </w:pPr>
            <w:r>
              <w:rPr>
                <w:rFonts w:ascii="宋体" w:hAnsi="宋体" w:eastAsia="宋体" w:cs="宋体"/>
                <w:b w:val="0"/>
                <w:i w:val="0"/>
                <w:color w:val="000000"/>
                <w:sz w:val="9"/>
              </w:rPr>
              <w:t xml:space="preserve">  政府投资基金股权投资</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30311</w:t>
            </w:r>
          </w:p>
        </w:tc>
        <w:tc>
          <w:tcPr>
            <w:tcW w:w="1740" w:type="dxa"/>
            <w:vAlign w:val="center"/>
          </w:tcPr>
          <w:p>
            <w:pPr>
              <w:jc w:val="left"/>
            </w:pPr>
            <w:r>
              <w:rPr>
                <w:rFonts w:ascii="宋体" w:hAnsi="宋体" w:eastAsia="宋体" w:cs="宋体"/>
                <w:b w:val="0"/>
                <w:i w:val="0"/>
                <w:color w:val="000000"/>
                <w:sz w:val="9"/>
              </w:rPr>
              <w:t xml:space="preserve">  代缴社会保险费</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30239</w:t>
            </w:r>
          </w:p>
        </w:tc>
        <w:tc>
          <w:tcPr>
            <w:tcW w:w="1380" w:type="dxa"/>
            <w:vAlign w:val="center"/>
          </w:tcPr>
          <w:p>
            <w:pPr>
              <w:jc w:val="left"/>
            </w:pPr>
            <w:r>
              <w:rPr>
                <w:rFonts w:ascii="宋体" w:hAnsi="宋体" w:eastAsia="宋体" w:cs="宋体"/>
                <w:b w:val="0"/>
                <w:i w:val="0"/>
                <w:color w:val="000000"/>
                <w:sz w:val="9"/>
              </w:rPr>
              <w:t xml:space="preserve">  其他交通费用</w:t>
            </w:r>
          </w:p>
        </w:tc>
        <w:tc>
          <w:tcPr>
            <w:tcW w:w="820" w:type="dxa"/>
            <w:vAlign w:val="center"/>
          </w:tcPr>
          <w:p>
            <w:pPr>
              <w:jc w:val="right"/>
            </w:pPr>
            <w:r>
              <w:rPr>
                <w:rFonts w:ascii="宋体" w:hAnsi="宋体" w:eastAsia="宋体" w:cs="宋体"/>
                <w:b w:val="0"/>
                <w:i w:val="0"/>
                <w:color w:val="000000"/>
                <w:sz w:val="9"/>
              </w:rPr>
              <w:t>0.37</w:t>
            </w:r>
          </w:p>
        </w:tc>
        <w:tc>
          <w:tcPr>
            <w:tcW w:w="540" w:type="dxa"/>
            <w:vAlign w:val="center"/>
          </w:tcPr>
          <w:p>
            <w:pPr>
              <w:jc w:val="left"/>
            </w:pPr>
            <w:r>
              <w:rPr>
                <w:rFonts w:ascii="宋体" w:hAnsi="宋体" w:eastAsia="宋体" w:cs="宋体"/>
                <w:b w:val="0"/>
                <w:i w:val="0"/>
                <w:color w:val="000000"/>
                <w:sz w:val="9"/>
              </w:rPr>
              <w:t>31204</w:t>
            </w:r>
          </w:p>
        </w:tc>
        <w:tc>
          <w:tcPr>
            <w:tcW w:w="1260" w:type="dxa"/>
            <w:vAlign w:val="center"/>
          </w:tcPr>
          <w:p>
            <w:pPr>
              <w:jc w:val="left"/>
            </w:pPr>
            <w:r>
              <w:rPr>
                <w:rFonts w:ascii="宋体" w:hAnsi="宋体" w:eastAsia="宋体" w:cs="宋体"/>
                <w:b w:val="0"/>
                <w:i w:val="0"/>
                <w:color w:val="000000"/>
                <w:sz w:val="9"/>
              </w:rPr>
              <w:t xml:space="preserve">  费用补贴</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30399</w:t>
            </w:r>
          </w:p>
        </w:tc>
        <w:tc>
          <w:tcPr>
            <w:tcW w:w="1740" w:type="dxa"/>
            <w:vAlign w:val="center"/>
          </w:tcPr>
          <w:p>
            <w:pPr>
              <w:jc w:val="left"/>
            </w:pPr>
            <w:r>
              <w:rPr>
                <w:rFonts w:ascii="宋体" w:hAnsi="宋体" w:eastAsia="宋体" w:cs="宋体"/>
                <w:b w:val="0"/>
                <w:i w:val="0"/>
                <w:color w:val="000000"/>
                <w:sz w:val="9"/>
              </w:rPr>
              <w:t xml:space="preserve">  其他对个人和家庭的补助支出</w:t>
            </w:r>
          </w:p>
        </w:tc>
        <w:tc>
          <w:tcPr>
            <w:tcW w:w="800" w:type="dxa"/>
            <w:vAlign w:val="center"/>
          </w:tcPr>
          <w:p>
            <w:pPr>
              <w:jc w:val="right"/>
            </w:pPr>
            <w:r>
              <w:rPr>
                <w:rFonts w:ascii="宋体" w:hAnsi="宋体" w:eastAsia="宋体" w:cs="宋体"/>
                <w:b w:val="0"/>
                <w:i w:val="0"/>
                <w:color w:val="000000"/>
                <w:sz w:val="9"/>
              </w:rPr>
              <w:t>6.48</w:t>
            </w:r>
          </w:p>
        </w:tc>
        <w:tc>
          <w:tcPr>
            <w:tcW w:w="540" w:type="dxa"/>
            <w:vAlign w:val="center"/>
          </w:tcPr>
          <w:p>
            <w:pPr>
              <w:jc w:val="left"/>
            </w:pPr>
            <w:r>
              <w:rPr>
                <w:rFonts w:ascii="宋体" w:hAnsi="宋体" w:eastAsia="宋体" w:cs="宋体"/>
                <w:b w:val="0"/>
                <w:i w:val="0"/>
                <w:color w:val="000000"/>
                <w:sz w:val="9"/>
              </w:rPr>
              <w:t>30240</w:t>
            </w:r>
          </w:p>
        </w:tc>
        <w:tc>
          <w:tcPr>
            <w:tcW w:w="1380" w:type="dxa"/>
            <w:vAlign w:val="center"/>
          </w:tcPr>
          <w:p>
            <w:pPr>
              <w:jc w:val="left"/>
            </w:pPr>
            <w:r>
              <w:rPr>
                <w:rFonts w:ascii="宋体" w:hAnsi="宋体" w:eastAsia="宋体" w:cs="宋体"/>
                <w:b w:val="0"/>
                <w:i w:val="0"/>
                <w:color w:val="000000"/>
                <w:sz w:val="9"/>
              </w:rPr>
              <w:t xml:space="preserve">  税金及附加费用</w:t>
            </w:r>
          </w:p>
        </w:tc>
        <w:tc>
          <w:tcPr>
            <w:tcW w:w="820" w:type="dxa"/>
            <w:vAlign w:val="center"/>
          </w:tcPr>
          <w:p/>
        </w:tc>
        <w:tc>
          <w:tcPr>
            <w:tcW w:w="540" w:type="dxa"/>
            <w:vAlign w:val="center"/>
          </w:tcPr>
          <w:p>
            <w:pPr>
              <w:jc w:val="left"/>
            </w:pPr>
            <w:r>
              <w:rPr>
                <w:rFonts w:ascii="宋体" w:hAnsi="宋体" w:eastAsia="宋体" w:cs="宋体"/>
                <w:b w:val="0"/>
                <w:i w:val="0"/>
                <w:color w:val="000000"/>
                <w:sz w:val="9"/>
              </w:rPr>
              <w:t>31205</w:t>
            </w:r>
          </w:p>
        </w:tc>
        <w:tc>
          <w:tcPr>
            <w:tcW w:w="1260" w:type="dxa"/>
            <w:vAlign w:val="center"/>
          </w:tcPr>
          <w:p>
            <w:pPr>
              <w:jc w:val="left"/>
            </w:pPr>
            <w:r>
              <w:rPr>
                <w:rFonts w:ascii="宋体" w:hAnsi="宋体" w:eastAsia="宋体" w:cs="宋体"/>
                <w:b w:val="0"/>
                <w:i w:val="0"/>
                <w:color w:val="000000"/>
                <w:sz w:val="9"/>
              </w:rPr>
              <w:t xml:space="preserve">  利息补贴</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pPr>
              <w:jc w:val="left"/>
            </w:pPr>
            <w:r>
              <w:rPr>
                <w:rFonts w:ascii="宋体" w:hAnsi="宋体" w:eastAsia="宋体" w:cs="宋体"/>
                <w:b w:val="0"/>
                <w:i w:val="0"/>
                <w:color w:val="000000"/>
                <w:sz w:val="9"/>
              </w:rPr>
              <w:t>30299</w:t>
            </w:r>
          </w:p>
        </w:tc>
        <w:tc>
          <w:tcPr>
            <w:tcW w:w="1380" w:type="dxa"/>
            <w:vAlign w:val="center"/>
          </w:tcPr>
          <w:p>
            <w:pPr>
              <w:jc w:val="left"/>
            </w:pPr>
            <w:r>
              <w:rPr>
                <w:rFonts w:ascii="宋体" w:hAnsi="宋体" w:eastAsia="宋体" w:cs="宋体"/>
                <w:b w:val="0"/>
                <w:i w:val="0"/>
                <w:color w:val="000000"/>
                <w:sz w:val="9"/>
              </w:rPr>
              <w:t xml:space="preserve">  其他商品和服务支出</w:t>
            </w:r>
          </w:p>
        </w:tc>
        <w:tc>
          <w:tcPr>
            <w:tcW w:w="820" w:type="dxa"/>
            <w:vAlign w:val="center"/>
          </w:tcPr>
          <w:p>
            <w:pPr>
              <w:jc w:val="right"/>
            </w:pPr>
            <w:r>
              <w:rPr>
                <w:rFonts w:ascii="宋体" w:hAnsi="宋体" w:eastAsia="宋体" w:cs="宋体"/>
                <w:b w:val="0"/>
                <w:i w:val="0"/>
                <w:color w:val="000000"/>
                <w:sz w:val="9"/>
              </w:rPr>
              <w:t>9.25</w:t>
            </w:r>
          </w:p>
        </w:tc>
        <w:tc>
          <w:tcPr>
            <w:tcW w:w="540" w:type="dxa"/>
            <w:vAlign w:val="center"/>
          </w:tcPr>
          <w:p>
            <w:pPr>
              <w:jc w:val="left"/>
            </w:pPr>
            <w:r>
              <w:rPr>
                <w:rFonts w:ascii="宋体" w:hAnsi="宋体" w:eastAsia="宋体" w:cs="宋体"/>
                <w:b w:val="0"/>
                <w:i w:val="0"/>
                <w:color w:val="000000"/>
                <w:sz w:val="9"/>
              </w:rPr>
              <w:t>31299</w:t>
            </w:r>
          </w:p>
        </w:tc>
        <w:tc>
          <w:tcPr>
            <w:tcW w:w="1260" w:type="dxa"/>
            <w:vAlign w:val="center"/>
          </w:tcPr>
          <w:p>
            <w:pPr>
              <w:jc w:val="left"/>
            </w:pPr>
            <w:r>
              <w:rPr>
                <w:rFonts w:ascii="宋体" w:hAnsi="宋体" w:eastAsia="宋体" w:cs="宋体"/>
                <w:b w:val="0"/>
                <w:i w:val="0"/>
                <w:color w:val="000000"/>
                <w:sz w:val="9"/>
              </w:rPr>
              <w:t xml:space="preserve">  其他对企业补助</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i w:val="0"/>
                <w:color w:val="000000"/>
                <w:sz w:val="9"/>
              </w:rPr>
              <w:t>399</w:t>
            </w:r>
          </w:p>
        </w:tc>
        <w:tc>
          <w:tcPr>
            <w:tcW w:w="1260" w:type="dxa"/>
            <w:vAlign w:val="center"/>
          </w:tcPr>
          <w:p>
            <w:pPr>
              <w:jc w:val="left"/>
            </w:pPr>
            <w:r>
              <w:rPr>
                <w:rFonts w:ascii="宋体" w:hAnsi="宋体" w:eastAsia="宋体" w:cs="宋体"/>
                <w:b/>
                <w:i w:val="0"/>
                <w:color w:val="000000"/>
                <w:sz w:val="9"/>
              </w:rPr>
              <w:t>其他支出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39907</w:t>
            </w:r>
          </w:p>
        </w:tc>
        <w:tc>
          <w:tcPr>
            <w:tcW w:w="1260" w:type="dxa"/>
            <w:vAlign w:val="center"/>
          </w:tcPr>
          <w:p>
            <w:pPr>
              <w:jc w:val="left"/>
            </w:pPr>
            <w:r>
              <w:rPr>
                <w:rFonts w:ascii="宋体" w:hAnsi="宋体" w:eastAsia="宋体" w:cs="宋体"/>
                <w:b w:val="0"/>
                <w:i w:val="0"/>
                <w:color w:val="000000"/>
                <w:sz w:val="9"/>
              </w:rPr>
              <w:t xml:space="preserve">  国家赔偿费用支出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5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39908</w:t>
            </w:r>
          </w:p>
        </w:tc>
        <w:tc>
          <w:tcPr>
            <w:tcW w:w="1260" w:type="dxa"/>
            <w:vAlign w:val="center"/>
          </w:tcPr>
          <w:p>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39909</w:t>
            </w:r>
          </w:p>
        </w:tc>
        <w:tc>
          <w:tcPr>
            <w:tcW w:w="1260" w:type="dxa"/>
            <w:vAlign w:val="center"/>
          </w:tcPr>
          <w:p>
            <w:pPr>
              <w:jc w:val="left"/>
            </w:pPr>
            <w:r>
              <w:rPr>
                <w:rFonts w:ascii="宋体" w:hAnsi="宋体" w:eastAsia="宋体" w:cs="宋体"/>
                <w:b w:val="0"/>
                <w:i w:val="0"/>
                <w:color w:val="000000"/>
                <w:sz w:val="9"/>
              </w:rPr>
              <w:t>经常性赠与</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39910</w:t>
            </w:r>
          </w:p>
        </w:tc>
        <w:tc>
          <w:tcPr>
            <w:tcW w:w="1260" w:type="dxa"/>
            <w:vAlign w:val="center"/>
          </w:tcPr>
          <w:p>
            <w:pPr>
              <w:jc w:val="left"/>
            </w:pPr>
            <w:r>
              <w:rPr>
                <w:rFonts w:ascii="宋体" w:hAnsi="宋体" w:eastAsia="宋体" w:cs="宋体"/>
                <w:b w:val="0"/>
                <w:i w:val="0"/>
                <w:color w:val="000000"/>
                <w:sz w:val="9"/>
              </w:rPr>
              <w:t>资本性赠与</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0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39999</w:t>
            </w:r>
          </w:p>
        </w:tc>
        <w:tc>
          <w:tcPr>
            <w:tcW w:w="1260" w:type="dxa"/>
            <w:vAlign w:val="center"/>
          </w:tcPr>
          <w:p>
            <w:pPr>
              <w:jc w:val="left"/>
            </w:pPr>
            <w:r>
              <w:rPr>
                <w:rFonts w:ascii="宋体" w:hAnsi="宋体" w:eastAsia="宋体" w:cs="宋体"/>
                <w:b w:val="0"/>
                <w:i w:val="0"/>
                <w:color w:val="000000"/>
                <w:sz w:val="9"/>
              </w:rPr>
              <w:t xml:space="preserve">  其他支出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4" w:hRule="exact"/>
          <w:jc w:val="center"/>
        </w:trPr>
        <w:tc>
          <w:tcPr>
            <w:tcW w:w="2180" w:type="dxa"/>
            <w:gridSpan w:val="2"/>
            <w:vAlign w:val="center"/>
          </w:tcPr>
          <w:p>
            <w:pPr>
              <w:jc w:val="center"/>
            </w:pPr>
            <w:r>
              <w:rPr>
                <w:rFonts w:ascii="宋体" w:hAnsi="宋体" w:eastAsia="宋体" w:cs="宋体"/>
                <w:b w:val="0"/>
                <w:i w:val="0"/>
                <w:color w:val="000000"/>
                <w:sz w:val="9"/>
              </w:rPr>
              <w:t>人员经费合计</w:t>
            </w:r>
          </w:p>
        </w:tc>
        <w:tc>
          <w:tcPr>
            <w:tcW w:w="800" w:type="dxa"/>
            <w:vAlign w:val="center"/>
          </w:tcPr>
          <w:p>
            <w:pPr>
              <w:jc w:val="right"/>
            </w:pPr>
            <w:r>
              <w:rPr>
                <w:rFonts w:ascii="宋体" w:hAnsi="宋体" w:eastAsia="宋体" w:cs="宋体"/>
                <w:b w:val="0"/>
                <w:i w:val="0"/>
                <w:color w:val="000000"/>
                <w:sz w:val="9"/>
              </w:rPr>
              <w:t>98.40</w:t>
            </w:r>
          </w:p>
        </w:tc>
        <w:tc>
          <w:tcPr>
            <w:tcW w:w="4540" w:type="dxa"/>
            <w:gridSpan w:val="5"/>
            <w:vAlign w:val="center"/>
          </w:tcPr>
          <w:p>
            <w:pPr>
              <w:jc w:val="center"/>
            </w:pPr>
            <w:r>
              <w:rPr>
                <w:rFonts w:ascii="宋体" w:hAnsi="宋体" w:eastAsia="宋体" w:cs="宋体"/>
                <w:b w:val="0"/>
                <w:i w:val="0"/>
                <w:color w:val="000000"/>
                <w:sz w:val="9"/>
              </w:rPr>
              <w:t>公用支出合计</w:t>
            </w:r>
          </w:p>
        </w:tc>
        <w:tc>
          <w:tcPr>
            <w:tcW w:w="786" w:type="dxa"/>
            <w:vAlign w:val="center"/>
          </w:tcPr>
          <w:p>
            <w:pPr>
              <w:jc w:val="right"/>
            </w:pPr>
            <w:r>
              <w:rPr>
                <w:rFonts w:ascii="宋体" w:hAnsi="宋体" w:eastAsia="宋体" w:cs="宋体"/>
                <w:b w:val="0"/>
                <w:i w:val="0"/>
                <w:color w:val="000000"/>
                <w:sz w:val="9"/>
              </w:rPr>
              <w:t>31.49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42" w:hRule="exact"/>
          <w:jc w:val="center"/>
        </w:trPr>
        <w:tc>
          <w:tcPr>
            <w:tcW w:w="8306" w:type="dxa"/>
            <w:gridSpan w:val="9"/>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1"/>
              </w:rPr>
              <w:t>注：本表反映部门(单位)本年度一般公共预算财政拨款基本支出明细情况。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5"/>
        <w:tblW w:w="8306"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8306" w:type="dxa"/>
            <w:gridSpan w:val="3"/>
          </w:tcPr>
          <w:p>
            <w:pPr>
              <w:jc w:val="right"/>
            </w:pPr>
            <w:r>
              <w:rPr>
                <w:rFonts w:ascii="宋体" w:hAnsi="宋体" w:eastAsia="宋体" w:cs="宋体"/>
                <w:sz w:val="20"/>
              </w:rPr>
              <w:t>公开07表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单位：中共南昌市青云谱区老干部局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5"/>
        <w:tblW w:w="8306"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19" w:hRule="exact"/>
          <w:jc w:val="center"/>
        </w:trPr>
        <w:tc>
          <w:tcPr>
            <w:tcW w:w="2440" w:type="dxa"/>
            <w:gridSpan w:val="4"/>
            <w:vAlign w:val="center"/>
          </w:tcPr>
          <w:p>
            <w:pPr>
              <w:jc w:val="center"/>
            </w:pPr>
            <w:r>
              <w:rPr>
                <w:rFonts w:ascii="宋体" w:hAnsi="宋体" w:eastAsia="宋体" w:cs="宋体"/>
                <w:b w:val="0"/>
                <w:i w:val="0"/>
                <w:color w:val="000000"/>
                <w:sz w:val="11"/>
              </w:rPr>
              <w:t>项    目</w:t>
            </w:r>
          </w:p>
        </w:tc>
        <w:tc>
          <w:tcPr>
            <w:tcW w:w="1040" w:type="dxa"/>
            <w:vMerge w:val="restart"/>
            <w:vAlign w:val="center"/>
          </w:tcPr>
          <w:p>
            <w:pPr>
              <w:jc w:val="center"/>
            </w:pPr>
            <w:r>
              <w:rPr>
                <w:rFonts w:ascii="宋体" w:hAnsi="宋体" w:eastAsia="宋体" w:cs="宋体"/>
                <w:b w:val="0"/>
                <w:i w:val="0"/>
                <w:color w:val="000000"/>
                <w:sz w:val="11"/>
              </w:rPr>
              <w:t>年初结转和结余</w:t>
            </w:r>
          </w:p>
        </w:tc>
        <w:tc>
          <w:tcPr>
            <w:tcW w:w="940" w:type="dxa"/>
            <w:vMerge w:val="restart"/>
            <w:vAlign w:val="center"/>
          </w:tcPr>
          <w:p>
            <w:pPr>
              <w:jc w:val="center"/>
            </w:pPr>
            <w:r>
              <w:rPr>
                <w:rFonts w:ascii="宋体" w:hAnsi="宋体" w:eastAsia="宋体" w:cs="宋体"/>
                <w:b w:val="0"/>
                <w:i w:val="0"/>
                <w:color w:val="000000"/>
                <w:sz w:val="11"/>
              </w:rPr>
              <w:t>本年收入</w:t>
            </w:r>
          </w:p>
        </w:tc>
        <w:tc>
          <w:tcPr>
            <w:tcW w:w="2900" w:type="dxa"/>
            <w:gridSpan w:val="3"/>
            <w:vAlign w:val="center"/>
          </w:tcPr>
          <w:p>
            <w:pPr>
              <w:jc w:val="center"/>
            </w:pPr>
            <w:r>
              <w:rPr>
                <w:rFonts w:ascii="宋体" w:hAnsi="宋体" w:eastAsia="宋体" w:cs="宋体"/>
                <w:b w:val="0"/>
                <w:i w:val="0"/>
                <w:color w:val="000000"/>
                <w:sz w:val="11"/>
              </w:rPr>
              <w:t>本年支出</w:t>
            </w:r>
          </w:p>
        </w:tc>
        <w:tc>
          <w:tcPr>
            <w:tcW w:w="986" w:type="dxa"/>
            <w:vMerge w:val="restart"/>
            <w:vAlign w:val="center"/>
          </w:tcPr>
          <w:p>
            <w:pPr>
              <w:jc w:val="center"/>
            </w:pPr>
            <w:r>
              <w:rPr>
                <w:rFonts w:ascii="宋体" w:hAnsi="宋体" w:eastAsia="宋体" w:cs="宋体"/>
                <w:b w:val="0"/>
                <w:i w:val="0"/>
                <w:color w:val="000000"/>
                <w:sz w:val="11"/>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44" w:hRule="exact"/>
          <w:jc w:val="center"/>
        </w:trPr>
        <w:tc>
          <w:tcPr>
            <w:tcW w:w="740" w:type="dxa"/>
            <w:gridSpan w:val="3"/>
            <w:vMerge w:val="restart"/>
            <w:vAlign w:val="center"/>
          </w:tcPr>
          <w:p>
            <w:pPr>
              <w:jc w:val="center"/>
            </w:pPr>
            <w:r>
              <w:rPr>
                <w:rFonts w:ascii="宋体" w:hAnsi="宋体" w:eastAsia="宋体" w:cs="宋体"/>
                <w:b w:val="0"/>
                <w:i w:val="0"/>
                <w:color w:val="000000"/>
                <w:sz w:val="11"/>
              </w:rPr>
              <w:t>支出功能分类科目编码</w:t>
            </w:r>
          </w:p>
        </w:tc>
        <w:tc>
          <w:tcPr>
            <w:tcW w:w="1700" w:type="dxa"/>
            <w:vMerge w:val="restart"/>
            <w:vAlign w:val="center"/>
          </w:tcPr>
          <w:p>
            <w:pPr>
              <w:jc w:val="center"/>
            </w:pPr>
            <w:r>
              <w:rPr>
                <w:rFonts w:ascii="宋体" w:hAnsi="宋体" w:eastAsia="宋体" w:cs="宋体"/>
                <w:b w:val="0"/>
                <w:i w:val="0"/>
                <w:color w:val="000000"/>
                <w:sz w:val="11"/>
              </w:rPr>
              <w:t>科目名称</w:t>
            </w:r>
          </w:p>
        </w:tc>
        <w:tc>
          <w:tcPr>
            <w:tcW w:w="1040" w:type="dxa"/>
            <w:vMerge w:val="continue"/>
            <w:vAlign w:val="center"/>
          </w:tcPr>
          <w:p/>
        </w:tc>
        <w:tc>
          <w:tcPr>
            <w:tcW w:w="940" w:type="dxa"/>
            <w:vMerge w:val="continue"/>
            <w:vAlign w:val="center"/>
          </w:tcPr>
          <w:p/>
        </w:tc>
        <w:tc>
          <w:tcPr>
            <w:tcW w:w="940" w:type="dxa"/>
            <w:vMerge w:val="restart"/>
            <w:vAlign w:val="center"/>
          </w:tcPr>
          <w:p>
            <w:pPr>
              <w:jc w:val="center"/>
            </w:pPr>
            <w:r>
              <w:rPr>
                <w:rFonts w:ascii="宋体" w:hAnsi="宋体" w:eastAsia="宋体" w:cs="宋体"/>
                <w:b w:val="0"/>
                <w:i w:val="0"/>
                <w:color w:val="000000"/>
                <w:sz w:val="11"/>
              </w:rPr>
              <w:t>小计</w:t>
            </w:r>
          </w:p>
        </w:tc>
        <w:tc>
          <w:tcPr>
            <w:tcW w:w="980" w:type="dxa"/>
            <w:vMerge w:val="restart"/>
            <w:vAlign w:val="center"/>
          </w:tcPr>
          <w:p>
            <w:pPr>
              <w:jc w:val="center"/>
            </w:pPr>
            <w:r>
              <w:rPr>
                <w:rFonts w:ascii="宋体" w:hAnsi="宋体" w:eastAsia="宋体" w:cs="宋体"/>
                <w:b w:val="0"/>
                <w:i w:val="0"/>
                <w:color w:val="000000"/>
                <w:sz w:val="11"/>
              </w:rPr>
              <w:t>基本支出</w:t>
            </w:r>
          </w:p>
        </w:tc>
        <w:tc>
          <w:tcPr>
            <w:tcW w:w="980" w:type="dxa"/>
            <w:vMerge w:val="restart"/>
            <w:vAlign w:val="center"/>
          </w:tcPr>
          <w:p>
            <w:pPr>
              <w:jc w:val="center"/>
            </w:pPr>
            <w:r>
              <w:rPr>
                <w:rFonts w:ascii="宋体" w:hAnsi="宋体" w:eastAsia="宋体" w:cs="宋体"/>
                <w:b w:val="0"/>
                <w:i w:val="0"/>
                <w:color w:val="000000"/>
                <w:sz w:val="11"/>
              </w:rPr>
              <w:t>项目支出</w:t>
            </w: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44" w:hRule="exact"/>
          <w:jc w:val="center"/>
        </w:trPr>
        <w:tc>
          <w:tcPr>
            <w:tcW w:w="740" w:type="dxa"/>
            <w:gridSpan w:val="3"/>
            <w:vMerge w:val="continue"/>
            <w:vAlign w:val="center"/>
          </w:tcPr>
          <w:p/>
        </w:tc>
        <w:tc>
          <w:tcPr>
            <w:tcW w:w="1700" w:type="dxa"/>
            <w:vMerge w:val="continue"/>
            <w:vAlign w:val="center"/>
          </w:tcPr>
          <w:p/>
        </w:tc>
        <w:tc>
          <w:tcPr>
            <w:tcW w:w="1040" w:type="dxa"/>
            <w:vMerge w:val="continue"/>
            <w:vAlign w:val="center"/>
          </w:tcPr>
          <w:p/>
        </w:tc>
        <w:tc>
          <w:tcPr>
            <w:tcW w:w="940" w:type="dxa"/>
            <w:vMerge w:val="continue"/>
            <w:vAlign w:val="center"/>
          </w:tcPr>
          <w:p/>
        </w:tc>
        <w:tc>
          <w:tcPr>
            <w:tcW w:w="940" w:type="dxa"/>
            <w:vMerge w:val="continue"/>
            <w:vAlign w:val="center"/>
          </w:tcPr>
          <w:p/>
        </w:tc>
        <w:tc>
          <w:tcPr>
            <w:tcW w:w="980" w:type="dxa"/>
            <w:vMerge w:val="continue"/>
            <w:vAlign w:val="center"/>
          </w:tcPr>
          <w:p/>
        </w:tc>
        <w:tc>
          <w:tcPr>
            <w:tcW w:w="9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44" w:hRule="exact"/>
          <w:jc w:val="center"/>
        </w:trPr>
        <w:tc>
          <w:tcPr>
            <w:tcW w:w="740" w:type="dxa"/>
            <w:gridSpan w:val="3"/>
            <w:vMerge w:val="continue"/>
            <w:vAlign w:val="center"/>
          </w:tcPr>
          <w:p/>
        </w:tc>
        <w:tc>
          <w:tcPr>
            <w:tcW w:w="1700" w:type="dxa"/>
            <w:vMerge w:val="continue"/>
            <w:vAlign w:val="center"/>
          </w:tcPr>
          <w:p/>
        </w:tc>
        <w:tc>
          <w:tcPr>
            <w:tcW w:w="1040" w:type="dxa"/>
            <w:vMerge w:val="continue"/>
            <w:vAlign w:val="center"/>
          </w:tcPr>
          <w:p/>
        </w:tc>
        <w:tc>
          <w:tcPr>
            <w:tcW w:w="940" w:type="dxa"/>
            <w:vMerge w:val="continue"/>
            <w:vAlign w:val="center"/>
          </w:tcPr>
          <w:p/>
        </w:tc>
        <w:tc>
          <w:tcPr>
            <w:tcW w:w="940" w:type="dxa"/>
            <w:vMerge w:val="continue"/>
            <w:vAlign w:val="center"/>
          </w:tcPr>
          <w:p/>
        </w:tc>
        <w:tc>
          <w:tcPr>
            <w:tcW w:w="980" w:type="dxa"/>
            <w:vMerge w:val="continue"/>
            <w:vAlign w:val="center"/>
          </w:tcPr>
          <w:p/>
        </w:tc>
        <w:tc>
          <w:tcPr>
            <w:tcW w:w="9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8" w:hRule="exact"/>
          <w:jc w:val="center"/>
        </w:trPr>
        <w:tc>
          <w:tcPr>
            <w:tcW w:w="220" w:type="dxa"/>
            <w:vMerge w:val="restart"/>
            <w:vAlign w:val="center"/>
          </w:tcPr>
          <w:p>
            <w:pPr>
              <w:jc w:val="center"/>
            </w:pPr>
            <w:r>
              <w:rPr>
                <w:rFonts w:ascii="宋体" w:hAnsi="宋体" w:eastAsia="宋体" w:cs="宋体"/>
                <w:b w:val="0"/>
                <w:i w:val="0"/>
                <w:color w:val="000000"/>
                <w:sz w:val="11"/>
              </w:rPr>
              <w:t>类</w:t>
            </w:r>
          </w:p>
        </w:tc>
        <w:tc>
          <w:tcPr>
            <w:tcW w:w="220" w:type="dxa"/>
            <w:vMerge w:val="restart"/>
            <w:vAlign w:val="center"/>
          </w:tcPr>
          <w:p>
            <w:pPr>
              <w:jc w:val="center"/>
            </w:pPr>
            <w:r>
              <w:rPr>
                <w:rFonts w:ascii="宋体" w:hAnsi="宋体" w:eastAsia="宋体" w:cs="宋体"/>
                <w:b w:val="0"/>
                <w:i w:val="0"/>
                <w:color w:val="000000"/>
                <w:sz w:val="11"/>
              </w:rPr>
              <w:t>款</w:t>
            </w:r>
          </w:p>
        </w:tc>
        <w:tc>
          <w:tcPr>
            <w:tcW w:w="300" w:type="dxa"/>
            <w:vMerge w:val="restart"/>
            <w:vAlign w:val="center"/>
          </w:tcPr>
          <w:p>
            <w:pPr>
              <w:jc w:val="center"/>
            </w:pPr>
            <w:r>
              <w:rPr>
                <w:rFonts w:ascii="宋体" w:hAnsi="宋体" w:eastAsia="宋体" w:cs="宋体"/>
                <w:b w:val="0"/>
                <w:i w:val="0"/>
                <w:color w:val="000000"/>
                <w:sz w:val="11"/>
              </w:rPr>
              <w:t>项</w:t>
            </w:r>
          </w:p>
        </w:tc>
        <w:tc>
          <w:tcPr>
            <w:tcW w:w="1700" w:type="dxa"/>
            <w:vAlign w:val="center"/>
          </w:tcPr>
          <w:p>
            <w:pPr>
              <w:jc w:val="center"/>
            </w:pPr>
            <w:r>
              <w:rPr>
                <w:rFonts w:ascii="宋体" w:hAnsi="宋体" w:eastAsia="宋体" w:cs="宋体"/>
                <w:b w:val="0"/>
                <w:i w:val="0"/>
                <w:color w:val="000000"/>
                <w:sz w:val="11"/>
              </w:rPr>
              <w:t>栏次</w:t>
            </w:r>
          </w:p>
        </w:tc>
        <w:tc>
          <w:tcPr>
            <w:tcW w:w="1040" w:type="dxa"/>
            <w:vAlign w:val="center"/>
          </w:tcPr>
          <w:p>
            <w:pPr>
              <w:jc w:val="center"/>
            </w:pPr>
            <w:r>
              <w:rPr>
                <w:rFonts w:ascii="宋体" w:hAnsi="宋体" w:eastAsia="宋体" w:cs="宋体"/>
                <w:b w:val="0"/>
                <w:i w:val="0"/>
                <w:color w:val="000000"/>
                <w:sz w:val="11"/>
              </w:rPr>
              <w:t>1</w:t>
            </w:r>
          </w:p>
        </w:tc>
        <w:tc>
          <w:tcPr>
            <w:tcW w:w="940" w:type="dxa"/>
            <w:vAlign w:val="center"/>
          </w:tcPr>
          <w:p>
            <w:pPr>
              <w:jc w:val="center"/>
            </w:pPr>
            <w:r>
              <w:rPr>
                <w:rFonts w:ascii="宋体" w:hAnsi="宋体" w:eastAsia="宋体" w:cs="宋体"/>
                <w:b w:val="0"/>
                <w:i w:val="0"/>
                <w:color w:val="000000"/>
                <w:sz w:val="11"/>
              </w:rPr>
              <w:t>2</w:t>
            </w:r>
          </w:p>
        </w:tc>
        <w:tc>
          <w:tcPr>
            <w:tcW w:w="940" w:type="dxa"/>
            <w:vAlign w:val="center"/>
          </w:tcPr>
          <w:p>
            <w:pPr>
              <w:jc w:val="center"/>
            </w:pPr>
            <w:r>
              <w:rPr>
                <w:rFonts w:ascii="宋体" w:hAnsi="宋体" w:eastAsia="宋体" w:cs="宋体"/>
                <w:b w:val="0"/>
                <w:i w:val="0"/>
                <w:color w:val="000000"/>
                <w:sz w:val="11"/>
              </w:rPr>
              <w:t>3</w:t>
            </w:r>
          </w:p>
        </w:tc>
        <w:tc>
          <w:tcPr>
            <w:tcW w:w="980" w:type="dxa"/>
            <w:vAlign w:val="center"/>
          </w:tcPr>
          <w:p>
            <w:pPr>
              <w:jc w:val="center"/>
            </w:pPr>
            <w:r>
              <w:rPr>
                <w:rFonts w:ascii="宋体" w:hAnsi="宋体" w:eastAsia="宋体" w:cs="宋体"/>
                <w:b w:val="0"/>
                <w:i w:val="0"/>
                <w:color w:val="000000"/>
                <w:sz w:val="11"/>
              </w:rPr>
              <w:t>4</w:t>
            </w:r>
          </w:p>
        </w:tc>
        <w:tc>
          <w:tcPr>
            <w:tcW w:w="980" w:type="dxa"/>
            <w:vAlign w:val="center"/>
          </w:tcPr>
          <w:p>
            <w:pPr>
              <w:jc w:val="center"/>
            </w:pPr>
            <w:r>
              <w:rPr>
                <w:rFonts w:ascii="宋体" w:hAnsi="宋体" w:eastAsia="宋体" w:cs="宋体"/>
                <w:b w:val="0"/>
                <w:i w:val="0"/>
                <w:color w:val="000000"/>
                <w:sz w:val="11"/>
              </w:rPr>
              <w:t>5</w:t>
            </w:r>
          </w:p>
        </w:tc>
        <w:tc>
          <w:tcPr>
            <w:tcW w:w="986" w:type="dxa"/>
            <w:vAlign w:val="center"/>
          </w:tcPr>
          <w:p>
            <w:pPr>
              <w:jc w:val="center"/>
            </w:pPr>
            <w:r>
              <w:rPr>
                <w:rFonts w:ascii="宋体" w:hAnsi="宋体" w:eastAsia="宋体" w:cs="宋体"/>
                <w:b w:val="0"/>
                <w:i w:val="0"/>
                <w:color w:val="000000"/>
                <w:sz w:val="11"/>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44" w:hRule="exact"/>
          <w:jc w:val="center"/>
        </w:trPr>
        <w:tc>
          <w:tcPr>
            <w:tcW w:w="220" w:type="dxa"/>
            <w:vMerge w:val="continue"/>
            <w:vAlign w:val="center"/>
          </w:tcPr>
          <w:p/>
        </w:tc>
        <w:tc>
          <w:tcPr>
            <w:tcW w:w="220" w:type="dxa"/>
            <w:vMerge w:val="continue"/>
            <w:vAlign w:val="center"/>
          </w:tcPr>
          <w:p/>
        </w:tc>
        <w:tc>
          <w:tcPr>
            <w:tcW w:w="300" w:type="dxa"/>
            <w:vMerge w:val="continue"/>
            <w:vAlign w:val="center"/>
          </w:tcPr>
          <w:p/>
        </w:tc>
        <w:tc>
          <w:tcPr>
            <w:tcW w:w="1700" w:type="dxa"/>
            <w:vAlign w:val="center"/>
          </w:tcPr>
          <w:p>
            <w:pPr>
              <w:jc w:val="center"/>
            </w:pPr>
            <w:r>
              <w:rPr>
                <w:rFonts w:ascii="宋体" w:hAnsi="宋体" w:eastAsia="宋体" w:cs="宋体"/>
                <w:b w:val="0"/>
                <w:i w:val="0"/>
                <w:color w:val="000000"/>
                <w:sz w:val="11"/>
              </w:rPr>
              <w:t>合计</w:t>
            </w:r>
          </w:p>
        </w:tc>
        <w:tc>
          <w:tcPr>
            <w:tcW w:w="1040" w:type="dxa"/>
            <w:vAlign w:val="center"/>
          </w:tcPr>
          <w:p/>
        </w:tc>
        <w:tc>
          <w:tcPr>
            <w:tcW w:w="940" w:type="dxa"/>
            <w:vAlign w:val="center"/>
          </w:tcPr>
          <w:p/>
        </w:tc>
        <w:tc>
          <w:tcPr>
            <w:tcW w:w="940" w:type="dxa"/>
            <w:vAlign w:val="center"/>
          </w:tcPr>
          <w:p/>
        </w:tc>
        <w:tc>
          <w:tcPr>
            <w:tcW w:w="980" w:type="dxa"/>
            <w:vAlign w:val="center"/>
          </w:tcPr>
          <w:p/>
        </w:tc>
        <w:tc>
          <w:tcPr>
            <w:tcW w:w="9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44" w:hRule="exact"/>
          <w:jc w:val="center"/>
        </w:trPr>
        <w:tc>
          <w:tcPr>
            <w:tcW w:w="740" w:type="dxa"/>
            <w:gridSpan w:val="3"/>
            <w:vAlign w:val="center"/>
          </w:tcPr>
          <w:p/>
        </w:tc>
        <w:tc>
          <w:tcPr>
            <w:tcW w:w="1700" w:type="dxa"/>
            <w:vAlign w:val="center"/>
          </w:tcPr>
          <w:p/>
        </w:tc>
        <w:tc>
          <w:tcPr>
            <w:tcW w:w="1040" w:type="dxa"/>
            <w:vAlign w:val="center"/>
          </w:tcPr>
          <w:p/>
        </w:tc>
        <w:tc>
          <w:tcPr>
            <w:tcW w:w="940" w:type="dxa"/>
            <w:vAlign w:val="center"/>
          </w:tcPr>
          <w:p/>
        </w:tc>
        <w:tc>
          <w:tcPr>
            <w:tcW w:w="940" w:type="dxa"/>
            <w:vAlign w:val="center"/>
          </w:tcPr>
          <w:p/>
        </w:tc>
        <w:tc>
          <w:tcPr>
            <w:tcW w:w="980" w:type="dxa"/>
            <w:vAlign w:val="center"/>
          </w:tcPr>
          <w:p/>
        </w:tc>
        <w:tc>
          <w:tcPr>
            <w:tcW w:w="9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6" w:hRule="exact"/>
          <w:jc w:val="center"/>
        </w:trPr>
        <w:tc>
          <w:tcPr>
            <w:tcW w:w="8306" w:type="dxa"/>
            <w:gridSpan w:val="10"/>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1"/>
              </w:rPr>
              <w:t>注：1.本表反映部门(单位)本年度政府性基金预算财政拨款收入、支出及结转和结余情况。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92" w:hRule="exact"/>
          <w:jc w:val="center"/>
        </w:trPr>
        <w:tc>
          <w:tcPr>
            <w:tcW w:w="8306"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5"/>
        <w:tblW w:w="8306"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8306" w:type="dxa"/>
            <w:gridSpan w:val="3"/>
          </w:tcPr>
          <w:p>
            <w:pPr>
              <w:jc w:val="right"/>
            </w:pPr>
            <w:r>
              <w:rPr>
                <w:rFonts w:ascii="宋体" w:hAnsi="宋体" w:eastAsia="宋体" w:cs="宋体"/>
                <w:sz w:val="20"/>
              </w:rPr>
              <w:t>公开08表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单位：中共南昌市青云谱区老干部局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5"/>
        <w:tblW w:w="8306"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0" w:hRule="exact"/>
          <w:jc w:val="center"/>
        </w:trPr>
        <w:tc>
          <w:tcPr>
            <w:tcW w:w="4040" w:type="dxa"/>
            <w:gridSpan w:val="4"/>
            <w:vAlign w:val="center"/>
          </w:tcPr>
          <w:p>
            <w:pPr>
              <w:jc w:val="center"/>
            </w:pPr>
            <w:r>
              <w:rPr>
                <w:rFonts w:ascii="宋体" w:hAnsi="宋体" w:eastAsia="宋体" w:cs="宋体"/>
                <w:b w:val="0"/>
                <w:i w:val="0"/>
                <w:color w:val="000000"/>
                <w:sz w:val="17"/>
              </w:rPr>
              <w:t>项    目</w:t>
            </w:r>
          </w:p>
        </w:tc>
        <w:tc>
          <w:tcPr>
            <w:tcW w:w="1380" w:type="dxa"/>
            <w:vMerge w:val="restart"/>
            <w:vAlign w:val="center"/>
          </w:tcPr>
          <w:p>
            <w:pPr>
              <w:jc w:val="center"/>
            </w:pPr>
            <w:r>
              <w:rPr>
                <w:rFonts w:ascii="宋体" w:hAnsi="宋体" w:eastAsia="宋体" w:cs="宋体"/>
                <w:b w:val="0"/>
                <w:i w:val="0"/>
                <w:color w:val="000000"/>
                <w:sz w:val="17"/>
              </w:rPr>
              <w:t>合计</w:t>
            </w:r>
          </w:p>
        </w:tc>
        <w:tc>
          <w:tcPr>
            <w:tcW w:w="1520" w:type="dxa"/>
            <w:vMerge w:val="restart"/>
            <w:vAlign w:val="center"/>
          </w:tcPr>
          <w:p>
            <w:pPr>
              <w:jc w:val="center"/>
            </w:pPr>
            <w:r>
              <w:rPr>
                <w:rFonts w:ascii="宋体" w:hAnsi="宋体" w:eastAsia="宋体" w:cs="宋体"/>
                <w:b w:val="0"/>
                <w:i w:val="0"/>
                <w:color w:val="000000"/>
                <w:sz w:val="17"/>
              </w:rPr>
              <w:t>基本支出</w:t>
            </w:r>
          </w:p>
        </w:tc>
        <w:tc>
          <w:tcPr>
            <w:tcW w:w="1366" w:type="dxa"/>
            <w:vMerge w:val="restart"/>
            <w:vAlign w:val="center"/>
          </w:tcPr>
          <w:p>
            <w:pPr>
              <w:jc w:val="center"/>
            </w:pPr>
            <w:r>
              <w:rPr>
                <w:rFonts w:ascii="宋体" w:hAnsi="宋体" w:eastAsia="宋体" w:cs="宋体"/>
                <w:b w:val="0"/>
                <w:i w:val="0"/>
                <w:color w:val="000000"/>
                <w:sz w:val="17"/>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0" w:hRule="exact"/>
          <w:jc w:val="center"/>
        </w:trPr>
        <w:tc>
          <w:tcPr>
            <w:tcW w:w="1300" w:type="dxa"/>
            <w:gridSpan w:val="3"/>
            <w:vMerge w:val="restart"/>
            <w:vAlign w:val="center"/>
          </w:tcPr>
          <w:p>
            <w:pPr>
              <w:jc w:val="center"/>
            </w:pPr>
            <w:r>
              <w:rPr>
                <w:rFonts w:ascii="宋体" w:hAnsi="宋体" w:eastAsia="宋体" w:cs="宋体"/>
                <w:b w:val="0"/>
                <w:i w:val="0"/>
                <w:color w:val="000000"/>
                <w:sz w:val="17"/>
              </w:rPr>
              <w:t>支出功能分类科目编码</w:t>
            </w:r>
          </w:p>
        </w:tc>
        <w:tc>
          <w:tcPr>
            <w:tcW w:w="2740" w:type="dxa"/>
            <w:vMerge w:val="restart"/>
            <w:vAlign w:val="center"/>
          </w:tcPr>
          <w:p>
            <w:pPr>
              <w:jc w:val="center"/>
            </w:pPr>
            <w:r>
              <w:rPr>
                <w:rFonts w:ascii="宋体" w:hAnsi="宋体" w:eastAsia="宋体" w:cs="宋体"/>
                <w:b w:val="0"/>
                <w:i w:val="0"/>
                <w:color w:val="000000"/>
                <w:sz w:val="17"/>
              </w:rPr>
              <w:t>科目名称</w:t>
            </w:r>
          </w:p>
        </w:tc>
        <w:tc>
          <w:tcPr>
            <w:tcW w:w="1380" w:type="dxa"/>
            <w:vMerge w:val="continue"/>
            <w:vAlign w:val="center"/>
          </w:tcPr>
          <w:p/>
        </w:tc>
        <w:tc>
          <w:tcPr>
            <w:tcW w:w="1520" w:type="dxa"/>
            <w:vMerge w:val="continue"/>
            <w:vAlign w:val="center"/>
          </w:tcPr>
          <w:p/>
        </w:tc>
        <w:tc>
          <w:tcPr>
            <w:tcW w:w="136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0" w:hRule="exact"/>
          <w:jc w:val="center"/>
        </w:trPr>
        <w:tc>
          <w:tcPr>
            <w:tcW w:w="1300" w:type="dxa"/>
            <w:gridSpan w:val="3"/>
            <w:vMerge w:val="continue"/>
            <w:vAlign w:val="center"/>
          </w:tcPr>
          <w:p/>
        </w:tc>
        <w:tc>
          <w:tcPr>
            <w:tcW w:w="2740" w:type="dxa"/>
            <w:vMerge w:val="continue"/>
            <w:vAlign w:val="center"/>
          </w:tcPr>
          <w:p/>
        </w:tc>
        <w:tc>
          <w:tcPr>
            <w:tcW w:w="1380" w:type="dxa"/>
            <w:vMerge w:val="continue"/>
            <w:vAlign w:val="center"/>
          </w:tcPr>
          <w:p/>
        </w:tc>
        <w:tc>
          <w:tcPr>
            <w:tcW w:w="1520" w:type="dxa"/>
            <w:vMerge w:val="continue"/>
            <w:vAlign w:val="center"/>
          </w:tcPr>
          <w:p/>
        </w:tc>
        <w:tc>
          <w:tcPr>
            <w:tcW w:w="136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0" w:hRule="exact"/>
          <w:jc w:val="center"/>
        </w:trPr>
        <w:tc>
          <w:tcPr>
            <w:tcW w:w="1300" w:type="dxa"/>
            <w:gridSpan w:val="3"/>
            <w:vMerge w:val="continue"/>
            <w:vAlign w:val="center"/>
          </w:tcPr>
          <w:p/>
        </w:tc>
        <w:tc>
          <w:tcPr>
            <w:tcW w:w="2740" w:type="dxa"/>
            <w:vMerge w:val="continue"/>
            <w:vAlign w:val="center"/>
          </w:tcPr>
          <w:p/>
        </w:tc>
        <w:tc>
          <w:tcPr>
            <w:tcW w:w="1380" w:type="dxa"/>
            <w:vMerge w:val="continue"/>
            <w:vAlign w:val="center"/>
          </w:tcPr>
          <w:p/>
        </w:tc>
        <w:tc>
          <w:tcPr>
            <w:tcW w:w="1520" w:type="dxa"/>
            <w:vMerge w:val="continue"/>
            <w:vAlign w:val="center"/>
          </w:tcPr>
          <w:p/>
        </w:tc>
        <w:tc>
          <w:tcPr>
            <w:tcW w:w="136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0" w:hRule="exact"/>
          <w:jc w:val="center"/>
        </w:trPr>
        <w:tc>
          <w:tcPr>
            <w:tcW w:w="440" w:type="dxa"/>
            <w:vMerge w:val="restart"/>
            <w:vAlign w:val="center"/>
          </w:tcPr>
          <w:p>
            <w:pPr>
              <w:jc w:val="center"/>
            </w:pPr>
            <w:r>
              <w:rPr>
                <w:rFonts w:ascii="宋体" w:hAnsi="宋体" w:eastAsia="宋体" w:cs="宋体"/>
                <w:b w:val="0"/>
                <w:i w:val="0"/>
                <w:color w:val="000000"/>
                <w:sz w:val="17"/>
              </w:rPr>
              <w:t>类</w:t>
            </w:r>
          </w:p>
        </w:tc>
        <w:tc>
          <w:tcPr>
            <w:tcW w:w="420" w:type="dxa"/>
            <w:vMerge w:val="restart"/>
            <w:vAlign w:val="center"/>
          </w:tcPr>
          <w:p>
            <w:pPr>
              <w:jc w:val="center"/>
            </w:pPr>
            <w:r>
              <w:rPr>
                <w:rFonts w:ascii="宋体" w:hAnsi="宋体" w:eastAsia="宋体" w:cs="宋体"/>
                <w:b w:val="0"/>
                <w:i w:val="0"/>
                <w:color w:val="000000"/>
                <w:sz w:val="17"/>
              </w:rPr>
              <w:t>款</w:t>
            </w:r>
          </w:p>
        </w:tc>
        <w:tc>
          <w:tcPr>
            <w:tcW w:w="440" w:type="dxa"/>
            <w:vMerge w:val="restart"/>
            <w:vAlign w:val="center"/>
          </w:tcPr>
          <w:p>
            <w:pPr>
              <w:jc w:val="center"/>
            </w:pPr>
            <w:r>
              <w:rPr>
                <w:rFonts w:ascii="宋体" w:hAnsi="宋体" w:eastAsia="宋体" w:cs="宋体"/>
                <w:b w:val="0"/>
                <w:i w:val="0"/>
                <w:color w:val="000000"/>
                <w:sz w:val="17"/>
              </w:rPr>
              <w:t>项</w:t>
            </w:r>
          </w:p>
        </w:tc>
        <w:tc>
          <w:tcPr>
            <w:tcW w:w="2740" w:type="dxa"/>
            <w:vAlign w:val="center"/>
          </w:tcPr>
          <w:p>
            <w:pPr>
              <w:jc w:val="center"/>
            </w:pPr>
            <w:r>
              <w:rPr>
                <w:rFonts w:ascii="宋体" w:hAnsi="宋体" w:eastAsia="宋体" w:cs="宋体"/>
                <w:b w:val="0"/>
                <w:i w:val="0"/>
                <w:color w:val="000000"/>
                <w:sz w:val="17"/>
              </w:rPr>
              <w:t>栏次</w:t>
            </w:r>
          </w:p>
        </w:tc>
        <w:tc>
          <w:tcPr>
            <w:tcW w:w="1380" w:type="dxa"/>
            <w:vAlign w:val="center"/>
          </w:tcPr>
          <w:p>
            <w:pPr>
              <w:jc w:val="center"/>
            </w:pPr>
            <w:r>
              <w:rPr>
                <w:rFonts w:ascii="宋体" w:hAnsi="宋体" w:eastAsia="宋体" w:cs="宋体"/>
                <w:b w:val="0"/>
                <w:i w:val="0"/>
                <w:color w:val="000000"/>
                <w:sz w:val="17"/>
              </w:rPr>
              <w:t>1</w:t>
            </w:r>
          </w:p>
        </w:tc>
        <w:tc>
          <w:tcPr>
            <w:tcW w:w="1520" w:type="dxa"/>
            <w:vAlign w:val="center"/>
          </w:tcPr>
          <w:p>
            <w:pPr>
              <w:jc w:val="center"/>
            </w:pPr>
            <w:r>
              <w:rPr>
                <w:rFonts w:ascii="宋体" w:hAnsi="宋体" w:eastAsia="宋体" w:cs="宋体"/>
                <w:b w:val="0"/>
                <w:i w:val="0"/>
                <w:color w:val="000000"/>
                <w:sz w:val="17"/>
              </w:rPr>
              <w:t>2</w:t>
            </w:r>
          </w:p>
        </w:tc>
        <w:tc>
          <w:tcPr>
            <w:tcW w:w="1366" w:type="dxa"/>
            <w:vAlign w:val="center"/>
          </w:tcPr>
          <w:p>
            <w:pPr>
              <w:jc w:val="center"/>
            </w:pPr>
            <w:r>
              <w:rPr>
                <w:rFonts w:ascii="宋体" w:hAnsi="宋体" w:eastAsia="宋体" w:cs="宋体"/>
                <w:b w:val="0"/>
                <w:i w:val="0"/>
                <w:color w:val="000000"/>
                <w:sz w:val="17"/>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0" w:hRule="exact"/>
          <w:jc w:val="center"/>
        </w:trPr>
        <w:tc>
          <w:tcPr>
            <w:tcW w:w="440" w:type="dxa"/>
            <w:vMerge w:val="continue"/>
            <w:vAlign w:val="center"/>
          </w:tcPr>
          <w:p/>
        </w:tc>
        <w:tc>
          <w:tcPr>
            <w:tcW w:w="420" w:type="dxa"/>
            <w:vMerge w:val="continue"/>
            <w:vAlign w:val="center"/>
          </w:tcPr>
          <w:p/>
        </w:tc>
        <w:tc>
          <w:tcPr>
            <w:tcW w:w="440" w:type="dxa"/>
            <w:vMerge w:val="continue"/>
            <w:vAlign w:val="center"/>
          </w:tcPr>
          <w:p/>
        </w:tc>
        <w:tc>
          <w:tcPr>
            <w:tcW w:w="2740" w:type="dxa"/>
            <w:vAlign w:val="center"/>
          </w:tcPr>
          <w:p>
            <w:pPr>
              <w:jc w:val="center"/>
            </w:pPr>
            <w:r>
              <w:rPr>
                <w:rFonts w:ascii="宋体" w:hAnsi="宋体" w:eastAsia="宋体" w:cs="宋体"/>
                <w:b w:val="0"/>
                <w:i w:val="0"/>
                <w:color w:val="000000"/>
                <w:sz w:val="17"/>
              </w:rPr>
              <w:t>合计</w:t>
            </w:r>
          </w:p>
        </w:tc>
        <w:tc>
          <w:tcPr>
            <w:tcW w:w="1380" w:type="dxa"/>
            <w:vAlign w:val="center"/>
          </w:tcPr>
          <w:p/>
        </w:tc>
        <w:tc>
          <w:tcPr>
            <w:tcW w:w="1520" w:type="dxa"/>
            <w:vAlign w:val="center"/>
          </w:tcPr>
          <w:p/>
        </w:tc>
        <w:tc>
          <w:tcPr>
            <w:tcW w:w="136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0" w:hRule="exact"/>
          <w:jc w:val="center"/>
        </w:trPr>
        <w:tc>
          <w:tcPr>
            <w:tcW w:w="1300" w:type="dxa"/>
            <w:gridSpan w:val="3"/>
            <w:vAlign w:val="center"/>
          </w:tcPr>
          <w:p/>
        </w:tc>
        <w:tc>
          <w:tcPr>
            <w:tcW w:w="2740" w:type="dxa"/>
            <w:vAlign w:val="center"/>
          </w:tcPr>
          <w:p/>
        </w:tc>
        <w:tc>
          <w:tcPr>
            <w:tcW w:w="1380" w:type="dxa"/>
            <w:vAlign w:val="center"/>
          </w:tcPr>
          <w:p/>
        </w:tc>
        <w:tc>
          <w:tcPr>
            <w:tcW w:w="1520" w:type="dxa"/>
            <w:vAlign w:val="center"/>
          </w:tcPr>
          <w:p/>
        </w:tc>
        <w:tc>
          <w:tcPr>
            <w:tcW w:w="136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88" w:hRule="exact"/>
          <w:jc w:val="center"/>
        </w:trPr>
        <w:tc>
          <w:tcPr>
            <w:tcW w:w="8306" w:type="dxa"/>
            <w:gridSpan w:val="7"/>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注：1.本表反映部门(单位)本年度国有资本经营预算财政拨款支出情况。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0" w:hRule="exact"/>
          <w:jc w:val="center"/>
        </w:trPr>
        <w:tc>
          <w:tcPr>
            <w:tcW w:w="8306"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 xml:space="preserve">    2.当此表数据为空时，即本部门(单位)无国有资本经营预算财政拨款支出。</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5"/>
        <w:tblW w:w="8306"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8306" w:type="dxa"/>
            <w:gridSpan w:val="3"/>
          </w:tcPr>
          <w:p>
            <w:pPr>
              <w:jc w:val="right"/>
            </w:pPr>
            <w:r>
              <w:rPr>
                <w:rFonts w:ascii="宋体" w:hAnsi="宋体" w:eastAsia="宋体" w:cs="宋体"/>
                <w:sz w:val="20"/>
              </w:rPr>
              <w:t>公开09表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单位：中共南昌市青云谱区老干部局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5"/>
        <w:tblW w:w="8306"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00" w:hRule="exact"/>
          <w:jc w:val="center"/>
        </w:trPr>
        <w:tc>
          <w:tcPr>
            <w:tcW w:w="2960" w:type="dxa"/>
            <w:vAlign w:val="center"/>
          </w:tcPr>
          <w:p>
            <w:pPr>
              <w:jc w:val="center"/>
            </w:pPr>
            <w:r>
              <w:rPr>
                <w:rFonts w:ascii="宋体" w:hAnsi="宋体" w:eastAsia="宋体" w:cs="宋体"/>
                <w:b w:val="0"/>
                <w:i w:val="0"/>
                <w:color w:val="000000"/>
                <w:sz w:val="17"/>
              </w:rPr>
              <w:t>项目</w:t>
            </w:r>
          </w:p>
        </w:tc>
        <w:tc>
          <w:tcPr>
            <w:tcW w:w="740" w:type="dxa"/>
            <w:vAlign w:val="center"/>
          </w:tcPr>
          <w:p>
            <w:pPr>
              <w:jc w:val="center"/>
            </w:pPr>
            <w:r>
              <w:rPr>
                <w:rFonts w:ascii="宋体" w:hAnsi="宋体" w:eastAsia="宋体" w:cs="宋体"/>
                <w:b w:val="0"/>
                <w:i w:val="0"/>
                <w:color w:val="000000"/>
                <w:sz w:val="17"/>
              </w:rPr>
              <w:t>栏次</w:t>
            </w:r>
          </w:p>
        </w:tc>
        <w:tc>
          <w:tcPr>
            <w:tcW w:w="1560" w:type="dxa"/>
            <w:vAlign w:val="center"/>
          </w:tcPr>
          <w:p>
            <w:pPr>
              <w:jc w:val="center"/>
            </w:pPr>
            <w:r>
              <w:rPr>
                <w:rFonts w:ascii="宋体" w:hAnsi="宋体" w:eastAsia="宋体" w:cs="宋体"/>
                <w:b w:val="0"/>
                <w:i w:val="0"/>
                <w:color w:val="000000"/>
                <w:sz w:val="17"/>
              </w:rPr>
              <w:t>年初预算数</w:t>
            </w:r>
          </w:p>
        </w:tc>
        <w:tc>
          <w:tcPr>
            <w:tcW w:w="1460" w:type="dxa"/>
            <w:vAlign w:val="center"/>
          </w:tcPr>
          <w:p>
            <w:pPr>
              <w:jc w:val="center"/>
            </w:pPr>
            <w:r>
              <w:rPr>
                <w:rFonts w:ascii="宋体" w:hAnsi="宋体" w:eastAsia="宋体" w:cs="宋体"/>
                <w:b w:val="0"/>
                <w:i w:val="0"/>
                <w:color w:val="000000"/>
                <w:sz w:val="16"/>
              </w:rPr>
              <w:t>全年预算数</w:t>
            </w:r>
          </w:p>
        </w:tc>
        <w:tc>
          <w:tcPr>
            <w:tcW w:w="1586" w:type="dxa"/>
            <w:vAlign w:val="center"/>
          </w:tcPr>
          <w:p>
            <w:pPr>
              <w:jc w:val="center"/>
            </w:pPr>
            <w:r>
              <w:rPr>
                <w:rFonts w:ascii="宋体" w:hAnsi="宋体" w:eastAsia="宋体" w:cs="宋体"/>
                <w:b w:val="0"/>
                <w:i w:val="0"/>
                <w:color w:val="000000"/>
                <w:sz w:val="17"/>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center"/>
            </w:pPr>
            <w:r>
              <w:rPr>
                <w:rFonts w:ascii="宋体" w:hAnsi="宋体" w:eastAsia="宋体" w:cs="宋体"/>
                <w:b w:val="0"/>
                <w:i w:val="0"/>
                <w:color w:val="000000"/>
                <w:sz w:val="17"/>
              </w:rPr>
              <w:t>行次</w:t>
            </w:r>
          </w:p>
        </w:tc>
        <w:tc>
          <w:tcPr>
            <w:tcW w:w="740" w:type="dxa"/>
            <w:vAlign w:val="center"/>
          </w:tcPr>
          <w:p/>
        </w:tc>
        <w:tc>
          <w:tcPr>
            <w:tcW w:w="1560" w:type="dxa"/>
            <w:vAlign w:val="center"/>
          </w:tcPr>
          <w:p>
            <w:pPr>
              <w:jc w:val="center"/>
            </w:pPr>
            <w:r>
              <w:rPr>
                <w:rFonts w:ascii="宋体" w:hAnsi="宋体" w:eastAsia="宋体" w:cs="宋体"/>
                <w:b w:val="0"/>
                <w:i w:val="0"/>
                <w:color w:val="000000"/>
                <w:sz w:val="17"/>
              </w:rPr>
              <w:t>1</w:t>
            </w:r>
          </w:p>
        </w:tc>
        <w:tc>
          <w:tcPr>
            <w:tcW w:w="1460" w:type="dxa"/>
            <w:vAlign w:val="center"/>
          </w:tcPr>
          <w:p>
            <w:pPr>
              <w:jc w:val="center"/>
            </w:pPr>
            <w:r>
              <w:rPr>
                <w:rFonts w:ascii="宋体" w:hAnsi="宋体" w:eastAsia="宋体" w:cs="宋体"/>
                <w:b w:val="0"/>
                <w:i w:val="0"/>
                <w:color w:val="000000"/>
                <w:sz w:val="16"/>
              </w:rPr>
              <w:t>2</w:t>
            </w:r>
          </w:p>
        </w:tc>
        <w:tc>
          <w:tcPr>
            <w:tcW w:w="1586" w:type="dxa"/>
            <w:vAlign w:val="center"/>
          </w:tcPr>
          <w:p>
            <w:pPr>
              <w:jc w:val="center"/>
            </w:pPr>
            <w:r>
              <w:rPr>
                <w:rFonts w:ascii="宋体" w:hAnsi="宋体" w:eastAsia="宋体" w:cs="宋体"/>
                <w:b w:val="0"/>
                <w:i w:val="0"/>
                <w:color w:val="000000"/>
                <w:sz w:val="17"/>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一、“三公”经费支出</w:t>
            </w:r>
          </w:p>
        </w:tc>
        <w:tc>
          <w:tcPr>
            <w:tcW w:w="740" w:type="dxa"/>
            <w:vAlign w:val="center"/>
          </w:tcPr>
          <w:p>
            <w:pPr>
              <w:jc w:val="center"/>
            </w:pPr>
            <w:r>
              <w:rPr>
                <w:rFonts w:ascii="宋体" w:hAnsi="宋体" w:eastAsia="宋体" w:cs="宋体"/>
                <w:b w:val="0"/>
                <w:i w:val="0"/>
                <w:color w:val="000000"/>
                <w:sz w:val="17"/>
              </w:rPr>
              <w:t>1</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1.因公出国（境）费</w:t>
            </w:r>
          </w:p>
        </w:tc>
        <w:tc>
          <w:tcPr>
            <w:tcW w:w="740" w:type="dxa"/>
            <w:vAlign w:val="center"/>
          </w:tcPr>
          <w:p>
            <w:pPr>
              <w:jc w:val="center"/>
            </w:pPr>
            <w:r>
              <w:rPr>
                <w:rFonts w:ascii="宋体" w:hAnsi="宋体" w:eastAsia="宋体" w:cs="宋体"/>
                <w:b w:val="0"/>
                <w:i w:val="0"/>
                <w:color w:val="000000"/>
                <w:sz w:val="17"/>
              </w:rPr>
              <w:t>2</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2.公务用车购置及运行维护费</w:t>
            </w:r>
          </w:p>
        </w:tc>
        <w:tc>
          <w:tcPr>
            <w:tcW w:w="740" w:type="dxa"/>
            <w:vAlign w:val="center"/>
          </w:tcPr>
          <w:p>
            <w:pPr>
              <w:jc w:val="center"/>
            </w:pPr>
            <w:r>
              <w:rPr>
                <w:rFonts w:ascii="宋体" w:hAnsi="宋体" w:eastAsia="宋体" w:cs="宋体"/>
                <w:b w:val="0"/>
                <w:i w:val="0"/>
                <w:color w:val="000000"/>
                <w:sz w:val="17"/>
              </w:rPr>
              <w:t>3</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（1）公务用车购置费</w:t>
            </w:r>
          </w:p>
        </w:tc>
        <w:tc>
          <w:tcPr>
            <w:tcW w:w="740" w:type="dxa"/>
            <w:vAlign w:val="center"/>
          </w:tcPr>
          <w:p>
            <w:pPr>
              <w:jc w:val="center"/>
            </w:pPr>
            <w:r>
              <w:rPr>
                <w:rFonts w:ascii="宋体" w:hAnsi="宋体" w:eastAsia="宋体" w:cs="宋体"/>
                <w:b w:val="0"/>
                <w:i w:val="0"/>
                <w:color w:val="000000"/>
                <w:sz w:val="17"/>
              </w:rPr>
              <w:t>4</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（2）公务用车运行维护费</w:t>
            </w:r>
          </w:p>
        </w:tc>
        <w:tc>
          <w:tcPr>
            <w:tcW w:w="740" w:type="dxa"/>
            <w:vAlign w:val="center"/>
          </w:tcPr>
          <w:p>
            <w:pPr>
              <w:jc w:val="center"/>
            </w:pPr>
            <w:r>
              <w:rPr>
                <w:rFonts w:ascii="宋体" w:hAnsi="宋体" w:eastAsia="宋体" w:cs="宋体"/>
                <w:b w:val="0"/>
                <w:i w:val="0"/>
                <w:color w:val="000000"/>
                <w:sz w:val="17"/>
              </w:rPr>
              <w:t>5</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3.公务接待费</w:t>
            </w:r>
          </w:p>
        </w:tc>
        <w:tc>
          <w:tcPr>
            <w:tcW w:w="740" w:type="dxa"/>
            <w:vAlign w:val="center"/>
          </w:tcPr>
          <w:p>
            <w:pPr>
              <w:jc w:val="center"/>
            </w:pPr>
            <w:r>
              <w:rPr>
                <w:rFonts w:ascii="宋体" w:hAnsi="宋体" w:eastAsia="宋体" w:cs="宋体"/>
                <w:b w:val="0"/>
                <w:i w:val="0"/>
                <w:color w:val="000000"/>
                <w:sz w:val="17"/>
              </w:rPr>
              <w:t>6</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（1）国内接待费</w:t>
            </w:r>
          </w:p>
        </w:tc>
        <w:tc>
          <w:tcPr>
            <w:tcW w:w="740" w:type="dxa"/>
            <w:vAlign w:val="center"/>
          </w:tcPr>
          <w:p>
            <w:pPr>
              <w:jc w:val="center"/>
            </w:pPr>
            <w:r>
              <w:rPr>
                <w:rFonts w:ascii="宋体" w:hAnsi="宋体" w:eastAsia="宋体" w:cs="宋体"/>
                <w:b w:val="0"/>
                <w:i w:val="0"/>
                <w:color w:val="000000"/>
                <w:sz w:val="17"/>
              </w:rPr>
              <w:t>7</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其中：外事接待费</w:t>
            </w:r>
          </w:p>
        </w:tc>
        <w:tc>
          <w:tcPr>
            <w:tcW w:w="740" w:type="dxa"/>
            <w:vAlign w:val="center"/>
          </w:tcPr>
          <w:p>
            <w:pPr>
              <w:jc w:val="center"/>
            </w:pPr>
            <w:r>
              <w:rPr>
                <w:rFonts w:ascii="宋体" w:hAnsi="宋体" w:eastAsia="宋体" w:cs="宋体"/>
                <w:b w:val="0"/>
                <w:i w:val="0"/>
                <w:color w:val="000000"/>
                <w:sz w:val="17"/>
              </w:rPr>
              <w:t>8</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（2）国（境）外接待费</w:t>
            </w:r>
          </w:p>
        </w:tc>
        <w:tc>
          <w:tcPr>
            <w:tcW w:w="740" w:type="dxa"/>
            <w:vAlign w:val="center"/>
          </w:tcPr>
          <w:p>
            <w:pPr>
              <w:jc w:val="center"/>
            </w:pPr>
            <w:r>
              <w:rPr>
                <w:rFonts w:ascii="宋体" w:hAnsi="宋体" w:eastAsia="宋体" w:cs="宋体"/>
                <w:b w:val="0"/>
                <w:i w:val="0"/>
                <w:color w:val="000000"/>
                <w:sz w:val="17"/>
              </w:rPr>
              <w:t>9</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二、相关统计数</w:t>
            </w:r>
          </w:p>
        </w:tc>
        <w:tc>
          <w:tcPr>
            <w:tcW w:w="740" w:type="dxa"/>
            <w:vAlign w:val="center"/>
          </w:tcPr>
          <w:p>
            <w:pPr>
              <w:jc w:val="center"/>
            </w:pPr>
            <w:r>
              <w:rPr>
                <w:rFonts w:ascii="宋体" w:hAnsi="宋体" w:eastAsia="宋体" w:cs="宋体"/>
                <w:b w:val="0"/>
                <w:i w:val="0"/>
                <w:color w:val="000000"/>
                <w:sz w:val="17"/>
              </w:rPr>
              <w:t>10</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pPr>
              <w:jc w:val="center"/>
            </w:pPr>
            <w:r>
              <w:rPr>
                <w:rFonts w:ascii="宋体" w:hAnsi="宋体" w:eastAsia="宋体" w:cs="宋体"/>
                <w:b w:val="0"/>
                <w:i w:val="0"/>
                <w:color w:val="000000"/>
                <w:sz w:val="17"/>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1.因公出国（境）团组数（个）</w:t>
            </w:r>
          </w:p>
        </w:tc>
        <w:tc>
          <w:tcPr>
            <w:tcW w:w="740" w:type="dxa"/>
            <w:vAlign w:val="center"/>
          </w:tcPr>
          <w:p>
            <w:pPr>
              <w:jc w:val="center"/>
            </w:pPr>
            <w:r>
              <w:rPr>
                <w:rFonts w:ascii="宋体" w:hAnsi="宋体" w:eastAsia="宋体" w:cs="宋体"/>
                <w:b w:val="0"/>
                <w:i w:val="0"/>
                <w:color w:val="000000"/>
                <w:sz w:val="17"/>
              </w:rPr>
              <w:t>11</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2.因公出国（境）人次数（人）</w:t>
            </w:r>
          </w:p>
        </w:tc>
        <w:tc>
          <w:tcPr>
            <w:tcW w:w="740" w:type="dxa"/>
            <w:vAlign w:val="center"/>
          </w:tcPr>
          <w:p>
            <w:pPr>
              <w:jc w:val="center"/>
            </w:pPr>
            <w:r>
              <w:rPr>
                <w:rFonts w:ascii="宋体" w:hAnsi="宋体" w:eastAsia="宋体" w:cs="宋体"/>
                <w:b w:val="0"/>
                <w:i w:val="0"/>
                <w:color w:val="000000"/>
                <w:sz w:val="17"/>
              </w:rPr>
              <w:t>12</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3.公务用车购置数（辆）</w:t>
            </w:r>
          </w:p>
        </w:tc>
        <w:tc>
          <w:tcPr>
            <w:tcW w:w="740" w:type="dxa"/>
            <w:vAlign w:val="center"/>
          </w:tcPr>
          <w:p>
            <w:pPr>
              <w:jc w:val="center"/>
            </w:pPr>
            <w:r>
              <w:rPr>
                <w:rFonts w:ascii="宋体" w:hAnsi="宋体" w:eastAsia="宋体" w:cs="宋体"/>
                <w:b w:val="0"/>
                <w:i w:val="0"/>
                <w:color w:val="000000"/>
                <w:sz w:val="17"/>
              </w:rPr>
              <w:t>13</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4.公务用车保有量（辆）</w:t>
            </w:r>
          </w:p>
        </w:tc>
        <w:tc>
          <w:tcPr>
            <w:tcW w:w="740" w:type="dxa"/>
            <w:vAlign w:val="center"/>
          </w:tcPr>
          <w:p>
            <w:pPr>
              <w:jc w:val="center"/>
            </w:pPr>
            <w:r>
              <w:rPr>
                <w:rFonts w:ascii="宋体" w:hAnsi="宋体" w:eastAsia="宋体" w:cs="宋体"/>
                <w:b w:val="0"/>
                <w:i w:val="0"/>
                <w:color w:val="000000"/>
                <w:sz w:val="17"/>
              </w:rPr>
              <w:t>14</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5.国内公务接待批次（个）</w:t>
            </w:r>
          </w:p>
        </w:tc>
        <w:tc>
          <w:tcPr>
            <w:tcW w:w="740" w:type="dxa"/>
            <w:vAlign w:val="center"/>
          </w:tcPr>
          <w:p>
            <w:pPr>
              <w:jc w:val="center"/>
            </w:pPr>
            <w:r>
              <w:rPr>
                <w:rFonts w:ascii="宋体" w:hAnsi="宋体" w:eastAsia="宋体" w:cs="宋体"/>
                <w:b w:val="0"/>
                <w:i w:val="0"/>
                <w:color w:val="000000"/>
                <w:sz w:val="17"/>
              </w:rPr>
              <w:t>15</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其中：外事接待批次（个）</w:t>
            </w:r>
          </w:p>
        </w:tc>
        <w:tc>
          <w:tcPr>
            <w:tcW w:w="740" w:type="dxa"/>
            <w:vAlign w:val="center"/>
          </w:tcPr>
          <w:p>
            <w:pPr>
              <w:jc w:val="center"/>
            </w:pPr>
            <w:r>
              <w:rPr>
                <w:rFonts w:ascii="宋体" w:hAnsi="宋体" w:eastAsia="宋体" w:cs="宋体"/>
                <w:b w:val="0"/>
                <w:i w:val="0"/>
                <w:color w:val="000000"/>
                <w:sz w:val="17"/>
              </w:rPr>
              <w:t>16</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6.国内公务接待人次（人）</w:t>
            </w:r>
          </w:p>
        </w:tc>
        <w:tc>
          <w:tcPr>
            <w:tcW w:w="740" w:type="dxa"/>
            <w:vAlign w:val="center"/>
          </w:tcPr>
          <w:p>
            <w:pPr>
              <w:jc w:val="center"/>
            </w:pPr>
            <w:r>
              <w:rPr>
                <w:rFonts w:ascii="宋体" w:hAnsi="宋体" w:eastAsia="宋体" w:cs="宋体"/>
                <w:b w:val="0"/>
                <w:i w:val="0"/>
                <w:color w:val="000000"/>
                <w:sz w:val="17"/>
              </w:rPr>
              <w:t>17</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其中：外事接待人次（人）</w:t>
            </w:r>
          </w:p>
        </w:tc>
        <w:tc>
          <w:tcPr>
            <w:tcW w:w="740" w:type="dxa"/>
            <w:vAlign w:val="center"/>
          </w:tcPr>
          <w:p>
            <w:pPr>
              <w:jc w:val="center"/>
            </w:pPr>
            <w:r>
              <w:rPr>
                <w:rFonts w:ascii="宋体" w:hAnsi="宋体" w:eastAsia="宋体" w:cs="宋体"/>
                <w:b w:val="0"/>
                <w:i w:val="0"/>
                <w:color w:val="000000"/>
                <w:sz w:val="17"/>
              </w:rPr>
              <w:t>18</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7.国（境）外公务接待批次（个）</w:t>
            </w:r>
          </w:p>
        </w:tc>
        <w:tc>
          <w:tcPr>
            <w:tcW w:w="740" w:type="dxa"/>
            <w:vAlign w:val="center"/>
          </w:tcPr>
          <w:p>
            <w:pPr>
              <w:jc w:val="center"/>
            </w:pPr>
            <w:r>
              <w:rPr>
                <w:rFonts w:ascii="宋体" w:hAnsi="宋体" w:eastAsia="宋体" w:cs="宋体"/>
                <w:b w:val="0"/>
                <w:i w:val="0"/>
                <w:color w:val="000000"/>
                <w:sz w:val="17"/>
              </w:rPr>
              <w:t>19</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8.国（境）外公务接待人次（人）</w:t>
            </w:r>
          </w:p>
        </w:tc>
        <w:tc>
          <w:tcPr>
            <w:tcW w:w="740" w:type="dxa"/>
            <w:vAlign w:val="center"/>
          </w:tcPr>
          <w:p>
            <w:pPr>
              <w:jc w:val="center"/>
            </w:pPr>
            <w:r>
              <w:rPr>
                <w:rFonts w:ascii="宋体" w:hAnsi="宋体" w:eastAsia="宋体" w:cs="宋体"/>
                <w:b w:val="0"/>
                <w:i w:val="0"/>
                <w:color w:val="000000"/>
                <w:sz w:val="17"/>
              </w:rPr>
              <w:t>20</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1346" w:hRule="exact"/>
          <w:jc w:val="center"/>
        </w:trPr>
        <w:tc>
          <w:tcPr>
            <w:tcW w:w="8306" w:type="dxa"/>
            <w:gridSpan w:val="5"/>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8306"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 xml:space="preserve">   2.当此表数据为空，即本部门（单位）无财政拨款“三公”经费支出</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8"/>
        <w:tblW w:w="8925" w:type="dxa"/>
        <w:jc w:val="center"/>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pPr>
              <w:jc w:val="right"/>
            </w:pPr>
            <w:r>
              <w:rPr>
                <w:rFonts w:hint="eastAsia" w:ascii="宋体" w:hAnsi="宋体" w:eastAsia="宋体" w:cs="宋体"/>
                <w:sz w:val="20"/>
                <w:lang w:eastAsia="zh-CN"/>
              </w:rPr>
              <w:t>公开</w:t>
            </w:r>
            <w:r>
              <w:rPr>
                <w:rFonts w:ascii="宋体" w:hAnsi="宋体" w:eastAsia="宋体" w:cs="宋体"/>
                <w:sz w:val="20"/>
              </w:rPr>
              <w:t>10表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Ex>
        <w:trPr>
          <w:trHeight w:val="0" w:hRule="atLeast"/>
          <w:jc w:val="center"/>
        </w:trPr>
        <w:tc>
          <w:tcPr>
            <w:tcW w:w="3153" w:type="dxa"/>
            <w:shd w:val="clear" w:color="auto" w:fill="auto"/>
            <w:noWrap w:val="0"/>
            <w:vAlign w:val="top"/>
          </w:tcPr>
          <w:p>
            <w:pPr>
              <w:jc w:val="left"/>
            </w:pPr>
            <w:r>
              <w:rPr>
                <w:rFonts w:hint="eastAsia" w:ascii="宋体" w:hAnsi="宋体" w:eastAsia="宋体" w:cs="宋体"/>
                <w:sz w:val="20"/>
                <w:lang w:val="en-US" w:eastAsia="zh-CN"/>
              </w:rPr>
              <w:t>单位</w:t>
            </w:r>
            <w:r>
              <w:rPr>
                <w:rFonts w:ascii="宋体" w:hAnsi="宋体" w:eastAsia="宋体" w:cs="宋体"/>
                <w:sz w:val="20"/>
              </w:rPr>
              <w:t>：</w:t>
            </w:r>
            <w:r>
              <w:rPr>
                <w:rFonts w:hint="eastAsia" w:ascii="宋体" w:hAnsi="宋体" w:eastAsia="宋体" w:cs="宋体"/>
                <w:b w:val="0"/>
                <w:i w:val="0"/>
                <w:color w:val="000000"/>
                <w:sz w:val="20"/>
              </w:rPr>
              <w:t>中共南昌市青云谱区老干部局</w:t>
            </w:r>
          </w:p>
        </w:tc>
        <w:tc>
          <w:tcPr>
            <w:tcW w:w="2000" w:type="dxa"/>
            <w:shd w:val="clear" w:color="auto" w:fill="auto"/>
            <w:noWrap w:val="0"/>
            <w:vAlign w:val="top"/>
          </w:tcPr>
          <w:p>
            <w:pPr>
              <w:jc w:val="center"/>
            </w:pPr>
            <w:r>
              <w:rPr>
                <w:rFonts w:ascii="宋体" w:hAnsi="宋体" w:eastAsia="宋体" w:cs="宋体"/>
                <w:sz w:val="20"/>
              </w:rPr>
              <w:t>2023年度</w:t>
            </w:r>
          </w:p>
        </w:tc>
        <w:tc>
          <w:tcPr>
            <w:tcW w:w="3772" w:type="dxa"/>
            <w:gridSpan w:val="3"/>
            <w:shd w:val="clear" w:color="auto" w:fill="auto"/>
            <w:noWrap w:val="0"/>
            <w:vAlign w:val="top"/>
          </w:tcPr>
          <w:p>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pPr>
              <w:jc w:val="center"/>
            </w:pPr>
            <w:r>
              <w:rPr>
                <w:rFonts w:ascii="宋体" w:hAnsi="宋体" w:eastAsia="宋体" w:cs="宋体"/>
                <w:b w:val="0"/>
                <w:i w:val="0"/>
                <w:color w:val="000000"/>
                <w:sz w:val="20"/>
              </w:rPr>
              <w:t>项  目</w:t>
            </w:r>
          </w:p>
        </w:tc>
        <w:tc>
          <w:tcPr>
            <w:tcW w:w="880" w:type="dxa"/>
            <w:shd w:val="clear" w:color="auto" w:fill="auto"/>
            <w:noWrap w:val="0"/>
            <w:vAlign w:val="center"/>
          </w:tcPr>
          <w:p>
            <w:pPr>
              <w:jc w:val="center"/>
            </w:pPr>
            <w:r>
              <w:rPr>
                <w:rFonts w:ascii="宋体" w:hAnsi="宋体" w:eastAsia="宋体" w:cs="宋体"/>
                <w:b w:val="0"/>
                <w:i w:val="0"/>
                <w:color w:val="000000"/>
                <w:sz w:val="20"/>
              </w:rPr>
              <w:t>栏次</w:t>
            </w:r>
          </w:p>
        </w:tc>
        <w:tc>
          <w:tcPr>
            <w:tcW w:w="2265" w:type="dxa"/>
            <w:shd w:val="clear" w:color="auto" w:fill="auto"/>
            <w:noWrap w:val="0"/>
            <w:vAlign w:val="center"/>
          </w:tcPr>
          <w:p>
            <w:pPr>
              <w:jc w:val="center"/>
            </w:pPr>
            <w:r>
              <w:rPr>
                <w:rFonts w:ascii="宋体" w:hAnsi="宋体" w:eastAsia="宋体" w:cs="宋体"/>
                <w:b w:val="0"/>
                <w:i w:val="0"/>
                <w:color w:val="000000"/>
                <w:sz w:val="20"/>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pPr>
              <w:jc w:val="center"/>
            </w:pPr>
            <w:r>
              <w:rPr>
                <w:rFonts w:ascii="宋体" w:hAnsi="宋体" w:eastAsia="宋体" w:cs="宋体"/>
                <w:b w:val="0"/>
                <w:i w:val="0"/>
                <w:color w:val="000000"/>
                <w:sz w:val="20"/>
              </w:rPr>
              <w:t>1</w:t>
            </w:r>
          </w:p>
        </w:tc>
        <w:tc>
          <w:tcPr>
            <w:tcW w:w="2265" w:type="dxa"/>
            <w:shd w:val="clear" w:color="auto" w:fill="auto"/>
            <w:noWrap w:val="0"/>
            <w:vAlign w:val="center"/>
          </w:tcPr>
          <w:p>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pPr>
              <w:jc w:val="center"/>
            </w:pPr>
            <w:r>
              <w:rPr>
                <w:rFonts w:ascii="宋体" w:hAnsi="宋体" w:eastAsia="宋体" w:cs="宋体"/>
                <w:b w:val="0"/>
                <w:i w:val="0"/>
                <w:color w:val="000000"/>
                <w:sz w:val="20"/>
              </w:rPr>
              <w:t>2</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pPr>
              <w:jc w:val="center"/>
            </w:pPr>
            <w:r>
              <w:rPr>
                <w:rFonts w:ascii="宋体" w:hAnsi="宋体" w:eastAsia="宋体" w:cs="宋体"/>
                <w:b w:val="0"/>
                <w:i w:val="0"/>
                <w:color w:val="000000"/>
                <w:sz w:val="20"/>
              </w:rPr>
              <w:t>3</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pPr>
              <w:jc w:val="center"/>
            </w:pPr>
            <w:r>
              <w:rPr>
                <w:rFonts w:ascii="宋体" w:hAnsi="宋体" w:eastAsia="宋体" w:cs="宋体"/>
                <w:b w:val="0"/>
                <w:i w:val="0"/>
                <w:color w:val="000000"/>
                <w:sz w:val="20"/>
              </w:rPr>
              <w:t>4</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pPr>
              <w:jc w:val="center"/>
            </w:pPr>
            <w:r>
              <w:rPr>
                <w:rFonts w:ascii="宋体" w:hAnsi="宋体" w:eastAsia="宋体" w:cs="宋体"/>
                <w:b w:val="0"/>
                <w:i w:val="0"/>
                <w:color w:val="000000"/>
                <w:sz w:val="20"/>
              </w:rPr>
              <w:t>5</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pPr>
              <w:jc w:val="center"/>
            </w:pPr>
            <w:r>
              <w:rPr>
                <w:rFonts w:ascii="宋体" w:hAnsi="宋体" w:eastAsia="宋体" w:cs="宋体"/>
                <w:b w:val="0"/>
                <w:i w:val="0"/>
                <w:color w:val="000000"/>
                <w:sz w:val="20"/>
              </w:rPr>
              <w:t>6</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pPr>
              <w:jc w:val="center"/>
            </w:pPr>
            <w:r>
              <w:rPr>
                <w:rFonts w:ascii="宋体" w:hAnsi="宋体" w:eastAsia="宋体" w:cs="宋体"/>
                <w:b w:val="0"/>
                <w:i w:val="0"/>
                <w:color w:val="000000"/>
                <w:sz w:val="20"/>
              </w:rPr>
              <w:t>7</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pPr>
              <w:jc w:val="center"/>
            </w:pPr>
            <w:r>
              <w:rPr>
                <w:rFonts w:ascii="宋体" w:hAnsi="宋体" w:eastAsia="宋体" w:cs="宋体"/>
                <w:b w:val="0"/>
                <w:i w:val="0"/>
                <w:color w:val="000000"/>
                <w:sz w:val="20"/>
              </w:rPr>
              <w:t>8</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pPr>
              <w:jc w:val="center"/>
            </w:pPr>
            <w:r>
              <w:rPr>
                <w:rFonts w:ascii="宋体" w:hAnsi="宋体" w:eastAsia="宋体" w:cs="宋体"/>
                <w:b w:val="0"/>
                <w:i w:val="0"/>
                <w:color w:val="000000"/>
                <w:sz w:val="20"/>
              </w:rPr>
              <w:t>9</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pPr>
              <w:jc w:val="center"/>
            </w:pPr>
            <w:r>
              <w:rPr>
                <w:rFonts w:ascii="宋体" w:hAnsi="宋体" w:eastAsia="宋体" w:cs="宋体"/>
                <w:b w:val="0"/>
                <w:i w:val="0"/>
                <w:color w:val="000000"/>
                <w:sz w:val="20"/>
              </w:rPr>
              <w:t>10</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pPr>
              <w:jc w:val="left"/>
            </w:pPr>
            <w:r>
              <w:rPr>
                <w:rFonts w:ascii="宋体" w:hAnsi="宋体" w:eastAsia="宋体" w:cs="宋体"/>
                <w:b w:val="0"/>
                <w:i w:val="0"/>
                <w:color w:val="000000"/>
                <w:sz w:val="20"/>
              </w:rPr>
              <w:t>注：1.本表反映截止2023年12月31日，部门(单位)占用的国有资产情况。</w:t>
            </w:r>
          </w:p>
          <w:p>
            <w:pPr>
              <w:jc w:val="left"/>
            </w:pPr>
            <w:r>
              <w:rPr>
                <w:rFonts w:ascii="宋体" w:hAnsi="宋体" w:eastAsia="宋体" w:cs="宋体"/>
                <w:b w:val="0"/>
                <w:i w:val="0"/>
                <w:color w:val="000000"/>
                <w:sz w:val="20"/>
              </w:rPr>
              <w:t xml:space="preserve">    2.当本表数据为空时，即本部门（单位）无相关资产。</w:t>
            </w:r>
          </w:p>
        </w:tc>
      </w:tr>
    </w:tbl>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w:t>
      </w:r>
      <w:r>
        <w:rPr>
          <w:rFonts w:hint="eastAsia" w:ascii="宋体" w:hAnsi="宋体" w:cs="宋体"/>
          <w:b/>
          <w:sz w:val="44"/>
          <w:szCs w:val="44"/>
          <w:lang w:val="en-US" w:eastAsia="zh-CN"/>
        </w:rPr>
        <w:t>单位</w:t>
      </w:r>
      <w:r>
        <w:rPr>
          <w:rFonts w:hint="eastAsia" w:ascii="宋体" w:hAnsi="宋体" w:cs="宋体"/>
          <w:b/>
          <w:sz w:val="44"/>
          <w:szCs w:val="44"/>
        </w:rPr>
        <w:t>决算情况说明</w:t>
      </w:r>
    </w:p>
    <w:p>
      <w:pPr>
        <w:ind w:firstLine="630"/>
        <w:jc w:val="left"/>
        <w:rPr>
          <w:rFonts w:hint="eastAsia" w:ascii="仿宋_GB2312" w:hAnsi="仿宋_GB2312" w:eastAsia="仿宋_GB2312"/>
          <w:sz w:val="30"/>
          <w:szCs w:val="30"/>
        </w:rPr>
      </w:pPr>
    </w:p>
    <w:p>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2023年度收入总计177.23万元，其中年初结转和结余0.00万元，与上年持平；使用非财政拨款结余和专用结余0.00万元，与上年持平；本年收入合计177.23万元，比上年增加44.94万元，增长33.97%，</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单位往来资金增加</w:t>
      </w:r>
      <w:r>
        <w:rPr>
          <w:rFonts w:hint="eastAsia" w:ascii="仿宋_GB2312" w:hAnsi="仿宋_GB2312" w:eastAsia="仿宋_GB2312"/>
          <w:sz w:val="32"/>
          <w:szCs w:val="32"/>
        </w:rPr>
        <w:t>。</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本年收入的具体构成：财政拨款收入175.59万元，占99.08%；事业收入0.00万元，占0.00%；经营收入0.00万元，占0.00%；上级补助收入0.00万元，占0.00%；附属单位上缴收入0.00万元，占0.00%；其他收入1.64万元，占0.92%。  </w:t>
      </w:r>
    </w:p>
    <w:p>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2023年度支出总计177.23万元，其中本年支出合计177.23万元，比上年增加44.94万元，增长33.97%，</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单位往来资金增加</w:t>
      </w:r>
      <w:r>
        <w:rPr>
          <w:rFonts w:hint="eastAsia" w:ascii="仿宋_GB2312" w:hAnsi="仿宋_GB2312" w:eastAsia="仿宋_GB2312"/>
          <w:sz w:val="32"/>
          <w:szCs w:val="32"/>
        </w:rPr>
        <w:t>；结余分配0.00万元，与上年持平；年末结转和结余0.00万元，与上年持平，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无</w:t>
      </w:r>
      <w:r>
        <w:rPr>
          <w:rFonts w:hint="eastAsia" w:ascii="仿宋_GB2312" w:hAnsi="仿宋_GB2312" w:eastAsia="仿宋_GB2312"/>
          <w:color w:val="auto"/>
          <w:sz w:val="32"/>
          <w:szCs w:val="32"/>
        </w:rPr>
        <w:t>年末结转和结余</w:t>
      </w:r>
      <w:r>
        <w:rPr>
          <w:rFonts w:hint="eastAsia" w:ascii="仿宋_GB2312" w:hAnsi="仿宋_GB2312" w:eastAsia="仿宋_GB2312"/>
          <w:sz w:val="32"/>
          <w:szCs w:val="32"/>
        </w:rPr>
        <w:t>。</w:t>
      </w:r>
    </w:p>
    <w:p>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本年支出的具体构成：基本支出131.54万元，占74.22%；项目支出45.69万元，占25.78%；经营支出0.00万元，占0.00%；上缴上级支出0.00万元，占0.00%；对附属单位补助支出0.00万元，占0.00%。</w:t>
      </w:r>
    </w:p>
    <w:p>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2023年度财政拨款本年支出年初预算数154.68万元，决算数175.59万元，完成年初预算的113.52%。其中：</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cs="Times New Roman"/>
          <w:sz w:val="32"/>
          <w:szCs w:val="32"/>
        </w:rPr>
        <w:t>（一）一般公共服务支出（类）年初预算数141.93万元，决算数162.34万元，完成年初预算的114.38%。预决算差异主要原因：</w:t>
      </w:r>
      <w:r>
        <w:rPr>
          <w:rFonts w:hint="eastAsia" w:ascii="仿宋_GB2312" w:hAnsi="仿宋_GB2312" w:eastAsia="仿宋_GB2312" w:cs="Times New Roman"/>
          <w:sz w:val="32"/>
          <w:szCs w:val="32"/>
          <w:lang w:val="en-US" w:eastAsia="zh-CN"/>
        </w:rPr>
        <w:t>单位往来资金增加</w:t>
      </w:r>
      <w:r>
        <w:rPr>
          <w:rFonts w:hint="eastAsia" w:ascii="仿宋_GB2312" w:hAnsi="仿宋_GB2312" w:eastAsia="仿宋_GB2312" w:cs="Times New Roman"/>
          <w:sz w:val="32"/>
          <w:szCs w:val="32"/>
        </w:rPr>
        <w:t xml:space="preserve">。 </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）社会保障和就业支出（类）年初预算数9.80万元，决算数10.30万元，完成年初预算的105.11%。预决算差异主要原因：</w:t>
      </w:r>
      <w:r>
        <w:rPr>
          <w:rFonts w:hint="eastAsia" w:ascii="仿宋_GB2312" w:hAnsi="仿宋_GB2312" w:eastAsia="仿宋_GB2312"/>
          <w:sz w:val="32"/>
          <w:szCs w:val="32"/>
          <w:lang w:val="en-US" w:eastAsia="zh-CN"/>
        </w:rPr>
        <w:t>工作人员增加</w:t>
      </w:r>
      <w:r>
        <w:rPr>
          <w:rFonts w:hint="eastAsia" w:ascii="仿宋_GB2312" w:hAnsi="仿宋_GB2312" w:eastAsia="仿宋_GB2312"/>
          <w:sz w:val="32"/>
          <w:szCs w:val="32"/>
        </w:rPr>
        <w:t>。</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）住房保障支出（类）年初预算数2.96万元，决算数2.96万元，完成年初预算的100.00%。主要原因：</w:t>
      </w:r>
      <w:r>
        <w:rPr>
          <w:rFonts w:hint="eastAsia" w:ascii="仿宋_GB2312" w:hAnsi="仿宋_GB2312" w:eastAsia="仿宋_GB2312"/>
          <w:sz w:val="32"/>
          <w:szCs w:val="32"/>
          <w:lang w:val="en-US" w:eastAsia="zh-CN"/>
        </w:rPr>
        <w:t>严格按照预算执行。</w:t>
      </w:r>
    </w:p>
    <w:p>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2023年度一般公共预算财政拨款基本支出129.90万元，其中：</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（一）工资福利支出76.80万元，比上年增加13.74万元，增长21.78%，</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工作人员增加</w:t>
      </w:r>
      <w:r>
        <w:rPr>
          <w:rFonts w:hint="eastAsia" w:ascii="仿宋_GB2312" w:hAnsi="仿宋_GB2312" w:eastAsia="仿宋_GB2312"/>
          <w:sz w:val="32"/>
          <w:szCs w:val="32"/>
        </w:rPr>
        <w:t>。</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（二）商品和服务支出30.82万元，比上年增加20.82万元，增长208.24%，</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highlight w:val="none"/>
        </w:rPr>
        <w:t>账务处理原因</w:t>
      </w:r>
      <w:r>
        <w:rPr>
          <w:rFonts w:hint="eastAsia" w:ascii="仿宋_GB2312" w:hAnsi="仿宋_GB2312" w:eastAsia="仿宋_GB2312"/>
          <w:sz w:val="32"/>
          <w:szCs w:val="32"/>
        </w:rPr>
        <w:t>。</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（三）对个人和家庭补助支出21.60万元，比上年增加21.41万元</w:t>
      </w:r>
      <w:r>
        <w:rPr>
          <w:rFonts w:hint="eastAsia" w:ascii="仿宋_GB2312" w:hAnsi="仿宋_GB2312" w:eastAsia="仿宋_GB2312" w:cs="Times New Roman"/>
          <w:sz w:val="32"/>
          <w:szCs w:val="32"/>
        </w:rPr>
        <w:t>，增长10917.50%</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highlight w:val="none"/>
        </w:rPr>
        <w:t>账务处理原因</w:t>
      </w:r>
      <w:r>
        <w:rPr>
          <w:rFonts w:hint="eastAsia" w:ascii="仿宋_GB2312" w:hAnsi="仿宋_GB2312" w:eastAsia="仿宋_GB2312"/>
          <w:sz w:val="32"/>
          <w:szCs w:val="32"/>
        </w:rPr>
        <w:t>。</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（四）资本性支出0.67万元，比上年增加0.67万元，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政府采购办公设备</w:t>
      </w:r>
      <w:r>
        <w:rPr>
          <w:rFonts w:hint="eastAsia" w:ascii="仿宋_GB2312" w:hAnsi="仿宋_GB2312" w:eastAsia="仿宋_GB2312"/>
          <w:sz w:val="32"/>
          <w:szCs w:val="32"/>
        </w:rPr>
        <w:t>。</w:t>
      </w:r>
    </w:p>
    <w:p>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2023年度财政拨款“三公”经费支出全年预算数0.00万元，决算数0.00万元</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决算数与上年持平，其中：</w:t>
      </w:r>
    </w:p>
    <w:p>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。决算数与上年持平</w:t>
      </w:r>
      <w:r>
        <w:rPr>
          <w:rFonts w:hint="eastAsia" w:ascii="仿宋_GB2312" w:hAnsi="仿宋_GB2312" w:eastAsia="仿宋_GB2312" w:cs="Times New Roman"/>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。全年安排因公出国（境）团组0个，累计0人次，主要</w:t>
      </w:r>
      <w:r>
        <w:rPr>
          <w:rFonts w:hint="eastAsia" w:ascii="仿宋_GB2312" w:hAnsi="仿宋_GB2312" w:eastAsia="仿宋_GB2312"/>
          <w:sz w:val="32"/>
          <w:szCs w:val="32"/>
          <w:lang w:eastAsia="zh-CN"/>
        </w:rPr>
        <w:t>原因</w:t>
      </w:r>
      <w:r>
        <w:rPr>
          <w:rFonts w:hint="eastAsia" w:ascii="仿宋_GB2312" w:hAnsi="仿宋_GB2312" w:eastAsia="仿宋_GB2312"/>
          <w:sz w:val="32"/>
          <w:szCs w:val="32"/>
        </w:rPr>
        <w:t>是：</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。全年使用财政拨款购置公务用车0辆。</w:t>
      </w:r>
    </w:p>
    <w:p>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。年末使用财政拨款负担费用的公务用车保有量0辆。</w:t>
      </w:r>
    </w:p>
    <w:p>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。全年国内公务接待0批，累计接待0人次，主要是：</w:t>
      </w:r>
      <w:r>
        <w:rPr>
          <w:rFonts w:hint="eastAsia" w:ascii="仿宋_GB2312" w:hAnsi="仿宋_GB2312" w:eastAsia="仿宋_GB2312" w:cs="Times New Roman"/>
          <w:color w:val="auto"/>
          <w:sz w:val="32"/>
          <w:szCs w:val="32"/>
          <w:lang w:val="en-US" w:eastAsia="zh-CN"/>
        </w:rPr>
        <w:t>无此项支出</w:t>
      </w:r>
      <w:r>
        <w:rPr>
          <w:rFonts w:hint="eastAsia" w:ascii="仿宋_GB2312" w:hAnsi="仿宋_GB2312" w:eastAsia="仿宋_GB2312"/>
          <w:sz w:val="32"/>
          <w:szCs w:val="32"/>
        </w:rPr>
        <w:t>。</w:t>
      </w:r>
    </w:p>
    <w:p>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2023年度机关运行经费支出31.49万元，决算数比上年增加21.49万元</w:t>
      </w:r>
      <w:r>
        <w:rPr>
          <w:rFonts w:hint="eastAsia" w:ascii="仿宋_GB2312" w:hAnsi="仿宋_GB2312" w:eastAsia="仿宋_GB2312" w:cs="Times New Roman"/>
          <w:sz w:val="32"/>
          <w:szCs w:val="32"/>
        </w:rPr>
        <w:t>，增长214.94%</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highlight w:val="none"/>
          <w:lang w:val="en-US" w:eastAsia="zh-CN"/>
        </w:rPr>
        <w:t>离退休干部服务活动增加</w:t>
      </w:r>
      <w:r>
        <w:rPr>
          <w:rFonts w:hint="eastAsia" w:ascii="仿宋_GB2312" w:hAnsi="仿宋_GB2312" w:eastAsia="仿宋_GB2312"/>
          <w:sz w:val="32"/>
          <w:szCs w:val="32"/>
        </w:rPr>
        <w:t>。</w:t>
      </w:r>
    </w:p>
    <w:p>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pPr>
        <w:pStyle w:val="17"/>
        <w:spacing w:line="600" w:lineRule="atLeast"/>
        <w:ind w:firstLine="600"/>
        <w:rPr>
          <w:rFonts w:hint="eastAsia" w:ascii="仿宋_GB2312" w:hAnsi="仿宋_GB2312" w:eastAsia="仿宋_GB2312"/>
          <w:kern w:val="2"/>
          <w:sz w:val="32"/>
          <w:szCs w:val="32"/>
        </w:rPr>
      </w:pPr>
      <w:r>
        <w:rPr>
          <w:rFonts w:hint="eastAsia" w:ascii="仿宋_GB2312" w:hAnsi="仿宋_GB2312" w:eastAsia="仿宋_GB2312"/>
          <w:kern w:val="2"/>
          <w:sz w:val="32"/>
          <w:szCs w:val="32"/>
          <w:lang w:eastAsia="zh-CN"/>
        </w:rPr>
        <w:t>本单位</w:t>
      </w:r>
      <w:r>
        <w:rPr>
          <w:rFonts w:hint="eastAsia" w:ascii="仿宋_GB2312" w:hAnsi="仿宋_GB2312" w:eastAsia="仿宋_GB2312"/>
          <w:kern w:val="2"/>
          <w:sz w:val="32"/>
          <w:szCs w:val="32"/>
        </w:rPr>
        <w:t>2023年度政府采购支出总额1.29万元，其中：政府采购货物支出1.29万元、政府采购工程支出0.00万元、政府采购服务支出0.00万元。授予中小企业合同金额0.00万元，占政府采购支出总额的0.00%，其中：授予小微企业合同金额0.00万元，占授予中小企业合同金额的0.00%。货物采购授予中小企业合同金额占货物支出金额的</w:t>
      </w:r>
      <w:r>
        <w:rPr>
          <w:rFonts w:hint="eastAsia" w:ascii="仿宋_GB2312" w:hAnsi="仿宋_GB2312" w:eastAsia="仿宋_GB2312"/>
          <w:kern w:val="2"/>
          <w:sz w:val="32"/>
          <w:szCs w:val="32"/>
          <w:lang w:val="en-US" w:eastAsia="zh-CN"/>
        </w:rPr>
        <w:t>0</w:t>
      </w:r>
      <w:r>
        <w:rPr>
          <w:rFonts w:hint="eastAsia" w:ascii="仿宋_GB2312" w:hAnsi="仿宋_GB2312" w:eastAsia="仿宋_GB2312"/>
          <w:kern w:val="2"/>
          <w:sz w:val="32"/>
          <w:szCs w:val="32"/>
        </w:rPr>
        <w:t>%，工程采购授予中小企业合同金额占工程支出金额的</w:t>
      </w:r>
      <w:r>
        <w:rPr>
          <w:rFonts w:hint="eastAsia" w:ascii="仿宋_GB2312" w:hAnsi="仿宋_GB2312" w:eastAsia="仿宋_GB2312"/>
          <w:kern w:val="2"/>
          <w:sz w:val="32"/>
          <w:szCs w:val="32"/>
          <w:lang w:val="en-US" w:eastAsia="zh-CN"/>
        </w:rPr>
        <w:t>0</w:t>
      </w:r>
      <w:r>
        <w:rPr>
          <w:rFonts w:hint="eastAsia" w:ascii="仿宋_GB2312" w:hAnsi="仿宋_GB2312" w:eastAsia="仿宋_GB2312"/>
          <w:kern w:val="2"/>
          <w:sz w:val="32"/>
          <w:szCs w:val="32"/>
        </w:rPr>
        <w:t>%，服务采购授予中小企业合同金额占服务支出金额的</w:t>
      </w:r>
      <w:r>
        <w:rPr>
          <w:rFonts w:hint="eastAsia" w:ascii="仿宋_GB2312" w:hAnsi="仿宋_GB2312" w:eastAsia="仿宋_GB2312"/>
          <w:kern w:val="2"/>
          <w:sz w:val="32"/>
          <w:szCs w:val="32"/>
          <w:lang w:val="en-US" w:eastAsia="zh-CN"/>
        </w:rPr>
        <w:t>0</w:t>
      </w:r>
      <w:r>
        <w:rPr>
          <w:rFonts w:hint="eastAsia" w:ascii="仿宋_GB2312" w:hAnsi="仿宋_GB2312" w:eastAsia="仿宋_GB2312"/>
          <w:kern w:val="2"/>
          <w:sz w:val="32"/>
          <w:szCs w:val="32"/>
        </w:rPr>
        <w:t>%。</w:t>
      </w:r>
    </w:p>
    <w:p>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pPr>
        <w:ind w:firstLine="630"/>
        <w:jc w:val="left"/>
        <w:outlineLvl w:val="1"/>
        <w:rPr>
          <w:rFonts w:hint="eastAsia" w:ascii="黑体" w:hAnsi="黑体" w:eastAsia="黑体"/>
          <w:sz w:val="32"/>
          <w:szCs w:val="32"/>
        </w:rPr>
      </w:pPr>
    </w:p>
    <w:p>
      <w:pPr>
        <w:ind w:firstLine="630"/>
        <w:jc w:val="left"/>
        <w:outlineLvl w:val="1"/>
        <w:rPr>
          <w:rFonts w:hint="eastAsia" w:ascii="黑体" w:hAnsi="黑体" w:eastAsia="黑体"/>
          <w:sz w:val="32"/>
          <w:szCs w:val="32"/>
        </w:rPr>
      </w:pPr>
      <w:bookmarkStart w:id="0" w:name="_GoBack"/>
      <w:bookmarkEnd w:id="0"/>
      <w:r>
        <w:rPr>
          <w:rFonts w:hint="eastAsia" w:ascii="黑体" w:hAnsi="黑体" w:eastAsia="黑体"/>
          <w:sz w:val="32"/>
          <w:szCs w:val="32"/>
        </w:rPr>
        <w:t>九、预算绩效情况说明</w:t>
      </w:r>
    </w:p>
    <w:p>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kern w:val="0"/>
          <w:sz w:val="32"/>
          <w:szCs w:val="32"/>
          <w:lang w:val="en-US" w:eastAsia="zh-CN"/>
        </w:rPr>
        <w:t>单位</w:t>
      </w:r>
      <w:r>
        <w:rPr>
          <w:rFonts w:hint="eastAsia" w:ascii="仿宋_GB2312" w:hAnsi="仿宋_GB2312" w:eastAsia="仿宋_GB2312" w:cs="仿宋_GB2312"/>
          <w:kern w:val="0"/>
          <w:sz w:val="32"/>
          <w:szCs w:val="32"/>
        </w:rPr>
        <w:t>组织对纳入2023年度部门预算范围的二级项目</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个全面开展绩效自评，共涉及资金   万元，占项目支出总额的</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%。其中，</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 xml:space="preserve">个项目评价结果为“优”，  </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个项目评价结果为“良”，</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个项目评价结果为“中”，</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 xml:space="preserve">个项目评价结果为“差”。     </w:t>
      </w:r>
    </w:p>
    <w:p>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cs="仿宋_GB2312"/>
          <w:b/>
          <w:bCs/>
          <w:kern w:val="0"/>
          <w:sz w:val="32"/>
          <w:szCs w:val="32"/>
          <w:lang w:val="en-US" w:eastAsia="zh-CN"/>
        </w:rPr>
        <w:t>单位</w:t>
      </w:r>
      <w:r>
        <w:rPr>
          <w:rFonts w:hint="eastAsia" w:ascii="仿宋_GB2312" w:hAnsi="仿宋_GB2312" w:eastAsia="仿宋_GB2312" w:cs="仿宋_GB2312"/>
          <w:b/>
          <w:bCs/>
          <w:kern w:val="0"/>
          <w:sz w:val="32"/>
          <w:szCs w:val="32"/>
        </w:rPr>
        <w:t>决算中项目绩效自评情况。</w:t>
      </w:r>
    </w:p>
    <w:p>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经核查，本年无项目支出，无需要评价项目绩效的项目。</w:t>
      </w:r>
    </w:p>
    <w:p>
      <w:pPr>
        <w:bidi w:val="0"/>
        <w:rPr>
          <w:rFonts w:hint="eastAsia"/>
          <w:b/>
          <w:bCs/>
        </w:rPr>
      </w:pPr>
    </w:p>
    <w:p>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pPr>
        <w:pStyle w:val="17"/>
        <w:spacing w:line="600" w:lineRule="atLeast"/>
        <w:ind w:firstLine="600"/>
        <w:rPr>
          <w:rFonts w:hint="eastAsia" w:ascii="仿宋_GB2312" w:hAnsi="仿宋_GB2312" w:eastAsia="仿宋_GB2312"/>
          <w:sz w:val="30"/>
          <w:szCs w:val="30"/>
        </w:rPr>
      </w:pP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Times New Roman"/>
          <w:color w:val="auto"/>
          <w:kern w:val="0"/>
          <w:sz w:val="32"/>
          <w:szCs w:val="32"/>
          <w:lang w:val="en-US" w:eastAsia="zh-CN"/>
        </w:rPr>
      </w:pPr>
      <w:r>
        <w:rPr>
          <w:rFonts w:hint="eastAsia" w:ascii="仿宋_GB2312" w:hAnsi="仿宋_GB2312" w:eastAsia="仿宋_GB2312" w:cs="Times New Roman"/>
          <w:color w:val="auto"/>
          <w:kern w:val="0"/>
          <w:sz w:val="32"/>
          <w:szCs w:val="32"/>
          <w:lang w:val="en-US" w:eastAsia="zh-CN"/>
        </w:rPr>
        <w:t>（名词解释应以财务会计制度、政府收支分类科目以及部门预算管理等规定为基本说明，可在此基础上结合单位实际情况适当细化）</w:t>
      </w:r>
    </w:p>
    <w:p>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一、收入科目</w:t>
      </w: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Times New Roman"/>
          <w:color w:val="auto"/>
          <w:kern w:val="0"/>
          <w:sz w:val="32"/>
          <w:szCs w:val="32"/>
          <w:lang w:val="en-US" w:eastAsia="zh-CN"/>
        </w:rPr>
      </w:pPr>
      <w:r>
        <w:rPr>
          <w:rFonts w:hint="eastAsia" w:ascii="仿宋_GB2312" w:hAnsi="仿宋_GB2312" w:eastAsia="仿宋_GB2312" w:cs="Times New Roman"/>
          <w:color w:val="auto"/>
          <w:kern w:val="0"/>
          <w:sz w:val="32"/>
          <w:szCs w:val="32"/>
          <w:lang w:val="en-US" w:eastAsia="zh-CN"/>
        </w:rPr>
        <w:t>财政拨款：指区级财政当年拨付的资金。</w:t>
      </w: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Times New Roman"/>
          <w:color w:val="auto"/>
          <w:kern w:val="0"/>
          <w:sz w:val="32"/>
          <w:szCs w:val="32"/>
          <w:lang w:val="en-US" w:eastAsia="zh-CN"/>
        </w:rPr>
      </w:pPr>
      <w:r>
        <w:rPr>
          <w:rFonts w:hint="eastAsia" w:ascii="仿宋_GB2312" w:hAnsi="仿宋_GB2312" w:eastAsia="仿宋_GB2312" w:cs="Times New Roman"/>
          <w:color w:val="auto"/>
          <w:kern w:val="0"/>
          <w:sz w:val="32"/>
          <w:szCs w:val="32"/>
          <w:lang w:val="en-US" w:eastAsia="zh-CN"/>
        </w:rPr>
        <w:t xml:space="preserve">事业收入：指事业单位开展专业业务活动及辅助活动取得的收入。 </w:t>
      </w:r>
    </w:p>
    <w:p>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Times New Roman"/>
          <w:color w:val="auto"/>
          <w:kern w:val="0"/>
          <w:sz w:val="32"/>
          <w:szCs w:val="32"/>
          <w:lang w:val="en-US" w:eastAsia="zh-CN"/>
        </w:rPr>
      </w:pPr>
      <w:r>
        <w:rPr>
          <w:rFonts w:hint="eastAsia" w:ascii="仿宋_GB2312" w:hAnsi="仿宋_GB2312" w:eastAsia="仿宋_GB2312" w:cs="Times New Roman"/>
          <w:color w:val="auto"/>
          <w:kern w:val="0"/>
          <w:sz w:val="32"/>
          <w:szCs w:val="32"/>
          <w:lang w:val="en-US" w:eastAsia="zh-CN"/>
        </w:rPr>
        <w:t xml:space="preserve">行政运行：反映行政单位（包括参公单位）的基本支出。 </w:t>
      </w: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Times New Roman"/>
          <w:color w:val="auto"/>
          <w:kern w:val="0"/>
          <w:sz w:val="32"/>
          <w:szCs w:val="32"/>
          <w:lang w:val="en-US" w:eastAsia="zh-CN"/>
        </w:rPr>
      </w:pPr>
      <w:r>
        <w:rPr>
          <w:rFonts w:hint="eastAsia" w:ascii="仿宋_GB2312" w:hAnsi="仿宋_GB2312" w:eastAsia="仿宋_GB2312" w:cs="Times New Roman"/>
          <w:color w:val="auto"/>
          <w:kern w:val="0"/>
          <w:sz w:val="32"/>
          <w:szCs w:val="32"/>
          <w:lang w:val="en-US" w:eastAsia="zh-CN"/>
        </w:rPr>
        <w:t xml:space="preserve">一般行政管理事务：反映行政单位（包括参公单位）未单独设置项级科目的其他项目支出。 </w:t>
      </w: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Times New Roman"/>
          <w:color w:val="auto"/>
          <w:kern w:val="0"/>
          <w:sz w:val="32"/>
          <w:szCs w:val="32"/>
          <w:lang w:val="en-US" w:eastAsia="zh-CN"/>
        </w:rPr>
      </w:pPr>
      <w:r>
        <w:rPr>
          <w:rFonts w:hint="eastAsia" w:ascii="仿宋_GB2312" w:hAnsi="仿宋_GB2312" w:eastAsia="仿宋_GB2312" w:cs="Times New Roman"/>
          <w:color w:val="auto"/>
          <w:kern w:val="0"/>
          <w:sz w:val="32"/>
          <w:szCs w:val="32"/>
          <w:lang w:val="en-US" w:eastAsia="zh-CN"/>
        </w:rPr>
        <w:t xml:space="preserve">机关服务：反映为行政单位（包括参公单位）提供后勤服务的各类后勤服务中心的支出。 </w:t>
      </w: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Times New Roman"/>
          <w:color w:val="auto"/>
          <w:kern w:val="0"/>
          <w:sz w:val="32"/>
          <w:szCs w:val="32"/>
          <w:lang w:val="en-US" w:eastAsia="zh-CN"/>
        </w:rPr>
      </w:pPr>
      <w:r>
        <w:rPr>
          <w:rFonts w:hint="eastAsia" w:ascii="仿宋_GB2312" w:hAnsi="仿宋_GB2312" w:eastAsia="仿宋_GB2312" w:cs="Times New Roman"/>
          <w:color w:val="auto"/>
          <w:kern w:val="0"/>
          <w:sz w:val="32"/>
          <w:szCs w:val="32"/>
          <w:lang w:val="en-US" w:eastAsia="zh-CN"/>
        </w:rPr>
        <w:t xml:space="preserve">信息化建设：反映财政部门用于“金财工程”等信息化建设方面的支出。 </w:t>
      </w: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Times New Roman"/>
          <w:color w:val="auto"/>
          <w:kern w:val="0"/>
          <w:sz w:val="32"/>
          <w:szCs w:val="32"/>
          <w:lang w:val="en-US" w:eastAsia="zh-CN"/>
        </w:rPr>
      </w:pPr>
      <w:r>
        <w:rPr>
          <w:rFonts w:hint="eastAsia" w:ascii="仿宋_GB2312" w:hAnsi="仿宋_GB2312" w:eastAsia="仿宋_GB2312" w:cs="Times New Roman"/>
          <w:color w:val="auto"/>
          <w:kern w:val="0"/>
          <w:sz w:val="32"/>
          <w:szCs w:val="32"/>
          <w:lang w:val="en-US" w:eastAsia="zh-CN"/>
        </w:rPr>
        <w:t xml:space="preserve">事业运行：反映事业单位的基本支出。 </w:t>
      </w: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Times New Roman"/>
          <w:color w:val="auto"/>
          <w:kern w:val="0"/>
          <w:sz w:val="32"/>
          <w:szCs w:val="32"/>
          <w:lang w:val="en-US" w:eastAsia="zh-CN"/>
        </w:rPr>
      </w:pPr>
      <w:r>
        <w:rPr>
          <w:rFonts w:hint="eastAsia" w:ascii="仿宋_GB2312" w:hAnsi="仿宋_GB2312" w:eastAsia="仿宋_GB2312" w:cs="Times New Roman"/>
          <w:color w:val="auto"/>
          <w:kern w:val="0"/>
          <w:sz w:val="32"/>
          <w:szCs w:val="32"/>
          <w:lang w:val="en-US" w:eastAsia="zh-CN"/>
        </w:rPr>
        <w:t xml:space="preserve">购房补贴：反映按房改政策规定，行政事业单位向符合条件职工发放的用于购买住房的补贴。 </w:t>
      </w:r>
    </w:p>
    <w:p>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MfG7OrgEAAEsD&#10;AAAOAAAAAAAAAAEAIAAAAB4BAABkcnMvZTJvRG9jLnhtbFBLBQYAAAAABgAGAFkBAAA+BQAAAAA=&#10;">
              <v:fill on="f" focussize="0,0"/>
              <v:stroke on="f"/>
              <v:imagedata o:title=""/>
              <o:lock v:ext="edit" aspectratio="f"/>
              <v:textbox inset="0mm,0mm,0mm,0mm" style="mso-fit-shape-to-text:t;">
                <w:txbxContent>
                  <w:p>
                    <w:pPr>
                      <w:pStyle w:val="1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hYzhkYjM4NTY2ZDFkMmQzMWJhYTQ4ZjE1ZWUxZDgifQ=="/>
  </w:docVars>
  <w:rsids>
    <w:rsidRoot w:val="00000000"/>
    <w:rsid w:val="004479E5"/>
    <w:rsid w:val="00CE18DE"/>
    <w:rsid w:val="016C0FA1"/>
    <w:rsid w:val="07C32811"/>
    <w:rsid w:val="091C0CC6"/>
    <w:rsid w:val="0E356BBF"/>
    <w:rsid w:val="0E914296"/>
    <w:rsid w:val="0F551E2B"/>
    <w:rsid w:val="10F874CC"/>
    <w:rsid w:val="131E7C21"/>
    <w:rsid w:val="13EE27B5"/>
    <w:rsid w:val="177B1839"/>
    <w:rsid w:val="17F7722B"/>
    <w:rsid w:val="1C0E2F29"/>
    <w:rsid w:val="1C152F6C"/>
    <w:rsid w:val="1FE446FC"/>
    <w:rsid w:val="23390CF8"/>
    <w:rsid w:val="25CE197B"/>
    <w:rsid w:val="25F0544D"/>
    <w:rsid w:val="2C0734F1"/>
    <w:rsid w:val="2CE566F6"/>
    <w:rsid w:val="2DAC07F4"/>
    <w:rsid w:val="2E70759E"/>
    <w:rsid w:val="2E941F36"/>
    <w:rsid w:val="2FDD2EE6"/>
    <w:rsid w:val="30FA1584"/>
    <w:rsid w:val="312863E3"/>
    <w:rsid w:val="3175714F"/>
    <w:rsid w:val="34833930"/>
    <w:rsid w:val="37296A11"/>
    <w:rsid w:val="37F7299F"/>
    <w:rsid w:val="382D0783"/>
    <w:rsid w:val="3A0472C2"/>
    <w:rsid w:val="3B53405D"/>
    <w:rsid w:val="3B6A0646"/>
    <w:rsid w:val="3C452FAA"/>
    <w:rsid w:val="3EE8154B"/>
    <w:rsid w:val="3F836EDA"/>
    <w:rsid w:val="3FE45BCB"/>
    <w:rsid w:val="46537607"/>
    <w:rsid w:val="46D544C0"/>
    <w:rsid w:val="49FE5ADB"/>
    <w:rsid w:val="4E554ED2"/>
    <w:rsid w:val="4F2C7DF3"/>
    <w:rsid w:val="5061250E"/>
    <w:rsid w:val="51C053F3"/>
    <w:rsid w:val="51FA302C"/>
    <w:rsid w:val="53E932F1"/>
    <w:rsid w:val="55EB785C"/>
    <w:rsid w:val="562C39D0"/>
    <w:rsid w:val="58E13C7B"/>
    <w:rsid w:val="59AF0BA0"/>
    <w:rsid w:val="5A5C0D28"/>
    <w:rsid w:val="5B680C3C"/>
    <w:rsid w:val="5BA069F2"/>
    <w:rsid w:val="5CFF3BED"/>
    <w:rsid w:val="5D132369"/>
    <w:rsid w:val="5D3E2967"/>
    <w:rsid w:val="5FC5209C"/>
    <w:rsid w:val="61D977DD"/>
    <w:rsid w:val="62555F59"/>
    <w:rsid w:val="683926A8"/>
    <w:rsid w:val="69DB32EB"/>
    <w:rsid w:val="6AC35C0D"/>
    <w:rsid w:val="6B936C68"/>
    <w:rsid w:val="6B9F6CC6"/>
    <w:rsid w:val="6BA53BB1"/>
    <w:rsid w:val="6E4C47B8"/>
    <w:rsid w:val="71F25676"/>
    <w:rsid w:val="72EF1FD9"/>
    <w:rsid w:val="751C72A2"/>
    <w:rsid w:val="79894B12"/>
    <w:rsid w:val="7A0A4E85"/>
    <w:rsid w:val="7ADB75EF"/>
    <w:rsid w:val="7B354F51"/>
    <w:rsid w:val="7BD76009"/>
    <w:rsid w:val="7CE83F2E"/>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qFormat/>
    <w:uiPriority w:val="0"/>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jc w:val="center"/>
    </w:pPr>
    <w:rPr>
      <w:rFonts w:hint="eastAsia" w:ascii="宋体" w:hAnsi="宋体" w:cs="Calibri"/>
      <w:b/>
      <w:sz w:val="44"/>
    </w:rPr>
  </w:style>
  <w:style w:type="paragraph" w:customStyle="1" w:styleId="3">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customStyle="1" w:styleId="7">
    <w:name w:val="默认段落字体1"/>
    <w:qFormat/>
    <w:uiPriority w:val="0"/>
  </w:style>
  <w:style w:type="table" w:customStyle="1" w:styleId="8">
    <w:name w:val="普通表格1"/>
    <w:semiHidden/>
    <w:qFormat/>
    <w:uiPriority w:val="0"/>
    <w:tblPr>
      <w:tblLayout w:type="fixed"/>
      <w:tblCellMar>
        <w:top w:w="0" w:type="dxa"/>
        <w:left w:w="108" w:type="dxa"/>
        <w:bottom w:w="0" w:type="dxa"/>
        <w:right w:w="108" w:type="dxa"/>
      </w:tblCellMar>
    </w:tblPr>
  </w:style>
  <w:style w:type="paragraph" w:customStyle="1" w:styleId="9">
    <w:name w:val="批注文字1"/>
    <w:basedOn w:val="1"/>
    <w:qFormat/>
    <w:uiPriority w:val="0"/>
    <w:pPr>
      <w:jc w:val="left"/>
    </w:pPr>
  </w:style>
  <w:style w:type="paragraph" w:customStyle="1" w:styleId="10">
    <w:name w:val="批注框文本1"/>
    <w:basedOn w:val="1"/>
    <w:link w:val="11"/>
    <w:qFormat/>
    <w:uiPriority w:val="0"/>
    <w:rPr>
      <w:sz w:val="18"/>
      <w:szCs w:val="18"/>
    </w:rPr>
  </w:style>
  <w:style w:type="character" w:customStyle="1" w:styleId="11">
    <w:name w:val="批注框文本 Char"/>
    <w:link w:val="10"/>
    <w:qFormat/>
    <w:uiPriority w:val="0"/>
    <w:rPr>
      <w:sz w:val="18"/>
      <w:szCs w:val="18"/>
    </w:rPr>
  </w:style>
  <w:style w:type="paragraph" w:customStyle="1" w:styleId="12">
    <w:name w:val="页脚1"/>
    <w:basedOn w:val="1"/>
    <w:link w:val="13"/>
    <w:qFormat/>
    <w:uiPriority w:val="0"/>
    <w:pPr>
      <w:tabs>
        <w:tab w:val="center" w:pos="4153"/>
        <w:tab w:val="right" w:pos="8306"/>
      </w:tabs>
      <w:snapToGrid w:val="0"/>
      <w:jc w:val="left"/>
    </w:pPr>
    <w:rPr>
      <w:sz w:val="18"/>
      <w:szCs w:val="18"/>
    </w:rPr>
  </w:style>
  <w:style w:type="character" w:customStyle="1" w:styleId="13">
    <w:name w:val="页脚 Char"/>
    <w:link w:val="12"/>
    <w:qFormat/>
    <w:uiPriority w:val="0"/>
    <w:rPr>
      <w:sz w:val="18"/>
      <w:szCs w:val="18"/>
    </w:rPr>
  </w:style>
  <w:style w:type="paragraph" w:customStyle="1" w:styleId="14">
    <w:name w:val="页眉1"/>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link w:val="14"/>
    <w:qFormat/>
    <w:uiPriority w:val="0"/>
    <w:rPr>
      <w:sz w:val="18"/>
      <w:szCs w:val="18"/>
    </w:rPr>
  </w:style>
  <w:style w:type="table" w:customStyle="1" w:styleId="16">
    <w:name w:val="网格型1"/>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23</Pages>
  <Words>6285</Words>
  <Characters>7873</Characters>
  <Lines>119</Lines>
  <Paragraphs>33</Paragraphs>
  <TotalTime>13</TotalTime>
  <ScaleCrop>false</ScaleCrop>
  <LinksUpToDate>false</LinksUpToDate>
  <CharactersWithSpaces>8285</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Administrator</dc:creator>
  <cp:lastModifiedBy>Administrator</cp:lastModifiedBy>
  <cp:lastPrinted>2024-05-22T07:51:00Z</cp:lastPrinted>
  <dcterms:modified xsi:type="dcterms:W3CDTF">2025-08-29T01:31:10Z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44F1BD4F06C147D09BEBEC2DEFDB2E58</vt:lpwstr>
  </property>
</Properties>
</file>