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34F78C5">
      <w:pPr>
        <w:rPr>
          <w:rFonts w:hint="eastAsia" w:ascii="楷体" w:hAnsi="楷体" w:eastAsia="楷体" w:cs="楷体"/>
          <w:sz w:val="30"/>
          <w:szCs w:val="30"/>
        </w:rPr>
      </w:pPr>
    </w:p>
    <w:p w14:paraId="33640949">
      <w:pPr>
        <w:spacing w:line="600" w:lineRule="exact"/>
        <w:jc w:val="center"/>
        <w:outlineLvl w:val="0"/>
        <w:rPr>
          <w:rFonts w:hint="eastAsia" w:ascii="宋体" w:hAnsi="宋体" w:cs="宋体"/>
          <w:b/>
          <w:bCs/>
          <w:sz w:val="44"/>
          <w:szCs w:val="36"/>
        </w:rPr>
      </w:pPr>
      <w:r>
        <w:rPr>
          <w:rFonts w:hint="eastAsia" w:ascii="宋体" w:hAnsi="宋体" w:cs="宋体"/>
          <w:b/>
          <w:bCs/>
          <w:sz w:val="44"/>
          <w:szCs w:val="36"/>
        </w:rPr>
        <w:t>南昌市青云谱区老年大学2023年度</w:t>
      </w:r>
      <w:r>
        <w:rPr>
          <w:rFonts w:hint="eastAsia" w:ascii="宋体" w:hAnsi="宋体" w:cs="宋体"/>
          <w:b/>
          <w:bCs/>
          <w:sz w:val="44"/>
          <w:szCs w:val="36"/>
          <w:lang w:val="en-US" w:eastAsia="zh-CN"/>
        </w:rPr>
        <w:t>单位</w:t>
      </w:r>
      <w:r>
        <w:rPr>
          <w:rFonts w:hint="eastAsia" w:ascii="宋体" w:hAnsi="宋体" w:cs="宋体"/>
          <w:b/>
          <w:bCs/>
          <w:sz w:val="44"/>
          <w:szCs w:val="36"/>
        </w:rPr>
        <w:t>决算</w:t>
      </w:r>
    </w:p>
    <w:p w14:paraId="3AA8E0DB">
      <w:pPr>
        <w:spacing w:line="600" w:lineRule="exact"/>
        <w:jc w:val="center"/>
        <w:rPr>
          <w:rFonts w:hint="eastAsia" w:ascii="黑体" w:eastAsia="黑体"/>
          <w:sz w:val="44"/>
          <w:szCs w:val="36"/>
        </w:rPr>
      </w:pPr>
    </w:p>
    <w:p w14:paraId="501563BC">
      <w:pPr>
        <w:spacing w:line="600" w:lineRule="exact"/>
        <w:jc w:val="center"/>
        <w:outlineLvl w:val="0"/>
        <w:rPr>
          <w:rFonts w:hint="eastAsia" w:ascii="宋体" w:hAnsi="宋体" w:cs="宋体"/>
          <w:b/>
          <w:bCs/>
          <w:sz w:val="36"/>
          <w:szCs w:val="36"/>
        </w:rPr>
      </w:pPr>
      <w:r>
        <w:rPr>
          <w:rFonts w:hint="eastAsia" w:ascii="宋体" w:hAnsi="宋体" w:cs="宋体"/>
          <w:b/>
          <w:bCs/>
          <w:sz w:val="36"/>
          <w:szCs w:val="36"/>
        </w:rPr>
        <w:t>目    录</w:t>
      </w:r>
    </w:p>
    <w:p w14:paraId="0ECFD4E7">
      <w:pPr>
        <w:widowControl/>
        <w:spacing w:line="600" w:lineRule="exact"/>
        <w:ind w:firstLine="640"/>
        <w:jc w:val="left"/>
        <w:rPr>
          <w:rFonts w:hint="eastAsia" w:ascii="仿宋_GB2312" w:eastAsia="仿宋_GB2312"/>
          <w:sz w:val="32"/>
          <w:szCs w:val="30"/>
        </w:rPr>
      </w:pPr>
    </w:p>
    <w:p w14:paraId="5A412367">
      <w:pPr>
        <w:widowControl/>
        <w:spacing w:line="600" w:lineRule="exact"/>
        <w:ind w:firstLine="640"/>
        <w:jc w:val="left"/>
        <w:outlineLvl w:val="0"/>
        <w:rPr>
          <w:rFonts w:hint="eastAsia" w:ascii="黑体" w:hAnsi="黑体" w:eastAsia="黑体"/>
          <w:b/>
          <w:sz w:val="32"/>
          <w:szCs w:val="32"/>
        </w:rPr>
      </w:pPr>
      <w:r>
        <w:rPr>
          <w:rFonts w:hint="eastAsia" w:ascii="黑体" w:hAnsi="黑体" w:eastAsia="黑体"/>
          <w:b w:val="0"/>
          <w:bCs/>
          <w:sz w:val="32"/>
          <w:szCs w:val="32"/>
        </w:rPr>
        <w:t>第一部分  南昌市青云谱区老年大学概况</w:t>
      </w:r>
    </w:p>
    <w:p w14:paraId="18DCAB55">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一、</w:t>
      </w:r>
      <w:r>
        <w:rPr>
          <w:rFonts w:hint="eastAsia" w:ascii="仿宋_GB2312" w:hAnsi="仿宋_GB2312" w:eastAsia="仿宋_GB2312"/>
          <w:sz w:val="32"/>
          <w:szCs w:val="30"/>
          <w:lang w:val="en-US" w:eastAsia="zh-CN"/>
        </w:rPr>
        <w:t>单位</w:t>
      </w:r>
      <w:r>
        <w:rPr>
          <w:rFonts w:hint="eastAsia" w:ascii="仿宋_GB2312" w:hAnsi="仿宋_GB2312" w:eastAsia="仿宋_GB2312"/>
          <w:sz w:val="32"/>
          <w:szCs w:val="30"/>
        </w:rPr>
        <w:t>主要职责</w:t>
      </w:r>
    </w:p>
    <w:p w14:paraId="7A01FCA5">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二、机构设置及人员情况</w:t>
      </w:r>
    </w:p>
    <w:p w14:paraId="3DE23493">
      <w:pPr>
        <w:widowControl/>
        <w:spacing w:line="600" w:lineRule="exact"/>
        <w:ind w:firstLine="640"/>
        <w:jc w:val="left"/>
        <w:outlineLvl w:val="0"/>
        <w:rPr>
          <w:rFonts w:hint="eastAsia" w:ascii="黑体" w:hAnsi="黑体" w:eastAsia="黑体"/>
          <w:sz w:val="32"/>
          <w:szCs w:val="32"/>
        </w:rPr>
      </w:pPr>
      <w:r>
        <w:rPr>
          <w:rFonts w:hint="eastAsia" w:ascii="黑体" w:hAnsi="黑体" w:eastAsia="黑体"/>
          <w:sz w:val="32"/>
          <w:szCs w:val="32"/>
        </w:rPr>
        <w:t>第二部分  2023年度</w:t>
      </w:r>
      <w:r>
        <w:rPr>
          <w:rFonts w:hint="eastAsia" w:ascii="黑体" w:hAnsi="黑体" w:eastAsia="黑体"/>
          <w:sz w:val="32"/>
          <w:szCs w:val="32"/>
          <w:lang w:val="en-US" w:eastAsia="zh-CN"/>
        </w:rPr>
        <w:t>单位</w:t>
      </w:r>
      <w:r>
        <w:rPr>
          <w:rFonts w:hint="eastAsia" w:ascii="黑体" w:hAnsi="黑体" w:eastAsia="黑体"/>
          <w:sz w:val="32"/>
          <w:szCs w:val="32"/>
        </w:rPr>
        <w:t>决算表</w:t>
      </w:r>
    </w:p>
    <w:p w14:paraId="2E171081">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一、收入支出决算总表</w:t>
      </w:r>
    </w:p>
    <w:p w14:paraId="0693BC4E">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二、收入决算表</w:t>
      </w:r>
    </w:p>
    <w:p w14:paraId="4740978F">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三、支出决算表</w:t>
      </w:r>
    </w:p>
    <w:p w14:paraId="49D8F39A">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四、财政拨款收入支出决算总表</w:t>
      </w:r>
    </w:p>
    <w:p w14:paraId="3CB26CAA">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五、一般公共预算财政拨款支出决算表</w:t>
      </w:r>
    </w:p>
    <w:p w14:paraId="41314F6E">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六、一般公共预算财政拨款基本支出决算表</w:t>
      </w:r>
    </w:p>
    <w:p w14:paraId="74B15100">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七、政府性基金预算财政拨款收入支出决算表</w:t>
      </w:r>
    </w:p>
    <w:p w14:paraId="66174CFE">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八、国有资本经营预算财政拨款支出决算表</w:t>
      </w:r>
    </w:p>
    <w:p w14:paraId="34969A0C">
      <w:pPr>
        <w:widowControl/>
        <w:spacing w:line="600" w:lineRule="exact"/>
        <w:ind w:firstLine="1280" w:firstLineChars="400"/>
        <w:jc w:val="left"/>
        <w:outlineLvl w:val="1"/>
        <w:rPr>
          <w:rFonts w:hint="eastAsia" w:ascii="仿宋_GB2312" w:hAnsi="仿宋_GB2312" w:eastAsia="仿宋_GB2312" w:cs="宋体"/>
          <w:kern w:val="0"/>
          <w:sz w:val="32"/>
          <w:szCs w:val="32"/>
        </w:rPr>
      </w:pPr>
      <w:r>
        <w:rPr>
          <w:rFonts w:hint="eastAsia" w:ascii="仿宋_GB2312" w:hAnsi="仿宋_GB2312" w:eastAsia="仿宋_GB2312" w:cs="宋体"/>
          <w:kern w:val="0"/>
          <w:sz w:val="32"/>
          <w:szCs w:val="32"/>
        </w:rPr>
        <w:t>九、财政拨款“三公”经费支出决算表</w:t>
      </w:r>
    </w:p>
    <w:p w14:paraId="6AA5D90B">
      <w:pPr>
        <w:widowControl/>
        <w:spacing w:line="600" w:lineRule="exact"/>
        <w:ind w:firstLine="1292" w:firstLineChars="404"/>
        <w:jc w:val="left"/>
        <w:outlineLvl w:val="1"/>
        <w:rPr>
          <w:rFonts w:hint="eastAsia" w:ascii="仿宋_GB2312" w:hAnsi="仿宋_GB2312" w:eastAsia="仿宋_GB2312" w:cs="宋体"/>
          <w:kern w:val="0"/>
          <w:sz w:val="32"/>
          <w:szCs w:val="32"/>
        </w:rPr>
      </w:pPr>
      <w:r>
        <w:rPr>
          <w:rFonts w:hint="eastAsia" w:ascii="仿宋_GB2312" w:hAnsi="仿宋_GB2312" w:eastAsia="仿宋_GB2312" w:cs="宋体"/>
          <w:kern w:val="0"/>
          <w:sz w:val="32"/>
          <w:szCs w:val="32"/>
        </w:rPr>
        <w:t>十、国有资产占用情况表</w:t>
      </w:r>
    </w:p>
    <w:p w14:paraId="472A3769">
      <w:pPr>
        <w:widowControl/>
        <w:spacing w:line="600" w:lineRule="exact"/>
        <w:jc w:val="left"/>
        <w:outlineLvl w:val="0"/>
        <w:rPr>
          <w:rFonts w:hint="eastAsia" w:ascii="黑体" w:hAnsi="黑体" w:eastAsia="黑体"/>
          <w:sz w:val="32"/>
          <w:szCs w:val="32"/>
        </w:rPr>
      </w:pPr>
      <w:r>
        <w:rPr>
          <w:rFonts w:hint="eastAsia" w:ascii="仿宋_GB2312" w:hAnsi="仿宋_GB2312" w:eastAsia="仿宋_GB2312" w:cs="宋体"/>
          <w:kern w:val="0"/>
          <w:sz w:val="32"/>
          <w:szCs w:val="32"/>
        </w:rPr>
        <w:t xml:space="preserve">    </w:t>
      </w:r>
      <w:r>
        <w:rPr>
          <w:rFonts w:hint="eastAsia" w:ascii="黑体" w:hAnsi="黑体" w:eastAsia="黑体"/>
          <w:sz w:val="32"/>
          <w:szCs w:val="32"/>
        </w:rPr>
        <w:t>第三部分  2023年度</w:t>
      </w:r>
      <w:r>
        <w:rPr>
          <w:rFonts w:hint="eastAsia" w:ascii="黑体" w:hAnsi="黑体" w:eastAsia="黑体"/>
          <w:sz w:val="32"/>
          <w:szCs w:val="32"/>
          <w:lang w:val="en-US" w:eastAsia="zh-CN"/>
        </w:rPr>
        <w:t>单位</w:t>
      </w:r>
      <w:r>
        <w:rPr>
          <w:rFonts w:hint="eastAsia" w:ascii="黑体" w:hAnsi="黑体" w:eastAsia="黑体"/>
          <w:sz w:val="32"/>
          <w:szCs w:val="32"/>
        </w:rPr>
        <w:t>决算情况说明</w:t>
      </w:r>
    </w:p>
    <w:p w14:paraId="7362599C">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一、收入决算情况说明</w:t>
      </w:r>
    </w:p>
    <w:p w14:paraId="70041B38">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二、支出决算情况说明</w:t>
      </w:r>
    </w:p>
    <w:p w14:paraId="15143E8E">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三、财政拨款支出决算情况说明</w:t>
      </w:r>
    </w:p>
    <w:p w14:paraId="3A07770B">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四、一般公共预算财政拨款基本支出决算情况说明</w:t>
      </w:r>
    </w:p>
    <w:p w14:paraId="3FE022BB">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五、财政拨款“三公”经费支出决算情况说明</w:t>
      </w:r>
    </w:p>
    <w:p w14:paraId="2B8AFD88">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六、机关运行经费支出情况说明</w:t>
      </w:r>
    </w:p>
    <w:p w14:paraId="1A44FB64">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七、政府采购支出情况说明</w:t>
      </w:r>
    </w:p>
    <w:p w14:paraId="296966A5">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八、国有资产占用情况说明</w:t>
      </w:r>
    </w:p>
    <w:p w14:paraId="176967C2">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九、预算绩效情况说明</w:t>
      </w:r>
    </w:p>
    <w:p w14:paraId="47ACEE96">
      <w:pPr>
        <w:widowControl/>
        <w:spacing w:line="600" w:lineRule="exact"/>
        <w:ind w:firstLine="640"/>
        <w:jc w:val="left"/>
        <w:outlineLvl w:val="0"/>
        <w:rPr>
          <w:rFonts w:hint="eastAsia" w:ascii="黑体" w:hAnsi="黑体" w:eastAsia="黑体"/>
          <w:sz w:val="32"/>
          <w:szCs w:val="32"/>
        </w:rPr>
      </w:pPr>
      <w:r>
        <w:rPr>
          <w:rFonts w:hint="eastAsia" w:ascii="黑体" w:hAnsi="黑体" w:eastAsia="黑体"/>
          <w:sz w:val="32"/>
          <w:szCs w:val="32"/>
        </w:rPr>
        <w:t>第四部分  名词解释</w:t>
      </w:r>
    </w:p>
    <w:p w14:paraId="021DB102">
      <w:pPr>
        <w:bidi w:val="0"/>
        <w:rPr>
          <w:rFonts w:hint="eastAsia"/>
        </w:rPr>
      </w:pPr>
    </w:p>
    <w:p w14:paraId="0EE20E84">
      <w:pPr>
        <w:bidi w:val="0"/>
        <w:rPr>
          <w:rFonts w:hint="eastAsia"/>
        </w:rPr>
      </w:pPr>
    </w:p>
    <w:p w14:paraId="3EF379DA">
      <w:pPr>
        <w:bidi w:val="0"/>
        <w:rPr>
          <w:rFonts w:hint="eastAsia"/>
        </w:rPr>
      </w:pPr>
    </w:p>
    <w:p w14:paraId="0829D504">
      <w:pPr>
        <w:bidi w:val="0"/>
        <w:rPr>
          <w:rFonts w:hint="eastAsia"/>
        </w:rPr>
      </w:pPr>
    </w:p>
    <w:p w14:paraId="04B0CDE0">
      <w:pPr>
        <w:bidi w:val="0"/>
        <w:rPr>
          <w:rFonts w:hint="eastAsia"/>
        </w:rPr>
      </w:pPr>
    </w:p>
    <w:p w14:paraId="0C149BC4">
      <w:pPr>
        <w:bidi w:val="0"/>
        <w:rPr>
          <w:rFonts w:hint="eastAsia"/>
        </w:rPr>
      </w:pPr>
    </w:p>
    <w:p w14:paraId="477A6E63">
      <w:pPr>
        <w:bidi w:val="0"/>
        <w:rPr>
          <w:rFonts w:hint="eastAsia"/>
        </w:rPr>
      </w:pPr>
    </w:p>
    <w:p w14:paraId="39D5E06E">
      <w:pPr>
        <w:bidi w:val="0"/>
        <w:rPr>
          <w:rFonts w:hint="eastAsia"/>
        </w:rPr>
      </w:pPr>
    </w:p>
    <w:p w14:paraId="6025DFA2">
      <w:pPr>
        <w:bidi w:val="0"/>
        <w:rPr>
          <w:rFonts w:hint="eastAsia"/>
        </w:rPr>
      </w:pPr>
    </w:p>
    <w:p w14:paraId="7D03D7A2">
      <w:pPr>
        <w:bidi w:val="0"/>
        <w:rPr>
          <w:rFonts w:hint="eastAsia"/>
        </w:rPr>
      </w:pPr>
    </w:p>
    <w:p w14:paraId="18C7B52B">
      <w:pPr>
        <w:bidi w:val="0"/>
        <w:rPr>
          <w:rFonts w:hint="eastAsia"/>
        </w:rPr>
      </w:pPr>
    </w:p>
    <w:p w14:paraId="2010AA1D">
      <w:pPr>
        <w:bidi w:val="0"/>
        <w:rPr>
          <w:rFonts w:hint="eastAsia"/>
        </w:rPr>
      </w:pPr>
    </w:p>
    <w:p w14:paraId="1290E400">
      <w:pPr>
        <w:bidi w:val="0"/>
        <w:rPr>
          <w:rFonts w:hint="eastAsia"/>
        </w:rPr>
      </w:pPr>
    </w:p>
    <w:p w14:paraId="380CC85B">
      <w:pPr>
        <w:bidi w:val="0"/>
        <w:rPr>
          <w:rFonts w:hint="eastAsia"/>
        </w:rPr>
      </w:pPr>
    </w:p>
    <w:p w14:paraId="3ADBD743">
      <w:pPr>
        <w:bidi w:val="0"/>
        <w:rPr>
          <w:rFonts w:hint="eastAsia"/>
        </w:rPr>
      </w:pPr>
    </w:p>
    <w:p w14:paraId="332284D0">
      <w:pPr>
        <w:bidi w:val="0"/>
        <w:rPr>
          <w:rFonts w:hint="eastAsia"/>
        </w:rPr>
      </w:pPr>
    </w:p>
    <w:p w14:paraId="37F93E6F">
      <w:pPr>
        <w:bidi w:val="0"/>
        <w:rPr>
          <w:rFonts w:hint="eastAsia"/>
        </w:rPr>
      </w:pPr>
    </w:p>
    <w:p w14:paraId="7A449374">
      <w:pPr>
        <w:bidi w:val="0"/>
        <w:rPr>
          <w:rFonts w:hint="eastAsia"/>
        </w:rPr>
      </w:pPr>
    </w:p>
    <w:p w14:paraId="1B78EF75">
      <w:pPr>
        <w:bidi w:val="0"/>
        <w:rPr>
          <w:rFonts w:hint="eastAsia"/>
        </w:rPr>
      </w:pPr>
    </w:p>
    <w:p w14:paraId="7C71444B">
      <w:pPr>
        <w:bidi w:val="0"/>
        <w:rPr>
          <w:rFonts w:hint="eastAsia"/>
        </w:rPr>
      </w:pPr>
    </w:p>
    <w:p w14:paraId="091E9B29">
      <w:pPr>
        <w:bidi w:val="0"/>
        <w:rPr>
          <w:rFonts w:hint="eastAsia"/>
        </w:rPr>
      </w:pPr>
    </w:p>
    <w:p w14:paraId="5EAC6BAD">
      <w:pPr>
        <w:bidi w:val="0"/>
        <w:rPr>
          <w:rFonts w:hint="eastAsia"/>
        </w:rPr>
      </w:pPr>
    </w:p>
    <w:p w14:paraId="61CCD7F5">
      <w:pPr>
        <w:bidi w:val="0"/>
        <w:rPr>
          <w:rFonts w:hint="eastAsia"/>
        </w:rPr>
      </w:pPr>
    </w:p>
    <w:p w14:paraId="4127A944">
      <w:pPr>
        <w:bidi w:val="0"/>
        <w:rPr>
          <w:rFonts w:hint="eastAsia"/>
        </w:rPr>
      </w:pPr>
    </w:p>
    <w:p w14:paraId="1D5C6FED">
      <w:pPr>
        <w:bidi w:val="0"/>
        <w:rPr>
          <w:rFonts w:hint="eastAsia"/>
        </w:rPr>
      </w:pPr>
    </w:p>
    <w:p w14:paraId="6CD73920">
      <w:pPr>
        <w:bidi w:val="0"/>
        <w:rPr>
          <w:rFonts w:hint="default" w:eastAsia="宋体"/>
          <w:lang w:val="en-US" w:eastAsia="zh-CN"/>
        </w:rPr>
      </w:pPr>
      <w:r>
        <w:rPr>
          <w:rFonts w:hint="eastAsia" w:ascii="仿宋_GB2312" w:hAnsi="仿宋_GB2312" w:eastAsia="仿宋_GB2312" w:cs="Times New Roman"/>
          <w:sz w:val="32"/>
          <w:szCs w:val="30"/>
          <w:lang w:val="en-US" w:eastAsia="zh-CN"/>
        </w:rPr>
        <w:t>注：本报告因金额单位转换原因可能存在尾数误差。</w:t>
      </w:r>
    </w:p>
    <w:p w14:paraId="0990FC2F">
      <w:pPr>
        <w:keepNext w:val="0"/>
        <w:keepLines w:val="0"/>
        <w:pageBreakBefore/>
        <w:widowControl w:val="0"/>
        <w:kinsoku/>
        <w:wordWrap/>
        <w:overflowPunct/>
        <w:topLinePunct w:val="0"/>
        <w:autoSpaceDE/>
        <w:autoSpaceDN/>
        <w:bidi w:val="0"/>
        <w:adjustRightInd/>
        <w:snapToGrid/>
        <w:textAlignment w:val="auto"/>
        <w:rPr>
          <w:rFonts w:hint="eastAsia"/>
          <w:sz w:val="32"/>
          <w:szCs w:val="32"/>
        </w:rPr>
      </w:pPr>
    </w:p>
    <w:p w14:paraId="2E3279A0">
      <w:pPr>
        <w:widowControl/>
        <w:spacing w:line="580" w:lineRule="exact"/>
        <w:jc w:val="center"/>
        <w:outlineLvl w:val="0"/>
        <w:rPr>
          <w:rFonts w:hint="eastAsia" w:ascii="宋体" w:hAnsi="宋体" w:cs="宋体"/>
          <w:b/>
          <w:sz w:val="44"/>
          <w:szCs w:val="44"/>
        </w:rPr>
      </w:pPr>
      <w:r>
        <w:rPr>
          <w:rFonts w:hint="eastAsia" w:ascii="宋体" w:hAnsi="宋体" w:cs="宋体"/>
          <w:b/>
          <w:sz w:val="44"/>
          <w:szCs w:val="44"/>
        </w:rPr>
        <w:t>第一部分 南昌市青云谱区老年大学概况</w:t>
      </w:r>
    </w:p>
    <w:p w14:paraId="7C2F00A6">
      <w:pPr>
        <w:ind w:firstLine="630"/>
        <w:jc w:val="center"/>
        <w:rPr>
          <w:rFonts w:hint="eastAsia"/>
          <w:sz w:val="32"/>
          <w:szCs w:val="32"/>
        </w:rPr>
      </w:pPr>
    </w:p>
    <w:p w14:paraId="4E120C62">
      <w:pPr>
        <w:ind w:firstLine="630"/>
        <w:jc w:val="left"/>
        <w:outlineLvl w:val="1"/>
        <w:rPr>
          <w:rFonts w:hint="eastAsia" w:ascii="黑体" w:hAnsi="黑体" w:eastAsia="黑体"/>
          <w:sz w:val="32"/>
          <w:szCs w:val="32"/>
        </w:rPr>
      </w:pPr>
      <w:r>
        <w:rPr>
          <w:rFonts w:hint="eastAsia" w:ascii="黑体" w:hAnsi="黑体" w:eastAsia="黑体"/>
          <w:sz w:val="32"/>
          <w:szCs w:val="32"/>
        </w:rPr>
        <w:t>一、</w:t>
      </w:r>
      <w:r>
        <w:rPr>
          <w:rFonts w:hint="eastAsia" w:ascii="黑体" w:hAnsi="黑体" w:eastAsia="黑体"/>
          <w:sz w:val="32"/>
          <w:szCs w:val="32"/>
          <w:lang w:val="en-US" w:eastAsia="zh-CN"/>
        </w:rPr>
        <w:t>单位</w:t>
      </w:r>
      <w:r>
        <w:rPr>
          <w:rFonts w:hint="eastAsia" w:ascii="黑体" w:hAnsi="黑体" w:eastAsia="黑体"/>
          <w:sz w:val="32"/>
          <w:szCs w:val="32"/>
        </w:rPr>
        <w:t>主要职责</w:t>
      </w:r>
    </w:p>
    <w:p w14:paraId="3B2A943B">
      <w:pPr>
        <w:keepNext w:val="0"/>
        <w:keepLines w:val="0"/>
        <w:widowControl/>
        <w:suppressLineNumbers w:val="0"/>
        <w:ind w:firstLine="620" w:firstLineChars="200"/>
        <w:jc w:val="left"/>
      </w:pPr>
      <w:r>
        <w:rPr>
          <w:rFonts w:ascii="仿宋" w:hAnsi="仿宋" w:eastAsia="仿宋" w:cs="仿宋"/>
          <w:color w:val="000000"/>
          <w:kern w:val="0"/>
          <w:sz w:val="31"/>
          <w:szCs w:val="31"/>
          <w:lang w:val="en-US" w:eastAsia="zh-CN" w:bidi="ar"/>
        </w:rPr>
        <w:t xml:space="preserve">承担区老年教育工作委员会和区老年大学及校务委员会的 </w:t>
      </w:r>
    </w:p>
    <w:p w14:paraId="133B3851">
      <w:pPr>
        <w:keepNext w:val="0"/>
        <w:keepLines w:val="0"/>
        <w:widowControl/>
        <w:suppressLineNumbers w:val="0"/>
        <w:jc w:val="left"/>
      </w:pPr>
      <w:r>
        <w:rPr>
          <w:rFonts w:hint="eastAsia" w:ascii="仿宋" w:hAnsi="仿宋" w:eastAsia="仿宋" w:cs="仿宋"/>
          <w:color w:val="000000"/>
          <w:kern w:val="0"/>
          <w:sz w:val="31"/>
          <w:szCs w:val="31"/>
          <w:lang w:val="en-US" w:eastAsia="zh-CN" w:bidi="ar"/>
        </w:rPr>
        <w:t xml:space="preserve">日常工作；负责区老年大学的招生、师资聘请、教学计划的拟 </w:t>
      </w:r>
    </w:p>
    <w:p w14:paraId="00AAA681">
      <w:pPr>
        <w:keepNext w:val="0"/>
        <w:keepLines w:val="0"/>
        <w:widowControl/>
        <w:suppressLineNumbers w:val="0"/>
        <w:jc w:val="left"/>
      </w:pPr>
      <w:r>
        <w:rPr>
          <w:rFonts w:hint="eastAsia" w:ascii="仿宋" w:hAnsi="仿宋" w:eastAsia="仿宋" w:cs="仿宋"/>
          <w:color w:val="000000"/>
          <w:kern w:val="0"/>
          <w:sz w:val="31"/>
          <w:szCs w:val="31"/>
          <w:lang w:val="en-US" w:eastAsia="zh-CN" w:bidi="ar"/>
        </w:rPr>
        <w:t xml:space="preserve">定，以及日常教学和服务管理工作；负责组织教材及学习用品， </w:t>
      </w:r>
    </w:p>
    <w:p w14:paraId="124AFFC6">
      <w:pPr>
        <w:keepNext w:val="0"/>
        <w:keepLines w:val="0"/>
        <w:widowControl/>
        <w:suppressLineNumbers w:val="0"/>
        <w:jc w:val="left"/>
      </w:pPr>
      <w:r>
        <w:rPr>
          <w:rFonts w:hint="eastAsia" w:ascii="仿宋" w:hAnsi="仿宋" w:eastAsia="仿宋" w:cs="仿宋"/>
          <w:color w:val="000000"/>
          <w:kern w:val="0"/>
          <w:sz w:val="31"/>
          <w:szCs w:val="31"/>
          <w:lang w:val="en-US" w:eastAsia="zh-CN" w:bidi="ar"/>
        </w:rPr>
        <w:t xml:space="preserve">负责区老年大学有关资料的整理、归档和相关的文字材料工作； </w:t>
      </w:r>
    </w:p>
    <w:p w14:paraId="600DB0F4">
      <w:pPr>
        <w:keepNext w:val="0"/>
        <w:keepLines w:val="0"/>
        <w:widowControl/>
        <w:suppressLineNumbers w:val="0"/>
        <w:jc w:val="left"/>
      </w:pPr>
      <w:r>
        <w:rPr>
          <w:rFonts w:hint="eastAsia" w:ascii="仿宋" w:hAnsi="仿宋" w:eastAsia="仿宋" w:cs="仿宋"/>
          <w:color w:val="000000"/>
          <w:kern w:val="0"/>
          <w:sz w:val="31"/>
          <w:szCs w:val="31"/>
          <w:lang w:val="en-US" w:eastAsia="zh-CN" w:bidi="ar"/>
        </w:rPr>
        <w:t xml:space="preserve">完成上级老年大学以及区老年教育工作委员会、老年大学领导 </w:t>
      </w:r>
    </w:p>
    <w:p w14:paraId="3FCD52FA">
      <w:pPr>
        <w:keepNext w:val="0"/>
        <w:keepLines w:val="0"/>
        <w:widowControl/>
        <w:suppressLineNumbers w:val="0"/>
        <w:jc w:val="left"/>
      </w:pPr>
      <w:r>
        <w:rPr>
          <w:rFonts w:hint="eastAsia" w:ascii="仿宋" w:hAnsi="仿宋" w:eastAsia="仿宋" w:cs="仿宋"/>
          <w:color w:val="000000"/>
          <w:kern w:val="0"/>
          <w:sz w:val="31"/>
          <w:szCs w:val="31"/>
          <w:lang w:val="en-US" w:eastAsia="zh-CN" w:bidi="ar"/>
        </w:rPr>
        <w:t>交办的其它工作</w:t>
      </w:r>
    </w:p>
    <w:p w14:paraId="66ECB708">
      <w:pPr>
        <w:ind w:firstLine="630"/>
        <w:jc w:val="left"/>
        <w:outlineLvl w:val="1"/>
        <w:rPr>
          <w:rFonts w:hint="eastAsia" w:ascii="黑体" w:hAnsi="黑体" w:eastAsia="黑体"/>
          <w:sz w:val="32"/>
          <w:szCs w:val="32"/>
        </w:rPr>
      </w:pPr>
      <w:r>
        <w:rPr>
          <w:rFonts w:hint="eastAsia" w:ascii="黑体" w:hAnsi="黑体" w:eastAsia="黑体"/>
          <w:sz w:val="32"/>
          <w:szCs w:val="32"/>
        </w:rPr>
        <w:t>二、机构设置及人员情况</w:t>
      </w:r>
    </w:p>
    <w:p w14:paraId="743E3074">
      <w:pPr>
        <w:keepNext w:val="0"/>
        <w:keepLines w:val="0"/>
        <w:widowControl/>
        <w:suppressLineNumbers w:val="0"/>
        <w:ind w:firstLine="620" w:firstLineChars="200"/>
        <w:jc w:val="left"/>
      </w:pPr>
      <w:r>
        <w:rPr>
          <w:rFonts w:ascii="仿宋_GB2312" w:hAnsi="仿宋_GB2312" w:eastAsia="仿宋_GB2312" w:cs="仿宋_GB2312"/>
          <w:color w:val="000000"/>
          <w:kern w:val="0"/>
          <w:sz w:val="31"/>
          <w:szCs w:val="31"/>
          <w:lang w:val="en-US" w:eastAsia="zh-CN" w:bidi="ar"/>
        </w:rPr>
        <w:t>纳入本套部门决算汇编范围的单位</w:t>
      </w:r>
      <w:r>
        <w:rPr>
          <w:rFonts w:hint="eastAsia" w:ascii="仿宋_GB2312" w:hAnsi="仿宋_GB2312" w:eastAsia="仿宋_GB2312" w:cs="仿宋_GB2312"/>
          <w:color w:val="000000"/>
          <w:kern w:val="0"/>
          <w:sz w:val="31"/>
          <w:szCs w:val="31"/>
          <w:lang w:val="en-US" w:eastAsia="zh-CN" w:bidi="ar"/>
        </w:rPr>
        <w:t>1</w:t>
      </w:r>
      <w:r>
        <w:rPr>
          <w:rFonts w:ascii="仿宋_GB2312" w:hAnsi="仿宋_GB2312" w:eastAsia="仿宋_GB2312" w:cs="仿宋_GB2312"/>
          <w:color w:val="000000"/>
          <w:kern w:val="0"/>
          <w:sz w:val="31"/>
          <w:szCs w:val="31"/>
          <w:lang w:val="en-US" w:eastAsia="zh-CN" w:bidi="ar"/>
        </w:rPr>
        <w:t xml:space="preserve"> 个</w:t>
      </w:r>
      <w:r>
        <w:rPr>
          <w:rFonts w:hint="eastAsia" w:ascii="仿宋_GB2312" w:hAnsi="仿宋_GB2312" w:eastAsia="仿宋_GB2312" w:cs="仿宋_GB2312"/>
          <w:color w:val="000000"/>
          <w:kern w:val="0"/>
          <w:sz w:val="31"/>
          <w:szCs w:val="31"/>
          <w:lang w:val="en-US" w:eastAsia="zh-CN" w:bidi="ar"/>
        </w:rPr>
        <w:t>：</w:t>
      </w:r>
      <w:r>
        <w:rPr>
          <w:rFonts w:ascii="仿宋_GB2312" w:hAnsi="仿宋_GB2312" w:eastAsia="仿宋_GB2312" w:cs="仿宋_GB2312"/>
          <w:color w:val="000000"/>
          <w:kern w:val="0"/>
          <w:sz w:val="31"/>
          <w:szCs w:val="31"/>
          <w:lang w:val="en-US" w:eastAsia="zh-CN" w:bidi="ar"/>
        </w:rPr>
        <w:t xml:space="preserve">青云谱区老年大学。 </w:t>
      </w:r>
    </w:p>
    <w:p w14:paraId="43F9155E">
      <w:pPr>
        <w:keepNext w:val="0"/>
        <w:keepLines w:val="0"/>
        <w:widowControl/>
        <w:suppressLineNumbers w:val="0"/>
        <w:ind w:firstLine="620" w:firstLineChars="200"/>
        <w:jc w:val="left"/>
      </w:pPr>
      <w:r>
        <w:rPr>
          <w:rFonts w:hint="eastAsia" w:ascii="仿宋_GB2312" w:hAnsi="宋体" w:eastAsia="仿宋_GB2312" w:cs="仿宋_GB2312"/>
          <w:color w:val="000000"/>
          <w:kern w:val="0"/>
          <w:sz w:val="31"/>
          <w:szCs w:val="31"/>
          <w:lang w:val="en-US" w:eastAsia="zh-CN" w:bidi="ar"/>
        </w:rPr>
        <w:t>本单位设立 3 个内设机构，分别是</w:t>
      </w:r>
      <w:r>
        <w:rPr>
          <w:rFonts w:ascii="仿宋" w:hAnsi="仿宋" w:eastAsia="仿宋" w:cs="仿宋"/>
          <w:color w:val="000000"/>
          <w:kern w:val="0"/>
          <w:sz w:val="30"/>
          <w:szCs w:val="30"/>
          <w:lang w:val="en-US" w:eastAsia="zh-CN" w:bidi="ar"/>
        </w:rPr>
        <w:t xml:space="preserve">办公室、教务科、综合科。 </w:t>
      </w:r>
    </w:p>
    <w:p w14:paraId="384C70DE">
      <w:pPr>
        <w:keepNext w:val="0"/>
        <w:keepLines w:val="0"/>
        <w:widowControl/>
        <w:suppressLineNumbers w:val="0"/>
        <w:ind w:firstLine="620" w:firstLineChars="200"/>
        <w:jc w:val="left"/>
      </w:pPr>
      <w:r>
        <w:rPr>
          <w:rFonts w:hint="eastAsia" w:ascii="仿宋_GB2312" w:hAnsi="宋体" w:eastAsia="仿宋_GB2312" w:cs="仿宋_GB2312"/>
          <w:color w:val="000000"/>
          <w:kern w:val="0"/>
          <w:sz w:val="31"/>
          <w:szCs w:val="31"/>
          <w:lang w:val="en-US" w:eastAsia="zh-CN" w:bidi="ar"/>
        </w:rPr>
        <w:t>本单位 2023 年年末实有人数 5 人，其中在职人员 2 人，离休人 员 0 人，退休人员 0 人（不含由养老保险基金发放养老金的离退休人员）；年末其他人员 2 人；年末学生人数 2663 人；由养老保险基金发放养老金的离退休人员 1 人。</w:t>
      </w:r>
    </w:p>
    <w:p w14:paraId="0FE2D5F1">
      <w:pPr>
        <w:keepNext w:val="0"/>
        <w:keepLines w:val="0"/>
        <w:pageBreakBefore/>
        <w:widowControl/>
        <w:kinsoku/>
        <w:wordWrap/>
        <w:overflowPunct/>
        <w:topLinePunct w:val="0"/>
        <w:autoSpaceDE/>
        <w:autoSpaceDN/>
        <w:bidi w:val="0"/>
        <w:adjustRightInd/>
        <w:snapToGrid/>
        <w:spacing w:line="600" w:lineRule="exact"/>
        <w:jc w:val="both"/>
        <w:textAlignment w:val="auto"/>
        <w:outlineLvl w:val="0"/>
        <w:rPr>
          <w:rFonts w:hint="eastAsia" w:ascii="宋体" w:hAnsi="宋体" w:cs="宋体"/>
          <w:b/>
          <w:sz w:val="44"/>
          <w:szCs w:val="44"/>
        </w:rPr>
      </w:pPr>
    </w:p>
    <w:p w14:paraId="6EA1F347">
      <w:pPr>
        <w:keepNext w:val="0"/>
        <w:keepLines w:val="0"/>
        <w:pageBreakBefore w:val="0"/>
        <w:widowControl/>
        <w:kinsoku/>
        <w:wordWrap/>
        <w:overflowPunct/>
        <w:topLinePunct w:val="0"/>
        <w:autoSpaceDE/>
        <w:autoSpaceDN/>
        <w:bidi w:val="0"/>
        <w:adjustRightInd/>
        <w:snapToGrid/>
        <w:spacing w:line="600" w:lineRule="exact"/>
        <w:ind w:firstLine="641"/>
        <w:jc w:val="center"/>
        <w:textAlignment w:val="auto"/>
        <w:outlineLvl w:val="0"/>
        <w:rPr>
          <w:rFonts w:hint="eastAsia" w:ascii="宋体" w:hAnsi="宋体" w:cs="宋体"/>
          <w:b/>
          <w:sz w:val="44"/>
          <w:szCs w:val="44"/>
        </w:rPr>
      </w:pPr>
      <w:r>
        <w:rPr>
          <w:rFonts w:hint="eastAsia" w:ascii="宋体" w:hAnsi="宋体" w:cs="宋体"/>
          <w:b/>
          <w:sz w:val="44"/>
          <w:szCs w:val="44"/>
        </w:rPr>
        <w:t>第二部分  2023年度</w:t>
      </w:r>
      <w:r>
        <w:rPr>
          <w:rFonts w:hint="eastAsia" w:ascii="宋体" w:hAnsi="宋体" w:cs="宋体"/>
          <w:b/>
          <w:sz w:val="44"/>
          <w:szCs w:val="44"/>
          <w:lang w:val="en-US" w:eastAsia="zh-CN"/>
        </w:rPr>
        <w:t>单位</w:t>
      </w:r>
      <w:r>
        <w:rPr>
          <w:rFonts w:hint="eastAsia" w:ascii="宋体" w:hAnsi="宋体" w:cs="宋体"/>
          <w:b/>
          <w:sz w:val="44"/>
          <w:szCs w:val="44"/>
        </w:rPr>
        <w:t>决算表</w:t>
      </w:r>
    </w:p>
    <w:p w14:paraId="27FE96A1">
      <w:pPr>
        <w:bidi w:val="0"/>
        <w:rPr>
          <w:rFonts w:hint="eastAsia"/>
        </w:rPr>
      </w:pPr>
    </w:p>
    <w:p w14:paraId="48534593">
      <w:pPr>
        <w:ind w:firstLine="2880" w:firstLineChars="900"/>
        <w:jc w:val="left"/>
        <w:outlineLvl w:val="1"/>
        <w:rPr>
          <w:rFonts w:hint="eastAsia" w:ascii="黑体" w:hAnsi="黑体" w:eastAsia="黑体" w:cs="黑体"/>
          <w:sz w:val="36"/>
          <w:szCs w:val="36"/>
        </w:rPr>
      </w:pPr>
      <w:r>
        <w:rPr>
          <w:rFonts w:hint="eastAsia" w:ascii="黑体" w:hAnsi="宋体" w:eastAsia="黑体" w:cs="黑体"/>
          <w:sz w:val="32"/>
          <w:szCs w:val="32"/>
          <w:lang w:bidi="en-AU"/>
        </w:rPr>
        <w:t>收入支出决算总表</w:t>
      </w:r>
    </w:p>
    <w:tbl>
      <w:tblPr>
        <w:tblStyle w:val="3"/>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60C0639A">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2B9CA6FD">
            <w:pPr>
              <w:jc w:val="right"/>
            </w:pPr>
            <w:r>
              <w:rPr>
                <w:rFonts w:ascii="宋体" w:hAnsi="宋体" w:eastAsia="宋体" w:cs="宋体"/>
                <w:sz w:val="20"/>
              </w:rPr>
              <w:t>公开01表</w:t>
            </w:r>
          </w:p>
        </w:tc>
      </w:tr>
      <w:tr w14:paraId="7DFF1B01">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0FC7A85D">
            <w:pPr>
              <w:jc w:val="left"/>
            </w:pPr>
            <w:r>
              <w:rPr>
                <w:rFonts w:ascii="宋体" w:hAnsi="宋体" w:eastAsia="宋体" w:cs="宋体"/>
                <w:sz w:val="20"/>
              </w:rPr>
              <w:t>单位：南昌市青云谱区老年大学</w:t>
            </w:r>
          </w:p>
        </w:tc>
        <w:tc>
          <w:tcPr>
            <w:tcW w:w="2000" w:type="dxa"/>
          </w:tcPr>
          <w:p w14:paraId="42BBA8B5">
            <w:pPr>
              <w:jc w:val="center"/>
            </w:pPr>
            <w:r>
              <w:rPr>
                <w:rFonts w:ascii="宋体" w:hAnsi="宋体" w:eastAsia="宋体" w:cs="宋体"/>
                <w:sz w:val="20"/>
              </w:rPr>
              <w:t>2023年度</w:t>
            </w:r>
          </w:p>
        </w:tc>
        <w:tc>
          <w:tcPr>
            <w:tcW w:w="3153" w:type="dxa"/>
          </w:tcPr>
          <w:p w14:paraId="1FE377AA">
            <w:pPr>
              <w:jc w:val="right"/>
            </w:pPr>
            <w:r>
              <w:rPr>
                <w:rFonts w:ascii="宋体" w:hAnsi="宋体" w:eastAsia="宋体" w:cs="宋体"/>
                <w:sz w:val="20"/>
              </w:rPr>
              <w:t>金额单位：万元</w:t>
            </w:r>
          </w:p>
        </w:tc>
      </w:tr>
    </w:tbl>
    <w:p w14:paraId="6C8CE9DB">
      <w:pPr>
        <w:snapToGrid w:val="0"/>
        <w:spacing w:before="0" w:after="0" w:line="0" w:lineRule="auto"/>
      </w:pPr>
      <w:r>
        <w:rPr>
          <w:sz w:val="8"/>
        </w:rPr>
        <w:t xml:space="preserve"> </w:t>
      </w:r>
    </w:p>
    <w:tbl>
      <w:tblPr>
        <w:tblStyle w:val="3"/>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20"/>
        <w:gridCol w:w="460"/>
        <w:gridCol w:w="1220"/>
        <w:gridCol w:w="2340"/>
        <w:gridCol w:w="460"/>
        <w:gridCol w:w="1206"/>
      </w:tblGrid>
      <w:tr w14:paraId="45724B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2620" w:type="dxa"/>
            <w:gridSpan w:val="3"/>
            <w:vAlign w:val="center"/>
          </w:tcPr>
          <w:p w14:paraId="3FC2792D">
            <w:pPr>
              <w:jc w:val="center"/>
            </w:pPr>
            <w:r>
              <w:rPr>
                <w:rFonts w:ascii="宋体" w:hAnsi="宋体" w:eastAsia="宋体" w:cs="宋体"/>
                <w:b w:val="0"/>
                <w:i w:val="0"/>
                <w:color w:val="000000"/>
                <w:sz w:val="14"/>
              </w:rPr>
              <w:t>收入</w:t>
            </w:r>
          </w:p>
        </w:tc>
        <w:tc>
          <w:tcPr>
            <w:tcW w:w="2340" w:type="dxa"/>
            <w:gridSpan w:val="3"/>
            <w:vAlign w:val="center"/>
          </w:tcPr>
          <w:p w14:paraId="318A20CA">
            <w:pPr>
              <w:jc w:val="center"/>
            </w:pPr>
            <w:r>
              <w:rPr>
                <w:rFonts w:ascii="宋体" w:hAnsi="宋体" w:eastAsia="宋体" w:cs="宋体"/>
                <w:b w:val="0"/>
                <w:i w:val="0"/>
                <w:color w:val="000000"/>
                <w:sz w:val="14"/>
              </w:rPr>
              <w:t>支出</w:t>
            </w:r>
          </w:p>
        </w:tc>
      </w:tr>
      <w:tr w14:paraId="7064EA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2620" w:type="dxa"/>
            <w:vAlign w:val="center"/>
          </w:tcPr>
          <w:p w14:paraId="18EE6DED">
            <w:pPr>
              <w:jc w:val="center"/>
            </w:pPr>
            <w:r>
              <w:rPr>
                <w:rFonts w:ascii="宋体" w:hAnsi="宋体" w:eastAsia="宋体" w:cs="宋体"/>
                <w:b w:val="0"/>
                <w:i w:val="0"/>
                <w:color w:val="000000"/>
                <w:sz w:val="14"/>
              </w:rPr>
              <w:t>项    目</w:t>
            </w:r>
          </w:p>
        </w:tc>
        <w:tc>
          <w:tcPr>
            <w:tcW w:w="460" w:type="dxa"/>
            <w:vAlign w:val="center"/>
          </w:tcPr>
          <w:p w14:paraId="11DD0BA9">
            <w:pPr>
              <w:jc w:val="center"/>
            </w:pPr>
            <w:r>
              <w:rPr>
                <w:rFonts w:ascii="宋体" w:hAnsi="宋体" w:eastAsia="宋体" w:cs="宋体"/>
                <w:b w:val="0"/>
                <w:i w:val="0"/>
                <w:color w:val="000000"/>
                <w:sz w:val="14"/>
              </w:rPr>
              <w:t>行次</w:t>
            </w:r>
          </w:p>
        </w:tc>
        <w:tc>
          <w:tcPr>
            <w:tcW w:w="1220" w:type="dxa"/>
            <w:vAlign w:val="center"/>
          </w:tcPr>
          <w:p w14:paraId="1D27E09E">
            <w:pPr>
              <w:jc w:val="center"/>
            </w:pPr>
            <w:r>
              <w:rPr>
                <w:rFonts w:ascii="宋体" w:hAnsi="宋体" w:eastAsia="宋体" w:cs="宋体"/>
                <w:b w:val="0"/>
                <w:i w:val="0"/>
                <w:color w:val="000000"/>
                <w:sz w:val="14"/>
              </w:rPr>
              <w:t>决算数</w:t>
            </w:r>
          </w:p>
        </w:tc>
        <w:tc>
          <w:tcPr>
            <w:tcW w:w="2340" w:type="dxa"/>
            <w:vAlign w:val="center"/>
          </w:tcPr>
          <w:p w14:paraId="55DCE4B2">
            <w:pPr>
              <w:jc w:val="center"/>
            </w:pPr>
            <w:r>
              <w:rPr>
                <w:rFonts w:ascii="宋体" w:hAnsi="宋体" w:eastAsia="宋体" w:cs="宋体"/>
                <w:b w:val="0"/>
                <w:i w:val="0"/>
                <w:color w:val="000000"/>
                <w:sz w:val="14"/>
              </w:rPr>
              <w:t>项目（按功能分类）</w:t>
            </w:r>
          </w:p>
        </w:tc>
        <w:tc>
          <w:tcPr>
            <w:tcW w:w="460" w:type="dxa"/>
            <w:vAlign w:val="center"/>
          </w:tcPr>
          <w:p w14:paraId="55860DD3">
            <w:pPr>
              <w:jc w:val="center"/>
            </w:pPr>
            <w:r>
              <w:rPr>
                <w:rFonts w:ascii="宋体" w:hAnsi="宋体" w:eastAsia="宋体" w:cs="宋体"/>
                <w:b w:val="0"/>
                <w:i w:val="0"/>
                <w:color w:val="000000"/>
                <w:sz w:val="14"/>
              </w:rPr>
              <w:t>行次</w:t>
            </w:r>
          </w:p>
        </w:tc>
        <w:tc>
          <w:tcPr>
            <w:tcW w:w="1206" w:type="dxa"/>
            <w:vAlign w:val="center"/>
          </w:tcPr>
          <w:p w14:paraId="77D2BA39">
            <w:pPr>
              <w:jc w:val="center"/>
            </w:pPr>
            <w:r>
              <w:rPr>
                <w:rFonts w:ascii="宋体" w:hAnsi="宋体" w:eastAsia="宋体" w:cs="宋体"/>
                <w:b w:val="0"/>
                <w:i w:val="0"/>
                <w:color w:val="000000"/>
                <w:sz w:val="14"/>
              </w:rPr>
              <w:t>决算数</w:t>
            </w:r>
          </w:p>
        </w:tc>
      </w:tr>
      <w:tr w14:paraId="43D712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2620" w:type="dxa"/>
            <w:vAlign w:val="center"/>
          </w:tcPr>
          <w:p w14:paraId="72414E18">
            <w:pPr>
              <w:jc w:val="center"/>
            </w:pPr>
            <w:r>
              <w:rPr>
                <w:rFonts w:ascii="宋体" w:hAnsi="宋体" w:eastAsia="宋体" w:cs="宋体"/>
                <w:b w:val="0"/>
                <w:i w:val="0"/>
                <w:color w:val="000000"/>
                <w:sz w:val="14"/>
              </w:rPr>
              <w:t>栏    次</w:t>
            </w:r>
          </w:p>
        </w:tc>
        <w:tc>
          <w:tcPr>
            <w:tcW w:w="460" w:type="dxa"/>
            <w:vAlign w:val="center"/>
          </w:tcPr>
          <w:p w14:paraId="6B4DBD79"/>
        </w:tc>
        <w:tc>
          <w:tcPr>
            <w:tcW w:w="1220" w:type="dxa"/>
            <w:vAlign w:val="center"/>
          </w:tcPr>
          <w:p w14:paraId="41958EC7">
            <w:pPr>
              <w:jc w:val="center"/>
            </w:pPr>
            <w:r>
              <w:rPr>
                <w:rFonts w:ascii="宋体" w:hAnsi="宋体" w:eastAsia="宋体" w:cs="宋体"/>
                <w:b w:val="0"/>
                <w:i w:val="0"/>
                <w:color w:val="000000"/>
                <w:sz w:val="14"/>
              </w:rPr>
              <w:t>1</w:t>
            </w:r>
          </w:p>
        </w:tc>
        <w:tc>
          <w:tcPr>
            <w:tcW w:w="2340" w:type="dxa"/>
            <w:vAlign w:val="center"/>
          </w:tcPr>
          <w:p w14:paraId="5E5CF63D">
            <w:pPr>
              <w:jc w:val="center"/>
            </w:pPr>
            <w:r>
              <w:rPr>
                <w:rFonts w:ascii="宋体" w:hAnsi="宋体" w:eastAsia="宋体" w:cs="宋体"/>
                <w:b w:val="0"/>
                <w:i w:val="0"/>
                <w:color w:val="000000"/>
                <w:sz w:val="14"/>
              </w:rPr>
              <w:t>栏    次</w:t>
            </w:r>
          </w:p>
        </w:tc>
        <w:tc>
          <w:tcPr>
            <w:tcW w:w="460" w:type="dxa"/>
            <w:vAlign w:val="center"/>
          </w:tcPr>
          <w:p w14:paraId="44CC642C"/>
        </w:tc>
        <w:tc>
          <w:tcPr>
            <w:tcW w:w="1206" w:type="dxa"/>
            <w:vAlign w:val="center"/>
          </w:tcPr>
          <w:p w14:paraId="6752A0CE">
            <w:pPr>
              <w:jc w:val="center"/>
            </w:pPr>
            <w:r>
              <w:rPr>
                <w:rFonts w:ascii="宋体" w:hAnsi="宋体" w:eastAsia="宋体" w:cs="宋体"/>
                <w:b w:val="0"/>
                <w:i w:val="0"/>
                <w:color w:val="000000"/>
                <w:sz w:val="14"/>
              </w:rPr>
              <w:t>2</w:t>
            </w:r>
          </w:p>
        </w:tc>
      </w:tr>
      <w:tr w14:paraId="48CA25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6BAD16B7">
            <w:pPr>
              <w:jc w:val="left"/>
            </w:pPr>
            <w:r>
              <w:rPr>
                <w:rFonts w:ascii="宋体" w:hAnsi="宋体" w:eastAsia="宋体" w:cs="宋体"/>
                <w:b w:val="0"/>
                <w:i w:val="0"/>
                <w:color w:val="000000"/>
                <w:sz w:val="14"/>
              </w:rPr>
              <w:t>一、一般公共预算财政拨款收入</w:t>
            </w:r>
          </w:p>
        </w:tc>
        <w:tc>
          <w:tcPr>
            <w:tcW w:w="460" w:type="dxa"/>
            <w:vAlign w:val="center"/>
          </w:tcPr>
          <w:p w14:paraId="74ED76B7">
            <w:pPr>
              <w:jc w:val="center"/>
            </w:pPr>
            <w:r>
              <w:rPr>
                <w:rFonts w:ascii="宋体" w:hAnsi="宋体" w:eastAsia="宋体" w:cs="宋体"/>
                <w:b w:val="0"/>
                <w:i w:val="0"/>
                <w:color w:val="000000"/>
                <w:sz w:val="14"/>
              </w:rPr>
              <w:t>1</w:t>
            </w:r>
          </w:p>
        </w:tc>
        <w:tc>
          <w:tcPr>
            <w:tcW w:w="1220" w:type="dxa"/>
            <w:vAlign w:val="center"/>
          </w:tcPr>
          <w:p w14:paraId="640B8235">
            <w:pPr>
              <w:jc w:val="right"/>
            </w:pPr>
            <w:r>
              <w:rPr>
                <w:rFonts w:ascii="宋体" w:hAnsi="宋体" w:eastAsia="宋体" w:cs="宋体"/>
                <w:b w:val="0"/>
                <w:i w:val="0"/>
                <w:color w:val="000000"/>
                <w:sz w:val="14"/>
              </w:rPr>
              <w:t>210.83</w:t>
            </w:r>
          </w:p>
        </w:tc>
        <w:tc>
          <w:tcPr>
            <w:tcW w:w="2340" w:type="dxa"/>
            <w:vAlign w:val="center"/>
          </w:tcPr>
          <w:p w14:paraId="2845BDB6">
            <w:pPr>
              <w:jc w:val="left"/>
            </w:pPr>
            <w:r>
              <w:rPr>
                <w:rFonts w:ascii="宋体" w:hAnsi="宋体" w:eastAsia="宋体" w:cs="宋体"/>
                <w:b w:val="0"/>
                <w:i w:val="0"/>
                <w:color w:val="000000"/>
                <w:sz w:val="14"/>
              </w:rPr>
              <w:t>一、一般公共服务支出</w:t>
            </w:r>
          </w:p>
        </w:tc>
        <w:tc>
          <w:tcPr>
            <w:tcW w:w="460" w:type="dxa"/>
            <w:vAlign w:val="center"/>
          </w:tcPr>
          <w:p w14:paraId="417E7A88">
            <w:pPr>
              <w:jc w:val="center"/>
            </w:pPr>
            <w:r>
              <w:rPr>
                <w:rFonts w:ascii="宋体" w:hAnsi="宋体" w:eastAsia="宋体" w:cs="宋体"/>
                <w:b w:val="0"/>
                <w:i w:val="0"/>
                <w:color w:val="000000"/>
                <w:sz w:val="14"/>
              </w:rPr>
              <w:t>32</w:t>
            </w:r>
          </w:p>
        </w:tc>
        <w:tc>
          <w:tcPr>
            <w:tcW w:w="1206" w:type="dxa"/>
            <w:vAlign w:val="center"/>
          </w:tcPr>
          <w:p w14:paraId="326414D7">
            <w:pPr>
              <w:jc w:val="right"/>
            </w:pPr>
            <w:r>
              <w:rPr>
                <w:rFonts w:ascii="宋体" w:hAnsi="宋体" w:eastAsia="宋体" w:cs="宋体"/>
                <w:b w:val="0"/>
                <w:i w:val="0"/>
                <w:color w:val="000000"/>
                <w:sz w:val="14"/>
              </w:rPr>
              <w:t>3.71</w:t>
            </w:r>
          </w:p>
        </w:tc>
      </w:tr>
      <w:tr w14:paraId="0CD855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6B22945C">
            <w:pPr>
              <w:jc w:val="left"/>
            </w:pPr>
            <w:r>
              <w:rPr>
                <w:rFonts w:ascii="宋体" w:hAnsi="宋体" w:eastAsia="宋体" w:cs="宋体"/>
                <w:b w:val="0"/>
                <w:i w:val="0"/>
                <w:color w:val="000000"/>
                <w:sz w:val="14"/>
              </w:rPr>
              <w:t>二、政府性基金预算财政拨款收入</w:t>
            </w:r>
          </w:p>
        </w:tc>
        <w:tc>
          <w:tcPr>
            <w:tcW w:w="460" w:type="dxa"/>
            <w:vAlign w:val="center"/>
          </w:tcPr>
          <w:p w14:paraId="521FB822">
            <w:pPr>
              <w:jc w:val="center"/>
            </w:pPr>
            <w:r>
              <w:rPr>
                <w:rFonts w:ascii="宋体" w:hAnsi="宋体" w:eastAsia="宋体" w:cs="宋体"/>
                <w:b w:val="0"/>
                <w:i w:val="0"/>
                <w:color w:val="000000"/>
                <w:sz w:val="14"/>
              </w:rPr>
              <w:t>2</w:t>
            </w:r>
          </w:p>
        </w:tc>
        <w:tc>
          <w:tcPr>
            <w:tcW w:w="1220" w:type="dxa"/>
            <w:vAlign w:val="center"/>
          </w:tcPr>
          <w:p w14:paraId="6905EA1E"/>
        </w:tc>
        <w:tc>
          <w:tcPr>
            <w:tcW w:w="2340" w:type="dxa"/>
            <w:vAlign w:val="center"/>
          </w:tcPr>
          <w:p w14:paraId="779A6096">
            <w:pPr>
              <w:jc w:val="left"/>
            </w:pPr>
            <w:r>
              <w:rPr>
                <w:rFonts w:ascii="宋体" w:hAnsi="宋体" w:eastAsia="宋体" w:cs="宋体"/>
                <w:b w:val="0"/>
                <w:i w:val="0"/>
                <w:color w:val="000000"/>
                <w:sz w:val="14"/>
              </w:rPr>
              <w:t>二、外交支出</w:t>
            </w:r>
          </w:p>
        </w:tc>
        <w:tc>
          <w:tcPr>
            <w:tcW w:w="460" w:type="dxa"/>
            <w:vAlign w:val="center"/>
          </w:tcPr>
          <w:p w14:paraId="53E67C5B">
            <w:pPr>
              <w:jc w:val="center"/>
            </w:pPr>
            <w:r>
              <w:rPr>
                <w:rFonts w:ascii="宋体" w:hAnsi="宋体" w:eastAsia="宋体" w:cs="宋体"/>
                <w:b w:val="0"/>
                <w:i w:val="0"/>
                <w:color w:val="000000"/>
                <w:sz w:val="14"/>
              </w:rPr>
              <w:t>33</w:t>
            </w:r>
          </w:p>
        </w:tc>
        <w:tc>
          <w:tcPr>
            <w:tcW w:w="1206" w:type="dxa"/>
            <w:vAlign w:val="center"/>
          </w:tcPr>
          <w:p w14:paraId="52B50044"/>
        </w:tc>
      </w:tr>
      <w:tr w14:paraId="3FCF59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73E60960">
            <w:pPr>
              <w:jc w:val="left"/>
            </w:pPr>
            <w:r>
              <w:rPr>
                <w:rFonts w:ascii="宋体" w:hAnsi="宋体" w:eastAsia="宋体" w:cs="宋体"/>
                <w:b w:val="0"/>
                <w:i w:val="0"/>
                <w:color w:val="000000"/>
                <w:sz w:val="14"/>
              </w:rPr>
              <w:t>三、国有资本经营预算财政拨款收入</w:t>
            </w:r>
          </w:p>
        </w:tc>
        <w:tc>
          <w:tcPr>
            <w:tcW w:w="460" w:type="dxa"/>
            <w:vAlign w:val="center"/>
          </w:tcPr>
          <w:p w14:paraId="5B12B437">
            <w:pPr>
              <w:jc w:val="center"/>
            </w:pPr>
            <w:r>
              <w:rPr>
                <w:rFonts w:ascii="宋体" w:hAnsi="宋体" w:eastAsia="宋体" w:cs="宋体"/>
                <w:b w:val="0"/>
                <w:i w:val="0"/>
                <w:color w:val="000000"/>
                <w:sz w:val="14"/>
              </w:rPr>
              <w:t>3</w:t>
            </w:r>
          </w:p>
        </w:tc>
        <w:tc>
          <w:tcPr>
            <w:tcW w:w="1220" w:type="dxa"/>
            <w:vAlign w:val="center"/>
          </w:tcPr>
          <w:p w14:paraId="7A186973"/>
        </w:tc>
        <w:tc>
          <w:tcPr>
            <w:tcW w:w="2340" w:type="dxa"/>
            <w:vAlign w:val="center"/>
          </w:tcPr>
          <w:p w14:paraId="10751FD0">
            <w:pPr>
              <w:jc w:val="left"/>
            </w:pPr>
            <w:r>
              <w:rPr>
                <w:rFonts w:ascii="宋体" w:hAnsi="宋体" w:eastAsia="宋体" w:cs="宋体"/>
                <w:b w:val="0"/>
                <w:i w:val="0"/>
                <w:color w:val="000000"/>
                <w:sz w:val="14"/>
              </w:rPr>
              <w:t>三、国防支出</w:t>
            </w:r>
          </w:p>
        </w:tc>
        <w:tc>
          <w:tcPr>
            <w:tcW w:w="460" w:type="dxa"/>
            <w:vAlign w:val="center"/>
          </w:tcPr>
          <w:p w14:paraId="41987AB3">
            <w:pPr>
              <w:jc w:val="center"/>
            </w:pPr>
            <w:r>
              <w:rPr>
                <w:rFonts w:ascii="宋体" w:hAnsi="宋体" w:eastAsia="宋体" w:cs="宋体"/>
                <w:b w:val="0"/>
                <w:i w:val="0"/>
                <w:color w:val="000000"/>
                <w:sz w:val="14"/>
              </w:rPr>
              <w:t>34</w:t>
            </w:r>
          </w:p>
        </w:tc>
        <w:tc>
          <w:tcPr>
            <w:tcW w:w="1206" w:type="dxa"/>
            <w:vAlign w:val="center"/>
          </w:tcPr>
          <w:p w14:paraId="3A2BEBCA"/>
        </w:tc>
      </w:tr>
      <w:tr w14:paraId="7C0EEA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4F631D66">
            <w:pPr>
              <w:jc w:val="left"/>
            </w:pPr>
            <w:r>
              <w:rPr>
                <w:rFonts w:ascii="宋体" w:hAnsi="宋体" w:eastAsia="宋体" w:cs="宋体"/>
                <w:b w:val="0"/>
                <w:i w:val="0"/>
                <w:color w:val="000000"/>
                <w:sz w:val="14"/>
              </w:rPr>
              <w:t>四、上级补助收入</w:t>
            </w:r>
          </w:p>
        </w:tc>
        <w:tc>
          <w:tcPr>
            <w:tcW w:w="460" w:type="dxa"/>
            <w:vAlign w:val="center"/>
          </w:tcPr>
          <w:p w14:paraId="4DEC20A8">
            <w:pPr>
              <w:jc w:val="center"/>
            </w:pPr>
            <w:r>
              <w:rPr>
                <w:rFonts w:ascii="宋体" w:hAnsi="宋体" w:eastAsia="宋体" w:cs="宋体"/>
                <w:b w:val="0"/>
                <w:i w:val="0"/>
                <w:color w:val="000000"/>
                <w:sz w:val="14"/>
              </w:rPr>
              <w:t>4</w:t>
            </w:r>
          </w:p>
        </w:tc>
        <w:tc>
          <w:tcPr>
            <w:tcW w:w="1220" w:type="dxa"/>
            <w:vAlign w:val="center"/>
          </w:tcPr>
          <w:p w14:paraId="7E411B5C"/>
        </w:tc>
        <w:tc>
          <w:tcPr>
            <w:tcW w:w="2340" w:type="dxa"/>
            <w:vAlign w:val="center"/>
          </w:tcPr>
          <w:p w14:paraId="1B745283">
            <w:pPr>
              <w:jc w:val="left"/>
            </w:pPr>
            <w:r>
              <w:rPr>
                <w:rFonts w:ascii="宋体" w:hAnsi="宋体" w:eastAsia="宋体" w:cs="宋体"/>
                <w:b w:val="0"/>
                <w:i w:val="0"/>
                <w:color w:val="000000"/>
                <w:sz w:val="14"/>
              </w:rPr>
              <w:t>四、公共安全支出</w:t>
            </w:r>
          </w:p>
        </w:tc>
        <w:tc>
          <w:tcPr>
            <w:tcW w:w="460" w:type="dxa"/>
            <w:vAlign w:val="center"/>
          </w:tcPr>
          <w:p w14:paraId="5E82B694">
            <w:pPr>
              <w:jc w:val="center"/>
            </w:pPr>
            <w:r>
              <w:rPr>
                <w:rFonts w:ascii="宋体" w:hAnsi="宋体" w:eastAsia="宋体" w:cs="宋体"/>
                <w:b w:val="0"/>
                <w:i w:val="0"/>
                <w:color w:val="000000"/>
                <w:sz w:val="14"/>
              </w:rPr>
              <w:t>35</w:t>
            </w:r>
          </w:p>
        </w:tc>
        <w:tc>
          <w:tcPr>
            <w:tcW w:w="1206" w:type="dxa"/>
            <w:vAlign w:val="center"/>
          </w:tcPr>
          <w:p w14:paraId="7304AECE"/>
        </w:tc>
      </w:tr>
      <w:tr w14:paraId="5AF524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551014DA">
            <w:pPr>
              <w:jc w:val="left"/>
            </w:pPr>
            <w:r>
              <w:rPr>
                <w:rFonts w:ascii="宋体" w:hAnsi="宋体" w:eastAsia="宋体" w:cs="宋体"/>
                <w:b w:val="0"/>
                <w:i w:val="0"/>
                <w:color w:val="000000"/>
                <w:sz w:val="14"/>
              </w:rPr>
              <w:t>五、事业收入</w:t>
            </w:r>
          </w:p>
        </w:tc>
        <w:tc>
          <w:tcPr>
            <w:tcW w:w="460" w:type="dxa"/>
            <w:vAlign w:val="center"/>
          </w:tcPr>
          <w:p w14:paraId="0B6F0D4F">
            <w:pPr>
              <w:jc w:val="center"/>
            </w:pPr>
            <w:r>
              <w:rPr>
                <w:rFonts w:ascii="宋体" w:hAnsi="宋体" w:eastAsia="宋体" w:cs="宋体"/>
                <w:b w:val="0"/>
                <w:i w:val="0"/>
                <w:color w:val="000000"/>
                <w:sz w:val="14"/>
              </w:rPr>
              <w:t>5</w:t>
            </w:r>
          </w:p>
        </w:tc>
        <w:tc>
          <w:tcPr>
            <w:tcW w:w="1220" w:type="dxa"/>
            <w:vAlign w:val="center"/>
          </w:tcPr>
          <w:p w14:paraId="4B3B5CA8"/>
        </w:tc>
        <w:tc>
          <w:tcPr>
            <w:tcW w:w="2340" w:type="dxa"/>
            <w:vAlign w:val="center"/>
          </w:tcPr>
          <w:p w14:paraId="0E731F15">
            <w:pPr>
              <w:jc w:val="left"/>
            </w:pPr>
            <w:r>
              <w:rPr>
                <w:rFonts w:ascii="宋体" w:hAnsi="宋体" w:eastAsia="宋体" w:cs="宋体"/>
                <w:b w:val="0"/>
                <w:i w:val="0"/>
                <w:color w:val="000000"/>
                <w:sz w:val="14"/>
              </w:rPr>
              <w:t>五、教育支出</w:t>
            </w:r>
          </w:p>
        </w:tc>
        <w:tc>
          <w:tcPr>
            <w:tcW w:w="460" w:type="dxa"/>
            <w:vAlign w:val="center"/>
          </w:tcPr>
          <w:p w14:paraId="575C37C1">
            <w:pPr>
              <w:jc w:val="center"/>
            </w:pPr>
            <w:r>
              <w:rPr>
                <w:rFonts w:ascii="宋体" w:hAnsi="宋体" w:eastAsia="宋体" w:cs="宋体"/>
                <w:b w:val="0"/>
                <w:i w:val="0"/>
                <w:color w:val="000000"/>
                <w:sz w:val="14"/>
              </w:rPr>
              <w:t>36</w:t>
            </w:r>
          </w:p>
        </w:tc>
        <w:tc>
          <w:tcPr>
            <w:tcW w:w="1206" w:type="dxa"/>
            <w:vAlign w:val="center"/>
          </w:tcPr>
          <w:p w14:paraId="45150AAF">
            <w:pPr>
              <w:jc w:val="right"/>
            </w:pPr>
            <w:r>
              <w:rPr>
                <w:rFonts w:ascii="宋体" w:hAnsi="宋体" w:eastAsia="宋体" w:cs="宋体"/>
                <w:b w:val="0"/>
                <w:i w:val="0"/>
                <w:color w:val="000000"/>
                <w:sz w:val="14"/>
              </w:rPr>
              <w:t>196.50</w:t>
            </w:r>
          </w:p>
        </w:tc>
      </w:tr>
      <w:tr w14:paraId="5D4F0D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479FFBB1">
            <w:pPr>
              <w:jc w:val="left"/>
            </w:pPr>
            <w:r>
              <w:rPr>
                <w:rFonts w:ascii="宋体" w:hAnsi="宋体" w:eastAsia="宋体" w:cs="宋体"/>
                <w:b w:val="0"/>
                <w:i w:val="0"/>
                <w:color w:val="000000"/>
                <w:sz w:val="14"/>
              </w:rPr>
              <w:t>六、经营收入</w:t>
            </w:r>
          </w:p>
        </w:tc>
        <w:tc>
          <w:tcPr>
            <w:tcW w:w="460" w:type="dxa"/>
            <w:vAlign w:val="center"/>
          </w:tcPr>
          <w:p w14:paraId="348CFDF2">
            <w:pPr>
              <w:jc w:val="center"/>
            </w:pPr>
            <w:r>
              <w:rPr>
                <w:rFonts w:ascii="宋体" w:hAnsi="宋体" w:eastAsia="宋体" w:cs="宋体"/>
                <w:b w:val="0"/>
                <w:i w:val="0"/>
                <w:color w:val="000000"/>
                <w:sz w:val="14"/>
              </w:rPr>
              <w:t>6</w:t>
            </w:r>
          </w:p>
        </w:tc>
        <w:tc>
          <w:tcPr>
            <w:tcW w:w="1220" w:type="dxa"/>
            <w:vAlign w:val="center"/>
          </w:tcPr>
          <w:p w14:paraId="38459F37"/>
        </w:tc>
        <w:tc>
          <w:tcPr>
            <w:tcW w:w="2340" w:type="dxa"/>
            <w:vAlign w:val="center"/>
          </w:tcPr>
          <w:p w14:paraId="586B5BE3">
            <w:pPr>
              <w:jc w:val="left"/>
            </w:pPr>
            <w:r>
              <w:rPr>
                <w:rFonts w:ascii="宋体" w:hAnsi="宋体" w:eastAsia="宋体" w:cs="宋体"/>
                <w:b w:val="0"/>
                <w:i w:val="0"/>
                <w:color w:val="000000"/>
                <w:sz w:val="14"/>
              </w:rPr>
              <w:t>六、科学技术支出</w:t>
            </w:r>
          </w:p>
        </w:tc>
        <w:tc>
          <w:tcPr>
            <w:tcW w:w="460" w:type="dxa"/>
            <w:vAlign w:val="center"/>
          </w:tcPr>
          <w:p w14:paraId="03E2D9CD">
            <w:pPr>
              <w:jc w:val="center"/>
            </w:pPr>
            <w:r>
              <w:rPr>
                <w:rFonts w:ascii="宋体" w:hAnsi="宋体" w:eastAsia="宋体" w:cs="宋体"/>
                <w:b w:val="0"/>
                <w:i w:val="0"/>
                <w:color w:val="000000"/>
                <w:sz w:val="14"/>
              </w:rPr>
              <w:t>37</w:t>
            </w:r>
          </w:p>
        </w:tc>
        <w:tc>
          <w:tcPr>
            <w:tcW w:w="1206" w:type="dxa"/>
            <w:vAlign w:val="center"/>
          </w:tcPr>
          <w:p w14:paraId="31682ED6"/>
        </w:tc>
      </w:tr>
      <w:tr w14:paraId="54D072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2057258F">
            <w:pPr>
              <w:jc w:val="left"/>
            </w:pPr>
            <w:r>
              <w:rPr>
                <w:rFonts w:ascii="宋体" w:hAnsi="宋体" w:eastAsia="宋体" w:cs="宋体"/>
                <w:b w:val="0"/>
                <w:i w:val="0"/>
                <w:color w:val="000000"/>
                <w:sz w:val="14"/>
              </w:rPr>
              <w:t>七、附属单位上缴收入</w:t>
            </w:r>
          </w:p>
        </w:tc>
        <w:tc>
          <w:tcPr>
            <w:tcW w:w="460" w:type="dxa"/>
            <w:vAlign w:val="center"/>
          </w:tcPr>
          <w:p w14:paraId="17F02AEB">
            <w:pPr>
              <w:jc w:val="center"/>
            </w:pPr>
            <w:r>
              <w:rPr>
                <w:rFonts w:ascii="宋体" w:hAnsi="宋体" w:eastAsia="宋体" w:cs="宋体"/>
                <w:b w:val="0"/>
                <w:i w:val="0"/>
                <w:color w:val="000000"/>
                <w:sz w:val="14"/>
              </w:rPr>
              <w:t>7</w:t>
            </w:r>
          </w:p>
        </w:tc>
        <w:tc>
          <w:tcPr>
            <w:tcW w:w="1220" w:type="dxa"/>
            <w:vAlign w:val="center"/>
          </w:tcPr>
          <w:p w14:paraId="5E8B5B42"/>
        </w:tc>
        <w:tc>
          <w:tcPr>
            <w:tcW w:w="2340" w:type="dxa"/>
            <w:vAlign w:val="center"/>
          </w:tcPr>
          <w:p w14:paraId="34851DC5">
            <w:pPr>
              <w:jc w:val="left"/>
            </w:pPr>
            <w:r>
              <w:rPr>
                <w:rFonts w:ascii="宋体" w:hAnsi="宋体" w:eastAsia="宋体" w:cs="宋体"/>
                <w:b w:val="0"/>
                <w:i w:val="0"/>
                <w:color w:val="000000"/>
                <w:sz w:val="14"/>
              </w:rPr>
              <w:t>七、文化旅游体育与传媒支出</w:t>
            </w:r>
          </w:p>
        </w:tc>
        <w:tc>
          <w:tcPr>
            <w:tcW w:w="460" w:type="dxa"/>
            <w:vAlign w:val="center"/>
          </w:tcPr>
          <w:p w14:paraId="34F63C76">
            <w:pPr>
              <w:jc w:val="center"/>
            </w:pPr>
            <w:r>
              <w:rPr>
                <w:rFonts w:ascii="宋体" w:hAnsi="宋体" w:eastAsia="宋体" w:cs="宋体"/>
                <w:b w:val="0"/>
                <w:i w:val="0"/>
                <w:color w:val="000000"/>
                <w:sz w:val="14"/>
              </w:rPr>
              <w:t>38</w:t>
            </w:r>
          </w:p>
        </w:tc>
        <w:tc>
          <w:tcPr>
            <w:tcW w:w="1206" w:type="dxa"/>
            <w:vAlign w:val="center"/>
          </w:tcPr>
          <w:p w14:paraId="4AE2E6ED"/>
        </w:tc>
      </w:tr>
      <w:tr w14:paraId="17B116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216B5E4C">
            <w:pPr>
              <w:jc w:val="left"/>
            </w:pPr>
            <w:r>
              <w:rPr>
                <w:rFonts w:ascii="宋体" w:hAnsi="宋体" w:eastAsia="宋体" w:cs="宋体"/>
                <w:b w:val="0"/>
                <w:i w:val="0"/>
                <w:color w:val="000000"/>
                <w:sz w:val="14"/>
              </w:rPr>
              <w:t>八、其他收入</w:t>
            </w:r>
          </w:p>
        </w:tc>
        <w:tc>
          <w:tcPr>
            <w:tcW w:w="460" w:type="dxa"/>
            <w:vAlign w:val="center"/>
          </w:tcPr>
          <w:p w14:paraId="576ED5B8">
            <w:pPr>
              <w:jc w:val="center"/>
            </w:pPr>
            <w:r>
              <w:rPr>
                <w:rFonts w:ascii="宋体" w:hAnsi="宋体" w:eastAsia="宋体" w:cs="宋体"/>
                <w:b w:val="0"/>
                <w:i w:val="0"/>
                <w:color w:val="000000"/>
                <w:sz w:val="14"/>
              </w:rPr>
              <w:t>8</w:t>
            </w:r>
          </w:p>
        </w:tc>
        <w:tc>
          <w:tcPr>
            <w:tcW w:w="1220" w:type="dxa"/>
            <w:vAlign w:val="center"/>
          </w:tcPr>
          <w:p w14:paraId="4F9A907B">
            <w:pPr>
              <w:jc w:val="right"/>
            </w:pPr>
            <w:r>
              <w:rPr>
                <w:rFonts w:ascii="宋体" w:hAnsi="宋体" w:eastAsia="宋体" w:cs="宋体"/>
                <w:b w:val="0"/>
                <w:i w:val="0"/>
                <w:color w:val="000000"/>
                <w:sz w:val="14"/>
              </w:rPr>
              <w:t>6.43</w:t>
            </w:r>
          </w:p>
        </w:tc>
        <w:tc>
          <w:tcPr>
            <w:tcW w:w="2340" w:type="dxa"/>
            <w:vAlign w:val="center"/>
          </w:tcPr>
          <w:p w14:paraId="713E792B">
            <w:pPr>
              <w:jc w:val="left"/>
            </w:pPr>
            <w:r>
              <w:rPr>
                <w:rFonts w:ascii="宋体" w:hAnsi="宋体" w:eastAsia="宋体" w:cs="宋体"/>
                <w:b w:val="0"/>
                <w:i w:val="0"/>
                <w:color w:val="000000"/>
                <w:sz w:val="14"/>
              </w:rPr>
              <w:t>八、社会保障和就业支出</w:t>
            </w:r>
          </w:p>
        </w:tc>
        <w:tc>
          <w:tcPr>
            <w:tcW w:w="460" w:type="dxa"/>
            <w:vAlign w:val="center"/>
          </w:tcPr>
          <w:p w14:paraId="71C1146D">
            <w:pPr>
              <w:jc w:val="center"/>
            </w:pPr>
            <w:r>
              <w:rPr>
                <w:rFonts w:ascii="宋体" w:hAnsi="宋体" w:eastAsia="宋体" w:cs="宋体"/>
                <w:b w:val="0"/>
                <w:i w:val="0"/>
                <w:color w:val="000000"/>
                <w:sz w:val="14"/>
              </w:rPr>
              <w:t>39</w:t>
            </w:r>
          </w:p>
        </w:tc>
        <w:tc>
          <w:tcPr>
            <w:tcW w:w="1206" w:type="dxa"/>
            <w:vAlign w:val="center"/>
          </w:tcPr>
          <w:p w14:paraId="7B51C77E"/>
        </w:tc>
      </w:tr>
      <w:tr w14:paraId="211257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72E83ED1"/>
        </w:tc>
        <w:tc>
          <w:tcPr>
            <w:tcW w:w="460" w:type="dxa"/>
            <w:vAlign w:val="center"/>
          </w:tcPr>
          <w:p w14:paraId="2D2E56AE">
            <w:pPr>
              <w:jc w:val="center"/>
            </w:pPr>
            <w:r>
              <w:rPr>
                <w:rFonts w:ascii="宋体" w:hAnsi="宋体" w:eastAsia="宋体" w:cs="宋体"/>
                <w:b w:val="0"/>
                <w:i w:val="0"/>
                <w:color w:val="000000"/>
                <w:sz w:val="14"/>
              </w:rPr>
              <w:t>9</w:t>
            </w:r>
          </w:p>
        </w:tc>
        <w:tc>
          <w:tcPr>
            <w:tcW w:w="1220" w:type="dxa"/>
            <w:vAlign w:val="center"/>
          </w:tcPr>
          <w:p w14:paraId="178E9325"/>
        </w:tc>
        <w:tc>
          <w:tcPr>
            <w:tcW w:w="2340" w:type="dxa"/>
            <w:vAlign w:val="center"/>
          </w:tcPr>
          <w:p w14:paraId="7A0E500C">
            <w:pPr>
              <w:jc w:val="left"/>
            </w:pPr>
            <w:r>
              <w:rPr>
                <w:rFonts w:ascii="宋体" w:hAnsi="宋体" w:eastAsia="宋体" w:cs="宋体"/>
                <w:b w:val="0"/>
                <w:i w:val="0"/>
                <w:color w:val="000000"/>
                <w:sz w:val="14"/>
              </w:rPr>
              <w:t>九、卫生健康支出</w:t>
            </w:r>
          </w:p>
        </w:tc>
        <w:tc>
          <w:tcPr>
            <w:tcW w:w="460" w:type="dxa"/>
            <w:vAlign w:val="center"/>
          </w:tcPr>
          <w:p w14:paraId="317A770D">
            <w:pPr>
              <w:jc w:val="center"/>
            </w:pPr>
            <w:r>
              <w:rPr>
                <w:rFonts w:ascii="宋体" w:hAnsi="宋体" w:eastAsia="宋体" w:cs="宋体"/>
                <w:b w:val="0"/>
                <w:i w:val="0"/>
                <w:color w:val="000000"/>
                <w:sz w:val="14"/>
              </w:rPr>
              <w:t>40</w:t>
            </w:r>
          </w:p>
        </w:tc>
        <w:tc>
          <w:tcPr>
            <w:tcW w:w="1206" w:type="dxa"/>
            <w:vAlign w:val="center"/>
          </w:tcPr>
          <w:p w14:paraId="341DEF83"/>
        </w:tc>
      </w:tr>
      <w:tr w14:paraId="0C7D6B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661BFDFF"/>
        </w:tc>
        <w:tc>
          <w:tcPr>
            <w:tcW w:w="460" w:type="dxa"/>
            <w:vAlign w:val="center"/>
          </w:tcPr>
          <w:p w14:paraId="2D2D0D77">
            <w:pPr>
              <w:jc w:val="center"/>
            </w:pPr>
            <w:r>
              <w:rPr>
                <w:rFonts w:ascii="宋体" w:hAnsi="宋体" w:eastAsia="宋体" w:cs="宋体"/>
                <w:b w:val="0"/>
                <w:i w:val="0"/>
                <w:color w:val="000000"/>
                <w:sz w:val="14"/>
              </w:rPr>
              <w:t>10</w:t>
            </w:r>
          </w:p>
        </w:tc>
        <w:tc>
          <w:tcPr>
            <w:tcW w:w="1220" w:type="dxa"/>
            <w:vAlign w:val="center"/>
          </w:tcPr>
          <w:p w14:paraId="14BC717C"/>
        </w:tc>
        <w:tc>
          <w:tcPr>
            <w:tcW w:w="2340" w:type="dxa"/>
            <w:vAlign w:val="center"/>
          </w:tcPr>
          <w:p w14:paraId="44A4F50D">
            <w:pPr>
              <w:jc w:val="left"/>
            </w:pPr>
            <w:r>
              <w:rPr>
                <w:rFonts w:ascii="宋体" w:hAnsi="宋体" w:eastAsia="宋体" w:cs="宋体"/>
                <w:b w:val="0"/>
                <w:i w:val="0"/>
                <w:color w:val="000000"/>
                <w:sz w:val="14"/>
              </w:rPr>
              <w:t>十、节能环保支出</w:t>
            </w:r>
          </w:p>
        </w:tc>
        <w:tc>
          <w:tcPr>
            <w:tcW w:w="460" w:type="dxa"/>
            <w:vAlign w:val="center"/>
          </w:tcPr>
          <w:p w14:paraId="56811519">
            <w:pPr>
              <w:jc w:val="center"/>
            </w:pPr>
            <w:r>
              <w:rPr>
                <w:rFonts w:ascii="宋体" w:hAnsi="宋体" w:eastAsia="宋体" w:cs="宋体"/>
                <w:b w:val="0"/>
                <w:i w:val="0"/>
                <w:color w:val="000000"/>
                <w:sz w:val="14"/>
              </w:rPr>
              <w:t>41</w:t>
            </w:r>
          </w:p>
        </w:tc>
        <w:tc>
          <w:tcPr>
            <w:tcW w:w="1206" w:type="dxa"/>
            <w:vAlign w:val="center"/>
          </w:tcPr>
          <w:p w14:paraId="2088D6A7"/>
        </w:tc>
      </w:tr>
      <w:tr w14:paraId="1CD969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6407324A"/>
        </w:tc>
        <w:tc>
          <w:tcPr>
            <w:tcW w:w="460" w:type="dxa"/>
            <w:vAlign w:val="center"/>
          </w:tcPr>
          <w:p w14:paraId="508FACF0">
            <w:pPr>
              <w:jc w:val="center"/>
            </w:pPr>
            <w:r>
              <w:rPr>
                <w:rFonts w:ascii="宋体" w:hAnsi="宋体" w:eastAsia="宋体" w:cs="宋体"/>
                <w:b w:val="0"/>
                <w:i w:val="0"/>
                <w:color w:val="000000"/>
                <w:sz w:val="14"/>
              </w:rPr>
              <w:t>11</w:t>
            </w:r>
          </w:p>
        </w:tc>
        <w:tc>
          <w:tcPr>
            <w:tcW w:w="1220" w:type="dxa"/>
            <w:vAlign w:val="center"/>
          </w:tcPr>
          <w:p w14:paraId="0B2E7AAE"/>
        </w:tc>
        <w:tc>
          <w:tcPr>
            <w:tcW w:w="2340" w:type="dxa"/>
            <w:vAlign w:val="center"/>
          </w:tcPr>
          <w:p w14:paraId="2159B2C7">
            <w:pPr>
              <w:jc w:val="left"/>
            </w:pPr>
            <w:r>
              <w:rPr>
                <w:rFonts w:ascii="宋体" w:hAnsi="宋体" w:eastAsia="宋体" w:cs="宋体"/>
                <w:b w:val="0"/>
                <w:i w:val="0"/>
                <w:color w:val="000000"/>
                <w:sz w:val="14"/>
              </w:rPr>
              <w:t>十一、城乡社区支出</w:t>
            </w:r>
          </w:p>
        </w:tc>
        <w:tc>
          <w:tcPr>
            <w:tcW w:w="460" w:type="dxa"/>
            <w:vAlign w:val="center"/>
          </w:tcPr>
          <w:p w14:paraId="7EF9910D">
            <w:pPr>
              <w:jc w:val="center"/>
            </w:pPr>
            <w:r>
              <w:rPr>
                <w:rFonts w:ascii="宋体" w:hAnsi="宋体" w:eastAsia="宋体" w:cs="宋体"/>
                <w:b w:val="0"/>
                <w:i w:val="0"/>
                <w:color w:val="000000"/>
                <w:sz w:val="14"/>
              </w:rPr>
              <w:t>42</w:t>
            </w:r>
          </w:p>
        </w:tc>
        <w:tc>
          <w:tcPr>
            <w:tcW w:w="1206" w:type="dxa"/>
            <w:vAlign w:val="center"/>
          </w:tcPr>
          <w:p w14:paraId="53B482D8">
            <w:pPr>
              <w:jc w:val="right"/>
            </w:pPr>
            <w:r>
              <w:rPr>
                <w:rFonts w:ascii="宋体" w:hAnsi="宋体" w:eastAsia="宋体" w:cs="宋体"/>
                <w:b w:val="0"/>
                <w:i w:val="0"/>
                <w:color w:val="000000"/>
                <w:sz w:val="14"/>
              </w:rPr>
              <w:t>17.06</w:t>
            </w:r>
          </w:p>
        </w:tc>
      </w:tr>
      <w:tr w14:paraId="4764B8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5901F609"/>
        </w:tc>
        <w:tc>
          <w:tcPr>
            <w:tcW w:w="460" w:type="dxa"/>
            <w:vAlign w:val="center"/>
          </w:tcPr>
          <w:p w14:paraId="4CDFAE4E">
            <w:pPr>
              <w:jc w:val="center"/>
            </w:pPr>
            <w:r>
              <w:rPr>
                <w:rFonts w:ascii="宋体" w:hAnsi="宋体" w:eastAsia="宋体" w:cs="宋体"/>
                <w:b w:val="0"/>
                <w:i w:val="0"/>
                <w:color w:val="000000"/>
                <w:sz w:val="14"/>
              </w:rPr>
              <w:t>12</w:t>
            </w:r>
          </w:p>
        </w:tc>
        <w:tc>
          <w:tcPr>
            <w:tcW w:w="1220" w:type="dxa"/>
            <w:vAlign w:val="center"/>
          </w:tcPr>
          <w:p w14:paraId="05BA6E87"/>
        </w:tc>
        <w:tc>
          <w:tcPr>
            <w:tcW w:w="2340" w:type="dxa"/>
            <w:vAlign w:val="center"/>
          </w:tcPr>
          <w:p w14:paraId="66580E3D">
            <w:pPr>
              <w:jc w:val="left"/>
            </w:pPr>
            <w:r>
              <w:rPr>
                <w:rFonts w:ascii="宋体" w:hAnsi="宋体" w:eastAsia="宋体" w:cs="宋体"/>
                <w:b w:val="0"/>
                <w:i w:val="0"/>
                <w:color w:val="000000"/>
                <w:sz w:val="14"/>
              </w:rPr>
              <w:t>十二、农林水支出</w:t>
            </w:r>
          </w:p>
        </w:tc>
        <w:tc>
          <w:tcPr>
            <w:tcW w:w="460" w:type="dxa"/>
            <w:vAlign w:val="center"/>
          </w:tcPr>
          <w:p w14:paraId="5B790846">
            <w:pPr>
              <w:jc w:val="center"/>
            </w:pPr>
            <w:r>
              <w:rPr>
                <w:rFonts w:ascii="宋体" w:hAnsi="宋体" w:eastAsia="宋体" w:cs="宋体"/>
                <w:b w:val="0"/>
                <w:i w:val="0"/>
                <w:color w:val="000000"/>
                <w:sz w:val="14"/>
              </w:rPr>
              <w:t>43</w:t>
            </w:r>
          </w:p>
        </w:tc>
        <w:tc>
          <w:tcPr>
            <w:tcW w:w="1206" w:type="dxa"/>
            <w:vAlign w:val="center"/>
          </w:tcPr>
          <w:p w14:paraId="4570519B"/>
        </w:tc>
      </w:tr>
      <w:tr w14:paraId="0D1FCD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489A2819"/>
        </w:tc>
        <w:tc>
          <w:tcPr>
            <w:tcW w:w="460" w:type="dxa"/>
            <w:vAlign w:val="center"/>
          </w:tcPr>
          <w:p w14:paraId="0EF7E606">
            <w:pPr>
              <w:jc w:val="center"/>
            </w:pPr>
            <w:r>
              <w:rPr>
                <w:rFonts w:ascii="宋体" w:hAnsi="宋体" w:eastAsia="宋体" w:cs="宋体"/>
                <w:b w:val="0"/>
                <w:i w:val="0"/>
                <w:color w:val="000000"/>
                <w:sz w:val="14"/>
              </w:rPr>
              <w:t>13</w:t>
            </w:r>
          </w:p>
        </w:tc>
        <w:tc>
          <w:tcPr>
            <w:tcW w:w="1220" w:type="dxa"/>
            <w:vAlign w:val="center"/>
          </w:tcPr>
          <w:p w14:paraId="011D1497"/>
        </w:tc>
        <w:tc>
          <w:tcPr>
            <w:tcW w:w="2340" w:type="dxa"/>
            <w:vAlign w:val="center"/>
          </w:tcPr>
          <w:p w14:paraId="08E7D1C5">
            <w:pPr>
              <w:jc w:val="left"/>
            </w:pPr>
            <w:r>
              <w:rPr>
                <w:rFonts w:ascii="宋体" w:hAnsi="宋体" w:eastAsia="宋体" w:cs="宋体"/>
                <w:b w:val="0"/>
                <w:i w:val="0"/>
                <w:color w:val="000000"/>
                <w:sz w:val="14"/>
              </w:rPr>
              <w:t>十三、交通运输支出</w:t>
            </w:r>
          </w:p>
        </w:tc>
        <w:tc>
          <w:tcPr>
            <w:tcW w:w="460" w:type="dxa"/>
            <w:vAlign w:val="center"/>
          </w:tcPr>
          <w:p w14:paraId="4BE2E727">
            <w:pPr>
              <w:jc w:val="center"/>
            </w:pPr>
            <w:r>
              <w:rPr>
                <w:rFonts w:ascii="宋体" w:hAnsi="宋体" w:eastAsia="宋体" w:cs="宋体"/>
                <w:b w:val="0"/>
                <w:i w:val="0"/>
                <w:color w:val="000000"/>
                <w:sz w:val="14"/>
              </w:rPr>
              <w:t>44</w:t>
            </w:r>
          </w:p>
        </w:tc>
        <w:tc>
          <w:tcPr>
            <w:tcW w:w="1206" w:type="dxa"/>
            <w:vAlign w:val="center"/>
          </w:tcPr>
          <w:p w14:paraId="59090663"/>
        </w:tc>
      </w:tr>
      <w:tr w14:paraId="2C4B53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6D708E49"/>
        </w:tc>
        <w:tc>
          <w:tcPr>
            <w:tcW w:w="460" w:type="dxa"/>
            <w:vAlign w:val="center"/>
          </w:tcPr>
          <w:p w14:paraId="7706E909">
            <w:pPr>
              <w:jc w:val="center"/>
            </w:pPr>
            <w:r>
              <w:rPr>
                <w:rFonts w:ascii="宋体" w:hAnsi="宋体" w:eastAsia="宋体" w:cs="宋体"/>
                <w:b w:val="0"/>
                <w:i w:val="0"/>
                <w:color w:val="000000"/>
                <w:sz w:val="14"/>
              </w:rPr>
              <w:t>14</w:t>
            </w:r>
          </w:p>
        </w:tc>
        <w:tc>
          <w:tcPr>
            <w:tcW w:w="1220" w:type="dxa"/>
            <w:vAlign w:val="center"/>
          </w:tcPr>
          <w:p w14:paraId="5425F699"/>
        </w:tc>
        <w:tc>
          <w:tcPr>
            <w:tcW w:w="2340" w:type="dxa"/>
            <w:vAlign w:val="center"/>
          </w:tcPr>
          <w:p w14:paraId="757E5C14">
            <w:pPr>
              <w:jc w:val="left"/>
            </w:pPr>
            <w:r>
              <w:rPr>
                <w:rFonts w:ascii="宋体" w:hAnsi="宋体" w:eastAsia="宋体" w:cs="宋体"/>
                <w:b w:val="0"/>
                <w:i w:val="0"/>
                <w:color w:val="000000"/>
                <w:sz w:val="14"/>
              </w:rPr>
              <w:t>十四、资源勘探工业信息等支出</w:t>
            </w:r>
          </w:p>
        </w:tc>
        <w:tc>
          <w:tcPr>
            <w:tcW w:w="460" w:type="dxa"/>
            <w:vAlign w:val="center"/>
          </w:tcPr>
          <w:p w14:paraId="47C678B8">
            <w:pPr>
              <w:jc w:val="center"/>
            </w:pPr>
            <w:r>
              <w:rPr>
                <w:rFonts w:ascii="宋体" w:hAnsi="宋体" w:eastAsia="宋体" w:cs="宋体"/>
                <w:b w:val="0"/>
                <w:i w:val="0"/>
                <w:color w:val="000000"/>
                <w:sz w:val="14"/>
              </w:rPr>
              <w:t>45</w:t>
            </w:r>
          </w:p>
        </w:tc>
        <w:tc>
          <w:tcPr>
            <w:tcW w:w="1206" w:type="dxa"/>
            <w:vAlign w:val="center"/>
          </w:tcPr>
          <w:p w14:paraId="6609E3ED"/>
        </w:tc>
      </w:tr>
      <w:tr w14:paraId="2BD109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50439D09"/>
        </w:tc>
        <w:tc>
          <w:tcPr>
            <w:tcW w:w="460" w:type="dxa"/>
            <w:vAlign w:val="center"/>
          </w:tcPr>
          <w:p w14:paraId="42EF4B95">
            <w:pPr>
              <w:jc w:val="center"/>
            </w:pPr>
            <w:r>
              <w:rPr>
                <w:rFonts w:ascii="宋体" w:hAnsi="宋体" w:eastAsia="宋体" w:cs="宋体"/>
                <w:b w:val="0"/>
                <w:i w:val="0"/>
                <w:color w:val="000000"/>
                <w:sz w:val="14"/>
              </w:rPr>
              <w:t>15</w:t>
            </w:r>
          </w:p>
        </w:tc>
        <w:tc>
          <w:tcPr>
            <w:tcW w:w="1220" w:type="dxa"/>
            <w:vAlign w:val="center"/>
          </w:tcPr>
          <w:p w14:paraId="5E7CFC62"/>
        </w:tc>
        <w:tc>
          <w:tcPr>
            <w:tcW w:w="2340" w:type="dxa"/>
            <w:vAlign w:val="center"/>
          </w:tcPr>
          <w:p w14:paraId="3F5569AF">
            <w:pPr>
              <w:jc w:val="left"/>
            </w:pPr>
            <w:r>
              <w:rPr>
                <w:rFonts w:ascii="宋体" w:hAnsi="宋体" w:eastAsia="宋体" w:cs="宋体"/>
                <w:b w:val="0"/>
                <w:i w:val="0"/>
                <w:color w:val="000000"/>
                <w:sz w:val="14"/>
              </w:rPr>
              <w:t>十五、商业服务业等支出</w:t>
            </w:r>
          </w:p>
        </w:tc>
        <w:tc>
          <w:tcPr>
            <w:tcW w:w="460" w:type="dxa"/>
            <w:vAlign w:val="center"/>
          </w:tcPr>
          <w:p w14:paraId="39A2E34A">
            <w:pPr>
              <w:jc w:val="center"/>
            </w:pPr>
            <w:r>
              <w:rPr>
                <w:rFonts w:ascii="宋体" w:hAnsi="宋体" w:eastAsia="宋体" w:cs="宋体"/>
                <w:b w:val="0"/>
                <w:i w:val="0"/>
                <w:color w:val="000000"/>
                <w:sz w:val="14"/>
              </w:rPr>
              <w:t>46</w:t>
            </w:r>
          </w:p>
        </w:tc>
        <w:tc>
          <w:tcPr>
            <w:tcW w:w="1206" w:type="dxa"/>
            <w:vAlign w:val="center"/>
          </w:tcPr>
          <w:p w14:paraId="25370DA0"/>
        </w:tc>
      </w:tr>
      <w:tr w14:paraId="2CE771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6169A0AE"/>
        </w:tc>
        <w:tc>
          <w:tcPr>
            <w:tcW w:w="460" w:type="dxa"/>
            <w:vAlign w:val="center"/>
          </w:tcPr>
          <w:p w14:paraId="01E4EDC9">
            <w:pPr>
              <w:jc w:val="center"/>
            </w:pPr>
            <w:r>
              <w:rPr>
                <w:rFonts w:ascii="宋体" w:hAnsi="宋体" w:eastAsia="宋体" w:cs="宋体"/>
                <w:b w:val="0"/>
                <w:i w:val="0"/>
                <w:color w:val="000000"/>
                <w:sz w:val="14"/>
              </w:rPr>
              <w:t>16</w:t>
            </w:r>
          </w:p>
        </w:tc>
        <w:tc>
          <w:tcPr>
            <w:tcW w:w="1220" w:type="dxa"/>
            <w:vAlign w:val="center"/>
          </w:tcPr>
          <w:p w14:paraId="58D5125C"/>
        </w:tc>
        <w:tc>
          <w:tcPr>
            <w:tcW w:w="2340" w:type="dxa"/>
            <w:vAlign w:val="center"/>
          </w:tcPr>
          <w:p w14:paraId="3C77DAD4">
            <w:pPr>
              <w:jc w:val="left"/>
            </w:pPr>
            <w:r>
              <w:rPr>
                <w:rFonts w:ascii="宋体" w:hAnsi="宋体" w:eastAsia="宋体" w:cs="宋体"/>
                <w:b w:val="0"/>
                <w:i w:val="0"/>
                <w:color w:val="000000"/>
                <w:sz w:val="14"/>
              </w:rPr>
              <w:t>十六、金融支出</w:t>
            </w:r>
          </w:p>
        </w:tc>
        <w:tc>
          <w:tcPr>
            <w:tcW w:w="460" w:type="dxa"/>
            <w:vAlign w:val="center"/>
          </w:tcPr>
          <w:p w14:paraId="7AA2CE29">
            <w:pPr>
              <w:jc w:val="center"/>
            </w:pPr>
            <w:r>
              <w:rPr>
                <w:rFonts w:ascii="宋体" w:hAnsi="宋体" w:eastAsia="宋体" w:cs="宋体"/>
                <w:b w:val="0"/>
                <w:i w:val="0"/>
                <w:color w:val="000000"/>
                <w:sz w:val="14"/>
              </w:rPr>
              <w:t>47</w:t>
            </w:r>
          </w:p>
        </w:tc>
        <w:tc>
          <w:tcPr>
            <w:tcW w:w="1206" w:type="dxa"/>
            <w:vAlign w:val="center"/>
          </w:tcPr>
          <w:p w14:paraId="1A31B763"/>
        </w:tc>
      </w:tr>
      <w:tr w14:paraId="558FAD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147E790A"/>
        </w:tc>
        <w:tc>
          <w:tcPr>
            <w:tcW w:w="460" w:type="dxa"/>
            <w:vAlign w:val="center"/>
          </w:tcPr>
          <w:p w14:paraId="0F673FF5">
            <w:pPr>
              <w:jc w:val="center"/>
            </w:pPr>
            <w:r>
              <w:rPr>
                <w:rFonts w:ascii="宋体" w:hAnsi="宋体" w:eastAsia="宋体" w:cs="宋体"/>
                <w:b w:val="0"/>
                <w:i w:val="0"/>
                <w:color w:val="000000"/>
                <w:sz w:val="14"/>
              </w:rPr>
              <w:t>17</w:t>
            </w:r>
          </w:p>
        </w:tc>
        <w:tc>
          <w:tcPr>
            <w:tcW w:w="1220" w:type="dxa"/>
            <w:vAlign w:val="center"/>
          </w:tcPr>
          <w:p w14:paraId="09AF6E22"/>
        </w:tc>
        <w:tc>
          <w:tcPr>
            <w:tcW w:w="2340" w:type="dxa"/>
            <w:vAlign w:val="center"/>
          </w:tcPr>
          <w:p w14:paraId="6D6438B6">
            <w:pPr>
              <w:jc w:val="left"/>
            </w:pPr>
            <w:r>
              <w:rPr>
                <w:rFonts w:ascii="宋体" w:hAnsi="宋体" w:eastAsia="宋体" w:cs="宋体"/>
                <w:b w:val="0"/>
                <w:i w:val="0"/>
                <w:color w:val="000000"/>
                <w:sz w:val="14"/>
              </w:rPr>
              <w:t>十七、援助其他地区支出</w:t>
            </w:r>
          </w:p>
        </w:tc>
        <w:tc>
          <w:tcPr>
            <w:tcW w:w="460" w:type="dxa"/>
            <w:vAlign w:val="center"/>
          </w:tcPr>
          <w:p w14:paraId="3E69495B">
            <w:pPr>
              <w:jc w:val="center"/>
            </w:pPr>
            <w:r>
              <w:rPr>
                <w:rFonts w:ascii="宋体" w:hAnsi="宋体" w:eastAsia="宋体" w:cs="宋体"/>
                <w:b w:val="0"/>
                <w:i w:val="0"/>
                <w:color w:val="000000"/>
                <w:sz w:val="14"/>
              </w:rPr>
              <w:t>48</w:t>
            </w:r>
          </w:p>
        </w:tc>
        <w:tc>
          <w:tcPr>
            <w:tcW w:w="1206" w:type="dxa"/>
            <w:vAlign w:val="center"/>
          </w:tcPr>
          <w:p w14:paraId="46EE3E5E"/>
        </w:tc>
      </w:tr>
      <w:tr w14:paraId="697ECD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2B22AE80"/>
        </w:tc>
        <w:tc>
          <w:tcPr>
            <w:tcW w:w="460" w:type="dxa"/>
            <w:vAlign w:val="center"/>
          </w:tcPr>
          <w:p w14:paraId="03A14CB2">
            <w:pPr>
              <w:jc w:val="center"/>
            </w:pPr>
            <w:r>
              <w:rPr>
                <w:rFonts w:ascii="宋体" w:hAnsi="宋体" w:eastAsia="宋体" w:cs="宋体"/>
                <w:b w:val="0"/>
                <w:i w:val="0"/>
                <w:color w:val="000000"/>
                <w:sz w:val="14"/>
              </w:rPr>
              <w:t>18</w:t>
            </w:r>
          </w:p>
        </w:tc>
        <w:tc>
          <w:tcPr>
            <w:tcW w:w="1220" w:type="dxa"/>
            <w:vAlign w:val="center"/>
          </w:tcPr>
          <w:p w14:paraId="6655296D"/>
        </w:tc>
        <w:tc>
          <w:tcPr>
            <w:tcW w:w="2340" w:type="dxa"/>
            <w:vAlign w:val="center"/>
          </w:tcPr>
          <w:p w14:paraId="68E94C56">
            <w:pPr>
              <w:jc w:val="left"/>
            </w:pPr>
            <w:r>
              <w:rPr>
                <w:rFonts w:ascii="宋体" w:hAnsi="宋体" w:eastAsia="宋体" w:cs="宋体"/>
                <w:b w:val="0"/>
                <w:i w:val="0"/>
                <w:color w:val="000000"/>
                <w:sz w:val="14"/>
              </w:rPr>
              <w:t>十八、自然资源海洋气象等支出</w:t>
            </w:r>
          </w:p>
        </w:tc>
        <w:tc>
          <w:tcPr>
            <w:tcW w:w="460" w:type="dxa"/>
            <w:vAlign w:val="center"/>
          </w:tcPr>
          <w:p w14:paraId="65C73212">
            <w:pPr>
              <w:jc w:val="center"/>
            </w:pPr>
            <w:r>
              <w:rPr>
                <w:rFonts w:ascii="宋体" w:hAnsi="宋体" w:eastAsia="宋体" w:cs="宋体"/>
                <w:b w:val="0"/>
                <w:i w:val="0"/>
                <w:color w:val="000000"/>
                <w:sz w:val="14"/>
              </w:rPr>
              <w:t>49</w:t>
            </w:r>
          </w:p>
        </w:tc>
        <w:tc>
          <w:tcPr>
            <w:tcW w:w="1206" w:type="dxa"/>
            <w:vAlign w:val="center"/>
          </w:tcPr>
          <w:p w14:paraId="572C7FCE"/>
        </w:tc>
      </w:tr>
      <w:tr w14:paraId="206E4F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1CD6E2A6"/>
        </w:tc>
        <w:tc>
          <w:tcPr>
            <w:tcW w:w="460" w:type="dxa"/>
            <w:vAlign w:val="center"/>
          </w:tcPr>
          <w:p w14:paraId="652FBC84">
            <w:pPr>
              <w:jc w:val="center"/>
            </w:pPr>
            <w:r>
              <w:rPr>
                <w:rFonts w:ascii="宋体" w:hAnsi="宋体" w:eastAsia="宋体" w:cs="宋体"/>
                <w:b w:val="0"/>
                <w:i w:val="0"/>
                <w:color w:val="000000"/>
                <w:sz w:val="14"/>
              </w:rPr>
              <w:t>19</w:t>
            </w:r>
          </w:p>
        </w:tc>
        <w:tc>
          <w:tcPr>
            <w:tcW w:w="1220" w:type="dxa"/>
            <w:vAlign w:val="center"/>
          </w:tcPr>
          <w:p w14:paraId="3FEC1BEB"/>
        </w:tc>
        <w:tc>
          <w:tcPr>
            <w:tcW w:w="2340" w:type="dxa"/>
            <w:vAlign w:val="center"/>
          </w:tcPr>
          <w:p w14:paraId="2F85A84E">
            <w:pPr>
              <w:jc w:val="left"/>
            </w:pPr>
            <w:r>
              <w:rPr>
                <w:rFonts w:ascii="宋体" w:hAnsi="宋体" w:eastAsia="宋体" w:cs="宋体"/>
                <w:b w:val="0"/>
                <w:i w:val="0"/>
                <w:color w:val="000000"/>
                <w:sz w:val="14"/>
              </w:rPr>
              <w:t>十九、住房保障支出</w:t>
            </w:r>
          </w:p>
        </w:tc>
        <w:tc>
          <w:tcPr>
            <w:tcW w:w="460" w:type="dxa"/>
            <w:vAlign w:val="center"/>
          </w:tcPr>
          <w:p w14:paraId="5398ABC0">
            <w:pPr>
              <w:jc w:val="center"/>
            </w:pPr>
            <w:r>
              <w:rPr>
                <w:rFonts w:ascii="宋体" w:hAnsi="宋体" w:eastAsia="宋体" w:cs="宋体"/>
                <w:b w:val="0"/>
                <w:i w:val="0"/>
                <w:color w:val="000000"/>
                <w:sz w:val="14"/>
              </w:rPr>
              <w:t>50</w:t>
            </w:r>
          </w:p>
        </w:tc>
        <w:tc>
          <w:tcPr>
            <w:tcW w:w="1206" w:type="dxa"/>
            <w:vAlign w:val="center"/>
          </w:tcPr>
          <w:p w14:paraId="78813ED0"/>
        </w:tc>
      </w:tr>
      <w:tr w14:paraId="343641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039059B5"/>
        </w:tc>
        <w:tc>
          <w:tcPr>
            <w:tcW w:w="460" w:type="dxa"/>
            <w:vAlign w:val="center"/>
          </w:tcPr>
          <w:p w14:paraId="087767AE">
            <w:pPr>
              <w:jc w:val="center"/>
            </w:pPr>
            <w:r>
              <w:rPr>
                <w:rFonts w:ascii="宋体" w:hAnsi="宋体" w:eastAsia="宋体" w:cs="宋体"/>
                <w:b w:val="0"/>
                <w:i w:val="0"/>
                <w:color w:val="000000"/>
                <w:sz w:val="14"/>
              </w:rPr>
              <w:t>20</w:t>
            </w:r>
          </w:p>
        </w:tc>
        <w:tc>
          <w:tcPr>
            <w:tcW w:w="1220" w:type="dxa"/>
            <w:vAlign w:val="center"/>
          </w:tcPr>
          <w:p w14:paraId="325093C2"/>
        </w:tc>
        <w:tc>
          <w:tcPr>
            <w:tcW w:w="2340" w:type="dxa"/>
            <w:vAlign w:val="center"/>
          </w:tcPr>
          <w:p w14:paraId="7C7B04B5">
            <w:pPr>
              <w:jc w:val="left"/>
            </w:pPr>
            <w:r>
              <w:rPr>
                <w:rFonts w:ascii="宋体" w:hAnsi="宋体" w:eastAsia="宋体" w:cs="宋体"/>
                <w:b w:val="0"/>
                <w:i w:val="0"/>
                <w:color w:val="000000"/>
                <w:sz w:val="14"/>
              </w:rPr>
              <w:t>二十、粮油物资储备支出</w:t>
            </w:r>
          </w:p>
        </w:tc>
        <w:tc>
          <w:tcPr>
            <w:tcW w:w="460" w:type="dxa"/>
            <w:vAlign w:val="center"/>
          </w:tcPr>
          <w:p w14:paraId="7CC250FD">
            <w:pPr>
              <w:jc w:val="center"/>
            </w:pPr>
            <w:r>
              <w:rPr>
                <w:rFonts w:ascii="宋体" w:hAnsi="宋体" w:eastAsia="宋体" w:cs="宋体"/>
                <w:b w:val="0"/>
                <w:i w:val="0"/>
                <w:color w:val="000000"/>
                <w:sz w:val="14"/>
              </w:rPr>
              <w:t>51</w:t>
            </w:r>
          </w:p>
        </w:tc>
        <w:tc>
          <w:tcPr>
            <w:tcW w:w="1206" w:type="dxa"/>
            <w:vAlign w:val="center"/>
          </w:tcPr>
          <w:p w14:paraId="319E40DF"/>
        </w:tc>
      </w:tr>
      <w:tr w14:paraId="139439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6A4AED99"/>
        </w:tc>
        <w:tc>
          <w:tcPr>
            <w:tcW w:w="460" w:type="dxa"/>
            <w:vAlign w:val="center"/>
          </w:tcPr>
          <w:p w14:paraId="4AD396D9">
            <w:pPr>
              <w:jc w:val="center"/>
            </w:pPr>
            <w:r>
              <w:rPr>
                <w:rFonts w:ascii="宋体" w:hAnsi="宋体" w:eastAsia="宋体" w:cs="宋体"/>
                <w:b w:val="0"/>
                <w:i w:val="0"/>
                <w:color w:val="000000"/>
                <w:sz w:val="14"/>
              </w:rPr>
              <w:t>21</w:t>
            </w:r>
          </w:p>
        </w:tc>
        <w:tc>
          <w:tcPr>
            <w:tcW w:w="1220" w:type="dxa"/>
            <w:vAlign w:val="center"/>
          </w:tcPr>
          <w:p w14:paraId="01C1FB34"/>
        </w:tc>
        <w:tc>
          <w:tcPr>
            <w:tcW w:w="2340" w:type="dxa"/>
            <w:vAlign w:val="center"/>
          </w:tcPr>
          <w:p w14:paraId="50BDFA73">
            <w:pPr>
              <w:jc w:val="left"/>
            </w:pPr>
            <w:r>
              <w:rPr>
                <w:rFonts w:ascii="宋体" w:hAnsi="宋体" w:eastAsia="宋体" w:cs="宋体"/>
                <w:b w:val="0"/>
                <w:i w:val="0"/>
                <w:color w:val="000000"/>
                <w:sz w:val="14"/>
              </w:rPr>
              <w:t>二十一、国有资本经营预算支出</w:t>
            </w:r>
          </w:p>
        </w:tc>
        <w:tc>
          <w:tcPr>
            <w:tcW w:w="460" w:type="dxa"/>
            <w:vAlign w:val="center"/>
          </w:tcPr>
          <w:p w14:paraId="3AE63EED">
            <w:pPr>
              <w:jc w:val="center"/>
            </w:pPr>
            <w:r>
              <w:rPr>
                <w:rFonts w:ascii="宋体" w:hAnsi="宋体" w:eastAsia="宋体" w:cs="宋体"/>
                <w:b w:val="0"/>
                <w:i w:val="0"/>
                <w:color w:val="000000"/>
                <w:sz w:val="14"/>
              </w:rPr>
              <w:t>52</w:t>
            </w:r>
          </w:p>
        </w:tc>
        <w:tc>
          <w:tcPr>
            <w:tcW w:w="1206" w:type="dxa"/>
            <w:vAlign w:val="center"/>
          </w:tcPr>
          <w:p w14:paraId="516A5295"/>
        </w:tc>
      </w:tr>
      <w:tr w14:paraId="5AC1BF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7FB66455"/>
        </w:tc>
        <w:tc>
          <w:tcPr>
            <w:tcW w:w="460" w:type="dxa"/>
            <w:vAlign w:val="center"/>
          </w:tcPr>
          <w:p w14:paraId="44B58FB6">
            <w:pPr>
              <w:jc w:val="center"/>
            </w:pPr>
            <w:r>
              <w:rPr>
                <w:rFonts w:ascii="宋体" w:hAnsi="宋体" w:eastAsia="宋体" w:cs="宋体"/>
                <w:b w:val="0"/>
                <w:i w:val="0"/>
                <w:color w:val="000000"/>
                <w:sz w:val="14"/>
              </w:rPr>
              <w:t>22</w:t>
            </w:r>
          </w:p>
        </w:tc>
        <w:tc>
          <w:tcPr>
            <w:tcW w:w="1220" w:type="dxa"/>
            <w:vAlign w:val="center"/>
          </w:tcPr>
          <w:p w14:paraId="4CDE0B53"/>
        </w:tc>
        <w:tc>
          <w:tcPr>
            <w:tcW w:w="2340" w:type="dxa"/>
            <w:vAlign w:val="center"/>
          </w:tcPr>
          <w:p w14:paraId="312EBB61">
            <w:pPr>
              <w:jc w:val="left"/>
            </w:pPr>
            <w:r>
              <w:rPr>
                <w:rFonts w:ascii="宋体" w:hAnsi="宋体" w:eastAsia="宋体" w:cs="宋体"/>
                <w:b w:val="0"/>
                <w:i w:val="0"/>
                <w:color w:val="000000"/>
                <w:sz w:val="14"/>
              </w:rPr>
              <w:t>二十二、灾害防治及应急管理支出</w:t>
            </w:r>
          </w:p>
        </w:tc>
        <w:tc>
          <w:tcPr>
            <w:tcW w:w="460" w:type="dxa"/>
            <w:vAlign w:val="center"/>
          </w:tcPr>
          <w:p w14:paraId="04EBAFDF">
            <w:pPr>
              <w:jc w:val="center"/>
            </w:pPr>
            <w:r>
              <w:rPr>
                <w:rFonts w:ascii="宋体" w:hAnsi="宋体" w:eastAsia="宋体" w:cs="宋体"/>
                <w:b w:val="0"/>
                <w:i w:val="0"/>
                <w:color w:val="000000"/>
                <w:sz w:val="14"/>
              </w:rPr>
              <w:t>53</w:t>
            </w:r>
          </w:p>
        </w:tc>
        <w:tc>
          <w:tcPr>
            <w:tcW w:w="1206" w:type="dxa"/>
            <w:vAlign w:val="center"/>
          </w:tcPr>
          <w:p w14:paraId="5DB215BB"/>
        </w:tc>
      </w:tr>
      <w:tr w14:paraId="7C893D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1577AC17"/>
        </w:tc>
        <w:tc>
          <w:tcPr>
            <w:tcW w:w="460" w:type="dxa"/>
            <w:vAlign w:val="center"/>
          </w:tcPr>
          <w:p w14:paraId="342F450F">
            <w:pPr>
              <w:jc w:val="center"/>
            </w:pPr>
            <w:r>
              <w:rPr>
                <w:rFonts w:ascii="宋体" w:hAnsi="宋体" w:eastAsia="宋体" w:cs="宋体"/>
                <w:b w:val="0"/>
                <w:i w:val="0"/>
                <w:color w:val="000000"/>
                <w:sz w:val="14"/>
              </w:rPr>
              <w:t>23</w:t>
            </w:r>
          </w:p>
        </w:tc>
        <w:tc>
          <w:tcPr>
            <w:tcW w:w="1220" w:type="dxa"/>
            <w:vAlign w:val="center"/>
          </w:tcPr>
          <w:p w14:paraId="396285AB"/>
        </w:tc>
        <w:tc>
          <w:tcPr>
            <w:tcW w:w="2340" w:type="dxa"/>
            <w:vAlign w:val="center"/>
          </w:tcPr>
          <w:p w14:paraId="64801B13">
            <w:pPr>
              <w:jc w:val="left"/>
            </w:pPr>
            <w:r>
              <w:rPr>
                <w:rFonts w:ascii="宋体" w:hAnsi="宋体" w:eastAsia="宋体" w:cs="宋体"/>
                <w:b w:val="0"/>
                <w:i w:val="0"/>
                <w:color w:val="000000"/>
                <w:sz w:val="14"/>
              </w:rPr>
              <w:t>二十三、其他支出</w:t>
            </w:r>
          </w:p>
        </w:tc>
        <w:tc>
          <w:tcPr>
            <w:tcW w:w="460" w:type="dxa"/>
            <w:vAlign w:val="center"/>
          </w:tcPr>
          <w:p w14:paraId="25AD84E1">
            <w:pPr>
              <w:jc w:val="center"/>
            </w:pPr>
            <w:r>
              <w:rPr>
                <w:rFonts w:ascii="宋体" w:hAnsi="宋体" w:eastAsia="宋体" w:cs="宋体"/>
                <w:b w:val="0"/>
                <w:i w:val="0"/>
                <w:color w:val="000000"/>
                <w:sz w:val="14"/>
              </w:rPr>
              <w:t>54</w:t>
            </w:r>
          </w:p>
        </w:tc>
        <w:tc>
          <w:tcPr>
            <w:tcW w:w="1206" w:type="dxa"/>
            <w:vAlign w:val="center"/>
          </w:tcPr>
          <w:p w14:paraId="6865FD31"/>
        </w:tc>
      </w:tr>
      <w:tr w14:paraId="43C9E5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248028DD"/>
        </w:tc>
        <w:tc>
          <w:tcPr>
            <w:tcW w:w="460" w:type="dxa"/>
            <w:vAlign w:val="center"/>
          </w:tcPr>
          <w:p w14:paraId="1843EFE8">
            <w:pPr>
              <w:jc w:val="center"/>
            </w:pPr>
            <w:r>
              <w:rPr>
                <w:rFonts w:ascii="宋体" w:hAnsi="宋体" w:eastAsia="宋体" w:cs="宋体"/>
                <w:b w:val="0"/>
                <w:i w:val="0"/>
                <w:color w:val="000000"/>
                <w:sz w:val="14"/>
              </w:rPr>
              <w:t>24</w:t>
            </w:r>
          </w:p>
        </w:tc>
        <w:tc>
          <w:tcPr>
            <w:tcW w:w="1220" w:type="dxa"/>
            <w:vAlign w:val="center"/>
          </w:tcPr>
          <w:p w14:paraId="101EBD8E"/>
        </w:tc>
        <w:tc>
          <w:tcPr>
            <w:tcW w:w="2340" w:type="dxa"/>
            <w:vAlign w:val="center"/>
          </w:tcPr>
          <w:p w14:paraId="2E450431">
            <w:pPr>
              <w:jc w:val="left"/>
            </w:pPr>
            <w:r>
              <w:rPr>
                <w:rFonts w:ascii="宋体" w:hAnsi="宋体" w:eastAsia="宋体" w:cs="宋体"/>
                <w:b w:val="0"/>
                <w:i w:val="0"/>
                <w:color w:val="000000"/>
                <w:sz w:val="14"/>
              </w:rPr>
              <w:t>二十四、债务还本支出</w:t>
            </w:r>
          </w:p>
        </w:tc>
        <w:tc>
          <w:tcPr>
            <w:tcW w:w="460" w:type="dxa"/>
            <w:vAlign w:val="center"/>
          </w:tcPr>
          <w:p w14:paraId="267FD327">
            <w:pPr>
              <w:jc w:val="center"/>
            </w:pPr>
            <w:r>
              <w:rPr>
                <w:rFonts w:ascii="宋体" w:hAnsi="宋体" w:eastAsia="宋体" w:cs="宋体"/>
                <w:b w:val="0"/>
                <w:i w:val="0"/>
                <w:color w:val="000000"/>
                <w:sz w:val="14"/>
              </w:rPr>
              <w:t>55</w:t>
            </w:r>
          </w:p>
        </w:tc>
        <w:tc>
          <w:tcPr>
            <w:tcW w:w="1206" w:type="dxa"/>
            <w:vAlign w:val="center"/>
          </w:tcPr>
          <w:p w14:paraId="2D6EAC00"/>
        </w:tc>
      </w:tr>
      <w:tr w14:paraId="743E43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7345635E"/>
        </w:tc>
        <w:tc>
          <w:tcPr>
            <w:tcW w:w="460" w:type="dxa"/>
            <w:vAlign w:val="center"/>
          </w:tcPr>
          <w:p w14:paraId="3F666DE3">
            <w:pPr>
              <w:jc w:val="center"/>
            </w:pPr>
            <w:r>
              <w:rPr>
                <w:rFonts w:ascii="宋体" w:hAnsi="宋体" w:eastAsia="宋体" w:cs="宋体"/>
                <w:b w:val="0"/>
                <w:i w:val="0"/>
                <w:color w:val="000000"/>
                <w:sz w:val="14"/>
              </w:rPr>
              <w:t>25</w:t>
            </w:r>
          </w:p>
        </w:tc>
        <w:tc>
          <w:tcPr>
            <w:tcW w:w="1220" w:type="dxa"/>
            <w:vAlign w:val="center"/>
          </w:tcPr>
          <w:p w14:paraId="444EB0DB"/>
        </w:tc>
        <w:tc>
          <w:tcPr>
            <w:tcW w:w="2340" w:type="dxa"/>
            <w:vAlign w:val="center"/>
          </w:tcPr>
          <w:p w14:paraId="7E950854">
            <w:pPr>
              <w:jc w:val="left"/>
            </w:pPr>
            <w:r>
              <w:rPr>
                <w:rFonts w:ascii="宋体" w:hAnsi="宋体" w:eastAsia="宋体" w:cs="宋体"/>
                <w:b w:val="0"/>
                <w:i w:val="0"/>
                <w:color w:val="000000"/>
                <w:sz w:val="14"/>
              </w:rPr>
              <w:t>二十五、债务付息支出</w:t>
            </w:r>
          </w:p>
        </w:tc>
        <w:tc>
          <w:tcPr>
            <w:tcW w:w="460" w:type="dxa"/>
            <w:vAlign w:val="center"/>
          </w:tcPr>
          <w:p w14:paraId="45FD7F36">
            <w:pPr>
              <w:jc w:val="center"/>
            </w:pPr>
            <w:r>
              <w:rPr>
                <w:rFonts w:ascii="宋体" w:hAnsi="宋体" w:eastAsia="宋体" w:cs="宋体"/>
                <w:b w:val="0"/>
                <w:i w:val="0"/>
                <w:color w:val="000000"/>
                <w:sz w:val="14"/>
              </w:rPr>
              <w:t>56</w:t>
            </w:r>
          </w:p>
        </w:tc>
        <w:tc>
          <w:tcPr>
            <w:tcW w:w="1206" w:type="dxa"/>
            <w:vAlign w:val="center"/>
          </w:tcPr>
          <w:p w14:paraId="541432D4"/>
        </w:tc>
      </w:tr>
      <w:tr w14:paraId="01F442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5D05F40A"/>
        </w:tc>
        <w:tc>
          <w:tcPr>
            <w:tcW w:w="460" w:type="dxa"/>
            <w:vAlign w:val="center"/>
          </w:tcPr>
          <w:p w14:paraId="35E07629">
            <w:pPr>
              <w:jc w:val="center"/>
            </w:pPr>
            <w:r>
              <w:rPr>
                <w:rFonts w:ascii="宋体" w:hAnsi="宋体" w:eastAsia="宋体" w:cs="宋体"/>
                <w:b w:val="0"/>
                <w:i w:val="0"/>
                <w:color w:val="000000"/>
                <w:sz w:val="14"/>
              </w:rPr>
              <w:t>26</w:t>
            </w:r>
          </w:p>
        </w:tc>
        <w:tc>
          <w:tcPr>
            <w:tcW w:w="1220" w:type="dxa"/>
            <w:vAlign w:val="center"/>
          </w:tcPr>
          <w:p w14:paraId="2817F5BF"/>
        </w:tc>
        <w:tc>
          <w:tcPr>
            <w:tcW w:w="2340" w:type="dxa"/>
            <w:vAlign w:val="center"/>
          </w:tcPr>
          <w:p w14:paraId="0A727E13">
            <w:pPr>
              <w:jc w:val="left"/>
            </w:pPr>
            <w:r>
              <w:rPr>
                <w:rFonts w:ascii="宋体" w:hAnsi="宋体" w:eastAsia="宋体" w:cs="宋体"/>
                <w:b w:val="0"/>
                <w:i w:val="0"/>
                <w:color w:val="000000"/>
                <w:sz w:val="14"/>
              </w:rPr>
              <w:t>二十六、抗疫特别国债安排的支出</w:t>
            </w:r>
          </w:p>
        </w:tc>
        <w:tc>
          <w:tcPr>
            <w:tcW w:w="460" w:type="dxa"/>
            <w:vAlign w:val="center"/>
          </w:tcPr>
          <w:p w14:paraId="7620E93F">
            <w:pPr>
              <w:jc w:val="center"/>
            </w:pPr>
            <w:r>
              <w:rPr>
                <w:rFonts w:ascii="宋体" w:hAnsi="宋体" w:eastAsia="宋体" w:cs="宋体"/>
                <w:b w:val="0"/>
                <w:i w:val="0"/>
                <w:color w:val="000000"/>
                <w:sz w:val="14"/>
              </w:rPr>
              <w:t>57</w:t>
            </w:r>
          </w:p>
        </w:tc>
        <w:tc>
          <w:tcPr>
            <w:tcW w:w="1206" w:type="dxa"/>
            <w:vAlign w:val="center"/>
          </w:tcPr>
          <w:p w14:paraId="3039BD7F"/>
        </w:tc>
      </w:tr>
      <w:tr w14:paraId="7F9878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08B66152">
            <w:pPr>
              <w:jc w:val="left"/>
            </w:pPr>
            <w:r>
              <w:rPr>
                <w:rFonts w:ascii="宋体" w:hAnsi="宋体" w:eastAsia="宋体" w:cs="宋体"/>
                <w:b w:val="0"/>
                <w:i w:val="0"/>
                <w:color w:val="000000"/>
                <w:sz w:val="14"/>
              </w:rPr>
              <w:t>本年收入合计</w:t>
            </w:r>
          </w:p>
        </w:tc>
        <w:tc>
          <w:tcPr>
            <w:tcW w:w="460" w:type="dxa"/>
            <w:vAlign w:val="center"/>
          </w:tcPr>
          <w:p w14:paraId="1A94D2EB">
            <w:pPr>
              <w:jc w:val="center"/>
            </w:pPr>
            <w:r>
              <w:rPr>
                <w:rFonts w:ascii="宋体" w:hAnsi="宋体" w:eastAsia="宋体" w:cs="宋体"/>
                <w:b w:val="0"/>
                <w:i w:val="0"/>
                <w:color w:val="000000"/>
                <w:sz w:val="14"/>
              </w:rPr>
              <w:t>27</w:t>
            </w:r>
          </w:p>
        </w:tc>
        <w:tc>
          <w:tcPr>
            <w:tcW w:w="1220" w:type="dxa"/>
            <w:vAlign w:val="center"/>
          </w:tcPr>
          <w:p w14:paraId="34E0A8B9">
            <w:pPr>
              <w:jc w:val="right"/>
            </w:pPr>
            <w:r>
              <w:rPr>
                <w:rFonts w:ascii="宋体" w:hAnsi="宋体" w:eastAsia="宋体" w:cs="宋体"/>
                <w:b w:val="0"/>
                <w:i w:val="0"/>
                <w:color w:val="000000"/>
                <w:sz w:val="14"/>
              </w:rPr>
              <w:t>217.26</w:t>
            </w:r>
          </w:p>
        </w:tc>
        <w:tc>
          <w:tcPr>
            <w:tcW w:w="2340" w:type="dxa"/>
            <w:vAlign w:val="center"/>
          </w:tcPr>
          <w:p w14:paraId="4D7CCC81">
            <w:pPr>
              <w:jc w:val="left"/>
            </w:pPr>
            <w:r>
              <w:rPr>
                <w:rFonts w:ascii="宋体" w:hAnsi="宋体" w:eastAsia="宋体" w:cs="宋体"/>
                <w:b w:val="0"/>
                <w:i w:val="0"/>
                <w:color w:val="000000"/>
                <w:sz w:val="14"/>
              </w:rPr>
              <w:t>本年支出合计</w:t>
            </w:r>
          </w:p>
        </w:tc>
        <w:tc>
          <w:tcPr>
            <w:tcW w:w="460" w:type="dxa"/>
            <w:vAlign w:val="center"/>
          </w:tcPr>
          <w:p w14:paraId="100CA576">
            <w:pPr>
              <w:jc w:val="center"/>
            </w:pPr>
            <w:r>
              <w:rPr>
                <w:rFonts w:ascii="宋体" w:hAnsi="宋体" w:eastAsia="宋体" w:cs="宋体"/>
                <w:b w:val="0"/>
                <w:i w:val="0"/>
                <w:color w:val="000000"/>
                <w:sz w:val="14"/>
              </w:rPr>
              <w:t>58</w:t>
            </w:r>
          </w:p>
        </w:tc>
        <w:tc>
          <w:tcPr>
            <w:tcW w:w="1206" w:type="dxa"/>
            <w:vAlign w:val="center"/>
          </w:tcPr>
          <w:p w14:paraId="713DF364">
            <w:pPr>
              <w:jc w:val="right"/>
            </w:pPr>
            <w:r>
              <w:rPr>
                <w:rFonts w:ascii="宋体" w:hAnsi="宋体" w:eastAsia="宋体" w:cs="宋体"/>
                <w:b w:val="0"/>
                <w:i w:val="0"/>
                <w:color w:val="000000"/>
                <w:sz w:val="14"/>
              </w:rPr>
              <w:t>217.26</w:t>
            </w:r>
          </w:p>
        </w:tc>
      </w:tr>
      <w:tr w14:paraId="6B6924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09425FED">
            <w:pPr>
              <w:jc w:val="left"/>
            </w:pPr>
            <w:r>
              <w:rPr>
                <w:rFonts w:ascii="宋体" w:hAnsi="宋体" w:eastAsia="宋体" w:cs="宋体"/>
                <w:b w:val="0"/>
                <w:i w:val="0"/>
                <w:color w:val="000000"/>
                <w:sz w:val="14"/>
              </w:rPr>
              <w:t xml:space="preserve">  使用非财政拨款结余</w:t>
            </w:r>
          </w:p>
        </w:tc>
        <w:tc>
          <w:tcPr>
            <w:tcW w:w="460" w:type="dxa"/>
            <w:vAlign w:val="center"/>
          </w:tcPr>
          <w:p w14:paraId="4A99AC0A">
            <w:pPr>
              <w:jc w:val="center"/>
            </w:pPr>
            <w:r>
              <w:rPr>
                <w:rFonts w:ascii="宋体" w:hAnsi="宋体" w:eastAsia="宋体" w:cs="宋体"/>
                <w:b w:val="0"/>
                <w:i w:val="0"/>
                <w:color w:val="000000"/>
                <w:sz w:val="14"/>
              </w:rPr>
              <w:t>28</w:t>
            </w:r>
          </w:p>
        </w:tc>
        <w:tc>
          <w:tcPr>
            <w:tcW w:w="1220" w:type="dxa"/>
            <w:vAlign w:val="center"/>
          </w:tcPr>
          <w:p w14:paraId="47082317"/>
        </w:tc>
        <w:tc>
          <w:tcPr>
            <w:tcW w:w="2340" w:type="dxa"/>
            <w:vAlign w:val="center"/>
          </w:tcPr>
          <w:p w14:paraId="52E5E9E6">
            <w:pPr>
              <w:jc w:val="left"/>
            </w:pPr>
            <w:r>
              <w:rPr>
                <w:rFonts w:ascii="宋体" w:hAnsi="宋体" w:eastAsia="宋体" w:cs="宋体"/>
                <w:b w:val="0"/>
                <w:i w:val="0"/>
                <w:color w:val="000000"/>
                <w:sz w:val="14"/>
              </w:rPr>
              <w:t xml:space="preserve">  结余分配                 </w:t>
            </w:r>
          </w:p>
        </w:tc>
        <w:tc>
          <w:tcPr>
            <w:tcW w:w="460" w:type="dxa"/>
            <w:vAlign w:val="center"/>
          </w:tcPr>
          <w:p w14:paraId="09EB038B">
            <w:pPr>
              <w:jc w:val="center"/>
            </w:pPr>
            <w:r>
              <w:rPr>
                <w:rFonts w:ascii="宋体" w:hAnsi="宋体" w:eastAsia="宋体" w:cs="宋体"/>
                <w:b w:val="0"/>
                <w:i w:val="0"/>
                <w:color w:val="000000"/>
                <w:sz w:val="14"/>
              </w:rPr>
              <w:t>59</w:t>
            </w:r>
          </w:p>
        </w:tc>
        <w:tc>
          <w:tcPr>
            <w:tcW w:w="1206" w:type="dxa"/>
            <w:vAlign w:val="center"/>
          </w:tcPr>
          <w:p w14:paraId="4E3BE6FF"/>
        </w:tc>
      </w:tr>
      <w:tr w14:paraId="0254B5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4410BE66">
            <w:pPr>
              <w:jc w:val="left"/>
            </w:pPr>
            <w:r>
              <w:rPr>
                <w:rFonts w:ascii="宋体" w:hAnsi="宋体" w:eastAsia="宋体" w:cs="宋体"/>
                <w:b w:val="0"/>
                <w:i w:val="0"/>
                <w:color w:val="000000"/>
                <w:sz w:val="14"/>
              </w:rPr>
              <w:t xml:space="preserve">  年初结转和结余</w:t>
            </w:r>
          </w:p>
        </w:tc>
        <w:tc>
          <w:tcPr>
            <w:tcW w:w="460" w:type="dxa"/>
            <w:vAlign w:val="center"/>
          </w:tcPr>
          <w:p w14:paraId="0CE45912">
            <w:pPr>
              <w:jc w:val="center"/>
            </w:pPr>
            <w:r>
              <w:rPr>
                <w:rFonts w:ascii="宋体" w:hAnsi="宋体" w:eastAsia="宋体" w:cs="宋体"/>
                <w:b w:val="0"/>
                <w:i w:val="0"/>
                <w:color w:val="000000"/>
                <w:sz w:val="14"/>
              </w:rPr>
              <w:t>29</w:t>
            </w:r>
          </w:p>
        </w:tc>
        <w:tc>
          <w:tcPr>
            <w:tcW w:w="1220" w:type="dxa"/>
            <w:vAlign w:val="center"/>
          </w:tcPr>
          <w:p w14:paraId="7F0577D8"/>
        </w:tc>
        <w:tc>
          <w:tcPr>
            <w:tcW w:w="2340" w:type="dxa"/>
            <w:vAlign w:val="center"/>
          </w:tcPr>
          <w:p w14:paraId="5467A01F">
            <w:pPr>
              <w:jc w:val="left"/>
            </w:pPr>
            <w:r>
              <w:rPr>
                <w:rFonts w:ascii="宋体" w:hAnsi="宋体" w:eastAsia="宋体" w:cs="宋体"/>
                <w:b w:val="0"/>
                <w:i w:val="0"/>
                <w:color w:val="000000"/>
                <w:sz w:val="14"/>
              </w:rPr>
              <w:t xml:space="preserve">  年末结转和结余                                </w:t>
            </w:r>
          </w:p>
        </w:tc>
        <w:tc>
          <w:tcPr>
            <w:tcW w:w="460" w:type="dxa"/>
            <w:vAlign w:val="center"/>
          </w:tcPr>
          <w:p w14:paraId="04F83A44">
            <w:pPr>
              <w:jc w:val="center"/>
            </w:pPr>
            <w:r>
              <w:rPr>
                <w:rFonts w:ascii="宋体" w:hAnsi="宋体" w:eastAsia="宋体" w:cs="宋体"/>
                <w:b w:val="0"/>
                <w:i w:val="0"/>
                <w:color w:val="000000"/>
                <w:sz w:val="14"/>
              </w:rPr>
              <w:t>60</w:t>
            </w:r>
          </w:p>
        </w:tc>
        <w:tc>
          <w:tcPr>
            <w:tcW w:w="1206" w:type="dxa"/>
            <w:vAlign w:val="center"/>
          </w:tcPr>
          <w:p w14:paraId="29A19304"/>
        </w:tc>
      </w:tr>
      <w:tr w14:paraId="44DF0A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283DF3F5"/>
        </w:tc>
        <w:tc>
          <w:tcPr>
            <w:tcW w:w="460" w:type="dxa"/>
            <w:vAlign w:val="center"/>
          </w:tcPr>
          <w:p w14:paraId="6C820E55">
            <w:pPr>
              <w:jc w:val="center"/>
            </w:pPr>
            <w:r>
              <w:rPr>
                <w:rFonts w:ascii="宋体" w:hAnsi="宋体" w:eastAsia="宋体" w:cs="宋体"/>
                <w:b w:val="0"/>
                <w:i w:val="0"/>
                <w:color w:val="000000"/>
                <w:sz w:val="14"/>
              </w:rPr>
              <w:t>30</w:t>
            </w:r>
          </w:p>
        </w:tc>
        <w:tc>
          <w:tcPr>
            <w:tcW w:w="1220" w:type="dxa"/>
            <w:vAlign w:val="center"/>
          </w:tcPr>
          <w:p w14:paraId="57433A67"/>
        </w:tc>
        <w:tc>
          <w:tcPr>
            <w:tcW w:w="2340" w:type="dxa"/>
            <w:vAlign w:val="center"/>
          </w:tcPr>
          <w:p w14:paraId="0C672888"/>
        </w:tc>
        <w:tc>
          <w:tcPr>
            <w:tcW w:w="460" w:type="dxa"/>
            <w:vAlign w:val="center"/>
          </w:tcPr>
          <w:p w14:paraId="2E063086">
            <w:pPr>
              <w:jc w:val="center"/>
            </w:pPr>
            <w:r>
              <w:rPr>
                <w:rFonts w:ascii="宋体" w:hAnsi="宋体" w:eastAsia="宋体" w:cs="宋体"/>
                <w:b w:val="0"/>
                <w:i w:val="0"/>
                <w:color w:val="000000"/>
                <w:sz w:val="14"/>
              </w:rPr>
              <w:t>61</w:t>
            </w:r>
          </w:p>
        </w:tc>
        <w:tc>
          <w:tcPr>
            <w:tcW w:w="1206" w:type="dxa"/>
            <w:vAlign w:val="center"/>
          </w:tcPr>
          <w:p w14:paraId="13555A4E"/>
        </w:tc>
      </w:tr>
      <w:tr w14:paraId="291158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6FC47315">
            <w:pPr>
              <w:jc w:val="center"/>
            </w:pPr>
            <w:r>
              <w:rPr>
                <w:rFonts w:ascii="宋体" w:hAnsi="宋体" w:eastAsia="宋体" w:cs="宋体"/>
                <w:b/>
                <w:i w:val="0"/>
                <w:color w:val="000000"/>
                <w:sz w:val="14"/>
              </w:rPr>
              <w:t>总计</w:t>
            </w:r>
          </w:p>
        </w:tc>
        <w:tc>
          <w:tcPr>
            <w:tcW w:w="460" w:type="dxa"/>
            <w:vAlign w:val="center"/>
          </w:tcPr>
          <w:p w14:paraId="4C91233C">
            <w:pPr>
              <w:jc w:val="center"/>
            </w:pPr>
            <w:r>
              <w:rPr>
                <w:rFonts w:ascii="宋体" w:hAnsi="宋体" w:eastAsia="宋体" w:cs="宋体"/>
                <w:b w:val="0"/>
                <w:i w:val="0"/>
                <w:color w:val="000000"/>
                <w:sz w:val="14"/>
              </w:rPr>
              <w:t>31</w:t>
            </w:r>
          </w:p>
        </w:tc>
        <w:tc>
          <w:tcPr>
            <w:tcW w:w="1220" w:type="dxa"/>
            <w:vAlign w:val="center"/>
          </w:tcPr>
          <w:p w14:paraId="4B6E4F47">
            <w:pPr>
              <w:jc w:val="right"/>
            </w:pPr>
            <w:r>
              <w:rPr>
                <w:rFonts w:ascii="宋体" w:hAnsi="宋体" w:eastAsia="宋体" w:cs="宋体"/>
                <w:b w:val="0"/>
                <w:i w:val="0"/>
                <w:color w:val="000000"/>
                <w:sz w:val="14"/>
              </w:rPr>
              <w:t>217.26</w:t>
            </w:r>
          </w:p>
        </w:tc>
        <w:tc>
          <w:tcPr>
            <w:tcW w:w="2340" w:type="dxa"/>
            <w:vAlign w:val="center"/>
          </w:tcPr>
          <w:p w14:paraId="7EEA135D">
            <w:pPr>
              <w:jc w:val="center"/>
            </w:pPr>
            <w:r>
              <w:rPr>
                <w:rFonts w:ascii="宋体" w:hAnsi="宋体" w:eastAsia="宋体" w:cs="宋体"/>
                <w:b/>
                <w:i w:val="0"/>
                <w:color w:val="000000"/>
                <w:sz w:val="14"/>
              </w:rPr>
              <w:t>总计</w:t>
            </w:r>
          </w:p>
        </w:tc>
        <w:tc>
          <w:tcPr>
            <w:tcW w:w="460" w:type="dxa"/>
            <w:vAlign w:val="center"/>
          </w:tcPr>
          <w:p w14:paraId="3553EB1E">
            <w:pPr>
              <w:jc w:val="center"/>
            </w:pPr>
            <w:r>
              <w:rPr>
                <w:rFonts w:ascii="宋体" w:hAnsi="宋体" w:eastAsia="宋体" w:cs="宋体"/>
                <w:b w:val="0"/>
                <w:i w:val="0"/>
                <w:color w:val="000000"/>
                <w:sz w:val="14"/>
              </w:rPr>
              <w:t>62</w:t>
            </w:r>
          </w:p>
        </w:tc>
        <w:tc>
          <w:tcPr>
            <w:tcW w:w="1206" w:type="dxa"/>
            <w:vAlign w:val="center"/>
          </w:tcPr>
          <w:p w14:paraId="7958DE9C">
            <w:pPr>
              <w:jc w:val="right"/>
            </w:pPr>
            <w:r>
              <w:rPr>
                <w:rFonts w:ascii="宋体" w:hAnsi="宋体" w:eastAsia="宋体" w:cs="宋体"/>
                <w:b w:val="0"/>
                <w:i w:val="0"/>
                <w:color w:val="000000"/>
                <w:sz w:val="14"/>
              </w:rPr>
              <w:t>217.26</w:t>
            </w:r>
          </w:p>
        </w:tc>
      </w:tr>
      <w:tr w14:paraId="2D4A49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7" w:hRule="exact"/>
          <w:jc w:val="center"/>
        </w:trPr>
        <w:tc>
          <w:tcPr>
            <w:tcW w:w="2620" w:type="dxa"/>
            <w:gridSpan w:val="6"/>
            <w:tcBorders>
              <w:left w:val="single" w:color="FFFFFF" w:sz="4" w:space="0"/>
              <w:bottom w:val="single" w:color="FFFFFF" w:sz="4" w:space="0"/>
              <w:right w:val="single" w:color="FFFFFF" w:sz="4" w:space="0"/>
              <w:insideH w:val="single" w:sz="4" w:space="0"/>
              <w:insideV w:val="single" w:sz="4" w:space="0"/>
            </w:tcBorders>
            <w:vAlign w:val="center"/>
          </w:tcPr>
          <w:p w14:paraId="722FD4E9">
            <w:pPr>
              <w:jc w:val="left"/>
            </w:pPr>
            <w:r>
              <w:rPr>
                <w:rFonts w:ascii="宋体" w:hAnsi="宋体" w:eastAsia="宋体" w:cs="宋体"/>
                <w:b w:val="0"/>
                <w:i w:val="0"/>
                <w:color w:val="000000"/>
                <w:sz w:val="14"/>
              </w:rPr>
              <w:t>注：本套报表金额单位转换时可能存在尾数误差。</w:t>
            </w:r>
          </w:p>
        </w:tc>
      </w:tr>
    </w:tbl>
    <w:p w14:paraId="1A4A6FAC">
      <w:pPr>
        <w:snapToGrid w:val="0"/>
        <w:spacing w:before="200" w:after="200" w:line="200" w:lineRule="auto"/>
      </w:pPr>
      <w:r>
        <w:rPr>
          <w:sz w:val="8"/>
        </w:rPr>
        <w:t xml:space="preserve"> </w:t>
      </w:r>
    </w:p>
    <w:p w14:paraId="3BC6E147">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收入决算表</w:t>
      </w:r>
    </w:p>
    <w:tbl>
      <w:tblPr>
        <w:tblStyle w:val="3"/>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7F76BC7A">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52069E08">
            <w:pPr>
              <w:jc w:val="right"/>
            </w:pPr>
            <w:r>
              <w:rPr>
                <w:rFonts w:ascii="宋体" w:hAnsi="宋体" w:eastAsia="宋体" w:cs="宋体"/>
                <w:sz w:val="20"/>
              </w:rPr>
              <w:t>公开02表</w:t>
            </w:r>
          </w:p>
        </w:tc>
      </w:tr>
      <w:tr w14:paraId="7626A332">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39EDBDD2">
            <w:pPr>
              <w:jc w:val="left"/>
            </w:pPr>
            <w:r>
              <w:rPr>
                <w:rFonts w:ascii="宋体" w:hAnsi="宋体" w:eastAsia="宋体" w:cs="宋体"/>
                <w:sz w:val="20"/>
              </w:rPr>
              <w:t>单位：南昌市青云谱区老年大学</w:t>
            </w:r>
          </w:p>
        </w:tc>
        <w:tc>
          <w:tcPr>
            <w:tcW w:w="2000" w:type="dxa"/>
          </w:tcPr>
          <w:p w14:paraId="01EC98C8">
            <w:pPr>
              <w:jc w:val="center"/>
            </w:pPr>
            <w:r>
              <w:rPr>
                <w:rFonts w:ascii="宋体" w:hAnsi="宋体" w:eastAsia="宋体" w:cs="宋体"/>
                <w:sz w:val="20"/>
              </w:rPr>
              <w:t>2023年度</w:t>
            </w:r>
          </w:p>
        </w:tc>
        <w:tc>
          <w:tcPr>
            <w:tcW w:w="3153" w:type="dxa"/>
          </w:tcPr>
          <w:p w14:paraId="23B93BBE">
            <w:pPr>
              <w:jc w:val="right"/>
            </w:pPr>
            <w:r>
              <w:rPr>
                <w:rFonts w:ascii="宋体" w:hAnsi="宋体" w:eastAsia="宋体" w:cs="宋体"/>
                <w:sz w:val="20"/>
              </w:rPr>
              <w:t>金额单位：万元</w:t>
            </w:r>
          </w:p>
        </w:tc>
      </w:tr>
    </w:tbl>
    <w:p w14:paraId="1E9C7D55">
      <w:pPr>
        <w:snapToGrid w:val="0"/>
        <w:spacing w:before="0" w:after="0" w:line="0" w:lineRule="auto"/>
      </w:pPr>
      <w:r>
        <w:rPr>
          <w:sz w:val="8"/>
        </w:rPr>
        <w:t xml:space="preserve"> </w:t>
      </w:r>
    </w:p>
    <w:tbl>
      <w:tblPr>
        <w:tblStyle w:val="3"/>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
        <w:gridCol w:w="220"/>
        <w:gridCol w:w="200"/>
        <w:gridCol w:w="1420"/>
        <w:gridCol w:w="860"/>
        <w:gridCol w:w="900"/>
        <w:gridCol w:w="880"/>
        <w:gridCol w:w="880"/>
        <w:gridCol w:w="900"/>
        <w:gridCol w:w="880"/>
        <w:gridCol w:w="986"/>
      </w:tblGrid>
      <w:tr w14:paraId="0AA6DF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89" w:hRule="exact"/>
          <w:jc w:val="center"/>
        </w:trPr>
        <w:tc>
          <w:tcPr>
            <w:tcW w:w="180" w:type="dxa"/>
            <w:gridSpan w:val="4"/>
            <w:vAlign w:val="center"/>
          </w:tcPr>
          <w:p w14:paraId="15FC31BE">
            <w:pPr>
              <w:jc w:val="center"/>
            </w:pPr>
            <w:r>
              <w:rPr>
                <w:rFonts w:ascii="宋体" w:hAnsi="宋体" w:eastAsia="宋体" w:cs="宋体"/>
                <w:b w:val="0"/>
                <w:i w:val="0"/>
                <w:color w:val="000000"/>
                <w:sz w:val="9"/>
              </w:rPr>
              <w:t>项    目</w:t>
            </w:r>
          </w:p>
        </w:tc>
        <w:tc>
          <w:tcPr>
            <w:tcW w:w="860" w:type="dxa"/>
            <w:vMerge w:val="restart"/>
            <w:vAlign w:val="center"/>
          </w:tcPr>
          <w:p w14:paraId="400EA01E">
            <w:pPr>
              <w:jc w:val="center"/>
            </w:pPr>
            <w:r>
              <w:rPr>
                <w:rFonts w:ascii="宋体" w:hAnsi="宋体" w:eastAsia="宋体" w:cs="宋体"/>
                <w:b w:val="0"/>
                <w:i w:val="0"/>
                <w:color w:val="000000"/>
                <w:sz w:val="9"/>
              </w:rPr>
              <w:t>本年收入合计</w:t>
            </w:r>
          </w:p>
        </w:tc>
        <w:tc>
          <w:tcPr>
            <w:tcW w:w="900" w:type="dxa"/>
            <w:vMerge w:val="restart"/>
            <w:vAlign w:val="center"/>
          </w:tcPr>
          <w:p w14:paraId="1CA2BAAF">
            <w:pPr>
              <w:jc w:val="center"/>
            </w:pPr>
            <w:r>
              <w:rPr>
                <w:rFonts w:ascii="宋体" w:hAnsi="宋体" w:eastAsia="宋体" w:cs="宋体"/>
                <w:b w:val="0"/>
                <w:i w:val="0"/>
                <w:color w:val="000000"/>
                <w:sz w:val="9"/>
              </w:rPr>
              <w:t>财政拨款收入</w:t>
            </w:r>
          </w:p>
        </w:tc>
        <w:tc>
          <w:tcPr>
            <w:tcW w:w="880" w:type="dxa"/>
            <w:vMerge w:val="restart"/>
            <w:vAlign w:val="center"/>
          </w:tcPr>
          <w:p w14:paraId="588B255D">
            <w:pPr>
              <w:jc w:val="center"/>
            </w:pPr>
            <w:r>
              <w:rPr>
                <w:rFonts w:ascii="宋体" w:hAnsi="宋体" w:eastAsia="宋体" w:cs="宋体"/>
                <w:b w:val="0"/>
                <w:i w:val="0"/>
                <w:color w:val="000000"/>
                <w:sz w:val="9"/>
              </w:rPr>
              <w:t>上级补助收入</w:t>
            </w:r>
          </w:p>
        </w:tc>
        <w:tc>
          <w:tcPr>
            <w:tcW w:w="880" w:type="dxa"/>
            <w:vMerge w:val="restart"/>
            <w:vAlign w:val="center"/>
          </w:tcPr>
          <w:p w14:paraId="1A231321">
            <w:pPr>
              <w:jc w:val="center"/>
            </w:pPr>
            <w:r>
              <w:rPr>
                <w:rFonts w:ascii="宋体" w:hAnsi="宋体" w:eastAsia="宋体" w:cs="宋体"/>
                <w:b w:val="0"/>
                <w:i w:val="0"/>
                <w:color w:val="000000"/>
                <w:sz w:val="9"/>
              </w:rPr>
              <w:t>事业收入</w:t>
            </w:r>
          </w:p>
        </w:tc>
        <w:tc>
          <w:tcPr>
            <w:tcW w:w="900" w:type="dxa"/>
            <w:vMerge w:val="restart"/>
            <w:vAlign w:val="center"/>
          </w:tcPr>
          <w:p w14:paraId="6B9EC553">
            <w:pPr>
              <w:jc w:val="center"/>
            </w:pPr>
            <w:r>
              <w:rPr>
                <w:rFonts w:ascii="宋体" w:hAnsi="宋体" w:eastAsia="宋体" w:cs="宋体"/>
                <w:b w:val="0"/>
                <w:i w:val="0"/>
                <w:color w:val="000000"/>
                <w:sz w:val="9"/>
              </w:rPr>
              <w:t>经营收入</w:t>
            </w:r>
          </w:p>
        </w:tc>
        <w:tc>
          <w:tcPr>
            <w:tcW w:w="880" w:type="dxa"/>
            <w:vMerge w:val="restart"/>
            <w:vAlign w:val="center"/>
          </w:tcPr>
          <w:p w14:paraId="14AC79C3">
            <w:pPr>
              <w:jc w:val="center"/>
            </w:pPr>
            <w:r>
              <w:rPr>
                <w:rFonts w:ascii="宋体" w:hAnsi="宋体" w:eastAsia="宋体" w:cs="宋体"/>
                <w:b w:val="0"/>
                <w:i w:val="0"/>
                <w:color w:val="000000"/>
                <w:sz w:val="9"/>
              </w:rPr>
              <w:t>附属单位上缴收入</w:t>
            </w:r>
          </w:p>
        </w:tc>
        <w:tc>
          <w:tcPr>
            <w:tcW w:w="986" w:type="dxa"/>
            <w:vMerge w:val="restart"/>
            <w:vAlign w:val="center"/>
          </w:tcPr>
          <w:p w14:paraId="6CEFC0C1">
            <w:pPr>
              <w:jc w:val="center"/>
            </w:pPr>
            <w:r>
              <w:rPr>
                <w:rFonts w:ascii="宋体" w:hAnsi="宋体" w:eastAsia="宋体" w:cs="宋体"/>
                <w:b w:val="0"/>
                <w:i w:val="0"/>
                <w:color w:val="000000"/>
                <w:sz w:val="9"/>
              </w:rPr>
              <w:t>其他收入</w:t>
            </w:r>
          </w:p>
        </w:tc>
      </w:tr>
      <w:tr w14:paraId="5B2113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89" w:hRule="exact"/>
          <w:jc w:val="center"/>
        </w:trPr>
        <w:tc>
          <w:tcPr>
            <w:tcW w:w="180" w:type="dxa"/>
            <w:gridSpan w:val="3"/>
            <w:vMerge w:val="restart"/>
            <w:vAlign w:val="center"/>
          </w:tcPr>
          <w:p w14:paraId="7FA011D7">
            <w:pPr>
              <w:jc w:val="center"/>
            </w:pPr>
            <w:r>
              <w:rPr>
                <w:rFonts w:ascii="宋体" w:hAnsi="宋体" w:eastAsia="宋体" w:cs="宋体"/>
                <w:b w:val="0"/>
                <w:i w:val="0"/>
                <w:color w:val="000000"/>
                <w:sz w:val="9"/>
              </w:rPr>
              <w:t>支出功能分类科目编码</w:t>
            </w:r>
          </w:p>
        </w:tc>
        <w:tc>
          <w:tcPr>
            <w:tcW w:w="1420" w:type="dxa"/>
            <w:vMerge w:val="restart"/>
            <w:vAlign w:val="center"/>
          </w:tcPr>
          <w:p w14:paraId="7E95C1E5">
            <w:pPr>
              <w:jc w:val="center"/>
            </w:pPr>
            <w:r>
              <w:rPr>
                <w:rFonts w:ascii="宋体" w:hAnsi="宋体" w:eastAsia="宋体" w:cs="宋体"/>
                <w:b w:val="0"/>
                <w:i w:val="0"/>
                <w:color w:val="000000"/>
                <w:sz w:val="9"/>
              </w:rPr>
              <w:t>科目名称</w:t>
            </w:r>
          </w:p>
        </w:tc>
        <w:tc>
          <w:tcPr>
            <w:tcW w:w="860" w:type="dxa"/>
            <w:vMerge w:val="continue"/>
            <w:vAlign w:val="center"/>
          </w:tcPr>
          <w:p w14:paraId="73BC7172"/>
        </w:tc>
        <w:tc>
          <w:tcPr>
            <w:tcW w:w="900" w:type="dxa"/>
            <w:vMerge w:val="continue"/>
            <w:vAlign w:val="center"/>
          </w:tcPr>
          <w:p w14:paraId="7412E41B"/>
        </w:tc>
        <w:tc>
          <w:tcPr>
            <w:tcW w:w="880" w:type="dxa"/>
            <w:vMerge w:val="continue"/>
            <w:vAlign w:val="center"/>
          </w:tcPr>
          <w:p w14:paraId="59A38560"/>
        </w:tc>
        <w:tc>
          <w:tcPr>
            <w:tcW w:w="880" w:type="dxa"/>
            <w:vMerge w:val="continue"/>
            <w:vAlign w:val="center"/>
          </w:tcPr>
          <w:p w14:paraId="5077B480"/>
        </w:tc>
        <w:tc>
          <w:tcPr>
            <w:tcW w:w="900" w:type="dxa"/>
            <w:vMerge w:val="continue"/>
            <w:vAlign w:val="center"/>
          </w:tcPr>
          <w:p w14:paraId="02179131"/>
        </w:tc>
        <w:tc>
          <w:tcPr>
            <w:tcW w:w="880" w:type="dxa"/>
            <w:vMerge w:val="continue"/>
            <w:vAlign w:val="center"/>
          </w:tcPr>
          <w:p w14:paraId="2732FF9D"/>
        </w:tc>
        <w:tc>
          <w:tcPr>
            <w:tcW w:w="986" w:type="dxa"/>
            <w:vMerge w:val="continue"/>
            <w:vAlign w:val="center"/>
          </w:tcPr>
          <w:p w14:paraId="4B8CBAC6"/>
        </w:tc>
      </w:tr>
      <w:tr w14:paraId="5B5742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89" w:hRule="exact"/>
          <w:jc w:val="center"/>
        </w:trPr>
        <w:tc>
          <w:tcPr>
            <w:tcW w:w="180" w:type="dxa"/>
            <w:gridSpan w:val="3"/>
            <w:vMerge w:val="continue"/>
            <w:vAlign w:val="center"/>
          </w:tcPr>
          <w:p w14:paraId="561CAD32"/>
        </w:tc>
        <w:tc>
          <w:tcPr>
            <w:tcW w:w="1420" w:type="dxa"/>
            <w:vMerge w:val="continue"/>
            <w:vAlign w:val="center"/>
          </w:tcPr>
          <w:p w14:paraId="20158310"/>
        </w:tc>
        <w:tc>
          <w:tcPr>
            <w:tcW w:w="860" w:type="dxa"/>
            <w:vMerge w:val="continue"/>
            <w:vAlign w:val="center"/>
          </w:tcPr>
          <w:p w14:paraId="579632E5"/>
        </w:tc>
        <w:tc>
          <w:tcPr>
            <w:tcW w:w="900" w:type="dxa"/>
            <w:vMerge w:val="continue"/>
            <w:vAlign w:val="center"/>
          </w:tcPr>
          <w:p w14:paraId="5E6B20F6"/>
        </w:tc>
        <w:tc>
          <w:tcPr>
            <w:tcW w:w="880" w:type="dxa"/>
            <w:vMerge w:val="continue"/>
            <w:vAlign w:val="center"/>
          </w:tcPr>
          <w:p w14:paraId="667E1B23"/>
        </w:tc>
        <w:tc>
          <w:tcPr>
            <w:tcW w:w="880" w:type="dxa"/>
            <w:vMerge w:val="continue"/>
            <w:vAlign w:val="center"/>
          </w:tcPr>
          <w:p w14:paraId="536D90C4"/>
        </w:tc>
        <w:tc>
          <w:tcPr>
            <w:tcW w:w="900" w:type="dxa"/>
            <w:vMerge w:val="continue"/>
            <w:vAlign w:val="center"/>
          </w:tcPr>
          <w:p w14:paraId="510E9976"/>
        </w:tc>
        <w:tc>
          <w:tcPr>
            <w:tcW w:w="880" w:type="dxa"/>
            <w:vMerge w:val="continue"/>
            <w:vAlign w:val="center"/>
          </w:tcPr>
          <w:p w14:paraId="3C7974D8"/>
        </w:tc>
        <w:tc>
          <w:tcPr>
            <w:tcW w:w="986" w:type="dxa"/>
            <w:vMerge w:val="continue"/>
            <w:vAlign w:val="center"/>
          </w:tcPr>
          <w:p w14:paraId="25E77BBF"/>
        </w:tc>
      </w:tr>
      <w:tr w14:paraId="4BAC6B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89" w:hRule="exact"/>
          <w:jc w:val="center"/>
        </w:trPr>
        <w:tc>
          <w:tcPr>
            <w:tcW w:w="180" w:type="dxa"/>
            <w:gridSpan w:val="3"/>
            <w:vMerge w:val="continue"/>
            <w:vAlign w:val="center"/>
          </w:tcPr>
          <w:p w14:paraId="74C0E100"/>
        </w:tc>
        <w:tc>
          <w:tcPr>
            <w:tcW w:w="1420" w:type="dxa"/>
            <w:vMerge w:val="continue"/>
            <w:vAlign w:val="center"/>
          </w:tcPr>
          <w:p w14:paraId="5BE7402F"/>
        </w:tc>
        <w:tc>
          <w:tcPr>
            <w:tcW w:w="860" w:type="dxa"/>
            <w:vMerge w:val="continue"/>
            <w:vAlign w:val="center"/>
          </w:tcPr>
          <w:p w14:paraId="37E1E1F9"/>
        </w:tc>
        <w:tc>
          <w:tcPr>
            <w:tcW w:w="900" w:type="dxa"/>
            <w:vMerge w:val="continue"/>
            <w:vAlign w:val="center"/>
          </w:tcPr>
          <w:p w14:paraId="0CC101E9"/>
        </w:tc>
        <w:tc>
          <w:tcPr>
            <w:tcW w:w="880" w:type="dxa"/>
            <w:vMerge w:val="continue"/>
            <w:vAlign w:val="center"/>
          </w:tcPr>
          <w:p w14:paraId="73004B1A"/>
        </w:tc>
        <w:tc>
          <w:tcPr>
            <w:tcW w:w="880" w:type="dxa"/>
            <w:vMerge w:val="continue"/>
            <w:vAlign w:val="center"/>
          </w:tcPr>
          <w:p w14:paraId="6DC1D46A"/>
        </w:tc>
        <w:tc>
          <w:tcPr>
            <w:tcW w:w="900" w:type="dxa"/>
            <w:vMerge w:val="continue"/>
            <w:vAlign w:val="center"/>
          </w:tcPr>
          <w:p w14:paraId="4958DF03"/>
        </w:tc>
        <w:tc>
          <w:tcPr>
            <w:tcW w:w="880" w:type="dxa"/>
            <w:vMerge w:val="continue"/>
            <w:vAlign w:val="center"/>
          </w:tcPr>
          <w:p w14:paraId="025B29B3"/>
        </w:tc>
        <w:tc>
          <w:tcPr>
            <w:tcW w:w="986" w:type="dxa"/>
            <w:vMerge w:val="continue"/>
            <w:vAlign w:val="center"/>
          </w:tcPr>
          <w:p w14:paraId="0ECDFA77"/>
        </w:tc>
      </w:tr>
      <w:tr w14:paraId="2D24E7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3" w:hRule="exact"/>
          <w:jc w:val="center"/>
        </w:trPr>
        <w:tc>
          <w:tcPr>
            <w:tcW w:w="180" w:type="dxa"/>
            <w:vMerge w:val="restart"/>
            <w:vAlign w:val="center"/>
          </w:tcPr>
          <w:p w14:paraId="0A233120">
            <w:pPr>
              <w:jc w:val="center"/>
            </w:pPr>
            <w:r>
              <w:rPr>
                <w:rFonts w:ascii="宋体" w:hAnsi="宋体" w:eastAsia="宋体" w:cs="宋体"/>
                <w:b w:val="0"/>
                <w:i w:val="0"/>
                <w:color w:val="000000"/>
                <w:sz w:val="9"/>
              </w:rPr>
              <w:t>类</w:t>
            </w:r>
          </w:p>
        </w:tc>
        <w:tc>
          <w:tcPr>
            <w:tcW w:w="220" w:type="dxa"/>
            <w:vMerge w:val="restart"/>
            <w:vAlign w:val="center"/>
          </w:tcPr>
          <w:p w14:paraId="0CA51F67">
            <w:pPr>
              <w:jc w:val="center"/>
            </w:pPr>
            <w:r>
              <w:rPr>
                <w:rFonts w:ascii="宋体" w:hAnsi="宋体" w:eastAsia="宋体" w:cs="宋体"/>
                <w:b w:val="0"/>
                <w:i w:val="0"/>
                <w:color w:val="000000"/>
                <w:sz w:val="9"/>
              </w:rPr>
              <w:t>款</w:t>
            </w:r>
          </w:p>
        </w:tc>
        <w:tc>
          <w:tcPr>
            <w:tcW w:w="200" w:type="dxa"/>
            <w:vMerge w:val="restart"/>
            <w:vAlign w:val="center"/>
          </w:tcPr>
          <w:p w14:paraId="6D9F1166">
            <w:pPr>
              <w:jc w:val="center"/>
            </w:pPr>
            <w:r>
              <w:rPr>
                <w:rFonts w:ascii="宋体" w:hAnsi="宋体" w:eastAsia="宋体" w:cs="宋体"/>
                <w:b w:val="0"/>
                <w:i w:val="0"/>
                <w:color w:val="000000"/>
                <w:sz w:val="9"/>
              </w:rPr>
              <w:t>项</w:t>
            </w:r>
          </w:p>
        </w:tc>
        <w:tc>
          <w:tcPr>
            <w:tcW w:w="1420" w:type="dxa"/>
            <w:vAlign w:val="center"/>
          </w:tcPr>
          <w:p w14:paraId="68D91A11">
            <w:pPr>
              <w:jc w:val="center"/>
            </w:pPr>
            <w:r>
              <w:rPr>
                <w:rFonts w:ascii="宋体" w:hAnsi="宋体" w:eastAsia="宋体" w:cs="宋体"/>
                <w:b w:val="0"/>
                <w:i w:val="0"/>
                <w:color w:val="000000"/>
                <w:sz w:val="9"/>
              </w:rPr>
              <w:t>栏次</w:t>
            </w:r>
          </w:p>
        </w:tc>
        <w:tc>
          <w:tcPr>
            <w:tcW w:w="860" w:type="dxa"/>
            <w:vAlign w:val="center"/>
          </w:tcPr>
          <w:p w14:paraId="282D038E">
            <w:pPr>
              <w:jc w:val="center"/>
            </w:pPr>
            <w:r>
              <w:rPr>
                <w:rFonts w:ascii="宋体" w:hAnsi="宋体" w:eastAsia="宋体" w:cs="宋体"/>
                <w:b w:val="0"/>
                <w:i w:val="0"/>
                <w:color w:val="000000"/>
                <w:sz w:val="9"/>
              </w:rPr>
              <w:t>1</w:t>
            </w:r>
          </w:p>
        </w:tc>
        <w:tc>
          <w:tcPr>
            <w:tcW w:w="900" w:type="dxa"/>
            <w:vAlign w:val="center"/>
          </w:tcPr>
          <w:p w14:paraId="5D624735">
            <w:pPr>
              <w:jc w:val="center"/>
            </w:pPr>
            <w:r>
              <w:rPr>
                <w:rFonts w:ascii="宋体" w:hAnsi="宋体" w:eastAsia="宋体" w:cs="宋体"/>
                <w:b w:val="0"/>
                <w:i w:val="0"/>
                <w:color w:val="000000"/>
                <w:sz w:val="9"/>
              </w:rPr>
              <w:t>2</w:t>
            </w:r>
          </w:p>
        </w:tc>
        <w:tc>
          <w:tcPr>
            <w:tcW w:w="880" w:type="dxa"/>
            <w:vAlign w:val="center"/>
          </w:tcPr>
          <w:p w14:paraId="1A372B16">
            <w:pPr>
              <w:jc w:val="center"/>
            </w:pPr>
            <w:r>
              <w:rPr>
                <w:rFonts w:ascii="宋体" w:hAnsi="宋体" w:eastAsia="宋体" w:cs="宋体"/>
                <w:b w:val="0"/>
                <w:i w:val="0"/>
                <w:color w:val="000000"/>
                <w:sz w:val="9"/>
              </w:rPr>
              <w:t>3</w:t>
            </w:r>
          </w:p>
        </w:tc>
        <w:tc>
          <w:tcPr>
            <w:tcW w:w="880" w:type="dxa"/>
            <w:vAlign w:val="center"/>
          </w:tcPr>
          <w:p w14:paraId="1CD1C31C">
            <w:pPr>
              <w:jc w:val="center"/>
            </w:pPr>
            <w:r>
              <w:rPr>
                <w:rFonts w:ascii="宋体" w:hAnsi="宋体" w:eastAsia="宋体" w:cs="宋体"/>
                <w:b w:val="0"/>
                <w:i w:val="0"/>
                <w:color w:val="000000"/>
                <w:sz w:val="9"/>
              </w:rPr>
              <w:t>4</w:t>
            </w:r>
          </w:p>
        </w:tc>
        <w:tc>
          <w:tcPr>
            <w:tcW w:w="900" w:type="dxa"/>
            <w:vAlign w:val="center"/>
          </w:tcPr>
          <w:p w14:paraId="7EB9841C">
            <w:pPr>
              <w:jc w:val="center"/>
            </w:pPr>
            <w:r>
              <w:rPr>
                <w:rFonts w:ascii="宋体" w:hAnsi="宋体" w:eastAsia="宋体" w:cs="宋体"/>
                <w:b w:val="0"/>
                <w:i w:val="0"/>
                <w:color w:val="000000"/>
                <w:sz w:val="9"/>
              </w:rPr>
              <w:t>5</w:t>
            </w:r>
          </w:p>
        </w:tc>
        <w:tc>
          <w:tcPr>
            <w:tcW w:w="880" w:type="dxa"/>
            <w:vAlign w:val="center"/>
          </w:tcPr>
          <w:p w14:paraId="22637533">
            <w:pPr>
              <w:jc w:val="center"/>
            </w:pPr>
            <w:r>
              <w:rPr>
                <w:rFonts w:ascii="宋体" w:hAnsi="宋体" w:eastAsia="宋体" w:cs="宋体"/>
                <w:b w:val="0"/>
                <w:i w:val="0"/>
                <w:color w:val="000000"/>
                <w:sz w:val="9"/>
              </w:rPr>
              <w:t>6</w:t>
            </w:r>
          </w:p>
        </w:tc>
        <w:tc>
          <w:tcPr>
            <w:tcW w:w="986" w:type="dxa"/>
            <w:vAlign w:val="center"/>
          </w:tcPr>
          <w:p w14:paraId="3DAEA00A">
            <w:pPr>
              <w:jc w:val="center"/>
            </w:pPr>
            <w:r>
              <w:rPr>
                <w:rFonts w:ascii="宋体" w:hAnsi="宋体" w:eastAsia="宋体" w:cs="宋体"/>
                <w:b w:val="0"/>
                <w:i w:val="0"/>
                <w:color w:val="000000"/>
                <w:sz w:val="9"/>
              </w:rPr>
              <w:t xml:space="preserve">7 </w:t>
            </w:r>
          </w:p>
        </w:tc>
      </w:tr>
      <w:tr w14:paraId="5F65D5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3" w:hRule="exact"/>
          <w:jc w:val="center"/>
        </w:trPr>
        <w:tc>
          <w:tcPr>
            <w:tcW w:w="180" w:type="dxa"/>
            <w:vMerge w:val="continue"/>
            <w:vAlign w:val="center"/>
          </w:tcPr>
          <w:p w14:paraId="310188A7"/>
        </w:tc>
        <w:tc>
          <w:tcPr>
            <w:tcW w:w="220" w:type="dxa"/>
            <w:vMerge w:val="continue"/>
            <w:vAlign w:val="center"/>
          </w:tcPr>
          <w:p w14:paraId="07A8385F"/>
        </w:tc>
        <w:tc>
          <w:tcPr>
            <w:tcW w:w="200" w:type="dxa"/>
            <w:vMerge w:val="continue"/>
            <w:vAlign w:val="center"/>
          </w:tcPr>
          <w:p w14:paraId="3271BFDA"/>
        </w:tc>
        <w:tc>
          <w:tcPr>
            <w:tcW w:w="1420" w:type="dxa"/>
            <w:vAlign w:val="center"/>
          </w:tcPr>
          <w:p w14:paraId="3FE0C340">
            <w:pPr>
              <w:jc w:val="center"/>
            </w:pPr>
            <w:r>
              <w:rPr>
                <w:rFonts w:ascii="宋体" w:hAnsi="宋体" w:eastAsia="宋体" w:cs="宋体"/>
                <w:b w:val="0"/>
                <w:i w:val="0"/>
                <w:color w:val="000000"/>
                <w:sz w:val="9"/>
              </w:rPr>
              <w:t>合计</w:t>
            </w:r>
          </w:p>
        </w:tc>
        <w:tc>
          <w:tcPr>
            <w:tcW w:w="860" w:type="dxa"/>
            <w:vAlign w:val="center"/>
          </w:tcPr>
          <w:p w14:paraId="05D28F39">
            <w:pPr>
              <w:jc w:val="right"/>
            </w:pPr>
            <w:r>
              <w:rPr>
                <w:rFonts w:ascii="宋体" w:hAnsi="宋体" w:eastAsia="宋体" w:cs="宋体"/>
                <w:b w:val="0"/>
                <w:i w:val="0"/>
                <w:color w:val="000000"/>
                <w:sz w:val="9"/>
              </w:rPr>
              <w:t>217.26</w:t>
            </w:r>
          </w:p>
        </w:tc>
        <w:tc>
          <w:tcPr>
            <w:tcW w:w="900" w:type="dxa"/>
            <w:vAlign w:val="center"/>
          </w:tcPr>
          <w:p w14:paraId="487F281D">
            <w:pPr>
              <w:jc w:val="right"/>
            </w:pPr>
            <w:r>
              <w:rPr>
                <w:rFonts w:ascii="宋体" w:hAnsi="宋体" w:eastAsia="宋体" w:cs="宋体"/>
                <w:b w:val="0"/>
                <w:i w:val="0"/>
                <w:color w:val="000000"/>
                <w:sz w:val="9"/>
              </w:rPr>
              <w:t>210.83</w:t>
            </w:r>
          </w:p>
        </w:tc>
        <w:tc>
          <w:tcPr>
            <w:tcW w:w="880" w:type="dxa"/>
            <w:vAlign w:val="center"/>
          </w:tcPr>
          <w:p w14:paraId="4BD556EC"/>
        </w:tc>
        <w:tc>
          <w:tcPr>
            <w:tcW w:w="880" w:type="dxa"/>
            <w:vAlign w:val="center"/>
          </w:tcPr>
          <w:p w14:paraId="0C18C69C"/>
        </w:tc>
        <w:tc>
          <w:tcPr>
            <w:tcW w:w="900" w:type="dxa"/>
            <w:vAlign w:val="center"/>
          </w:tcPr>
          <w:p w14:paraId="7F0C38CC"/>
        </w:tc>
        <w:tc>
          <w:tcPr>
            <w:tcW w:w="880" w:type="dxa"/>
            <w:vAlign w:val="center"/>
          </w:tcPr>
          <w:p w14:paraId="110D4146"/>
        </w:tc>
        <w:tc>
          <w:tcPr>
            <w:tcW w:w="986" w:type="dxa"/>
            <w:vAlign w:val="center"/>
          </w:tcPr>
          <w:p w14:paraId="1C006E0E">
            <w:pPr>
              <w:jc w:val="right"/>
            </w:pPr>
            <w:r>
              <w:rPr>
                <w:rFonts w:ascii="宋体" w:hAnsi="宋体" w:eastAsia="宋体" w:cs="宋体"/>
                <w:b w:val="0"/>
                <w:i w:val="0"/>
                <w:color w:val="000000"/>
                <w:sz w:val="9"/>
              </w:rPr>
              <w:t>6.43</w:t>
            </w:r>
          </w:p>
        </w:tc>
      </w:tr>
      <w:tr w14:paraId="71A663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406BD287">
            <w:pPr>
              <w:jc w:val="left"/>
            </w:pPr>
            <w:r>
              <w:rPr>
                <w:rFonts w:ascii="宋体" w:hAnsi="宋体" w:eastAsia="宋体" w:cs="宋体"/>
                <w:b w:val="0"/>
                <w:i w:val="0"/>
                <w:color w:val="000000"/>
                <w:sz w:val="9"/>
              </w:rPr>
              <w:t>201</w:t>
            </w:r>
          </w:p>
        </w:tc>
        <w:tc>
          <w:tcPr>
            <w:tcW w:w="1420" w:type="dxa"/>
            <w:vAlign w:val="center"/>
          </w:tcPr>
          <w:p w14:paraId="172ABAA0">
            <w:pPr>
              <w:jc w:val="left"/>
            </w:pPr>
            <w:r>
              <w:rPr>
                <w:rFonts w:ascii="宋体" w:hAnsi="宋体" w:eastAsia="宋体" w:cs="宋体"/>
                <w:b w:val="0"/>
                <w:i w:val="0"/>
                <w:color w:val="000000"/>
                <w:sz w:val="9"/>
              </w:rPr>
              <w:t>一般公共服务支出</w:t>
            </w:r>
          </w:p>
        </w:tc>
        <w:tc>
          <w:tcPr>
            <w:tcW w:w="860" w:type="dxa"/>
            <w:vAlign w:val="center"/>
          </w:tcPr>
          <w:p w14:paraId="1A66FD05">
            <w:pPr>
              <w:jc w:val="right"/>
            </w:pPr>
            <w:r>
              <w:rPr>
                <w:rFonts w:ascii="宋体" w:hAnsi="宋体" w:eastAsia="宋体" w:cs="宋体"/>
                <w:b w:val="0"/>
                <w:i w:val="0"/>
                <w:color w:val="000000"/>
                <w:sz w:val="9"/>
              </w:rPr>
              <w:t>3.71</w:t>
            </w:r>
          </w:p>
        </w:tc>
        <w:tc>
          <w:tcPr>
            <w:tcW w:w="900" w:type="dxa"/>
            <w:vAlign w:val="center"/>
          </w:tcPr>
          <w:p w14:paraId="0D4754DA">
            <w:pPr>
              <w:jc w:val="right"/>
            </w:pPr>
            <w:r>
              <w:rPr>
                <w:rFonts w:ascii="宋体" w:hAnsi="宋体" w:eastAsia="宋体" w:cs="宋体"/>
                <w:b w:val="0"/>
                <w:i w:val="0"/>
                <w:color w:val="000000"/>
                <w:sz w:val="9"/>
              </w:rPr>
              <w:t>3.71</w:t>
            </w:r>
          </w:p>
        </w:tc>
        <w:tc>
          <w:tcPr>
            <w:tcW w:w="880" w:type="dxa"/>
            <w:vAlign w:val="center"/>
          </w:tcPr>
          <w:p w14:paraId="523170B9"/>
        </w:tc>
        <w:tc>
          <w:tcPr>
            <w:tcW w:w="880" w:type="dxa"/>
            <w:vAlign w:val="center"/>
          </w:tcPr>
          <w:p w14:paraId="66BF4356"/>
        </w:tc>
        <w:tc>
          <w:tcPr>
            <w:tcW w:w="900" w:type="dxa"/>
            <w:vAlign w:val="center"/>
          </w:tcPr>
          <w:p w14:paraId="0700FC12"/>
        </w:tc>
        <w:tc>
          <w:tcPr>
            <w:tcW w:w="880" w:type="dxa"/>
            <w:vAlign w:val="center"/>
          </w:tcPr>
          <w:p w14:paraId="2F6421BA"/>
        </w:tc>
        <w:tc>
          <w:tcPr>
            <w:tcW w:w="986" w:type="dxa"/>
            <w:vAlign w:val="center"/>
          </w:tcPr>
          <w:p w14:paraId="4064CA5C"/>
        </w:tc>
      </w:tr>
      <w:tr w14:paraId="1ED9A9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682611D7">
            <w:pPr>
              <w:jc w:val="left"/>
            </w:pPr>
            <w:r>
              <w:rPr>
                <w:rFonts w:ascii="宋体" w:hAnsi="宋体" w:eastAsia="宋体" w:cs="宋体"/>
                <w:b w:val="0"/>
                <w:i w:val="0"/>
                <w:color w:val="000000"/>
                <w:sz w:val="9"/>
              </w:rPr>
              <w:t>20101</w:t>
            </w:r>
          </w:p>
        </w:tc>
        <w:tc>
          <w:tcPr>
            <w:tcW w:w="1420" w:type="dxa"/>
            <w:vAlign w:val="center"/>
          </w:tcPr>
          <w:p w14:paraId="3A9E6B4D">
            <w:pPr>
              <w:jc w:val="left"/>
            </w:pPr>
            <w:r>
              <w:rPr>
                <w:rFonts w:ascii="宋体" w:hAnsi="宋体" w:eastAsia="宋体" w:cs="宋体"/>
                <w:b w:val="0"/>
                <w:i w:val="0"/>
                <w:color w:val="000000"/>
                <w:sz w:val="9"/>
              </w:rPr>
              <w:t>人大事务</w:t>
            </w:r>
          </w:p>
        </w:tc>
        <w:tc>
          <w:tcPr>
            <w:tcW w:w="860" w:type="dxa"/>
            <w:vAlign w:val="center"/>
          </w:tcPr>
          <w:p w14:paraId="6699E29A">
            <w:pPr>
              <w:jc w:val="right"/>
            </w:pPr>
            <w:r>
              <w:rPr>
                <w:rFonts w:ascii="宋体" w:hAnsi="宋体" w:eastAsia="宋体" w:cs="宋体"/>
                <w:b w:val="0"/>
                <w:i w:val="0"/>
                <w:color w:val="000000"/>
                <w:sz w:val="9"/>
              </w:rPr>
              <w:t>2.71</w:t>
            </w:r>
          </w:p>
        </w:tc>
        <w:tc>
          <w:tcPr>
            <w:tcW w:w="900" w:type="dxa"/>
            <w:vAlign w:val="center"/>
          </w:tcPr>
          <w:p w14:paraId="02A0D202">
            <w:pPr>
              <w:jc w:val="right"/>
            </w:pPr>
            <w:r>
              <w:rPr>
                <w:rFonts w:ascii="宋体" w:hAnsi="宋体" w:eastAsia="宋体" w:cs="宋体"/>
                <w:b w:val="0"/>
                <w:i w:val="0"/>
                <w:color w:val="000000"/>
                <w:sz w:val="9"/>
              </w:rPr>
              <w:t>2.71</w:t>
            </w:r>
          </w:p>
        </w:tc>
        <w:tc>
          <w:tcPr>
            <w:tcW w:w="880" w:type="dxa"/>
            <w:vAlign w:val="center"/>
          </w:tcPr>
          <w:p w14:paraId="495DD8D3"/>
        </w:tc>
        <w:tc>
          <w:tcPr>
            <w:tcW w:w="880" w:type="dxa"/>
            <w:vAlign w:val="center"/>
          </w:tcPr>
          <w:p w14:paraId="2D0103BF"/>
        </w:tc>
        <w:tc>
          <w:tcPr>
            <w:tcW w:w="900" w:type="dxa"/>
            <w:vAlign w:val="center"/>
          </w:tcPr>
          <w:p w14:paraId="61837C5F"/>
        </w:tc>
        <w:tc>
          <w:tcPr>
            <w:tcW w:w="880" w:type="dxa"/>
            <w:vAlign w:val="center"/>
          </w:tcPr>
          <w:p w14:paraId="41B68CF4"/>
        </w:tc>
        <w:tc>
          <w:tcPr>
            <w:tcW w:w="986" w:type="dxa"/>
            <w:vAlign w:val="center"/>
          </w:tcPr>
          <w:p w14:paraId="4D83A1A8"/>
        </w:tc>
      </w:tr>
      <w:tr w14:paraId="6CAFF2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4B008DF5">
            <w:pPr>
              <w:jc w:val="left"/>
            </w:pPr>
            <w:r>
              <w:rPr>
                <w:rFonts w:ascii="宋体" w:hAnsi="宋体" w:eastAsia="宋体" w:cs="宋体"/>
                <w:b w:val="0"/>
                <w:i w:val="0"/>
                <w:color w:val="000000"/>
                <w:sz w:val="9"/>
              </w:rPr>
              <w:t>2010101</w:t>
            </w:r>
          </w:p>
        </w:tc>
        <w:tc>
          <w:tcPr>
            <w:tcW w:w="1420" w:type="dxa"/>
            <w:vAlign w:val="center"/>
          </w:tcPr>
          <w:p w14:paraId="62B050D6">
            <w:pPr>
              <w:jc w:val="left"/>
            </w:pPr>
            <w:r>
              <w:rPr>
                <w:rFonts w:ascii="宋体" w:hAnsi="宋体" w:eastAsia="宋体" w:cs="宋体"/>
                <w:b w:val="0"/>
                <w:i w:val="0"/>
                <w:color w:val="000000"/>
                <w:sz w:val="9"/>
              </w:rPr>
              <w:t>行政运行</w:t>
            </w:r>
          </w:p>
        </w:tc>
        <w:tc>
          <w:tcPr>
            <w:tcW w:w="860" w:type="dxa"/>
            <w:vAlign w:val="center"/>
          </w:tcPr>
          <w:p w14:paraId="2CFAE48F">
            <w:pPr>
              <w:jc w:val="right"/>
            </w:pPr>
            <w:r>
              <w:rPr>
                <w:rFonts w:ascii="宋体" w:hAnsi="宋体" w:eastAsia="宋体" w:cs="宋体"/>
                <w:b w:val="0"/>
                <w:i w:val="0"/>
                <w:color w:val="000000"/>
                <w:sz w:val="9"/>
              </w:rPr>
              <w:t>2.71</w:t>
            </w:r>
          </w:p>
        </w:tc>
        <w:tc>
          <w:tcPr>
            <w:tcW w:w="900" w:type="dxa"/>
            <w:vAlign w:val="center"/>
          </w:tcPr>
          <w:p w14:paraId="54676121">
            <w:pPr>
              <w:jc w:val="right"/>
            </w:pPr>
            <w:r>
              <w:rPr>
                <w:rFonts w:ascii="宋体" w:hAnsi="宋体" w:eastAsia="宋体" w:cs="宋体"/>
                <w:b w:val="0"/>
                <w:i w:val="0"/>
                <w:color w:val="000000"/>
                <w:sz w:val="9"/>
              </w:rPr>
              <w:t>2.71</w:t>
            </w:r>
          </w:p>
        </w:tc>
        <w:tc>
          <w:tcPr>
            <w:tcW w:w="880" w:type="dxa"/>
            <w:vAlign w:val="center"/>
          </w:tcPr>
          <w:p w14:paraId="0C377F2A"/>
        </w:tc>
        <w:tc>
          <w:tcPr>
            <w:tcW w:w="880" w:type="dxa"/>
            <w:vAlign w:val="center"/>
          </w:tcPr>
          <w:p w14:paraId="6A79E46A"/>
        </w:tc>
        <w:tc>
          <w:tcPr>
            <w:tcW w:w="900" w:type="dxa"/>
            <w:vAlign w:val="center"/>
          </w:tcPr>
          <w:p w14:paraId="75E95AB4"/>
        </w:tc>
        <w:tc>
          <w:tcPr>
            <w:tcW w:w="880" w:type="dxa"/>
            <w:vAlign w:val="center"/>
          </w:tcPr>
          <w:p w14:paraId="5DD7AD29"/>
        </w:tc>
        <w:tc>
          <w:tcPr>
            <w:tcW w:w="986" w:type="dxa"/>
            <w:vAlign w:val="center"/>
          </w:tcPr>
          <w:p w14:paraId="5210C0BD"/>
        </w:tc>
      </w:tr>
      <w:tr w14:paraId="35AC2C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0FD34040">
            <w:pPr>
              <w:jc w:val="left"/>
            </w:pPr>
            <w:r>
              <w:rPr>
                <w:rFonts w:ascii="宋体" w:hAnsi="宋体" w:eastAsia="宋体" w:cs="宋体"/>
                <w:b w:val="0"/>
                <w:i w:val="0"/>
                <w:color w:val="000000"/>
                <w:sz w:val="9"/>
              </w:rPr>
              <w:t>20132</w:t>
            </w:r>
          </w:p>
        </w:tc>
        <w:tc>
          <w:tcPr>
            <w:tcW w:w="1420" w:type="dxa"/>
            <w:vAlign w:val="center"/>
          </w:tcPr>
          <w:p w14:paraId="3F4165CA">
            <w:pPr>
              <w:jc w:val="left"/>
            </w:pPr>
            <w:r>
              <w:rPr>
                <w:rFonts w:ascii="宋体" w:hAnsi="宋体" w:eastAsia="宋体" w:cs="宋体"/>
                <w:b w:val="0"/>
                <w:i w:val="0"/>
                <w:color w:val="000000"/>
                <w:sz w:val="9"/>
              </w:rPr>
              <w:t>组织事务</w:t>
            </w:r>
          </w:p>
        </w:tc>
        <w:tc>
          <w:tcPr>
            <w:tcW w:w="860" w:type="dxa"/>
            <w:vAlign w:val="center"/>
          </w:tcPr>
          <w:p w14:paraId="3AF273EA">
            <w:pPr>
              <w:jc w:val="right"/>
            </w:pPr>
            <w:r>
              <w:rPr>
                <w:rFonts w:ascii="宋体" w:hAnsi="宋体" w:eastAsia="宋体" w:cs="宋体"/>
                <w:b w:val="0"/>
                <w:i w:val="0"/>
                <w:color w:val="000000"/>
                <w:sz w:val="9"/>
              </w:rPr>
              <w:t>1.00</w:t>
            </w:r>
          </w:p>
        </w:tc>
        <w:tc>
          <w:tcPr>
            <w:tcW w:w="900" w:type="dxa"/>
            <w:vAlign w:val="center"/>
          </w:tcPr>
          <w:p w14:paraId="5C68559D">
            <w:pPr>
              <w:jc w:val="right"/>
            </w:pPr>
            <w:r>
              <w:rPr>
                <w:rFonts w:ascii="宋体" w:hAnsi="宋体" w:eastAsia="宋体" w:cs="宋体"/>
                <w:b w:val="0"/>
                <w:i w:val="0"/>
                <w:color w:val="000000"/>
                <w:sz w:val="9"/>
              </w:rPr>
              <w:t>1.00</w:t>
            </w:r>
          </w:p>
        </w:tc>
        <w:tc>
          <w:tcPr>
            <w:tcW w:w="880" w:type="dxa"/>
            <w:vAlign w:val="center"/>
          </w:tcPr>
          <w:p w14:paraId="766F81EB"/>
        </w:tc>
        <w:tc>
          <w:tcPr>
            <w:tcW w:w="880" w:type="dxa"/>
            <w:vAlign w:val="center"/>
          </w:tcPr>
          <w:p w14:paraId="5C5EA919"/>
        </w:tc>
        <w:tc>
          <w:tcPr>
            <w:tcW w:w="900" w:type="dxa"/>
            <w:vAlign w:val="center"/>
          </w:tcPr>
          <w:p w14:paraId="7945C321"/>
        </w:tc>
        <w:tc>
          <w:tcPr>
            <w:tcW w:w="880" w:type="dxa"/>
            <w:vAlign w:val="center"/>
          </w:tcPr>
          <w:p w14:paraId="1561FD14"/>
        </w:tc>
        <w:tc>
          <w:tcPr>
            <w:tcW w:w="986" w:type="dxa"/>
            <w:vAlign w:val="center"/>
          </w:tcPr>
          <w:p w14:paraId="6741D9CA"/>
        </w:tc>
      </w:tr>
      <w:tr w14:paraId="2D7341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089D4213">
            <w:pPr>
              <w:jc w:val="left"/>
            </w:pPr>
            <w:r>
              <w:rPr>
                <w:rFonts w:ascii="宋体" w:hAnsi="宋体" w:eastAsia="宋体" w:cs="宋体"/>
                <w:b w:val="0"/>
                <w:i w:val="0"/>
                <w:color w:val="000000"/>
                <w:sz w:val="9"/>
              </w:rPr>
              <w:t>2013250</w:t>
            </w:r>
          </w:p>
        </w:tc>
        <w:tc>
          <w:tcPr>
            <w:tcW w:w="1420" w:type="dxa"/>
            <w:vAlign w:val="center"/>
          </w:tcPr>
          <w:p w14:paraId="78915D97">
            <w:pPr>
              <w:jc w:val="left"/>
            </w:pPr>
            <w:r>
              <w:rPr>
                <w:rFonts w:ascii="宋体" w:hAnsi="宋体" w:eastAsia="宋体" w:cs="宋体"/>
                <w:b w:val="0"/>
                <w:i w:val="0"/>
                <w:color w:val="000000"/>
                <w:sz w:val="9"/>
              </w:rPr>
              <w:t>事业运行</w:t>
            </w:r>
          </w:p>
        </w:tc>
        <w:tc>
          <w:tcPr>
            <w:tcW w:w="860" w:type="dxa"/>
            <w:vAlign w:val="center"/>
          </w:tcPr>
          <w:p w14:paraId="61F1CDF9">
            <w:pPr>
              <w:jc w:val="right"/>
            </w:pPr>
            <w:r>
              <w:rPr>
                <w:rFonts w:ascii="宋体" w:hAnsi="宋体" w:eastAsia="宋体" w:cs="宋体"/>
                <w:b w:val="0"/>
                <w:i w:val="0"/>
                <w:color w:val="000000"/>
                <w:sz w:val="9"/>
              </w:rPr>
              <w:t>1.00</w:t>
            </w:r>
          </w:p>
        </w:tc>
        <w:tc>
          <w:tcPr>
            <w:tcW w:w="900" w:type="dxa"/>
            <w:vAlign w:val="center"/>
          </w:tcPr>
          <w:p w14:paraId="3BDE7F03">
            <w:pPr>
              <w:jc w:val="right"/>
            </w:pPr>
            <w:r>
              <w:rPr>
                <w:rFonts w:ascii="宋体" w:hAnsi="宋体" w:eastAsia="宋体" w:cs="宋体"/>
                <w:b w:val="0"/>
                <w:i w:val="0"/>
                <w:color w:val="000000"/>
                <w:sz w:val="9"/>
              </w:rPr>
              <w:t>1.00</w:t>
            </w:r>
          </w:p>
        </w:tc>
        <w:tc>
          <w:tcPr>
            <w:tcW w:w="880" w:type="dxa"/>
            <w:vAlign w:val="center"/>
          </w:tcPr>
          <w:p w14:paraId="14412459"/>
        </w:tc>
        <w:tc>
          <w:tcPr>
            <w:tcW w:w="880" w:type="dxa"/>
            <w:vAlign w:val="center"/>
          </w:tcPr>
          <w:p w14:paraId="798DE18B"/>
        </w:tc>
        <w:tc>
          <w:tcPr>
            <w:tcW w:w="900" w:type="dxa"/>
            <w:vAlign w:val="center"/>
          </w:tcPr>
          <w:p w14:paraId="0FBEDA67"/>
        </w:tc>
        <w:tc>
          <w:tcPr>
            <w:tcW w:w="880" w:type="dxa"/>
            <w:vAlign w:val="center"/>
          </w:tcPr>
          <w:p w14:paraId="28ABCB49"/>
        </w:tc>
        <w:tc>
          <w:tcPr>
            <w:tcW w:w="986" w:type="dxa"/>
            <w:vAlign w:val="center"/>
          </w:tcPr>
          <w:p w14:paraId="71452743"/>
        </w:tc>
      </w:tr>
      <w:tr w14:paraId="57933F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58CEE260">
            <w:pPr>
              <w:jc w:val="left"/>
            </w:pPr>
            <w:r>
              <w:rPr>
                <w:rFonts w:ascii="宋体" w:hAnsi="宋体" w:eastAsia="宋体" w:cs="宋体"/>
                <w:b w:val="0"/>
                <w:i w:val="0"/>
                <w:color w:val="000000"/>
                <w:sz w:val="9"/>
              </w:rPr>
              <w:t>205</w:t>
            </w:r>
          </w:p>
        </w:tc>
        <w:tc>
          <w:tcPr>
            <w:tcW w:w="1420" w:type="dxa"/>
            <w:vAlign w:val="center"/>
          </w:tcPr>
          <w:p w14:paraId="1D4864EA">
            <w:pPr>
              <w:jc w:val="left"/>
            </w:pPr>
            <w:r>
              <w:rPr>
                <w:rFonts w:ascii="宋体" w:hAnsi="宋体" w:eastAsia="宋体" w:cs="宋体"/>
                <w:b w:val="0"/>
                <w:i w:val="0"/>
                <w:color w:val="000000"/>
                <w:sz w:val="9"/>
              </w:rPr>
              <w:t>教育支出</w:t>
            </w:r>
          </w:p>
        </w:tc>
        <w:tc>
          <w:tcPr>
            <w:tcW w:w="860" w:type="dxa"/>
            <w:vAlign w:val="center"/>
          </w:tcPr>
          <w:p w14:paraId="4293DDBC">
            <w:pPr>
              <w:jc w:val="right"/>
            </w:pPr>
            <w:r>
              <w:rPr>
                <w:rFonts w:ascii="宋体" w:hAnsi="宋体" w:eastAsia="宋体" w:cs="宋体"/>
                <w:b w:val="0"/>
                <w:i w:val="0"/>
                <w:color w:val="000000"/>
                <w:sz w:val="9"/>
              </w:rPr>
              <w:t>196.50</w:t>
            </w:r>
          </w:p>
        </w:tc>
        <w:tc>
          <w:tcPr>
            <w:tcW w:w="900" w:type="dxa"/>
            <w:vAlign w:val="center"/>
          </w:tcPr>
          <w:p w14:paraId="267E0C27">
            <w:pPr>
              <w:jc w:val="right"/>
            </w:pPr>
            <w:r>
              <w:rPr>
                <w:rFonts w:ascii="宋体" w:hAnsi="宋体" w:eastAsia="宋体" w:cs="宋体"/>
                <w:b w:val="0"/>
                <w:i w:val="0"/>
                <w:color w:val="000000"/>
                <w:sz w:val="9"/>
              </w:rPr>
              <w:t>190.07</w:t>
            </w:r>
          </w:p>
        </w:tc>
        <w:tc>
          <w:tcPr>
            <w:tcW w:w="880" w:type="dxa"/>
            <w:vAlign w:val="center"/>
          </w:tcPr>
          <w:p w14:paraId="599480C3"/>
        </w:tc>
        <w:tc>
          <w:tcPr>
            <w:tcW w:w="880" w:type="dxa"/>
            <w:vAlign w:val="center"/>
          </w:tcPr>
          <w:p w14:paraId="7EC28379"/>
        </w:tc>
        <w:tc>
          <w:tcPr>
            <w:tcW w:w="900" w:type="dxa"/>
            <w:vAlign w:val="center"/>
          </w:tcPr>
          <w:p w14:paraId="34FD60FF"/>
        </w:tc>
        <w:tc>
          <w:tcPr>
            <w:tcW w:w="880" w:type="dxa"/>
            <w:vAlign w:val="center"/>
          </w:tcPr>
          <w:p w14:paraId="2419B5B8"/>
        </w:tc>
        <w:tc>
          <w:tcPr>
            <w:tcW w:w="986" w:type="dxa"/>
            <w:vAlign w:val="center"/>
          </w:tcPr>
          <w:p w14:paraId="581CA49C">
            <w:pPr>
              <w:jc w:val="right"/>
            </w:pPr>
            <w:r>
              <w:rPr>
                <w:rFonts w:ascii="宋体" w:hAnsi="宋体" w:eastAsia="宋体" w:cs="宋体"/>
                <w:b w:val="0"/>
                <w:i w:val="0"/>
                <w:color w:val="000000"/>
                <w:sz w:val="9"/>
              </w:rPr>
              <w:t>6.43</w:t>
            </w:r>
          </w:p>
        </w:tc>
      </w:tr>
      <w:tr w14:paraId="0EDB20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185D0E79">
            <w:pPr>
              <w:jc w:val="left"/>
            </w:pPr>
            <w:r>
              <w:rPr>
                <w:rFonts w:ascii="宋体" w:hAnsi="宋体" w:eastAsia="宋体" w:cs="宋体"/>
                <w:b w:val="0"/>
                <w:i w:val="0"/>
                <w:color w:val="000000"/>
                <w:sz w:val="9"/>
              </w:rPr>
              <w:t>20599</w:t>
            </w:r>
          </w:p>
        </w:tc>
        <w:tc>
          <w:tcPr>
            <w:tcW w:w="1420" w:type="dxa"/>
            <w:vAlign w:val="center"/>
          </w:tcPr>
          <w:p w14:paraId="1030B2E6">
            <w:pPr>
              <w:jc w:val="left"/>
            </w:pPr>
            <w:r>
              <w:rPr>
                <w:rFonts w:ascii="宋体" w:hAnsi="宋体" w:eastAsia="宋体" w:cs="宋体"/>
                <w:b w:val="0"/>
                <w:i w:val="0"/>
                <w:color w:val="000000"/>
                <w:sz w:val="9"/>
              </w:rPr>
              <w:t>其他教育支出</w:t>
            </w:r>
          </w:p>
        </w:tc>
        <w:tc>
          <w:tcPr>
            <w:tcW w:w="860" w:type="dxa"/>
            <w:vAlign w:val="center"/>
          </w:tcPr>
          <w:p w14:paraId="5E64106F">
            <w:pPr>
              <w:jc w:val="right"/>
            </w:pPr>
            <w:r>
              <w:rPr>
                <w:rFonts w:ascii="宋体" w:hAnsi="宋体" w:eastAsia="宋体" w:cs="宋体"/>
                <w:b w:val="0"/>
                <w:i w:val="0"/>
                <w:color w:val="000000"/>
                <w:sz w:val="9"/>
              </w:rPr>
              <w:t>196.50</w:t>
            </w:r>
          </w:p>
        </w:tc>
        <w:tc>
          <w:tcPr>
            <w:tcW w:w="900" w:type="dxa"/>
            <w:vAlign w:val="center"/>
          </w:tcPr>
          <w:p w14:paraId="35EEC978">
            <w:pPr>
              <w:jc w:val="right"/>
            </w:pPr>
            <w:r>
              <w:rPr>
                <w:rFonts w:ascii="宋体" w:hAnsi="宋体" w:eastAsia="宋体" w:cs="宋体"/>
                <w:b w:val="0"/>
                <w:i w:val="0"/>
                <w:color w:val="000000"/>
                <w:sz w:val="9"/>
              </w:rPr>
              <w:t>190.07</w:t>
            </w:r>
          </w:p>
        </w:tc>
        <w:tc>
          <w:tcPr>
            <w:tcW w:w="880" w:type="dxa"/>
            <w:vAlign w:val="center"/>
          </w:tcPr>
          <w:p w14:paraId="25761A1A"/>
        </w:tc>
        <w:tc>
          <w:tcPr>
            <w:tcW w:w="880" w:type="dxa"/>
            <w:vAlign w:val="center"/>
          </w:tcPr>
          <w:p w14:paraId="2D1694C4"/>
        </w:tc>
        <w:tc>
          <w:tcPr>
            <w:tcW w:w="900" w:type="dxa"/>
            <w:vAlign w:val="center"/>
          </w:tcPr>
          <w:p w14:paraId="21FFAA2E"/>
        </w:tc>
        <w:tc>
          <w:tcPr>
            <w:tcW w:w="880" w:type="dxa"/>
            <w:vAlign w:val="center"/>
          </w:tcPr>
          <w:p w14:paraId="4F2DB788"/>
        </w:tc>
        <w:tc>
          <w:tcPr>
            <w:tcW w:w="986" w:type="dxa"/>
            <w:vAlign w:val="center"/>
          </w:tcPr>
          <w:p w14:paraId="7436B445">
            <w:pPr>
              <w:jc w:val="right"/>
            </w:pPr>
            <w:r>
              <w:rPr>
                <w:rFonts w:ascii="宋体" w:hAnsi="宋体" w:eastAsia="宋体" w:cs="宋体"/>
                <w:b w:val="0"/>
                <w:i w:val="0"/>
                <w:color w:val="000000"/>
                <w:sz w:val="9"/>
              </w:rPr>
              <w:t>6.43</w:t>
            </w:r>
          </w:p>
        </w:tc>
      </w:tr>
      <w:tr w14:paraId="6904E3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40BE35D7">
            <w:pPr>
              <w:jc w:val="left"/>
            </w:pPr>
            <w:r>
              <w:rPr>
                <w:rFonts w:ascii="宋体" w:hAnsi="宋体" w:eastAsia="宋体" w:cs="宋体"/>
                <w:b w:val="0"/>
                <w:i w:val="0"/>
                <w:color w:val="000000"/>
                <w:sz w:val="9"/>
              </w:rPr>
              <w:t>2059999</w:t>
            </w:r>
          </w:p>
        </w:tc>
        <w:tc>
          <w:tcPr>
            <w:tcW w:w="1420" w:type="dxa"/>
            <w:vAlign w:val="center"/>
          </w:tcPr>
          <w:p w14:paraId="53529777">
            <w:pPr>
              <w:jc w:val="left"/>
            </w:pPr>
            <w:r>
              <w:rPr>
                <w:rFonts w:ascii="宋体" w:hAnsi="宋体" w:eastAsia="宋体" w:cs="宋体"/>
                <w:b w:val="0"/>
                <w:i w:val="0"/>
                <w:color w:val="000000"/>
                <w:sz w:val="9"/>
              </w:rPr>
              <w:t>其他教育支出</w:t>
            </w:r>
          </w:p>
        </w:tc>
        <w:tc>
          <w:tcPr>
            <w:tcW w:w="860" w:type="dxa"/>
            <w:vAlign w:val="center"/>
          </w:tcPr>
          <w:p w14:paraId="246BB4F2">
            <w:pPr>
              <w:jc w:val="right"/>
            </w:pPr>
            <w:r>
              <w:rPr>
                <w:rFonts w:ascii="宋体" w:hAnsi="宋体" w:eastAsia="宋体" w:cs="宋体"/>
                <w:b w:val="0"/>
                <w:i w:val="0"/>
                <w:color w:val="000000"/>
                <w:sz w:val="9"/>
              </w:rPr>
              <w:t>196.50</w:t>
            </w:r>
          </w:p>
        </w:tc>
        <w:tc>
          <w:tcPr>
            <w:tcW w:w="900" w:type="dxa"/>
            <w:vAlign w:val="center"/>
          </w:tcPr>
          <w:p w14:paraId="657F24BD">
            <w:pPr>
              <w:jc w:val="right"/>
            </w:pPr>
            <w:r>
              <w:rPr>
                <w:rFonts w:ascii="宋体" w:hAnsi="宋体" w:eastAsia="宋体" w:cs="宋体"/>
                <w:b w:val="0"/>
                <w:i w:val="0"/>
                <w:color w:val="000000"/>
                <w:sz w:val="9"/>
              </w:rPr>
              <w:t>190.07</w:t>
            </w:r>
          </w:p>
        </w:tc>
        <w:tc>
          <w:tcPr>
            <w:tcW w:w="880" w:type="dxa"/>
            <w:vAlign w:val="center"/>
          </w:tcPr>
          <w:p w14:paraId="29E990F1"/>
        </w:tc>
        <w:tc>
          <w:tcPr>
            <w:tcW w:w="880" w:type="dxa"/>
            <w:vAlign w:val="center"/>
          </w:tcPr>
          <w:p w14:paraId="0BB70AC9"/>
        </w:tc>
        <w:tc>
          <w:tcPr>
            <w:tcW w:w="900" w:type="dxa"/>
            <w:vAlign w:val="center"/>
          </w:tcPr>
          <w:p w14:paraId="5D82E2C1"/>
        </w:tc>
        <w:tc>
          <w:tcPr>
            <w:tcW w:w="880" w:type="dxa"/>
            <w:vAlign w:val="center"/>
          </w:tcPr>
          <w:p w14:paraId="1EB0D5E5"/>
        </w:tc>
        <w:tc>
          <w:tcPr>
            <w:tcW w:w="986" w:type="dxa"/>
            <w:vAlign w:val="center"/>
          </w:tcPr>
          <w:p w14:paraId="523C8984">
            <w:pPr>
              <w:jc w:val="right"/>
            </w:pPr>
            <w:r>
              <w:rPr>
                <w:rFonts w:ascii="宋体" w:hAnsi="宋体" w:eastAsia="宋体" w:cs="宋体"/>
                <w:b w:val="0"/>
                <w:i w:val="0"/>
                <w:color w:val="000000"/>
                <w:sz w:val="9"/>
              </w:rPr>
              <w:t>6.43</w:t>
            </w:r>
          </w:p>
        </w:tc>
      </w:tr>
      <w:tr w14:paraId="4380F0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10BF2539">
            <w:pPr>
              <w:jc w:val="left"/>
            </w:pPr>
            <w:r>
              <w:rPr>
                <w:rFonts w:ascii="宋体" w:hAnsi="宋体" w:eastAsia="宋体" w:cs="宋体"/>
                <w:b w:val="0"/>
                <w:i w:val="0"/>
                <w:color w:val="000000"/>
                <w:sz w:val="9"/>
              </w:rPr>
              <w:t>212</w:t>
            </w:r>
          </w:p>
        </w:tc>
        <w:tc>
          <w:tcPr>
            <w:tcW w:w="1420" w:type="dxa"/>
            <w:vAlign w:val="center"/>
          </w:tcPr>
          <w:p w14:paraId="353FF7C0">
            <w:pPr>
              <w:jc w:val="left"/>
            </w:pPr>
            <w:r>
              <w:rPr>
                <w:rFonts w:ascii="宋体" w:hAnsi="宋体" w:eastAsia="宋体" w:cs="宋体"/>
                <w:b w:val="0"/>
                <w:i w:val="0"/>
                <w:color w:val="000000"/>
                <w:sz w:val="9"/>
              </w:rPr>
              <w:t>城乡社区支出</w:t>
            </w:r>
          </w:p>
        </w:tc>
        <w:tc>
          <w:tcPr>
            <w:tcW w:w="860" w:type="dxa"/>
            <w:vAlign w:val="center"/>
          </w:tcPr>
          <w:p w14:paraId="2F04E3EB">
            <w:pPr>
              <w:jc w:val="right"/>
            </w:pPr>
            <w:r>
              <w:rPr>
                <w:rFonts w:ascii="宋体" w:hAnsi="宋体" w:eastAsia="宋体" w:cs="宋体"/>
                <w:b w:val="0"/>
                <w:i w:val="0"/>
                <w:color w:val="000000"/>
                <w:sz w:val="9"/>
              </w:rPr>
              <w:t>17.06</w:t>
            </w:r>
          </w:p>
        </w:tc>
        <w:tc>
          <w:tcPr>
            <w:tcW w:w="900" w:type="dxa"/>
            <w:vAlign w:val="center"/>
          </w:tcPr>
          <w:p w14:paraId="5B0F8902">
            <w:pPr>
              <w:jc w:val="right"/>
            </w:pPr>
            <w:r>
              <w:rPr>
                <w:rFonts w:ascii="宋体" w:hAnsi="宋体" w:eastAsia="宋体" w:cs="宋体"/>
                <w:b w:val="0"/>
                <w:i w:val="0"/>
                <w:color w:val="000000"/>
                <w:sz w:val="9"/>
              </w:rPr>
              <w:t>17.06</w:t>
            </w:r>
          </w:p>
        </w:tc>
        <w:tc>
          <w:tcPr>
            <w:tcW w:w="880" w:type="dxa"/>
            <w:vAlign w:val="center"/>
          </w:tcPr>
          <w:p w14:paraId="45D29147"/>
        </w:tc>
        <w:tc>
          <w:tcPr>
            <w:tcW w:w="880" w:type="dxa"/>
            <w:vAlign w:val="center"/>
          </w:tcPr>
          <w:p w14:paraId="5A4564AE"/>
        </w:tc>
        <w:tc>
          <w:tcPr>
            <w:tcW w:w="900" w:type="dxa"/>
            <w:vAlign w:val="center"/>
          </w:tcPr>
          <w:p w14:paraId="29A1AECD"/>
        </w:tc>
        <w:tc>
          <w:tcPr>
            <w:tcW w:w="880" w:type="dxa"/>
            <w:vAlign w:val="center"/>
          </w:tcPr>
          <w:p w14:paraId="2C70A10E"/>
        </w:tc>
        <w:tc>
          <w:tcPr>
            <w:tcW w:w="986" w:type="dxa"/>
            <w:vAlign w:val="center"/>
          </w:tcPr>
          <w:p w14:paraId="2FC8F1CA"/>
        </w:tc>
      </w:tr>
      <w:tr w14:paraId="665DC7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5518A60C">
            <w:pPr>
              <w:jc w:val="left"/>
            </w:pPr>
            <w:r>
              <w:rPr>
                <w:rFonts w:ascii="宋体" w:hAnsi="宋体" w:eastAsia="宋体" w:cs="宋体"/>
                <w:b w:val="0"/>
                <w:i w:val="0"/>
                <w:color w:val="000000"/>
                <w:sz w:val="9"/>
              </w:rPr>
              <w:t>21299</w:t>
            </w:r>
          </w:p>
        </w:tc>
        <w:tc>
          <w:tcPr>
            <w:tcW w:w="1420" w:type="dxa"/>
            <w:vAlign w:val="center"/>
          </w:tcPr>
          <w:p w14:paraId="509A7124">
            <w:pPr>
              <w:jc w:val="left"/>
            </w:pPr>
            <w:r>
              <w:rPr>
                <w:rFonts w:ascii="宋体" w:hAnsi="宋体" w:eastAsia="宋体" w:cs="宋体"/>
                <w:b w:val="0"/>
                <w:i w:val="0"/>
                <w:color w:val="000000"/>
                <w:sz w:val="9"/>
              </w:rPr>
              <w:t>其他城乡社区支出</w:t>
            </w:r>
          </w:p>
        </w:tc>
        <w:tc>
          <w:tcPr>
            <w:tcW w:w="860" w:type="dxa"/>
            <w:vAlign w:val="center"/>
          </w:tcPr>
          <w:p w14:paraId="4E86D45A">
            <w:pPr>
              <w:jc w:val="right"/>
            </w:pPr>
            <w:r>
              <w:rPr>
                <w:rFonts w:ascii="宋体" w:hAnsi="宋体" w:eastAsia="宋体" w:cs="宋体"/>
                <w:b w:val="0"/>
                <w:i w:val="0"/>
                <w:color w:val="000000"/>
                <w:sz w:val="9"/>
              </w:rPr>
              <w:t>17.06</w:t>
            </w:r>
          </w:p>
        </w:tc>
        <w:tc>
          <w:tcPr>
            <w:tcW w:w="900" w:type="dxa"/>
            <w:vAlign w:val="center"/>
          </w:tcPr>
          <w:p w14:paraId="0B36C242">
            <w:pPr>
              <w:jc w:val="right"/>
            </w:pPr>
            <w:r>
              <w:rPr>
                <w:rFonts w:ascii="宋体" w:hAnsi="宋体" w:eastAsia="宋体" w:cs="宋体"/>
                <w:b w:val="0"/>
                <w:i w:val="0"/>
                <w:color w:val="000000"/>
                <w:sz w:val="9"/>
              </w:rPr>
              <w:t>17.06</w:t>
            </w:r>
          </w:p>
        </w:tc>
        <w:tc>
          <w:tcPr>
            <w:tcW w:w="880" w:type="dxa"/>
            <w:vAlign w:val="center"/>
          </w:tcPr>
          <w:p w14:paraId="44D99D00"/>
        </w:tc>
        <w:tc>
          <w:tcPr>
            <w:tcW w:w="880" w:type="dxa"/>
            <w:vAlign w:val="center"/>
          </w:tcPr>
          <w:p w14:paraId="37510483"/>
        </w:tc>
        <w:tc>
          <w:tcPr>
            <w:tcW w:w="900" w:type="dxa"/>
            <w:vAlign w:val="center"/>
          </w:tcPr>
          <w:p w14:paraId="1ABC95B7"/>
        </w:tc>
        <w:tc>
          <w:tcPr>
            <w:tcW w:w="880" w:type="dxa"/>
            <w:vAlign w:val="center"/>
          </w:tcPr>
          <w:p w14:paraId="077AC80A"/>
        </w:tc>
        <w:tc>
          <w:tcPr>
            <w:tcW w:w="986" w:type="dxa"/>
            <w:vAlign w:val="center"/>
          </w:tcPr>
          <w:p w14:paraId="54935FBE"/>
        </w:tc>
      </w:tr>
      <w:tr w14:paraId="343646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0608D29F">
            <w:pPr>
              <w:jc w:val="left"/>
            </w:pPr>
            <w:r>
              <w:rPr>
                <w:rFonts w:ascii="宋体" w:hAnsi="宋体" w:eastAsia="宋体" w:cs="宋体"/>
                <w:b w:val="0"/>
                <w:i w:val="0"/>
                <w:color w:val="000000"/>
                <w:sz w:val="9"/>
              </w:rPr>
              <w:t>2129999</w:t>
            </w:r>
          </w:p>
        </w:tc>
        <w:tc>
          <w:tcPr>
            <w:tcW w:w="1420" w:type="dxa"/>
            <w:vAlign w:val="center"/>
          </w:tcPr>
          <w:p w14:paraId="6B48ABD4">
            <w:pPr>
              <w:jc w:val="left"/>
            </w:pPr>
            <w:r>
              <w:rPr>
                <w:rFonts w:ascii="宋体" w:hAnsi="宋体" w:eastAsia="宋体" w:cs="宋体"/>
                <w:b w:val="0"/>
                <w:i w:val="0"/>
                <w:color w:val="000000"/>
                <w:sz w:val="9"/>
              </w:rPr>
              <w:t>其他城乡社区支出</w:t>
            </w:r>
          </w:p>
        </w:tc>
        <w:tc>
          <w:tcPr>
            <w:tcW w:w="860" w:type="dxa"/>
            <w:vAlign w:val="center"/>
          </w:tcPr>
          <w:p w14:paraId="38FDA420">
            <w:pPr>
              <w:jc w:val="right"/>
            </w:pPr>
            <w:r>
              <w:rPr>
                <w:rFonts w:ascii="宋体" w:hAnsi="宋体" w:eastAsia="宋体" w:cs="宋体"/>
                <w:b w:val="0"/>
                <w:i w:val="0"/>
                <w:color w:val="000000"/>
                <w:sz w:val="9"/>
              </w:rPr>
              <w:t>17.06</w:t>
            </w:r>
          </w:p>
        </w:tc>
        <w:tc>
          <w:tcPr>
            <w:tcW w:w="900" w:type="dxa"/>
            <w:vAlign w:val="center"/>
          </w:tcPr>
          <w:p w14:paraId="0B978D7E">
            <w:pPr>
              <w:jc w:val="right"/>
            </w:pPr>
            <w:r>
              <w:rPr>
                <w:rFonts w:ascii="宋体" w:hAnsi="宋体" w:eastAsia="宋体" w:cs="宋体"/>
                <w:b w:val="0"/>
                <w:i w:val="0"/>
                <w:color w:val="000000"/>
                <w:sz w:val="9"/>
              </w:rPr>
              <w:t>17.06</w:t>
            </w:r>
          </w:p>
        </w:tc>
        <w:tc>
          <w:tcPr>
            <w:tcW w:w="880" w:type="dxa"/>
            <w:vAlign w:val="center"/>
          </w:tcPr>
          <w:p w14:paraId="6D6B2714"/>
        </w:tc>
        <w:tc>
          <w:tcPr>
            <w:tcW w:w="880" w:type="dxa"/>
            <w:vAlign w:val="center"/>
          </w:tcPr>
          <w:p w14:paraId="1CF7992D"/>
        </w:tc>
        <w:tc>
          <w:tcPr>
            <w:tcW w:w="900" w:type="dxa"/>
            <w:vAlign w:val="center"/>
          </w:tcPr>
          <w:p w14:paraId="47A0F8B4"/>
        </w:tc>
        <w:tc>
          <w:tcPr>
            <w:tcW w:w="880" w:type="dxa"/>
            <w:vAlign w:val="center"/>
          </w:tcPr>
          <w:p w14:paraId="47BDF84F"/>
        </w:tc>
        <w:tc>
          <w:tcPr>
            <w:tcW w:w="986" w:type="dxa"/>
            <w:vAlign w:val="center"/>
          </w:tcPr>
          <w:p w14:paraId="6CEA193F"/>
        </w:tc>
      </w:tr>
      <w:tr w14:paraId="530E79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180" w:type="dxa"/>
            <w:gridSpan w:val="11"/>
            <w:tcBorders>
              <w:left w:val="single" w:color="FFFFFF" w:sz="4" w:space="0"/>
              <w:bottom w:val="single" w:color="FFFFFF" w:sz="4" w:space="0"/>
              <w:right w:val="single" w:color="FFFFFF" w:sz="4" w:space="0"/>
              <w:insideH w:val="single" w:sz="4" w:space="0"/>
              <w:insideV w:val="single" w:sz="4" w:space="0"/>
            </w:tcBorders>
            <w:vAlign w:val="center"/>
          </w:tcPr>
          <w:p w14:paraId="5CA626A8">
            <w:pPr>
              <w:jc w:val="left"/>
            </w:pPr>
            <w:r>
              <w:rPr>
                <w:rFonts w:ascii="宋体" w:hAnsi="宋体" w:eastAsia="宋体" w:cs="宋体"/>
                <w:b w:val="0"/>
                <w:i w:val="0"/>
                <w:color w:val="000000"/>
                <w:sz w:val="9"/>
              </w:rPr>
              <w:t>注：本表反映部门（单位）本年度取得的各项收入情况。</w:t>
            </w:r>
          </w:p>
        </w:tc>
      </w:tr>
    </w:tbl>
    <w:p w14:paraId="33336F04">
      <w:pPr>
        <w:snapToGrid w:val="0"/>
        <w:spacing w:before="200" w:after="200" w:line="200" w:lineRule="auto"/>
      </w:pPr>
      <w:r>
        <w:rPr>
          <w:sz w:val="8"/>
        </w:rPr>
        <w:t xml:space="preserve"> </w:t>
      </w:r>
    </w:p>
    <w:p w14:paraId="09304DB8">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支出决算表</w:t>
      </w:r>
    </w:p>
    <w:tbl>
      <w:tblPr>
        <w:tblStyle w:val="3"/>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7192343A">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4CB64B57">
            <w:pPr>
              <w:jc w:val="right"/>
            </w:pPr>
            <w:r>
              <w:rPr>
                <w:rFonts w:ascii="宋体" w:hAnsi="宋体" w:eastAsia="宋体" w:cs="宋体"/>
                <w:sz w:val="20"/>
              </w:rPr>
              <w:t>公开03表</w:t>
            </w:r>
          </w:p>
        </w:tc>
      </w:tr>
      <w:tr w14:paraId="211A496D">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11C13FE5">
            <w:pPr>
              <w:jc w:val="left"/>
            </w:pPr>
            <w:r>
              <w:rPr>
                <w:rFonts w:ascii="宋体" w:hAnsi="宋体" w:eastAsia="宋体" w:cs="宋体"/>
                <w:sz w:val="20"/>
              </w:rPr>
              <w:t>单位：南昌市青云谱区老年大学</w:t>
            </w:r>
          </w:p>
        </w:tc>
        <w:tc>
          <w:tcPr>
            <w:tcW w:w="2000" w:type="dxa"/>
          </w:tcPr>
          <w:p w14:paraId="7FBBF2C4">
            <w:pPr>
              <w:jc w:val="center"/>
            </w:pPr>
            <w:r>
              <w:rPr>
                <w:rFonts w:ascii="宋体" w:hAnsi="宋体" w:eastAsia="宋体" w:cs="宋体"/>
                <w:sz w:val="20"/>
              </w:rPr>
              <w:t>2023年度</w:t>
            </w:r>
          </w:p>
        </w:tc>
        <w:tc>
          <w:tcPr>
            <w:tcW w:w="3153" w:type="dxa"/>
          </w:tcPr>
          <w:p w14:paraId="10E32B9A">
            <w:pPr>
              <w:jc w:val="right"/>
            </w:pPr>
            <w:r>
              <w:rPr>
                <w:rFonts w:ascii="宋体" w:hAnsi="宋体" w:eastAsia="宋体" w:cs="宋体"/>
                <w:sz w:val="20"/>
              </w:rPr>
              <w:t>金额单位：万元</w:t>
            </w:r>
          </w:p>
        </w:tc>
      </w:tr>
    </w:tbl>
    <w:p w14:paraId="7BF2A73E">
      <w:pPr>
        <w:snapToGrid w:val="0"/>
        <w:spacing w:before="0" w:after="0" w:line="0" w:lineRule="auto"/>
      </w:pPr>
      <w:r>
        <w:rPr>
          <w:sz w:val="8"/>
        </w:rPr>
        <w:t xml:space="preserve"> </w:t>
      </w:r>
    </w:p>
    <w:tbl>
      <w:tblPr>
        <w:tblStyle w:val="3"/>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80"/>
        <w:gridCol w:w="260"/>
        <w:gridCol w:w="280"/>
        <w:gridCol w:w="1760"/>
        <w:gridCol w:w="940"/>
        <w:gridCol w:w="1000"/>
        <w:gridCol w:w="980"/>
        <w:gridCol w:w="920"/>
        <w:gridCol w:w="960"/>
        <w:gridCol w:w="926"/>
      </w:tblGrid>
      <w:tr w14:paraId="2A5C3A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4"/>
            <w:vAlign w:val="center"/>
          </w:tcPr>
          <w:p w14:paraId="515C4F0D">
            <w:pPr>
              <w:jc w:val="center"/>
            </w:pPr>
            <w:r>
              <w:rPr>
                <w:rFonts w:ascii="宋体" w:hAnsi="宋体" w:eastAsia="宋体" w:cs="宋体"/>
                <w:b w:val="0"/>
                <w:i w:val="0"/>
                <w:color w:val="000000"/>
                <w:sz w:val="11"/>
              </w:rPr>
              <w:t>项    目</w:t>
            </w:r>
          </w:p>
        </w:tc>
        <w:tc>
          <w:tcPr>
            <w:tcW w:w="940" w:type="dxa"/>
            <w:vMerge w:val="restart"/>
            <w:vAlign w:val="center"/>
          </w:tcPr>
          <w:p w14:paraId="187B64FF">
            <w:pPr>
              <w:jc w:val="center"/>
            </w:pPr>
            <w:r>
              <w:rPr>
                <w:rFonts w:ascii="宋体" w:hAnsi="宋体" w:eastAsia="宋体" w:cs="宋体"/>
                <w:b w:val="0"/>
                <w:i w:val="0"/>
                <w:color w:val="000000"/>
                <w:sz w:val="11"/>
              </w:rPr>
              <w:t>本年支出合计</w:t>
            </w:r>
          </w:p>
        </w:tc>
        <w:tc>
          <w:tcPr>
            <w:tcW w:w="1000" w:type="dxa"/>
            <w:vMerge w:val="restart"/>
            <w:vAlign w:val="center"/>
          </w:tcPr>
          <w:p w14:paraId="7AA7DA10">
            <w:pPr>
              <w:jc w:val="center"/>
            </w:pPr>
            <w:r>
              <w:rPr>
                <w:rFonts w:ascii="宋体" w:hAnsi="宋体" w:eastAsia="宋体" w:cs="宋体"/>
                <w:b w:val="0"/>
                <w:i w:val="0"/>
                <w:color w:val="000000"/>
                <w:sz w:val="11"/>
              </w:rPr>
              <w:t>基本支出</w:t>
            </w:r>
          </w:p>
        </w:tc>
        <w:tc>
          <w:tcPr>
            <w:tcW w:w="980" w:type="dxa"/>
            <w:vMerge w:val="restart"/>
            <w:vAlign w:val="center"/>
          </w:tcPr>
          <w:p w14:paraId="2F9E73FD">
            <w:pPr>
              <w:jc w:val="center"/>
            </w:pPr>
            <w:r>
              <w:rPr>
                <w:rFonts w:ascii="宋体" w:hAnsi="宋体" w:eastAsia="宋体" w:cs="宋体"/>
                <w:b w:val="0"/>
                <w:i w:val="0"/>
                <w:color w:val="000000"/>
                <w:sz w:val="11"/>
              </w:rPr>
              <w:t>项目支出</w:t>
            </w:r>
          </w:p>
        </w:tc>
        <w:tc>
          <w:tcPr>
            <w:tcW w:w="920" w:type="dxa"/>
            <w:vMerge w:val="restart"/>
            <w:vAlign w:val="center"/>
          </w:tcPr>
          <w:p w14:paraId="4C304EF1">
            <w:pPr>
              <w:jc w:val="center"/>
            </w:pPr>
            <w:r>
              <w:rPr>
                <w:rFonts w:ascii="宋体" w:hAnsi="宋体" w:eastAsia="宋体" w:cs="宋体"/>
                <w:b w:val="0"/>
                <w:i w:val="0"/>
                <w:color w:val="000000"/>
                <w:sz w:val="11"/>
              </w:rPr>
              <w:t>上缴上级支出</w:t>
            </w:r>
          </w:p>
        </w:tc>
        <w:tc>
          <w:tcPr>
            <w:tcW w:w="960" w:type="dxa"/>
            <w:vMerge w:val="restart"/>
            <w:vAlign w:val="center"/>
          </w:tcPr>
          <w:p w14:paraId="7E6F21ED">
            <w:pPr>
              <w:jc w:val="center"/>
            </w:pPr>
            <w:r>
              <w:rPr>
                <w:rFonts w:ascii="宋体" w:hAnsi="宋体" w:eastAsia="宋体" w:cs="宋体"/>
                <w:b w:val="0"/>
                <w:i w:val="0"/>
                <w:color w:val="000000"/>
                <w:sz w:val="11"/>
              </w:rPr>
              <w:t>经营支出</w:t>
            </w:r>
          </w:p>
        </w:tc>
        <w:tc>
          <w:tcPr>
            <w:tcW w:w="926" w:type="dxa"/>
            <w:vMerge w:val="restart"/>
            <w:vAlign w:val="center"/>
          </w:tcPr>
          <w:p w14:paraId="4DAE20F1">
            <w:pPr>
              <w:jc w:val="center"/>
            </w:pPr>
            <w:r>
              <w:rPr>
                <w:rFonts w:ascii="宋体" w:hAnsi="宋体" w:eastAsia="宋体" w:cs="宋体"/>
                <w:b w:val="0"/>
                <w:i w:val="0"/>
                <w:color w:val="000000"/>
                <w:sz w:val="11"/>
              </w:rPr>
              <w:t>对附属单位补助支出</w:t>
            </w:r>
          </w:p>
        </w:tc>
      </w:tr>
      <w:tr w14:paraId="770F4B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Merge w:val="restart"/>
            <w:vAlign w:val="center"/>
          </w:tcPr>
          <w:p w14:paraId="474ED6E5">
            <w:pPr>
              <w:jc w:val="center"/>
            </w:pPr>
            <w:r>
              <w:rPr>
                <w:rFonts w:ascii="宋体" w:hAnsi="宋体" w:eastAsia="宋体" w:cs="宋体"/>
                <w:b w:val="0"/>
                <w:i w:val="0"/>
                <w:color w:val="000000"/>
                <w:sz w:val="11"/>
              </w:rPr>
              <w:t>支出功能分类科目编码</w:t>
            </w:r>
          </w:p>
        </w:tc>
        <w:tc>
          <w:tcPr>
            <w:tcW w:w="1760" w:type="dxa"/>
            <w:vMerge w:val="restart"/>
            <w:vAlign w:val="center"/>
          </w:tcPr>
          <w:p w14:paraId="371B984B">
            <w:pPr>
              <w:jc w:val="center"/>
            </w:pPr>
            <w:r>
              <w:rPr>
                <w:rFonts w:ascii="宋体" w:hAnsi="宋体" w:eastAsia="宋体" w:cs="宋体"/>
                <w:b w:val="0"/>
                <w:i w:val="0"/>
                <w:color w:val="000000"/>
                <w:sz w:val="11"/>
              </w:rPr>
              <w:t>科目名称</w:t>
            </w:r>
          </w:p>
        </w:tc>
        <w:tc>
          <w:tcPr>
            <w:tcW w:w="940" w:type="dxa"/>
            <w:vMerge w:val="continue"/>
            <w:vAlign w:val="center"/>
          </w:tcPr>
          <w:p w14:paraId="61E83300"/>
        </w:tc>
        <w:tc>
          <w:tcPr>
            <w:tcW w:w="1000" w:type="dxa"/>
            <w:vMerge w:val="continue"/>
            <w:vAlign w:val="center"/>
          </w:tcPr>
          <w:p w14:paraId="30948D65"/>
        </w:tc>
        <w:tc>
          <w:tcPr>
            <w:tcW w:w="980" w:type="dxa"/>
            <w:vMerge w:val="continue"/>
            <w:vAlign w:val="center"/>
          </w:tcPr>
          <w:p w14:paraId="519EB244"/>
        </w:tc>
        <w:tc>
          <w:tcPr>
            <w:tcW w:w="920" w:type="dxa"/>
            <w:vMerge w:val="continue"/>
            <w:vAlign w:val="center"/>
          </w:tcPr>
          <w:p w14:paraId="424936BE"/>
        </w:tc>
        <w:tc>
          <w:tcPr>
            <w:tcW w:w="960" w:type="dxa"/>
            <w:vMerge w:val="continue"/>
            <w:vAlign w:val="center"/>
          </w:tcPr>
          <w:p w14:paraId="7DDBA14A"/>
        </w:tc>
        <w:tc>
          <w:tcPr>
            <w:tcW w:w="926" w:type="dxa"/>
            <w:vMerge w:val="continue"/>
            <w:vAlign w:val="center"/>
          </w:tcPr>
          <w:p w14:paraId="552EBDF3"/>
        </w:tc>
      </w:tr>
      <w:tr w14:paraId="324710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Merge w:val="continue"/>
            <w:vAlign w:val="center"/>
          </w:tcPr>
          <w:p w14:paraId="67846BC9"/>
        </w:tc>
        <w:tc>
          <w:tcPr>
            <w:tcW w:w="1760" w:type="dxa"/>
            <w:vMerge w:val="continue"/>
            <w:vAlign w:val="center"/>
          </w:tcPr>
          <w:p w14:paraId="7E776213"/>
        </w:tc>
        <w:tc>
          <w:tcPr>
            <w:tcW w:w="940" w:type="dxa"/>
            <w:vMerge w:val="continue"/>
            <w:vAlign w:val="center"/>
          </w:tcPr>
          <w:p w14:paraId="3664FF3D"/>
        </w:tc>
        <w:tc>
          <w:tcPr>
            <w:tcW w:w="1000" w:type="dxa"/>
            <w:vMerge w:val="continue"/>
            <w:vAlign w:val="center"/>
          </w:tcPr>
          <w:p w14:paraId="2078504B"/>
        </w:tc>
        <w:tc>
          <w:tcPr>
            <w:tcW w:w="980" w:type="dxa"/>
            <w:vMerge w:val="continue"/>
            <w:vAlign w:val="center"/>
          </w:tcPr>
          <w:p w14:paraId="768B1C8E"/>
        </w:tc>
        <w:tc>
          <w:tcPr>
            <w:tcW w:w="920" w:type="dxa"/>
            <w:vMerge w:val="continue"/>
            <w:vAlign w:val="center"/>
          </w:tcPr>
          <w:p w14:paraId="323738C8"/>
        </w:tc>
        <w:tc>
          <w:tcPr>
            <w:tcW w:w="960" w:type="dxa"/>
            <w:vMerge w:val="continue"/>
            <w:vAlign w:val="center"/>
          </w:tcPr>
          <w:p w14:paraId="5FC0C9A1"/>
        </w:tc>
        <w:tc>
          <w:tcPr>
            <w:tcW w:w="926" w:type="dxa"/>
            <w:vMerge w:val="continue"/>
            <w:vAlign w:val="center"/>
          </w:tcPr>
          <w:p w14:paraId="60C32387"/>
        </w:tc>
      </w:tr>
      <w:tr w14:paraId="6FA5E0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Merge w:val="continue"/>
            <w:vAlign w:val="center"/>
          </w:tcPr>
          <w:p w14:paraId="200A98DD"/>
        </w:tc>
        <w:tc>
          <w:tcPr>
            <w:tcW w:w="1760" w:type="dxa"/>
            <w:vMerge w:val="continue"/>
            <w:vAlign w:val="center"/>
          </w:tcPr>
          <w:p w14:paraId="45AE5300"/>
        </w:tc>
        <w:tc>
          <w:tcPr>
            <w:tcW w:w="940" w:type="dxa"/>
            <w:vMerge w:val="continue"/>
            <w:vAlign w:val="center"/>
          </w:tcPr>
          <w:p w14:paraId="213476B1"/>
        </w:tc>
        <w:tc>
          <w:tcPr>
            <w:tcW w:w="1000" w:type="dxa"/>
            <w:vMerge w:val="continue"/>
            <w:vAlign w:val="center"/>
          </w:tcPr>
          <w:p w14:paraId="610B1EA9"/>
        </w:tc>
        <w:tc>
          <w:tcPr>
            <w:tcW w:w="980" w:type="dxa"/>
            <w:vMerge w:val="continue"/>
            <w:vAlign w:val="center"/>
          </w:tcPr>
          <w:p w14:paraId="656EA9C7"/>
        </w:tc>
        <w:tc>
          <w:tcPr>
            <w:tcW w:w="920" w:type="dxa"/>
            <w:vMerge w:val="continue"/>
            <w:vAlign w:val="center"/>
          </w:tcPr>
          <w:p w14:paraId="392337C5"/>
        </w:tc>
        <w:tc>
          <w:tcPr>
            <w:tcW w:w="960" w:type="dxa"/>
            <w:vMerge w:val="continue"/>
            <w:vAlign w:val="center"/>
          </w:tcPr>
          <w:p w14:paraId="3FC7E486"/>
        </w:tc>
        <w:tc>
          <w:tcPr>
            <w:tcW w:w="926" w:type="dxa"/>
            <w:vMerge w:val="continue"/>
            <w:vAlign w:val="center"/>
          </w:tcPr>
          <w:p w14:paraId="205E4D71"/>
        </w:tc>
      </w:tr>
      <w:tr w14:paraId="71BB70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vMerge w:val="restart"/>
            <w:vAlign w:val="center"/>
          </w:tcPr>
          <w:p w14:paraId="337028CE">
            <w:pPr>
              <w:jc w:val="center"/>
            </w:pPr>
            <w:r>
              <w:rPr>
                <w:rFonts w:ascii="宋体" w:hAnsi="宋体" w:eastAsia="宋体" w:cs="宋体"/>
                <w:b w:val="0"/>
                <w:i w:val="0"/>
                <w:color w:val="000000"/>
                <w:sz w:val="11"/>
              </w:rPr>
              <w:t>类</w:t>
            </w:r>
          </w:p>
        </w:tc>
        <w:tc>
          <w:tcPr>
            <w:tcW w:w="260" w:type="dxa"/>
            <w:vMerge w:val="restart"/>
            <w:vAlign w:val="center"/>
          </w:tcPr>
          <w:p w14:paraId="1E49FBB8">
            <w:pPr>
              <w:jc w:val="center"/>
            </w:pPr>
            <w:r>
              <w:rPr>
                <w:rFonts w:ascii="宋体" w:hAnsi="宋体" w:eastAsia="宋体" w:cs="宋体"/>
                <w:b w:val="0"/>
                <w:i w:val="0"/>
                <w:color w:val="000000"/>
                <w:sz w:val="11"/>
              </w:rPr>
              <w:t>款</w:t>
            </w:r>
          </w:p>
        </w:tc>
        <w:tc>
          <w:tcPr>
            <w:tcW w:w="280" w:type="dxa"/>
            <w:vMerge w:val="restart"/>
            <w:vAlign w:val="center"/>
          </w:tcPr>
          <w:p w14:paraId="35BC96A7">
            <w:pPr>
              <w:jc w:val="center"/>
            </w:pPr>
            <w:r>
              <w:rPr>
                <w:rFonts w:ascii="宋体" w:hAnsi="宋体" w:eastAsia="宋体" w:cs="宋体"/>
                <w:b w:val="0"/>
                <w:i w:val="0"/>
                <w:color w:val="000000"/>
                <w:sz w:val="11"/>
              </w:rPr>
              <w:t>项</w:t>
            </w:r>
          </w:p>
        </w:tc>
        <w:tc>
          <w:tcPr>
            <w:tcW w:w="1760" w:type="dxa"/>
            <w:vAlign w:val="center"/>
          </w:tcPr>
          <w:p w14:paraId="696C65E1">
            <w:pPr>
              <w:jc w:val="center"/>
            </w:pPr>
            <w:r>
              <w:rPr>
                <w:rFonts w:ascii="宋体" w:hAnsi="宋体" w:eastAsia="宋体" w:cs="宋体"/>
                <w:b w:val="0"/>
                <w:i w:val="0"/>
                <w:color w:val="000000"/>
                <w:sz w:val="11"/>
              </w:rPr>
              <w:t>栏次</w:t>
            </w:r>
          </w:p>
        </w:tc>
        <w:tc>
          <w:tcPr>
            <w:tcW w:w="940" w:type="dxa"/>
            <w:vAlign w:val="center"/>
          </w:tcPr>
          <w:p w14:paraId="7350B863">
            <w:pPr>
              <w:jc w:val="center"/>
            </w:pPr>
            <w:r>
              <w:rPr>
                <w:rFonts w:ascii="宋体" w:hAnsi="宋体" w:eastAsia="宋体" w:cs="宋体"/>
                <w:b w:val="0"/>
                <w:i w:val="0"/>
                <w:color w:val="000000"/>
                <w:sz w:val="11"/>
              </w:rPr>
              <w:t>1</w:t>
            </w:r>
          </w:p>
        </w:tc>
        <w:tc>
          <w:tcPr>
            <w:tcW w:w="1000" w:type="dxa"/>
            <w:vAlign w:val="center"/>
          </w:tcPr>
          <w:p w14:paraId="438C70C9">
            <w:pPr>
              <w:jc w:val="center"/>
            </w:pPr>
            <w:r>
              <w:rPr>
                <w:rFonts w:ascii="宋体" w:hAnsi="宋体" w:eastAsia="宋体" w:cs="宋体"/>
                <w:b w:val="0"/>
                <w:i w:val="0"/>
                <w:color w:val="000000"/>
                <w:sz w:val="11"/>
              </w:rPr>
              <w:t>2</w:t>
            </w:r>
          </w:p>
        </w:tc>
        <w:tc>
          <w:tcPr>
            <w:tcW w:w="980" w:type="dxa"/>
            <w:vAlign w:val="center"/>
          </w:tcPr>
          <w:p w14:paraId="4A04D277">
            <w:pPr>
              <w:jc w:val="center"/>
            </w:pPr>
            <w:r>
              <w:rPr>
                <w:rFonts w:ascii="宋体" w:hAnsi="宋体" w:eastAsia="宋体" w:cs="宋体"/>
                <w:b w:val="0"/>
                <w:i w:val="0"/>
                <w:color w:val="000000"/>
                <w:sz w:val="11"/>
              </w:rPr>
              <w:t>3</w:t>
            </w:r>
          </w:p>
        </w:tc>
        <w:tc>
          <w:tcPr>
            <w:tcW w:w="920" w:type="dxa"/>
            <w:vAlign w:val="center"/>
          </w:tcPr>
          <w:p w14:paraId="4775259D">
            <w:pPr>
              <w:jc w:val="center"/>
            </w:pPr>
            <w:r>
              <w:rPr>
                <w:rFonts w:ascii="宋体" w:hAnsi="宋体" w:eastAsia="宋体" w:cs="宋体"/>
                <w:b w:val="0"/>
                <w:i w:val="0"/>
                <w:color w:val="000000"/>
                <w:sz w:val="11"/>
              </w:rPr>
              <w:t>4</w:t>
            </w:r>
          </w:p>
        </w:tc>
        <w:tc>
          <w:tcPr>
            <w:tcW w:w="960" w:type="dxa"/>
            <w:vAlign w:val="center"/>
          </w:tcPr>
          <w:p w14:paraId="617B8016">
            <w:pPr>
              <w:jc w:val="center"/>
            </w:pPr>
            <w:r>
              <w:rPr>
                <w:rFonts w:ascii="宋体" w:hAnsi="宋体" w:eastAsia="宋体" w:cs="宋体"/>
                <w:b w:val="0"/>
                <w:i w:val="0"/>
                <w:color w:val="000000"/>
                <w:sz w:val="11"/>
              </w:rPr>
              <w:t>5</w:t>
            </w:r>
          </w:p>
        </w:tc>
        <w:tc>
          <w:tcPr>
            <w:tcW w:w="926" w:type="dxa"/>
            <w:vAlign w:val="center"/>
          </w:tcPr>
          <w:p w14:paraId="188C23B2">
            <w:pPr>
              <w:jc w:val="center"/>
            </w:pPr>
            <w:r>
              <w:rPr>
                <w:rFonts w:ascii="宋体" w:hAnsi="宋体" w:eastAsia="宋体" w:cs="宋体"/>
                <w:b w:val="0"/>
                <w:i w:val="0"/>
                <w:color w:val="000000"/>
                <w:sz w:val="11"/>
              </w:rPr>
              <w:t>6</w:t>
            </w:r>
          </w:p>
        </w:tc>
      </w:tr>
      <w:tr w14:paraId="13CDB2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vMerge w:val="continue"/>
            <w:vAlign w:val="center"/>
          </w:tcPr>
          <w:p w14:paraId="2F51BB68"/>
        </w:tc>
        <w:tc>
          <w:tcPr>
            <w:tcW w:w="260" w:type="dxa"/>
            <w:vMerge w:val="continue"/>
            <w:vAlign w:val="center"/>
          </w:tcPr>
          <w:p w14:paraId="2874235F"/>
        </w:tc>
        <w:tc>
          <w:tcPr>
            <w:tcW w:w="280" w:type="dxa"/>
            <w:vMerge w:val="continue"/>
            <w:vAlign w:val="center"/>
          </w:tcPr>
          <w:p w14:paraId="3D4927F2"/>
        </w:tc>
        <w:tc>
          <w:tcPr>
            <w:tcW w:w="1760" w:type="dxa"/>
            <w:vAlign w:val="center"/>
          </w:tcPr>
          <w:p w14:paraId="7F94397D">
            <w:pPr>
              <w:jc w:val="center"/>
            </w:pPr>
            <w:r>
              <w:rPr>
                <w:rFonts w:ascii="宋体" w:hAnsi="宋体" w:eastAsia="宋体" w:cs="宋体"/>
                <w:b w:val="0"/>
                <w:i w:val="0"/>
                <w:color w:val="000000"/>
                <w:sz w:val="11"/>
              </w:rPr>
              <w:t>合计</w:t>
            </w:r>
          </w:p>
        </w:tc>
        <w:tc>
          <w:tcPr>
            <w:tcW w:w="940" w:type="dxa"/>
            <w:vAlign w:val="center"/>
          </w:tcPr>
          <w:p w14:paraId="2B96E0C1">
            <w:pPr>
              <w:jc w:val="right"/>
            </w:pPr>
            <w:r>
              <w:rPr>
                <w:rFonts w:ascii="宋体" w:hAnsi="宋体" w:eastAsia="宋体" w:cs="宋体"/>
                <w:b w:val="0"/>
                <w:i w:val="0"/>
                <w:color w:val="000000"/>
                <w:sz w:val="11"/>
              </w:rPr>
              <w:t>217.26</w:t>
            </w:r>
          </w:p>
        </w:tc>
        <w:tc>
          <w:tcPr>
            <w:tcW w:w="1000" w:type="dxa"/>
            <w:vAlign w:val="center"/>
          </w:tcPr>
          <w:p w14:paraId="76C630E2">
            <w:pPr>
              <w:jc w:val="right"/>
            </w:pPr>
            <w:r>
              <w:rPr>
                <w:rFonts w:ascii="宋体" w:hAnsi="宋体" w:eastAsia="宋体" w:cs="宋体"/>
                <w:b w:val="0"/>
                <w:i w:val="0"/>
                <w:color w:val="000000"/>
                <w:sz w:val="11"/>
              </w:rPr>
              <w:t>202.76</w:t>
            </w:r>
          </w:p>
        </w:tc>
        <w:tc>
          <w:tcPr>
            <w:tcW w:w="980" w:type="dxa"/>
            <w:vAlign w:val="center"/>
          </w:tcPr>
          <w:p w14:paraId="58BD2D83">
            <w:pPr>
              <w:jc w:val="right"/>
            </w:pPr>
            <w:r>
              <w:rPr>
                <w:rFonts w:ascii="宋体" w:hAnsi="宋体" w:eastAsia="宋体" w:cs="宋体"/>
                <w:b w:val="0"/>
                <w:i w:val="0"/>
                <w:color w:val="000000"/>
                <w:sz w:val="11"/>
              </w:rPr>
              <w:t>14.49</w:t>
            </w:r>
          </w:p>
        </w:tc>
        <w:tc>
          <w:tcPr>
            <w:tcW w:w="920" w:type="dxa"/>
            <w:vAlign w:val="center"/>
          </w:tcPr>
          <w:p w14:paraId="39A95A9C"/>
        </w:tc>
        <w:tc>
          <w:tcPr>
            <w:tcW w:w="960" w:type="dxa"/>
            <w:vAlign w:val="center"/>
          </w:tcPr>
          <w:p w14:paraId="1191C310"/>
        </w:tc>
        <w:tc>
          <w:tcPr>
            <w:tcW w:w="926" w:type="dxa"/>
            <w:vAlign w:val="center"/>
          </w:tcPr>
          <w:p w14:paraId="7BCFE8A2"/>
        </w:tc>
      </w:tr>
      <w:tr w14:paraId="4426A3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58A63C80">
            <w:pPr>
              <w:jc w:val="left"/>
            </w:pPr>
            <w:r>
              <w:rPr>
                <w:rFonts w:ascii="宋体" w:hAnsi="宋体" w:eastAsia="宋体" w:cs="宋体"/>
                <w:b w:val="0"/>
                <w:i w:val="0"/>
                <w:color w:val="000000"/>
                <w:sz w:val="11"/>
              </w:rPr>
              <w:t>201</w:t>
            </w:r>
          </w:p>
        </w:tc>
        <w:tc>
          <w:tcPr>
            <w:tcW w:w="1760" w:type="dxa"/>
            <w:vAlign w:val="center"/>
          </w:tcPr>
          <w:p w14:paraId="2B5874E0">
            <w:pPr>
              <w:jc w:val="left"/>
            </w:pPr>
            <w:r>
              <w:rPr>
                <w:rFonts w:ascii="宋体" w:hAnsi="宋体" w:eastAsia="宋体" w:cs="宋体"/>
                <w:b w:val="0"/>
                <w:i w:val="0"/>
                <w:color w:val="000000"/>
                <w:sz w:val="11"/>
              </w:rPr>
              <w:t>一般公共服务支出</w:t>
            </w:r>
          </w:p>
        </w:tc>
        <w:tc>
          <w:tcPr>
            <w:tcW w:w="940" w:type="dxa"/>
            <w:vAlign w:val="center"/>
          </w:tcPr>
          <w:p w14:paraId="432115A6">
            <w:pPr>
              <w:jc w:val="right"/>
            </w:pPr>
            <w:r>
              <w:rPr>
                <w:rFonts w:ascii="宋体" w:hAnsi="宋体" w:eastAsia="宋体" w:cs="宋体"/>
                <w:b w:val="0"/>
                <w:i w:val="0"/>
                <w:color w:val="000000"/>
                <w:sz w:val="11"/>
              </w:rPr>
              <w:t>3.71</w:t>
            </w:r>
          </w:p>
        </w:tc>
        <w:tc>
          <w:tcPr>
            <w:tcW w:w="1000" w:type="dxa"/>
            <w:vAlign w:val="center"/>
          </w:tcPr>
          <w:p w14:paraId="628B5999">
            <w:pPr>
              <w:jc w:val="right"/>
            </w:pPr>
            <w:r>
              <w:rPr>
                <w:rFonts w:ascii="宋体" w:hAnsi="宋体" w:eastAsia="宋体" w:cs="宋体"/>
                <w:b w:val="0"/>
                <w:i w:val="0"/>
                <w:color w:val="000000"/>
                <w:sz w:val="11"/>
              </w:rPr>
              <w:t>3.71</w:t>
            </w:r>
          </w:p>
        </w:tc>
        <w:tc>
          <w:tcPr>
            <w:tcW w:w="980" w:type="dxa"/>
            <w:vAlign w:val="center"/>
          </w:tcPr>
          <w:p w14:paraId="37E17F85"/>
        </w:tc>
        <w:tc>
          <w:tcPr>
            <w:tcW w:w="920" w:type="dxa"/>
            <w:vAlign w:val="center"/>
          </w:tcPr>
          <w:p w14:paraId="478EA5DF"/>
        </w:tc>
        <w:tc>
          <w:tcPr>
            <w:tcW w:w="960" w:type="dxa"/>
            <w:vAlign w:val="center"/>
          </w:tcPr>
          <w:p w14:paraId="7814E9C2"/>
        </w:tc>
        <w:tc>
          <w:tcPr>
            <w:tcW w:w="926" w:type="dxa"/>
            <w:vAlign w:val="center"/>
          </w:tcPr>
          <w:p w14:paraId="1910E1CE"/>
        </w:tc>
      </w:tr>
      <w:tr w14:paraId="530C47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6E26FC74">
            <w:pPr>
              <w:jc w:val="left"/>
            </w:pPr>
            <w:r>
              <w:rPr>
                <w:rFonts w:ascii="宋体" w:hAnsi="宋体" w:eastAsia="宋体" w:cs="宋体"/>
                <w:b w:val="0"/>
                <w:i w:val="0"/>
                <w:color w:val="000000"/>
                <w:sz w:val="11"/>
              </w:rPr>
              <w:t>20101</w:t>
            </w:r>
          </w:p>
        </w:tc>
        <w:tc>
          <w:tcPr>
            <w:tcW w:w="1760" w:type="dxa"/>
            <w:vAlign w:val="center"/>
          </w:tcPr>
          <w:p w14:paraId="3E21450E">
            <w:pPr>
              <w:jc w:val="left"/>
            </w:pPr>
            <w:r>
              <w:rPr>
                <w:rFonts w:ascii="宋体" w:hAnsi="宋体" w:eastAsia="宋体" w:cs="宋体"/>
                <w:b w:val="0"/>
                <w:i w:val="0"/>
                <w:color w:val="000000"/>
                <w:sz w:val="11"/>
              </w:rPr>
              <w:t>人大事务</w:t>
            </w:r>
          </w:p>
        </w:tc>
        <w:tc>
          <w:tcPr>
            <w:tcW w:w="940" w:type="dxa"/>
            <w:vAlign w:val="center"/>
          </w:tcPr>
          <w:p w14:paraId="401D25B9">
            <w:pPr>
              <w:jc w:val="right"/>
            </w:pPr>
            <w:r>
              <w:rPr>
                <w:rFonts w:ascii="宋体" w:hAnsi="宋体" w:eastAsia="宋体" w:cs="宋体"/>
                <w:b w:val="0"/>
                <w:i w:val="0"/>
                <w:color w:val="000000"/>
                <w:sz w:val="11"/>
              </w:rPr>
              <w:t>2.71</w:t>
            </w:r>
          </w:p>
        </w:tc>
        <w:tc>
          <w:tcPr>
            <w:tcW w:w="1000" w:type="dxa"/>
            <w:vAlign w:val="center"/>
          </w:tcPr>
          <w:p w14:paraId="13271C56">
            <w:pPr>
              <w:jc w:val="right"/>
            </w:pPr>
            <w:r>
              <w:rPr>
                <w:rFonts w:ascii="宋体" w:hAnsi="宋体" w:eastAsia="宋体" w:cs="宋体"/>
                <w:b w:val="0"/>
                <w:i w:val="0"/>
                <w:color w:val="000000"/>
                <w:sz w:val="11"/>
              </w:rPr>
              <w:t>2.71</w:t>
            </w:r>
          </w:p>
        </w:tc>
        <w:tc>
          <w:tcPr>
            <w:tcW w:w="980" w:type="dxa"/>
            <w:vAlign w:val="center"/>
          </w:tcPr>
          <w:p w14:paraId="28BCFB6A"/>
        </w:tc>
        <w:tc>
          <w:tcPr>
            <w:tcW w:w="920" w:type="dxa"/>
            <w:vAlign w:val="center"/>
          </w:tcPr>
          <w:p w14:paraId="7E6A82AC"/>
        </w:tc>
        <w:tc>
          <w:tcPr>
            <w:tcW w:w="960" w:type="dxa"/>
            <w:vAlign w:val="center"/>
          </w:tcPr>
          <w:p w14:paraId="497E4256"/>
        </w:tc>
        <w:tc>
          <w:tcPr>
            <w:tcW w:w="926" w:type="dxa"/>
            <w:vAlign w:val="center"/>
          </w:tcPr>
          <w:p w14:paraId="7AA4FF88"/>
        </w:tc>
      </w:tr>
      <w:tr w14:paraId="3485F9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5609B58A">
            <w:pPr>
              <w:jc w:val="left"/>
            </w:pPr>
            <w:r>
              <w:rPr>
                <w:rFonts w:ascii="宋体" w:hAnsi="宋体" w:eastAsia="宋体" w:cs="宋体"/>
                <w:b w:val="0"/>
                <w:i w:val="0"/>
                <w:color w:val="000000"/>
                <w:sz w:val="11"/>
              </w:rPr>
              <w:t>2010101</w:t>
            </w:r>
          </w:p>
        </w:tc>
        <w:tc>
          <w:tcPr>
            <w:tcW w:w="1760" w:type="dxa"/>
            <w:vAlign w:val="center"/>
          </w:tcPr>
          <w:p w14:paraId="7FCB87C8">
            <w:pPr>
              <w:jc w:val="left"/>
            </w:pPr>
            <w:r>
              <w:rPr>
                <w:rFonts w:ascii="宋体" w:hAnsi="宋体" w:eastAsia="宋体" w:cs="宋体"/>
                <w:b w:val="0"/>
                <w:i w:val="0"/>
                <w:color w:val="000000"/>
                <w:sz w:val="11"/>
              </w:rPr>
              <w:t>行政运行</w:t>
            </w:r>
          </w:p>
        </w:tc>
        <w:tc>
          <w:tcPr>
            <w:tcW w:w="940" w:type="dxa"/>
            <w:vAlign w:val="center"/>
          </w:tcPr>
          <w:p w14:paraId="467B83D3">
            <w:pPr>
              <w:jc w:val="right"/>
            </w:pPr>
            <w:r>
              <w:rPr>
                <w:rFonts w:ascii="宋体" w:hAnsi="宋体" w:eastAsia="宋体" w:cs="宋体"/>
                <w:b w:val="0"/>
                <w:i w:val="0"/>
                <w:color w:val="000000"/>
                <w:sz w:val="11"/>
              </w:rPr>
              <w:t>2.71</w:t>
            </w:r>
          </w:p>
        </w:tc>
        <w:tc>
          <w:tcPr>
            <w:tcW w:w="1000" w:type="dxa"/>
            <w:vAlign w:val="center"/>
          </w:tcPr>
          <w:p w14:paraId="4188C7C5">
            <w:pPr>
              <w:jc w:val="right"/>
            </w:pPr>
            <w:r>
              <w:rPr>
                <w:rFonts w:ascii="宋体" w:hAnsi="宋体" w:eastAsia="宋体" w:cs="宋体"/>
                <w:b w:val="0"/>
                <w:i w:val="0"/>
                <w:color w:val="000000"/>
                <w:sz w:val="11"/>
              </w:rPr>
              <w:t>2.71</w:t>
            </w:r>
          </w:p>
        </w:tc>
        <w:tc>
          <w:tcPr>
            <w:tcW w:w="980" w:type="dxa"/>
            <w:vAlign w:val="center"/>
          </w:tcPr>
          <w:p w14:paraId="0FCDB639"/>
        </w:tc>
        <w:tc>
          <w:tcPr>
            <w:tcW w:w="920" w:type="dxa"/>
            <w:vAlign w:val="center"/>
          </w:tcPr>
          <w:p w14:paraId="07B983A4"/>
        </w:tc>
        <w:tc>
          <w:tcPr>
            <w:tcW w:w="960" w:type="dxa"/>
            <w:vAlign w:val="center"/>
          </w:tcPr>
          <w:p w14:paraId="535F953C"/>
        </w:tc>
        <w:tc>
          <w:tcPr>
            <w:tcW w:w="926" w:type="dxa"/>
            <w:vAlign w:val="center"/>
          </w:tcPr>
          <w:p w14:paraId="32898DF2"/>
        </w:tc>
      </w:tr>
      <w:tr w14:paraId="509AC7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6DF3AF77">
            <w:pPr>
              <w:jc w:val="left"/>
            </w:pPr>
            <w:r>
              <w:rPr>
                <w:rFonts w:ascii="宋体" w:hAnsi="宋体" w:eastAsia="宋体" w:cs="宋体"/>
                <w:b w:val="0"/>
                <w:i w:val="0"/>
                <w:color w:val="000000"/>
                <w:sz w:val="11"/>
              </w:rPr>
              <w:t>20132</w:t>
            </w:r>
          </w:p>
        </w:tc>
        <w:tc>
          <w:tcPr>
            <w:tcW w:w="1760" w:type="dxa"/>
            <w:vAlign w:val="center"/>
          </w:tcPr>
          <w:p w14:paraId="635130FA">
            <w:pPr>
              <w:jc w:val="left"/>
            </w:pPr>
            <w:r>
              <w:rPr>
                <w:rFonts w:ascii="宋体" w:hAnsi="宋体" w:eastAsia="宋体" w:cs="宋体"/>
                <w:b w:val="0"/>
                <w:i w:val="0"/>
                <w:color w:val="000000"/>
                <w:sz w:val="11"/>
              </w:rPr>
              <w:t>组织事务</w:t>
            </w:r>
          </w:p>
        </w:tc>
        <w:tc>
          <w:tcPr>
            <w:tcW w:w="940" w:type="dxa"/>
            <w:vAlign w:val="center"/>
          </w:tcPr>
          <w:p w14:paraId="3DCF0D09">
            <w:pPr>
              <w:jc w:val="right"/>
            </w:pPr>
            <w:r>
              <w:rPr>
                <w:rFonts w:ascii="宋体" w:hAnsi="宋体" w:eastAsia="宋体" w:cs="宋体"/>
                <w:b w:val="0"/>
                <w:i w:val="0"/>
                <w:color w:val="000000"/>
                <w:sz w:val="11"/>
              </w:rPr>
              <w:t>1.00</w:t>
            </w:r>
          </w:p>
        </w:tc>
        <w:tc>
          <w:tcPr>
            <w:tcW w:w="1000" w:type="dxa"/>
            <w:vAlign w:val="center"/>
          </w:tcPr>
          <w:p w14:paraId="408707B2">
            <w:pPr>
              <w:jc w:val="right"/>
            </w:pPr>
            <w:r>
              <w:rPr>
                <w:rFonts w:ascii="宋体" w:hAnsi="宋体" w:eastAsia="宋体" w:cs="宋体"/>
                <w:b w:val="0"/>
                <w:i w:val="0"/>
                <w:color w:val="000000"/>
                <w:sz w:val="11"/>
              </w:rPr>
              <w:t>1.00</w:t>
            </w:r>
          </w:p>
        </w:tc>
        <w:tc>
          <w:tcPr>
            <w:tcW w:w="980" w:type="dxa"/>
            <w:vAlign w:val="center"/>
          </w:tcPr>
          <w:p w14:paraId="19731B57"/>
        </w:tc>
        <w:tc>
          <w:tcPr>
            <w:tcW w:w="920" w:type="dxa"/>
            <w:vAlign w:val="center"/>
          </w:tcPr>
          <w:p w14:paraId="664B8051"/>
        </w:tc>
        <w:tc>
          <w:tcPr>
            <w:tcW w:w="960" w:type="dxa"/>
            <w:vAlign w:val="center"/>
          </w:tcPr>
          <w:p w14:paraId="5EE3ADD9"/>
        </w:tc>
        <w:tc>
          <w:tcPr>
            <w:tcW w:w="926" w:type="dxa"/>
            <w:vAlign w:val="center"/>
          </w:tcPr>
          <w:p w14:paraId="41B134D0"/>
        </w:tc>
      </w:tr>
      <w:tr w14:paraId="08646F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7C6558B9">
            <w:pPr>
              <w:jc w:val="left"/>
            </w:pPr>
            <w:r>
              <w:rPr>
                <w:rFonts w:ascii="宋体" w:hAnsi="宋体" w:eastAsia="宋体" w:cs="宋体"/>
                <w:b w:val="0"/>
                <w:i w:val="0"/>
                <w:color w:val="000000"/>
                <w:sz w:val="11"/>
              </w:rPr>
              <w:t>2013250</w:t>
            </w:r>
          </w:p>
        </w:tc>
        <w:tc>
          <w:tcPr>
            <w:tcW w:w="1760" w:type="dxa"/>
            <w:vAlign w:val="center"/>
          </w:tcPr>
          <w:p w14:paraId="044EA433">
            <w:pPr>
              <w:jc w:val="left"/>
            </w:pPr>
            <w:r>
              <w:rPr>
                <w:rFonts w:ascii="宋体" w:hAnsi="宋体" w:eastAsia="宋体" w:cs="宋体"/>
                <w:b w:val="0"/>
                <w:i w:val="0"/>
                <w:color w:val="000000"/>
                <w:sz w:val="11"/>
              </w:rPr>
              <w:t>事业运行</w:t>
            </w:r>
          </w:p>
        </w:tc>
        <w:tc>
          <w:tcPr>
            <w:tcW w:w="940" w:type="dxa"/>
            <w:vAlign w:val="center"/>
          </w:tcPr>
          <w:p w14:paraId="520ED1AD">
            <w:pPr>
              <w:jc w:val="right"/>
            </w:pPr>
            <w:r>
              <w:rPr>
                <w:rFonts w:ascii="宋体" w:hAnsi="宋体" w:eastAsia="宋体" w:cs="宋体"/>
                <w:b w:val="0"/>
                <w:i w:val="0"/>
                <w:color w:val="000000"/>
                <w:sz w:val="11"/>
              </w:rPr>
              <w:t>1.00</w:t>
            </w:r>
          </w:p>
        </w:tc>
        <w:tc>
          <w:tcPr>
            <w:tcW w:w="1000" w:type="dxa"/>
            <w:vAlign w:val="center"/>
          </w:tcPr>
          <w:p w14:paraId="1976AD98">
            <w:pPr>
              <w:jc w:val="right"/>
            </w:pPr>
            <w:r>
              <w:rPr>
                <w:rFonts w:ascii="宋体" w:hAnsi="宋体" w:eastAsia="宋体" w:cs="宋体"/>
                <w:b w:val="0"/>
                <w:i w:val="0"/>
                <w:color w:val="000000"/>
                <w:sz w:val="11"/>
              </w:rPr>
              <w:t>1.00</w:t>
            </w:r>
          </w:p>
        </w:tc>
        <w:tc>
          <w:tcPr>
            <w:tcW w:w="980" w:type="dxa"/>
            <w:vAlign w:val="center"/>
          </w:tcPr>
          <w:p w14:paraId="0052DEFD"/>
        </w:tc>
        <w:tc>
          <w:tcPr>
            <w:tcW w:w="920" w:type="dxa"/>
            <w:vAlign w:val="center"/>
          </w:tcPr>
          <w:p w14:paraId="5DAA3B58"/>
        </w:tc>
        <w:tc>
          <w:tcPr>
            <w:tcW w:w="960" w:type="dxa"/>
            <w:vAlign w:val="center"/>
          </w:tcPr>
          <w:p w14:paraId="600C0159"/>
        </w:tc>
        <w:tc>
          <w:tcPr>
            <w:tcW w:w="926" w:type="dxa"/>
            <w:vAlign w:val="center"/>
          </w:tcPr>
          <w:p w14:paraId="1423BE4D"/>
        </w:tc>
      </w:tr>
      <w:tr w14:paraId="342AA9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75B22538">
            <w:pPr>
              <w:jc w:val="left"/>
            </w:pPr>
            <w:r>
              <w:rPr>
                <w:rFonts w:ascii="宋体" w:hAnsi="宋体" w:eastAsia="宋体" w:cs="宋体"/>
                <w:b w:val="0"/>
                <w:i w:val="0"/>
                <w:color w:val="000000"/>
                <w:sz w:val="11"/>
              </w:rPr>
              <w:t>205</w:t>
            </w:r>
          </w:p>
        </w:tc>
        <w:tc>
          <w:tcPr>
            <w:tcW w:w="1760" w:type="dxa"/>
            <w:vAlign w:val="center"/>
          </w:tcPr>
          <w:p w14:paraId="3CEA853F">
            <w:pPr>
              <w:jc w:val="left"/>
            </w:pPr>
            <w:r>
              <w:rPr>
                <w:rFonts w:ascii="宋体" w:hAnsi="宋体" w:eastAsia="宋体" w:cs="宋体"/>
                <w:b w:val="0"/>
                <w:i w:val="0"/>
                <w:color w:val="000000"/>
                <w:sz w:val="11"/>
              </w:rPr>
              <w:t>教育支出</w:t>
            </w:r>
          </w:p>
        </w:tc>
        <w:tc>
          <w:tcPr>
            <w:tcW w:w="940" w:type="dxa"/>
            <w:vAlign w:val="center"/>
          </w:tcPr>
          <w:p w14:paraId="0A8BD599">
            <w:pPr>
              <w:jc w:val="right"/>
            </w:pPr>
            <w:r>
              <w:rPr>
                <w:rFonts w:ascii="宋体" w:hAnsi="宋体" w:eastAsia="宋体" w:cs="宋体"/>
                <w:b w:val="0"/>
                <w:i w:val="0"/>
                <w:color w:val="000000"/>
                <w:sz w:val="11"/>
              </w:rPr>
              <w:t>196.50</w:t>
            </w:r>
          </w:p>
        </w:tc>
        <w:tc>
          <w:tcPr>
            <w:tcW w:w="1000" w:type="dxa"/>
            <w:vAlign w:val="center"/>
          </w:tcPr>
          <w:p w14:paraId="0BB818DD">
            <w:pPr>
              <w:jc w:val="right"/>
            </w:pPr>
            <w:r>
              <w:rPr>
                <w:rFonts w:ascii="宋体" w:hAnsi="宋体" w:eastAsia="宋体" w:cs="宋体"/>
                <w:b w:val="0"/>
                <w:i w:val="0"/>
                <w:color w:val="000000"/>
                <w:sz w:val="11"/>
              </w:rPr>
              <w:t>182.00</w:t>
            </w:r>
          </w:p>
        </w:tc>
        <w:tc>
          <w:tcPr>
            <w:tcW w:w="980" w:type="dxa"/>
            <w:vAlign w:val="center"/>
          </w:tcPr>
          <w:p w14:paraId="39F97ECA">
            <w:pPr>
              <w:jc w:val="right"/>
            </w:pPr>
            <w:r>
              <w:rPr>
                <w:rFonts w:ascii="宋体" w:hAnsi="宋体" w:eastAsia="宋体" w:cs="宋体"/>
                <w:b w:val="0"/>
                <w:i w:val="0"/>
                <w:color w:val="000000"/>
                <w:sz w:val="11"/>
              </w:rPr>
              <w:t>14.49</w:t>
            </w:r>
          </w:p>
        </w:tc>
        <w:tc>
          <w:tcPr>
            <w:tcW w:w="920" w:type="dxa"/>
            <w:vAlign w:val="center"/>
          </w:tcPr>
          <w:p w14:paraId="1C8C1D75"/>
        </w:tc>
        <w:tc>
          <w:tcPr>
            <w:tcW w:w="960" w:type="dxa"/>
            <w:vAlign w:val="center"/>
          </w:tcPr>
          <w:p w14:paraId="1E0A57C4"/>
        </w:tc>
        <w:tc>
          <w:tcPr>
            <w:tcW w:w="926" w:type="dxa"/>
            <w:vAlign w:val="center"/>
          </w:tcPr>
          <w:p w14:paraId="4F624DD7"/>
        </w:tc>
      </w:tr>
      <w:tr w14:paraId="5419B4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0200DCE9">
            <w:pPr>
              <w:jc w:val="left"/>
            </w:pPr>
            <w:r>
              <w:rPr>
                <w:rFonts w:ascii="宋体" w:hAnsi="宋体" w:eastAsia="宋体" w:cs="宋体"/>
                <w:b w:val="0"/>
                <w:i w:val="0"/>
                <w:color w:val="000000"/>
                <w:sz w:val="11"/>
              </w:rPr>
              <w:t>20599</w:t>
            </w:r>
          </w:p>
        </w:tc>
        <w:tc>
          <w:tcPr>
            <w:tcW w:w="1760" w:type="dxa"/>
            <w:vAlign w:val="center"/>
          </w:tcPr>
          <w:p w14:paraId="49AA25C7">
            <w:pPr>
              <w:jc w:val="left"/>
            </w:pPr>
            <w:r>
              <w:rPr>
                <w:rFonts w:ascii="宋体" w:hAnsi="宋体" w:eastAsia="宋体" w:cs="宋体"/>
                <w:b w:val="0"/>
                <w:i w:val="0"/>
                <w:color w:val="000000"/>
                <w:sz w:val="11"/>
              </w:rPr>
              <w:t>其他教育支出</w:t>
            </w:r>
          </w:p>
        </w:tc>
        <w:tc>
          <w:tcPr>
            <w:tcW w:w="940" w:type="dxa"/>
            <w:vAlign w:val="center"/>
          </w:tcPr>
          <w:p w14:paraId="42CD409F">
            <w:pPr>
              <w:jc w:val="right"/>
            </w:pPr>
            <w:r>
              <w:rPr>
                <w:rFonts w:ascii="宋体" w:hAnsi="宋体" w:eastAsia="宋体" w:cs="宋体"/>
                <w:b w:val="0"/>
                <w:i w:val="0"/>
                <w:color w:val="000000"/>
                <w:sz w:val="11"/>
              </w:rPr>
              <w:t>196.50</w:t>
            </w:r>
          </w:p>
        </w:tc>
        <w:tc>
          <w:tcPr>
            <w:tcW w:w="1000" w:type="dxa"/>
            <w:vAlign w:val="center"/>
          </w:tcPr>
          <w:p w14:paraId="4BBEE30F">
            <w:pPr>
              <w:jc w:val="right"/>
            </w:pPr>
            <w:r>
              <w:rPr>
                <w:rFonts w:ascii="宋体" w:hAnsi="宋体" w:eastAsia="宋体" w:cs="宋体"/>
                <w:b w:val="0"/>
                <w:i w:val="0"/>
                <w:color w:val="000000"/>
                <w:sz w:val="11"/>
              </w:rPr>
              <w:t>182.00</w:t>
            </w:r>
          </w:p>
        </w:tc>
        <w:tc>
          <w:tcPr>
            <w:tcW w:w="980" w:type="dxa"/>
            <w:vAlign w:val="center"/>
          </w:tcPr>
          <w:p w14:paraId="0B14D406">
            <w:pPr>
              <w:jc w:val="right"/>
            </w:pPr>
            <w:r>
              <w:rPr>
                <w:rFonts w:ascii="宋体" w:hAnsi="宋体" w:eastAsia="宋体" w:cs="宋体"/>
                <w:b w:val="0"/>
                <w:i w:val="0"/>
                <w:color w:val="000000"/>
                <w:sz w:val="11"/>
              </w:rPr>
              <w:t>14.49</w:t>
            </w:r>
          </w:p>
        </w:tc>
        <w:tc>
          <w:tcPr>
            <w:tcW w:w="920" w:type="dxa"/>
            <w:vAlign w:val="center"/>
          </w:tcPr>
          <w:p w14:paraId="5F33780F"/>
        </w:tc>
        <w:tc>
          <w:tcPr>
            <w:tcW w:w="960" w:type="dxa"/>
            <w:vAlign w:val="center"/>
          </w:tcPr>
          <w:p w14:paraId="1F6082E7"/>
        </w:tc>
        <w:tc>
          <w:tcPr>
            <w:tcW w:w="926" w:type="dxa"/>
            <w:vAlign w:val="center"/>
          </w:tcPr>
          <w:p w14:paraId="3CAD20F2"/>
        </w:tc>
      </w:tr>
      <w:tr w14:paraId="7262CC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2B7736DF">
            <w:pPr>
              <w:jc w:val="left"/>
            </w:pPr>
            <w:r>
              <w:rPr>
                <w:rFonts w:ascii="宋体" w:hAnsi="宋体" w:eastAsia="宋体" w:cs="宋体"/>
                <w:b w:val="0"/>
                <w:i w:val="0"/>
                <w:color w:val="000000"/>
                <w:sz w:val="11"/>
              </w:rPr>
              <w:t>2059999</w:t>
            </w:r>
          </w:p>
        </w:tc>
        <w:tc>
          <w:tcPr>
            <w:tcW w:w="1760" w:type="dxa"/>
            <w:vAlign w:val="center"/>
          </w:tcPr>
          <w:p w14:paraId="2505B129">
            <w:pPr>
              <w:jc w:val="left"/>
            </w:pPr>
            <w:r>
              <w:rPr>
                <w:rFonts w:ascii="宋体" w:hAnsi="宋体" w:eastAsia="宋体" w:cs="宋体"/>
                <w:b w:val="0"/>
                <w:i w:val="0"/>
                <w:color w:val="000000"/>
                <w:sz w:val="11"/>
              </w:rPr>
              <w:t>其他教育支出</w:t>
            </w:r>
          </w:p>
        </w:tc>
        <w:tc>
          <w:tcPr>
            <w:tcW w:w="940" w:type="dxa"/>
            <w:vAlign w:val="center"/>
          </w:tcPr>
          <w:p w14:paraId="0F34D89C">
            <w:pPr>
              <w:jc w:val="right"/>
            </w:pPr>
            <w:r>
              <w:rPr>
                <w:rFonts w:ascii="宋体" w:hAnsi="宋体" w:eastAsia="宋体" w:cs="宋体"/>
                <w:b w:val="0"/>
                <w:i w:val="0"/>
                <w:color w:val="000000"/>
                <w:sz w:val="11"/>
              </w:rPr>
              <w:t>196.50</w:t>
            </w:r>
          </w:p>
        </w:tc>
        <w:tc>
          <w:tcPr>
            <w:tcW w:w="1000" w:type="dxa"/>
            <w:vAlign w:val="center"/>
          </w:tcPr>
          <w:p w14:paraId="21ADA834">
            <w:pPr>
              <w:jc w:val="right"/>
            </w:pPr>
            <w:r>
              <w:rPr>
                <w:rFonts w:ascii="宋体" w:hAnsi="宋体" w:eastAsia="宋体" w:cs="宋体"/>
                <w:b w:val="0"/>
                <w:i w:val="0"/>
                <w:color w:val="000000"/>
                <w:sz w:val="11"/>
              </w:rPr>
              <w:t>182.00</w:t>
            </w:r>
          </w:p>
        </w:tc>
        <w:tc>
          <w:tcPr>
            <w:tcW w:w="980" w:type="dxa"/>
            <w:vAlign w:val="center"/>
          </w:tcPr>
          <w:p w14:paraId="06A521D4">
            <w:pPr>
              <w:jc w:val="right"/>
            </w:pPr>
            <w:r>
              <w:rPr>
                <w:rFonts w:ascii="宋体" w:hAnsi="宋体" w:eastAsia="宋体" w:cs="宋体"/>
                <w:b w:val="0"/>
                <w:i w:val="0"/>
                <w:color w:val="000000"/>
                <w:sz w:val="11"/>
              </w:rPr>
              <w:t>14.49</w:t>
            </w:r>
          </w:p>
        </w:tc>
        <w:tc>
          <w:tcPr>
            <w:tcW w:w="920" w:type="dxa"/>
            <w:vAlign w:val="center"/>
          </w:tcPr>
          <w:p w14:paraId="561D0C7F"/>
        </w:tc>
        <w:tc>
          <w:tcPr>
            <w:tcW w:w="960" w:type="dxa"/>
            <w:vAlign w:val="center"/>
          </w:tcPr>
          <w:p w14:paraId="37878B0C"/>
        </w:tc>
        <w:tc>
          <w:tcPr>
            <w:tcW w:w="926" w:type="dxa"/>
            <w:vAlign w:val="center"/>
          </w:tcPr>
          <w:p w14:paraId="34E07EF6"/>
        </w:tc>
      </w:tr>
      <w:tr w14:paraId="533F3A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6377F45B">
            <w:pPr>
              <w:jc w:val="left"/>
            </w:pPr>
            <w:r>
              <w:rPr>
                <w:rFonts w:ascii="宋体" w:hAnsi="宋体" w:eastAsia="宋体" w:cs="宋体"/>
                <w:b w:val="0"/>
                <w:i w:val="0"/>
                <w:color w:val="000000"/>
                <w:sz w:val="11"/>
              </w:rPr>
              <w:t>212</w:t>
            </w:r>
          </w:p>
        </w:tc>
        <w:tc>
          <w:tcPr>
            <w:tcW w:w="1760" w:type="dxa"/>
            <w:vAlign w:val="center"/>
          </w:tcPr>
          <w:p w14:paraId="6E57F64F">
            <w:pPr>
              <w:jc w:val="left"/>
            </w:pPr>
            <w:r>
              <w:rPr>
                <w:rFonts w:ascii="宋体" w:hAnsi="宋体" w:eastAsia="宋体" w:cs="宋体"/>
                <w:b w:val="0"/>
                <w:i w:val="0"/>
                <w:color w:val="000000"/>
                <w:sz w:val="11"/>
              </w:rPr>
              <w:t>城乡社区支出</w:t>
            </w:r>
          </w:p>
        </w:tc>
        <w:tc>
          <w:tcPr>
            <w:tcW w:w="940" w:type="dxa"/>
            <w:vAlign w:val="center"/>
          </w:tcPr>
          <w:p w14:paraId="69862FCE">
            <w:pPr>
              <w:jc w:val="right"/>
            </w:pPr>
            <w:r>
              <w:rPr>
                <w:rFonts w:ascii="宋体" w:hAnsi="宋体" w:eastAsia="宋体" w:cs="宋体"/>
                <w:b w:val="0"/>
                <w:i w:val="0"/>
                <w:color w:val="000000"/>
                <w:sz w:val="11"/>
              </w:rPr>
              <w:t>17.06</w:t>
            </w:r>
          </w:p>
        </w:tc>
        <w:tc>
          <w:tcPr>
            <w:tcW w:w="1000" w:type="dxa"/>
            <w:vAlign w:val="center"/>
          </w:tcPr>
          <w:p w14:paraId="3360EF03">
            <w:pPr>
              <w:jc w:val="right"/>
            </w:pPr>
            <w:r>
              <w:rPr>
                <w:rFonts w:ascii="宋体" w:hAnsi="宋体" w:eastAsia="宋体" w:cs="宋体"/>
                <w:b w:val="0"/>
                <w:i w:val="0"/>
                <w:color w:val="000000"/>
                <w:sz w:val="11"/>
              </w:rPr>
              <w:t>17.06</w:t>
            </w:r>
          </w:p>
        </w:tc>
        <w:tc>
          <w:tcPr>
            <w:tcW w:w="980" w:type="dxa"/>
            <w:vAlign w:val="center"/>
          </w:tcPr>
          <w:p w14:paraId="3619F20A"/>
        </w:tc>
        <w:tc>
          <w:tcPr>
            <w:tcW w:w="920" w:type="dxa"/>
            <w:vAlign w:val="center"/>
          </w:tcPr>
          <w:p w14:paraId="100ED2C7"/>
        </w:tc>
        <w:tc>
          <w:tcPr>
            <w:tcW w:w="960" w:type="dxa"/>
            <w:vAlign w:val="center"/>
          </w:tcPr>
          <w:p w14:paraId="76CD54B1"/>
        </w:tc>
        <w:tc>
          <w:tcPr>
            <w:tcW w:w="926" w:type="dxa"/>
            <w:vAlign w:val="center"/>
          </w:tcPr>
          <w:p w14:paraId="3C473BC5"/>
        </w:tc>
      </w:tr>
      <w:tr w14:paraId="425CC3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7FADF250">
            <w:pPr>
              <w:jc w:val="left"/>
            </w:pPr>
            <w:r>
              <w:rPr>
                <w:rFonts w:ascii="宋体" w:hAnsi="宋体" w:eastAsia="宋体" w:cs="宋体"/>
                <w:b w:val="0"/>
                <w:i w:val="0"/>
                <w:color w:val="000000"/>
                <w:sz w:val="11"/>
              </w:rPr>
              <w:t>21299</w:t>
            </w:r>
          </w:p>
        </w:tc>
        <w:tc>
          <w:tcPr>
            <w:tcW w:w="1760" w:type="dxa"/>
            <w:vAlign w:val="center"/>
          </w:tcPr>
          <w:p w14:paraId="61C7B15C">
            <w:pPr>
              <w:jc w:val="left"/>
            </w:pPr>
            <w:r>
              <w:rPr>
                <w:rFonts w:ascii="宋体" w:hAnsi="宋体" w:eastAsia="宋体" w:cs="宋体"/>
                <w:b w:val="0"/>
                <w:i w:val="0"/>
                <w:color w:val="000000"/>
                <w:sz w:val="11"/>
              </w:rPr>
              <w:t>其他城乡社区支出</w:t>
            </w:r>
          </w:p>
        </w:tc>
        <w:tc>
          <w:tcPr>
            <w:tcW w:w="940" w:type="dxa"/>
            <w:vAlign w:val="center"/>
          </w:tcPr>
          <w:p w14:paraId="3ECED355">
            <w:pPr>
              <w:jc w:val="right"/>
            </w:pPr>
            <w:r>
              <w:rPr>
                <w:rFonts w:ascii="宋体" w:hAnsi="宋体" w:eastAsia="宋体" w:cs="宋体"/>
                <w:b w:val="0"/>
                <w:i w:val="0"/>
                <w:color w:val="000000"/>
                <w:sz w:val="11"/>
              </w:rPr>
              <w:t>17.06</w:t>
            </w:r>
          </w:p>
        </w:tc>
        <w:tc>
          <w:tcPr>
            <w:tcW w:w="1000" w:type="dxa"/>
            <w:vAlign w:val="center"/>
          </w:tcPr>
          <w:p w14:paraId="4BCF359B">
            <w:pPr>
              <w:jc w:val="right"/>
            </w:pPr>
            <w:r>
              <w:rPr>
                <w:rFonts w:ascii="宋体" w:hAnsi="宋体" w:eastAsia="宋体" w:cs="宋体"/>
                <w:b w:val="0"/>
                <w:i w:val="0"/>
                <w:color w:val="000000"/>
                <w:sz w:val="11"/>
              </w:rPr>
              <w:t>17.06</w:t>
            </w:r>
          </w:p>
        </w:tc>
        <w:tc>
          <w:tcPr>
            <w:tcW w:w="980" w:type="dxa"/>
            <w:vAlign w:val="center"/>
          </w:tcPr>
          <w:p w14:paraId="24B0E6DC"/>
        </w:tc>
        <w:tc>
          <w:tcPr>
            <w:tcW w:w="920" w:type="dxa"/>
            <w:vAlign w:val="center"/>
          </w:tcPr>
          <w:p w14:paraId="5299FD69"/>
        </w:tc>
        <w:tc>
          <w:tcPr>
            <w:tcW w:w="960" w:type="dxa"/>
            <w:vAlign w:val="center"/>
          </w:tcPr>
          <w:p w14:paraId="3B69E902"/>
        </w:tc>
        <w:tc>
          <w:tcPr>
            <w:tcW w:w="926" w:type="dxa"/>
            <w:vAlign w:val="center"/>
          </w:tcPr>
          <w:p w14:paraId="7AB0C639"/>
        </w:tc>
      </w:tr>
      <w:tr w14:paraId="26E2C0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0ED0A11D">
            <w:pPr>
              <w:jc w:val="left"/>
            </w:pPr>
            <w:r>
              <w:rPr>
                <w:rFonts w:ascii="宋体" w:hAnsi="宋体" w:eastAsia="宋体" w:cs="宋体"/>
                <w:b w:val="0"/>
                <w:i w:val="0"/>
                <w:color w:val="000000"/>
                <w:sz w:val="11"/>
              </w:rPr>
              <w:t>2129999</w:t>
            </w:r>
          </w:p>
        </w:tc>
        <w:tc>
          <w:tcPr>
            <w:tcW w:w="1760" w:type="dxa"/>
            <w:vAlign w:val="center"/>
          </w:tcPr>
          <w:p w14:paraId="59C5B2A6">
            <w:pPr>
              <w:jc w:val="left"/>
            </w:pPr>
            <w:r>
              <w:rPr>
                <w:rFonts w:ascii="宋体" w:hAnsi="宋体" w:eastAsia="宋体" w:cs="宋体"/>
                <w:b w:val="0"/>
                <w:i w:val="0"/>
                <w:color w:val="000000"/>
                <w:sz w:val="11"/>
              </w:rPr>
              <w:t>其他城乡社区支出</w:t>
            </w:r>
          </w:p>
        </w:tc>
        <w:tc>
          <w:tcPr>
            <w:tcW w:w="940" w:type="dxa"/>
            <w:vAlign w:val="center"/>
          </w:tcPr>
          <w:p w14:paraId="1A5C559A">
            <w:pPr>
              <w:jc w:val="right"/>
            </w:pPr>
            <w:r>
              <w:rPr>
                <w:rFonts w:ascii="宋体" w:hAnsi="宋体" w:eastAsia="宋体" w:cs="宋体"/>
                <w:b w:val="0"/>
                <w:i w:val="0"/>
                <w:color w:val="000000"/>
                <w:sz w:val="11"/>
              </w:rPr>
              <w:t>17.06</w:t>
            </w:r>
          </w:p>
        </w:tc>
        <w:tc>
          <w:tcPr>
            <w:tcW w:w="1000" w:type="dxa"/>
            <w:vAlign w:val="center"/>
          </w:tcPr>
          <w:p w14:paraId="686F4284">
            <w:pPr>
              <w:jc w:val="right"/>
            </w:pPr>
            <w:r>
              <w:rPr>
                <w:rFonts w:ascii="宋体" w:hAnsi="宋体" w:eastAsia="宋体" w:cs="宋体"/>
                <w:b w:val="0"/>
                <w:i w:val="0"/>
                <w:color w:val="000000"/>
                <w:sz w:val="11"/>
              </w:rPr>
              <w:t>17.06</w:t>
            </w:r>
          </w:p>
        </w:tc>
        <w:tc>
          <w:tcPr>
            <w:tcW w:w="980" w:type="dxa"/>
            <w:vAlign w:val="center"/>
          </w:tcPr>
          <w:p w14:paraId="7CB58120"/>
        </w:tc>
        <w:tc>
          <w:tcPr>
            <w:tcW w:w="920" w:type="dxa"/>
            <w:vAlign w:val="center"/>
          </w:tcPr>
          <w:p w14:paraId="1C73130E"/>
        </w:tc>
        <w:tc>
          <w:tcPr>
            <w:tcW w:w="960" w:type="dxa"/>
            <w:vAlign w:val="center"/>
          </w:tcPr>
          <w:p w14:paraId="63B3CEE3"/>
        </w:tc>
        <w:tc>
          <w:tcPr>
            <w:tcW w:w="926" w:type="dxa"/>
            <w:vAlign w:val="center"/>
          </w:tcPr>
          <w:p w14:paraId="2049266F"/>
        </w:tc>
      </w:tr>
      <w:tr w14:paraId="0278A6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3" w:hRule="exact"/>
          <w:jc w:val="center"/>
        </w:trPr>
        <w:tc>
          <w:tcPr>
            <w:tcW w:w="280" w:type="dxa"/>
            <w:gridSpan w:val="10"/>
            <w:tcBorders>
              <w:left w:val="single" w:color="FFFFFF" w:sz="4" w:space="0"/>
              <w:bottom w:val="single" w:color="FFFFFF" w:sz="4" w:space="0"/>
              <w:right w:val="single" w:color="FFFFFF" w:sz="4" w:space="0"/>
              <w:insideH w:val="single" w:sz="4" w:space="0"/>
              <w:insideV w:val="single" w:sz="4" w:space="0"/>
            </w:tcBorders>
            <w:vAlign w:val="center"/>
          </w:tcPr>
          <w:p w14:paraId="0BDA4507">
            <w:pPr>
              <w:jc w:val="left"/>
            </w:pPr>
            <w:r>
              <w:rPr>
                <w:rFonts w:ascii="宋体" w:hAnsi="宋体" w:eastAsia="宋体" w:cs="宋体"/>
                <w:b w:val="0"/>
                <w:i w:val="0"/>
                <w:color w:val="000000"/>
                <w:sz w:val="11"/>
              </w:rPr>
              <w:t>注：本表反映部门（单位）本年度各项支出情况。</w:t>
            </w:r>
          </w:p>
        </w:tc>
      </w:tr>
    </w:tbl>
    <w:p w14:paraId="1E1A0F98">
      <w:pPr>
        <w:snapToGrid w:val="0"/>
        <w:spacing w:before="200" w:after="200" w:line="200" w:lineRule="auto"/>
      </w:pPr>
      <w:r>
        <w:rPr>
          <w:sz w:val="8"/>
        </w:rPr>
        <w:t xml:space="preserve"> </w:t>
      </w:r>
    </w:p>
    <w:p w14:paraId="3217BDB2">
      <w:pPr>
        <w:pageBreakBefore/>
        <w:jc w:val="center"/>
        <w:outlineLvl w:val="1"/>
        <w:rPr>
          <w:rFonts w:hint="eastAsia" w:ascii="黑体" w:hAnsi="宋体" w:eastAsia="黑体" w:cs="黑体"/>
          <w:sz w:val="32"/>
          <w:szCs w:val="32"/>
          <w:lang w:bidi="en-AU"/>
        </w:rPr>
        <w:sectPr>
          <w:footerReference r:id="rId3" w:type="default"/>
          <w:pgSz w:w="11906" w:h="16838"/>
          <w:pgMar w:top="1440" w:right="1689" w:bottom="1440" w:left="1689" w:header="851" w:footer="992" w:gutter="0"/>
          <w:cols w:space="0" w:num="1"/>
          <w:rtlGutter w:val="0"/>
          <w:docGrid w:type="lines" w:linePitch="312" w:charSpace="0"/>
        </w:sectPr>
      </w:pPr>
    </w:p>
    <w:p w14:paraId="0DDBE57F">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财政拨款收入支出决算总表</w:t>
      </w:r>
    </w:p>
    <w:tbl>
      <w:tblPr>
        <w:tblStyle w:val="3"/>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5979"/>
        <w:gridCol w:w="2000"/>
        <w:gridCol w:w="5979"/>
      </w:tblGrid>
      <w:tr w14:paraId="150B9538">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5979" w:type="dxa"/>
            <w:gridSpan w:val="3"/>
          </w:tcPr>
          <w:p w14:paraId="65A75E24">
            <w:pPr>
              <w:jc w:val="right"/>
            </w:pPr>
            <w:r>
              <w:rPr>
                <w:rFonts w:ascii="宋体" w:hAnsi="宋体" w:eastAsia="宋体" w:cs="宋体"/>
                <w:sz w:val="20"/>
              </w:rPr>
              <w:t>公开04表</w:t>
            </w:r>
          </w:p>
        </w:tc>
      </w:tr>
      <w:tr w14:paraId="6C964A6C">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5979" w:type="dxa"/>
          </w:tcPr>
          <w:p w14:paraId="06E5D76B">
            <w:pPr>
              <w:jc w:val="left"/>
            </w:pPr>
            <w:r>
              <w:rPr>
                <w:rFonts w:ascii="宋体" w:hAnsi="宋体" w:eastAsia="宋体" w:cs="宋体"/>
                <w:sz w:val="20"/>
              </w:rPr>
              <w:t>单位：南昌市青云谱区老年大学</w:t>
            </w:r>
          </w:p>
        </w:tc>
        <w:tc>
          <w:tcPr>
            <w:tcW w:w="2000" w:type="dxa"/>
          </w:tcPr>
          <w:p w14:paraId="70E97BF4">
            <w:pPr>
              <w:jc w:val="center"/>
            </w:pPr>
            <w:r>
              <w:rPr>
                <w:rFonts w:ascii="宋体" w:hAnsi="宋体" w:eastAsia="宋体" w:cs="宋体"/>
                <w:sz w:val="20"/>
              </w:rPr>
              <w:t>2023年度</w:t>
            </w:r>
          </w:p>
        </w:tc>
        <w:tc>
          <w:tcPr>
            <w:tcW w:w="5979" w:type="dxa"/>
          </w:tcPr>
          <w:p w14:paraId="005218EA">
            <w:pPr>
              <w:jc w:val="right"/>
            </w:pPr>
            <w:r>
              <w:rPr>
                <w:rFonts w:ascii="宋体" w:hAnsi="宋体" w:eastAsia="宋体" w:cs="宋体"/>
                <w:sz w:val="20"/>
              </w:rPr>
              <w:t>金额单位：万元</w:t>
            </w:r>
          </w:p>
        </w:tc>
      </w:tr>
    </w:tbl>
    <w:p w14:paraId="0EAA4E67">
      <w:pPr>
        <w:snapToGrid w:val="0"/>
        <w:spacing w:before="0" w:after="0" w:line="0" w:lineRule="auto"/>
      </w:pPr>
      <w:r>
        <w:rPr>
          <w:sz w:val="8"/>
        </w:rPr>
        <w:t xml:space="preserve"> </w:t>
      </w:r>
    </w:p>
    <w:tbl>
      <w:tblPr>
        <w:tblStyle w:val="3"/>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840"/>
        <w:gridCol w:w="420"/>
        <w:gridCol w:w="1480"/>
        <w:gridCol w:w="2980"/>
        <w:gridCol w:w="420"/>
        <w:gridCol w:w="1460"/>
        <w:gridCol w:w="1460"/>
        <w:gridCol w:w="1460"/>
        <w:gridCol w:w="1438"/>
      </w:tblGrid>
      <w:tr w14:paraId="38F537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gridSpan w:val="3"/>
            <w:vAlign w:val="center"/>
          </w:tcPr>
          <w:p w14:paraId="02912047">
            <w:pPr>
              <w:jc w:val="center"/>
            </w:pPr>
            <w:r>
              <w:rPr>
                <w:rFonts w:ascii="宋体" w:hAnsi="宋体" w:eastAsia="宋体" w:cs="宋体"/>
                <w:b w:val="0"/>
                <w:i w:val="0"/>
                <w:color w:val="000000"/>
                <w:sz w:val="17"/>
              </w:rPr>
              <w:t>收     入</w:t>
            </w:r>
          </w:p>
        </w:tc>
        <w:tc>
          <w:tcPr>
            <w:tcW w:w="2980" w:type="dxa"/>
            <w:gridSpan w:val="6"/>
            <w:vAlign w:val="center"/>
          </w:tcPr>
          <w:p w14:paraId="0F82B149">
            <w:pPr>
              <w:jc w:val="center"/>
            </w:pPr>
            <w:r>
              <w:rPr>
                <w:rFonts w:ascii="宋体" w:hAnsi="宋体" w:eastAsia="宋体" w:cs="宋体"/>
                <w:b w:val="0"/>
                <w:i w:val="0"/>
                <w:color w:val="000000"/>
                <w:sz w:val="17"/>
              </w:rPr>
              <w:t>支     出</w:t>
            </w:r>
          </w:p>
        </w:tc>
      </w:tr>
      <w:tr w14:paraId="6CA860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Merge w:val="restart"/>
            <w:vAlign w:val="center"/>
          </w:tcPr>
          <w:p w14:paraId="1432CC5E">
            <w:pPr>
              <w:jc w:val="center"/>
            </w:pPr>
            <w:r>
              <w:rPr>
                <w:rFonts w:ascii="宋体" w:hAnsi="宋体" w:eastAsia="宋体" w:cs="宋体"/>
                <w:b w:val="0"/>
                <w:i w:val="0"/>
                <w:color w:val="000000"/>
                <w:sz w:val="17"/>
              </w:rPr>
              <w:t>项    目</w:t>
            </w:r>
          </w:p>
        </w:tc>
        <w:tc>
          <w:tcPr>
            <w:tcW w:w="420" w:type="dxa"/>
            <w:vMerge w:val="restart"/>
            <w:vAlign w:val="center"/>
          </w:tcPr>
          <w:p w14:paraId="02E1CBCB">
            <w:pPr>
              <w:jc w:val="center"/>
            </w:pPr>
            <w:r>
              <w:rPr>
                <w:rFonts w:ascii="宋体" w:hAnsi="宋体" w:eastAsia="宋体" w:cs="宋体"/>
                <w:b w:val="0"/>
                <w:i w:val="0"/>
                <w:color w:val="000000"/>
                <w:sz w:val="17"/>
              </w:rPr>
              <w:t>行次</w:t>
            </w:r>
          </w:p>
        </w:tc>
        <w:tc>
          <w:tcPr>
            <w:tcW w:w="1480" w:type="dxa"/>
            <w:vMerge w:val="restart"/>
            <w:vAlign w:val="center"/>
          </w:tcPr>
          <w:p w14:paraId="026B437A">
            <w:pPr>
              <w:jc w:val="center"/>
            </w:pPr>
            <w:r>
              <w:rPr>
                <w:rFonts w:ascii="宋体" w:hAnsi="宋体" w:eastAsia="宋体" w:cs="宋体"/>
                <w:b w:val="0"/>
                <w:i w:val="0"/>
                <w:color w:val="000000"/>
                <w:sz w:val="17"/>
              </w:rPr>
              <w:t>决算数</w:t>
            </w:r>
          </w:p>
        </w:tc>
        <w:tc>
          <w:tcPr>
            <w:tcW w:w="2980" w:type="dxa"/>
            <w:vMerge w:val="restart"/>
            <w:vAlign w:val="center"/>
          </w:tcPr>
          <w:p w14:paraId="4899C4D6">
            <w:pPr>
              <w:jc w:val="center"/>
            </w:pPr>
            <w:r>
              <w:rPr>
                <w:rFonts w:ascii="宋体" w:hAnsi="宋体" w:eastAsia="宋体" w:cs="宋体"/>
                <w:b w:val="0"/>
                <w:i w:val="0"/>
                <w:color w:val="000000"/>
                <w:sz w:val="17"/>
              </w:rPr>
              <w:t>项目（按功能分类）</w:t>
            </w:r>
          </w:p>
        </w:tc>
        <w:tc>
          <w:tcPr>
            <w:tcW w:w="420" w:type="dxa"/>
            <w:vMerge w:val="restart"/>
            <w:vAlign w:val="center"/>
          </w:tcPr>
          <w:p w14:paraId="6B1F254C">
            <w:pPr>
              <w:jc w:val="center"/>
            </w:pPr>
            <w:r>
              <w:rPr>
                <w:rFonts w:ascii="宋体" w:hAnsi="宋体" w:eastAsia="宋体" w:cs="宋体"/>
                <w:b w:val="0"/>
                <w:i w:val="0"/>
                <w:color w:val="000000"/>
                <w:sz w:val="17"/>
              </w:rPr>
              <w:t>行次</w:t>
            </w:r>
          </w:p>
        </w:tc>
        <w:tc>
          <w:tcPr>
            <w:tcW w:w="1460" w:type="dxa"/>
            <w:vMerge w:val="restart"/>
            <w:vAlign w:val="center"/>
          </w:tcPr>
          <w:p w14:paraId="3FA0E9B1">
            <w:pPr>
              <w:jc w:val="center"/>
            </w:pPr>
            <w:r>
              <w:rPr>
                <w:rFonts w:ascii="宋体" w:hAnsi="宋体" w:eastAsia="宋体" w:cs="宋体"/>
                <w:b w:val="0"/>
                <w:i w:val="0"/>
                <w:color w:val="000000"/>
                <w:sz w:val="17"/>
              </w:rPr>
              <w:t>小计</w:t>
            </w:r>
          </w:p>
        </w:tc>
        <w:tc>
          <w:tcPr>
            <w:tcW w:w="1460" w:type="dxa"/>
            <w:vMerge w:val="restart"/>
            <w:vAlign w:val="center"/>
          </w:tcPr>
          <w:p w14:paraId="1CCB69D4">
            <w:pPr>
              <w:jc w:val="center"/>
            </w:pPr>
            <w:r>
              <w:rPr>
                <w:rFonts w:ascii="宋体" w:hAnsi="宋体" w:eastAsia="宋体" w:cs="宋体"/>
                <w:b w:val="0"/>
                <w:i w:val="0"/>
                <w:color w:val="000000"/>
                <w:sz w:val="17"/>
              </w:rPr>
              <w:t>一般公共预算财政拨款</w:t>
            </w:r>
          </w:p>
        </w:tc>
        <w:tc>
          <w:tcPr>
            <w:tcW w:w="1460" w:type="dxa"/>
            <w:vMerge w:val="restart"/>
            <w:vAlign w:val="center"/>
          </w:tcPr>
          <w:p w14:paraId="57067CC0">
            <w:pPr>
              <w:jc w:val="center"/>
            </w:pPr>
            <w:r>
              <w:rPr>
                <w:rFonts w:ascii="宋体" w:hAnsi="宋体" w:eastAsia="宋体" w:cs="宋体"/>
                <w:b w:val="0"/>
                <w:i w:val="0"/>
                <w:color w:val="000000"/>
                <w:sz w:val="17"/>
              </w:rPr>
              <w:t>政府性基金预算财政拨款</w:t>
            </w:r>
          </w:p>
        </w:tc>
        <w:tc>
          <w:tcPr>
            <w:tcW w:w="1438" w:type="dxa"/>
            <w:vMerge w:val="restart"/>
            <w:vAlign w:val="center"/>
          </w:tcPr>
          <w:p w14:paraId="101F6CEF">
            <w:pPr>
              <w:jc w:val="center"/>
            </w:pPr>
            <w:r>
              <w:rPr>
                <w:rFonts w:ascii="宋体" w:hAnsi="宋体" w:eastAsia="宋体" w:cs="宋体"/>
                <w:b w:val="0"/>
                <w:i w:val="0"/>
                <w:color w:val="000000"/>
                <w:sz w:val="17"/>
              </w:rPr>
              <w:t>国有资本经营预算财政拨款</w:t>
            </w:r>
          </w:p>
        </w:tc>
      </w:tr>
      <w:tr w14:paraId="0B0DA9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3" w:hRule="exact"/>
          <w:jc w:val="center"/>
        </w:trPr>
        <w:tc>
          <w:tcPr>
            <w:tcW w:w="2840" w:type="dxa"/>
            <w:vMerge w:val="continue"/>
            <w:vAlign w:val="center"/>
          </w:tcPr>
          <w:p w14:paraId="3B7DFCFB"/>
        </w:tc>
        <w:tc>
          <w:tcPr>
            <w:tcW w:w="420" w:type="dxa"/>
            <w:vMerge w:val="continue"/>
            <w:vAlign w:val="center"/>
          </w:tcPr>
          <w:p w14:paraId="11F0ED02"/>
        </w:tc>
        <w:tc>
          <w:tcPr>
            <w:tcW w:w="1480" w:type="dxa"/>
            <w:vMerge w:val="continue"/>
            <w:vAlign w:val="center"/>
          </w:tcPr>
          <w:p w14:paraId="105CD502"/>
        </w:tc>
        <w:tc>
          <w:tcPr>
            <w:tcW w:w="2980" w:type="dxa"/>
            <w:vMerge w:val="continue"/>
            <w:vAlign w:val="center"/>
          </w:tcPr>
          <w:p w14:paraId="555D9788"/>
        </w:tc>
        <w:tc>
          <w:tcPr>
            <w:tcW w:w="420" w:type="dxa"/>
            <w:vMerge w:val="continue"/>
            <w:vAlign w:val="center"/>
          </w:tcPr>
          <w:p w14:paraId="7EE8C6E7"/>
        </w:tc>
        <w:tc>
          <w:tcPr>
            <w:tcW w:w="1460" w:type="dxa"/>
            <w:vMerge w:val="continue"/>
            <w:vAlign w:val="center"/>
          </w:tcPr>
          <w:p w14:paraId="4FE68C68"/>
        </w:tc>
        <w:tc>
          <w:tcPr>
            <w:tcW w:w="1460" w:type="dxa"/>
            <w:vMerge w:val="continue"/>
            <w:vAlign w:val="center"/>
          </w:tcPr>
          <w:p w14:paraId="303BBE6C"/>
        </w:tc>
        <w:tc>
          <w:tcPr>
            <w:tcW w:w="1460" w:type="dxa"/>
            <w:vMerge w:val="continue"/>
            <w:vAlign w:val="center"/>
          </w:tcPr>
          <w:p w14:paraId="361CFC68"/>
        </w:tc>
        <w:tc>
          <w:tcPr>
            <w:tcW w:w="1438" w:type="dxa"/>
            <w:vMerge w:val="continue"/>
            <w:vAlign w:val="center"/>
          </w:tcPr>
          <w:p w14:paraId="2792A685"/>
        </w:tc>
      </w:tr>
      <w:tr w14:paraId="2BE6FE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5" w:hRule="exact"/>
          <w:jc w:val="center"/>
        </w:trPr>
        <w:tc>
          <w:tcPr>
            <w:tcW w:w="2840" w:type="dxa"/>
            <w:vAlign w:val="center"/>
          </w:tcPr>
          <w:p w14:paraId="46C36984">
            <w:pPr>
              <w:jc w:val="center"/>
            </w:pPr>
            <w:r>
              <w:rPr>
                <w:rFonts w:ascii="宋体" w:hAnsi="宋体" w:eastAsia="宋体" w:cs="宋体"/>
                <w:b w:val="0"/>
                <w:i w:val="0"/>
                <w:color w:val="000000"/>
                <w:sz w:val="17"/>
              </w:rPr>
              <w:t>栏    次</w:t>
            </w:r>
          </w:p>
        </w:tc>
        <w:tc>
          <w:tcPr>
            <w:tcW w:w="420" w:type="dxa"/>
            <w:vAlign w:val="center"/>
          </w:tcPr>
          <w:p w14:paraId="18A1ED6F"/>
        </w:tc>
        <w:tc>
          <w:tcPr>
            <w:tcW w:w="1480" w:type="dxa"/>
            <w:vAlign w:val="center"/>
          </w:tcPr>
          <w:p w14:paraId="60518F8B">
            <w:pPr>
              <w:jc w:val="center"/>
            </w:pPr>
            <w:r>
              <w:rPr>
                <w:rFonts w:ascii="宋体" w:hAnsi="宋体" w:eastAsia="宋体" w:cs="宋体"/>
                <w:b w:val="0"/>
                <w:i w:val="0"/>
                <w:color w:val="000000"/>
                <w:sz w:val="17"/>
              </w:rPr>
              <w:t>1</w:t>
            </w:r>
          </w:p>
        </w:tc>
        <w:tc>
          <w:tcPr>
            <w:tcW w:w="2980" w:type="dxa"/>
            <w:vAlign w:val="center"/>
          </w:tcPr>
          <w:p w14:paraId="4CCC1806">
            <w:pPr>
              <w:jc w:val="center"/>
            </w:pPr>
            <w:r>
              <w:rPr>
                <w:rFonts w:ascii="宋体" w:hAnsi="宋体" w:eastAsia="宋体" w:cs="宋体"/>
                <w:b w:val="0"/>
                <w:i w:val="0"/>
                <w:color w:val="000000"/>
                <w:sz w:val="17"/>
              </w:rPr>
              <w:t>栏    次</w:t>
            </w:r>
          </w:p>
        </w:tc>
        <w:tc>
          <w:tcPr>
            <w:tcW w:w="420" w:type="dxa"/>
            <w:vAlign w:val="center"/>
          </w:tcPr>
          <w:p w14:paraId="594A5002"/>
        </w:tc>
        <w:tc>
          <w:tcPr>
            <w:tcW w:w="1460" w:type="dxa"/>
            <w:vAlign w:val="center"/>
          </w:tcPr>
          <w:p w14:paraId="2467FBC0">
            <w:pPr>
              <w:jc w:val="center"/>
            </w:pPr>
            <w:r>
              <w:rPr>
                <w:rFonts w:ascii="宋体" w:hAnsi="宋体" w:eastAsia="宋体" w:cs="宋体"/>
                <w:b w:val="0"/>
                <w:i w:val="0"/>
                <w:color w:val="000000"/>
                <w:sz w:val="17"/>
              </w:rPr>
              <w:t>2</w:t>
            </w:r>
          </w:p>
        </w:tc>
        <w:tc>
          <w:tcPr>
            <w:tcW w:w="1460" w:type="dxa"/>
            <w:vAlign w:val="center"/>
          </w:tcPr>
          <w:p w14:paraId="382B1310">
            <w:pPr>
              <w:jc w:val="center"/>
            </w:pPr>
            <w:r>
              <w:rPr>
                <w:rFonts w:ascii="宋体" w:hAnsi="宋体" w:eastAsia="宋体" w:cs="宋体"/>
                <w:b w:val="0"/>
                <w:i w:val="0"/>
                <w:color w:val="000000"/>
                <w:sz w:val="17"/>
              </w:rPr>
              <w:t>3</w:t>
            </w:r>
          </w:p>
        </w:tc>
        <w:tc>
          <w:tcPr>
            <w:tcW w:w="1460" w:type="dxa"/>
            <w:vAlign w:val="center"/>
          </w:tcPr>
          <w:p w14:paraId="2B078840">
            <w:pPr>
              <w:jc w:val="center"/>
            </w:pPr>
            <w:r>
              <w:rPr>
                <w:rFonts w:ascii="宋体" w:hAnsi="宋体" w:eastAsia="宋体" w:cs="宋体"/>
                <w:b w:val="0"/>
                <w:i w:val="0"/>
                <w:color w:val="000000"/>
                <w:sz w:val="17"/>
              </w:rPr>
              <w:t>4</w:t>
            </w:r>
          </w:p>
        </w:tc>
        <w:tc>
          <w:tcPr>
            <w:tcW w:w="1438" w:type="dxa"/>
            <w:vAlign w:val="center"/>
          </w:tcPr>
          <w:p w14:paraId="5D15D765">
            <w:pPr>
              <w:jc w:val="center"/>
            </w:pPr>
            <w:r>
              <w:rPr>
                <w:rFonts w:ascii="宋体" w:hAnsi="宋体" w:eastAsia="宋体" w:cs="宋体"/>
                <w:b w:val="0"/>
                <w:i w:val="0"/>
                <w:color w:val="000000"/>
                <w:sz w:val="17"/>
              </w:rPr>
              <w:t>5</w:t>
            </w:r>
          </w:p>
        </w:tc>
      </w:tr>
      <w:tr w14:paraId="24D93B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779CC081">
            <w:pPr>
              <w:jc w:val="left"/>
            </w:pPr>
            <w:r>
              <w:rPr>
                <w:rFonts w:ascii="宋体" w:hAnsi="宋体" w:eastAsia="宋体" w:cs="宋体"/>
                <w:b w:val="0"/>
                <w:i w:val="0"/>
                <w:color w:val="000000"/>
                <w:sz w:val="17"/>
              </w:rPr>
              <w:t>一、一般公共预算财政拨款</w:t>
            </w:r>
          </w:p>
        </w:tc>
        <w:tc>
          <w:tcPr>
            <w:tcW w:w="420" w:type="dxa"/>
            <w:vAlign w:val="center"/>
          </w:tcPr>
          <w:p w14:paraId="33DC2577">
            <w:pPr>
              <w:jc w:val="center"/>
            </w:pPr>
            <w:r>
              <w:rPr>
                <w:rFonts w:ascii="宋体" w:hAnsi="宋体" w:eastAsia="宋体" w:cs="宋体"/>
                <w:b w:val="0"/>
                <w:i w:val="0"/>
                <w:color w:val="000000"/>
                <w:sz w:val="17"/>
              </w:rPr>
              <w:t>1</w:t>
            </w:r>
          </w:p>
        </w:tc>
        <w:tc>
          <w:tcPr>
            <w:tcW w:w="1480" w:type="dxa"/>
            <w:vAlign w:val="center"/>
          </w:tcPr>
          <w:p w14:paraId="10C9DA59">
            <w:pPr>
              <w:jc w:val="right"/>
            </w:pPr>
            <w:r>
              <w:rPr>
                <w:rFonts w:ascii="宋体" w:hAnsi="宋体" w:eastAsia="宋体" w:cs="宋体"/>
                <w:b w:val="0"/>
                <w:i w:val="0"/>
                <w:color w:val="000000"/>
                <w:sz w:val="17"/>
              </w:rPr>
              <w:t>210.83</w:t>
            </w:r>
          </w:p>
        </w:tc>
        <w:tc>
          <w:tcPr>
            <w:tcW w:w="2980" w:type="dxa"/>
            <w:vAlign w:val="center"/>
          </w:tcPr>
          <w:p w14:paraId="2F820A7E">
            <w:pPr>
              <w:jc w:val="left"/>
            </w:pPr>
            <w:r>
              <w:rPr>
                <w:rFonts w:ascii="宋体" w:hAnsi="宋体" w:eastAsia="宋体" w:cs="宋体"/>
                <w:b w:val="0"/>
                <w:i w:val="0"/>
                <w:color w:val="000000"/>
                <w:sz w:val="17"/>
              </w:rPr>
              <w:t>一、一般公共服务支出</w:t>
            </w:r>
          </w:p>
        </w:tc>
        <w:tc>
          <w:tcPr>
            <w:tcW w:w="420" w:type="dxa"/>
            <w:vAlign w:val="center"/>
          </w:tcPr>
          <w:p w14:paraId="001ABEF6">
            <w:pPr>
              <w:jc w:val="center"/>
            </w:pPr>
            <w:r>
              <w:rPr>
                <w:rFonts w:ascii="宋体" w:hAnsi="宋体" w:eastAsia="宋体" w:cs="宋体"/>
                <w:b w:val="0"/>
                <w:i w:val="0"/>
                <w:color w:val="000000"/>
                <w:sz w:val="17"/>
              </w:rPr>
              <w:t>33</w:t>
            </w:r>
          </w:p>
        </w:tc>
        <w:tc>
          <w:tcPr>
            <w:tcW w:w="1460" w:type="dxa"/>
            <w:vAlign w:val="center"/>
          </w:tcPr>
          <w:p w14:paraId="5B96E34B">
            <w:pPr>
              <w:jc w:val="right"/>
            </w:pPr>
            <w:r>
              <w:rPr>
                <w:rFonts w:ascii="宋体" w:hAnsi="宋体" w:eastAsia="宋体" w:cs="宋体"/>
                <w:b w:val="0"/>
                <w:i w:val="0"/>
                <w:color w:val="000000"/>
                <w:sz w:val="17"/>
              </w:rPr>
              <w:t>3.71</w:t>
            </w:r>
          </w:p>
        </w:tc>
        <w:tc>
          <w:tcPr>
            <w:tcW w:w="1460" w:type="dxa"/>
            <w:vAlign w:val="center"/>
          </w:tcPr>
          <w:p w14:paraId="5E911057">
            <w:pPr>
              <w:jc w:val="right"/>
            </w:pPr>
            <w:r>
              <w:rPr>
                <w:rFonts w:ascii="宋体" w:hAnsi="宋体" w:eastAsia="宋体" w:cs="宋体"/>
                <w:b w:val="0"/>
                <w:i w:val="0"/>
                <w:color w:val="000000"/>
                <w:sz w:val="17"/>
              </w:rPr>
              <w:t>3.71</w:t>
            </w:r>
          </w:p>
        </w:tc>
        <w:tc>
          <w:tcPr>
            <w:tcW w:w="1460" w:type="dxa"/>
            <w:vAlign w:val="center"/>
          </w:tcPr>
          <w:p w14:paraId="37216BC3"/>
        </w:tc>
        <w:tc>
          <w:tcPr>
            <w:tcW w:w="1438" w:type="dxa"/>
            <w:vAlign w:val="center"/>
          </w:tcPr>
          <w:p w14:paraId="57961E73"/>
        </w:tc>
      </w:tr>
      <w:tr w14:paraId="1B9F2A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77EF23B4">
            <w:pPr>
              <w:jc w:val="left"/>
            </w:pPr>
            <w:r>
              <w:rPr>
                <w:rFonts w:ascii="宋体" w:hAnsi="宋体" w:eastAsia="宋体" w:cs="宋体"/>
                <w:b w:val="0"/>
                <w:i w:val="0"/>
                <w:color w:val="000000"/>
                <w:sz w:val="17"/>
              </w:rPr>
              <w:t>二、政府性基金预算财政拨款</w:t>
            </w:r>
          </w:p>
        </w:tc>
        <w:tc>
          <w:tcPr>
            <w:tcW w:w="420" w:type="dxa"/>
            <w:vAlign w:val="center"/>
          </w:tcPr>
          <w:p w14:paraId="393DB3AB">
            <w:pPr>
              <w:jc w:val="center"/>
            </w:pPr>
            <w:r>
              <w:rPr>
                <w:rFonts w:ascii="宋体" w:hAnsi="宋体" w:eastAsia="宋体" w:cs="宋体"/>
                <w:b w:val="0"/>
                <w:i w:val="0"/>
                <w:color w:val="000000"/>
                <w:sz w:val="17"/>
              </w:rPr>
              <w:t>2</w:t>
            </w:r>
          </w:p>
        </w:tc>
        <w:tc>
          <w:tcPr>
            <w:tcW w:w="1480" w:type="dxa"/>
            <w:vAlign w:val="center"/>
          </w:tcPr>
          <w:p w14:paraId="3F492589"/>
        </w:tc>
        <w:tc>
          <w:tcPr>
            <w:tcW w:w="2980" w:type="dxa"/>
            <w:vAlign w:val="center"/>
          </w:tcPr>
          <w:p w14:paraId="45047B69">
            <w:pPr>
              <w:jc w:val="left"/>
            </w:pPr>
            <w:r>
              <w:rPr>
                <w:rFonts w:ascii="宋体" w:hAnsi="宋体" w:eastAsia="宋体" w:cs="宋体"/>
                <w:b w:val="0"/>
                <w:i w:val="0"/>
                <w:color w:val="000000"/>
                <w:sz w:val="17"/>
              </w:rPr>
              <w:t>二、外交支出</w:t>
            </w:r>
          </w:p>
        </w:tc>
        <w:tc>
          <w:tcPr>
            <w:tcW w:w="420" w:type="dxa"/>
            <w:vAlign w:val="center"/>
          </w:tcPr>
          <w:p w14:paraId="51D5BD7F">
            <w:pPr>
              <w:jc w:val="center"/>
            </w:pPr>
            <w:r>
              <w:rPr>
                <w:rFonts w:ascii="宋体" w:hAnsi="宋体" w:eastAsia="宋体" w:cs="宋体"/>
                <w:b w:val="0"/>
                <w:i w:val="0"/>
                <w:color w:val="000000"/>
                <w:sz w:val="17"/>
              </w:rPr>
              <w:t>34</w:t>
            </w:r>
          </w:p>
        </w:tc>
        <w:tc>
          <w:tcPr>
            <w:tcW w:w="1460" w:type="dxa"/>
            <w:vAlign w:val="center"/>
          </w:tcPr>
          <w:p w14:paraId="0D94CC38"/>
        </w:tc>
        <w:tc>
          <w:tcPr>
            <w:tcW w:w="1460" w:type="dxa"/>
            <w:vAlign w:val="center"/>
          </w:tcPr>
          <w:p w14:paraId="5227E395"/>
        </w:tc>
        <w:tc>
          <w:tcPr>
            <w:tcW w:w="1460" w:type="dxa"/>
            <w:vAlign w:val="center"/>
          </w:tcPr>
          <w:p w14:paraId="188C5C55"/>
        </w:tc>
        <w:tc>
          <w:tcPr>
            <w:tcW w:w="1438" w:type="dxa"/>
            <w:vAlign w:val="center"/>
          </w:tcPr>
          <w:p w14:paraId="48B51DC7"/>
        </w:tc>
      </w:tr>
      <w:tr w14:paraId="2ABF50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1F90F6E7">
            <w:pPr>
              <w:jc w:val="left"/>
            </w:pPr>
            <w:r>
              <w:rPr>
                <w:rFonts w:ascii="宋体" w:hAnsi="宋体" w:eastAsia="宋体" w:cs="宋体"/>
                <w:b w:val="0"/>
                <w:i w:val="0"/>
                <w:color w:val="000000"/>
                <w:sz w:val="17"/>
              </w:rPr>
              <w:t>三、国有资本经营预算财政拨款</w:t>
            </w:r>
          </w:p>
        </w:tc>
        <w:tc>
          <w:tcPr>
            <w:tcW w:w="420" w:type="dxa"/>
            <w:vAlign w:val="center"/>
          </w:tcPr>
          <w:p w14:paraId="1ED93B78">
            <w:pPr>
              <w:jc w:val="center"/>
            </w:pPr>
            <w:r>
              <w:rPr>
                <w:rFonts w:ascii="宋体" w:hAnsi="宋体" w:eastAsia="宋体" w:cs="宋体"/>
                <w:b w:val="0"/>
                <w:i w:val="0"/>
                <w:color w:val="000000"/>
                <w:sz w:val="17"/>
              </w:rPr>
              <w:t>3</w:t>
            </w:r>
          </w:p>
        </w:tc>
        <w:tc>
          <w:tcPr>
            <w:tcW w:w="1480" w:type="dxa"/>
            <w:vAlign w:val="center"/>
          </w:tcPr>
          <w:p w14:paraId="26936688"/>
        </w:tc>
        <w:tc>
          <w:tcPr>
            <w:tcW w:w="2980" w:type="dxa"/>
            <w:vAlign w:val="center"/>
          </w:tcPr>
          <w:p w14:paraId="3EC0A34C">
            <w:pPr>
              <w:jc w:val="left"/>
            </w:pPr>
            <w:r>
              <w:rPr>
                <w:rFonts w:ascii="宋体" w:hAnsi="宋体" w:eastAsia="宋体" w:cs="宋体"/>
                <w:b w:val="0"/>
                <w:i w:val="0"/>
                <w:color w:val="000000"/>
                <w:sz w:val="17"/>
              </w:rPr>
              <w:t>三、国防支出</w:t>
            </w:r>
          </w:p>
        </w:tc>
        <w:tc>
          <w:tcPr>
            <w:tcW w:w="420" w:type="dxa"/>
            <w:vAlign w:val="center"/>
          </w:tcPr>
          <w:p w14:paraId="495F3D35">
            <w:pPr>
              <w:jc w:val="center"/>
            </w:pPr>
            <w:r>
              <w:rPr>
                <w:rFonts w:ascii="宋体" w:hAnsi="宋体" w:eastAsia="宋体" w:cs="宋体"/>
                <w:b w:val="0"/>
                <w:i w:val="0"/>
                <w:color w:val="000000"/>
                <w:sz w:val="17"/>
              </w:rPr>
              <w:t>35</w:t>
            </w:r>
          </w:p>
        </w:tc>
        <w:tc>
          <w:tcPr>
            <w:tcW w:w="1460" w:type="dxa"/>
            <w:vAlign w:val="center"/>
          </w:tcPr>
          <w:p w14:paraId="15E06C9A"/>
        </w:tc>
        <w:tc>
          <w:tcPr>
            <w:tcW w:w="1460" w:type="dxa"/>
            <w:vAlign w:val="center"/>
          </w:tcPr>
          <w:p w14:paraId="7B6FA099"/>
        </w:tc>
        <w:tc>
          <w:tcPr>
            <w:tcW w:w="1460" w:type="dxa"/>
            <w:vAlign w:val="center"/>
          </w:tcPr>
          <w:p w14:paraId="41297CB8"/>
        </w:tc>
        <w:tc>
          <w:tcPr>
            <w:tcW w:w="1438" w:type="dxa"/>
            <w:vAlign w:val="center"/>
          </w:tcPr>
          <w:p w14:paraId="660742FB"/>
        </w:tc>
      </w:tr>
      <w:tr w14:paraId="0A5172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47BC185A"/>
        </w:tc>
        <w:tc>
          <w:tcPr>
            <w:tcW w:w="420" w:type="dxa"/>
            <w:vAlign w:val="center"/>
          </w:tcPr>
          <w:p w14:paraId="4B06EF79">
            <w:pPr>
              <w:jc w:val="center"/>
            </w:pPr>
            <w:r>
              <w:rPr>
                <w:rFonts w:ascii="宋体" w:hAnsi="宋体" w:eastAsia="宋体" w:cs="宋体"/>
                <w:b w:val="0"/>
                <w:i w:val="0"/>
                <w:color w:val="000000"/>
                <w:sz w:val="17"/>
              </w:rPr>
              <w:t>4</w:t>
            </w:r>
          </w:p>
        </w:tc>
        <w:tc>
          <w:tcPr>
            <w:tcW w:w="1480" w:type="dxa"/>
            <w:vAlign w:val="center"/>
          </w:tcPr>
          <w:p w14:paraId="6A776D9F"/>
        </w:tc>
        <w:tc>
          <w:tcPr>
            <w:tcW w:w="2980" w:type="dxa"/>
            <w:vAlign w:val="center"/>
          </w:tcPr>
          <w:p w14:paraId="2F200E9D">
            <w:pPr>
              <w:jc w:val="left"/>
            </w:pPr>
            <w:r>
              <w:rPr>
                <w:rFonts w:ascii="宋体" w:hAnsi="宋体" w:eastAsia="宋体" w:cs="宋体"/>
                <w:b w:val="0"/>
                <w:i w:val="0"/>
                <w:color w:val="000000"/>
                <w:sz w:val="17"/>
              </w:rPr>
              <w:t>四、公共安全支出</w:t>
            </w:r>
          </w:p>
        </w:tc>
        <w:tc>
          <w:tcPr>
            <w:tcW w:w="420" w:type="dxa"/>
            <w:vAlign w:val="center"/>
          </w:tcPr>
          <w:p w14:paraId="1A6452D9">
            <w:pPr>
              <w:jc w:val="center"/>
            </w:pPr>
            <w:r>
              <w:rPr>
                <w:rFonts w:ascii="宋体" w:hAnsi="宋体" w:eastAsia="宋体" w:cs="宋体"/>
                <w:b w:val="0"/>
                <w:i w:val="0"/>
                <w:color w:val="000000"/>
                <w:sz w:val="17"/>
              </w:rPr>
              <w:t>36</w:t>
            </w:r>
          </w:p>
        </w:tc>
        <w:tc>
          <w:tcPr>
            <w:tcW w:w="1460" w:type="dxa"/>
            <w:vAlign w:val="center"/>
          </w:tcPr>
          <w:p w14:paraId="555D87AC"/>
        </w:tc>
        <w:tc>
          <w:tcPr>
            <w:tcW w:w="1460" w:type="dxa"/>
            <w:vAlign w:val="center"/>
          </w:tcPr>
          <w:p w14:paraId="67255CCE"/>
        </w:tc>
        <w:tc>
          <w:tcPr>
            <w:tcW w:w="1460" w:type="dxa"/>
            <w:vAlign w:val="center"/>
          </w:tcPr>
          <w:p w14:paraId="598F0960"/>
        </w:tc>
        <w:tc>
          <w:tcPr>
            <w:tcW w:w="1438" w:type="dxa"/>
            <w:vAlign w:val="center"/>
          </w:tcPr>
          <w:p w14:paraId="43D64F4F"/>
        </w:tc>
      </w:tr>
      <w:tr w14:paraId="51A6B5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8" w:hRule="exact"/>
          <w:jc w:val="center"/>
        </w:trPr>
        <w:tc>
          <w:tcPr>
            <w:tcW w:w="2840" w:type="dxa"/>
            <w:vAlign w:val="center"/>
          </w:tcPr>
          <w:p w14:paraId="7BDD8AF3"/>
        </w:tc>
        <w:tc>
          <w:tcPr>
            <w:tcW w:w="420" w:type="dxa"/>
            <w:vAlign w:val="center"/>
          </w:tcPr>
          <w:p w14:paraId="11CB4B7F">
            <w:pPr>
              <w:jc w:val="center"/>
            </w:pPr>
            <w:r>
              <w:rPr>
                <w:rFonts w:ascii="宋体" w:hAnsi="宋体" w:eastAsia="宋体" w:cs="宋体"/>
                <w:b w:val="0"/>
                <w:i w:val="0"/>
                <w:color w:val="000000"/>
                <w:sz w:val="17"/>
              </w:rPr>
              <w:t>5</w:t>
            </w:r>
          </w:p>
        </w:tc>
        <w:tc>
          <w:tcPr>
            <w:tcW w:w="1480" w:type="dxa"/>
            <w:vAlign w:val="center"/>
          </w:tcPr>
          <w:p w14:paraId="42DAA785"/>
        </w:tc>
        <w:tc>
          <w:tcPr>
            <w:tcW w:w="2980" w:type="dxa"/>
            <w:vAlign w:val="center"/>
          </w:tcPr>
          <w:p w14:paraId="2AEFE809">
            <w:pPr>
              <w:jc w:val="left"/>
            </w:pPr>
            <w:r>
              <w:rPr>
                <w:rFonts w:ascii="宋体" w:hAnsi="宋体" w:eastAsia="宋体" w:cs="宋体"/>
                <w:b w:val="0"/>
                <w:i w:val="0"/>
                <w:color w:val="000000"/>
                <w:sz w:val="17"/>
              </w:rPr>
              <w:t>五、教育支出</w:t>
            </w:r>
          </w:p>
        </w:tc>
        <w:tc>
          <w:tcPr>
            <w:tcW w:w="420" w:type="dxa"/>
            <w:vAlign w:val="center"/>
          </w:tcPr>
          <w:p w14:paraId="19EACB71">
            <w:pPr>
              <w:jc w:val="center"/>
            </w:pPr>
            <w:r>
              <w:rPr>
                <w:rFonts w:ascii="宋体" w:hAnsi="宋体" w:eastAsia="宋体" w:cs="宋体"/>
                <w:b w:val="0"/>
                <w:i w:val="0"/>
                <w:color w:val="000000"/>
                <w:sz w:val="17"/>
              </w:rPr>
              <w:t>37</w:t>
            </w:r>
          </w:p>
        </w:tc>
        <w:tc>
          <w:tcPr>
            <w:tcW w:w="1460" w:type="dxa"/>
            <w:vAlign w:val="center"/>
          </w:tcPr>
          <w:p w14:paraId="3CD280B4">
            <w:pPr>
              <w:jc w:val="right"/>
            </w:pPr>
            <w:r>
              <w:rPr>
                <w:rFonts w:ascii="宋体" w:hAnsi="宋体" w:eastAsia="宋体" w:cs="宋体"/>
                <w:b w:val="0"/>
                <w:i w:val="0"/>
                <w:color w:val="000000"/>
                <w:sz w:val="17"/>
              </w:rPr>
              <w:t>190.07</w:t>
            </w:r>
          </w:p>
        </w:tc>
        <w:tc>
          <w:tcPr>
            <w:tcW w:w="1460" w:type="dxa"/>
            <w:vAlign w:val="center"/>
          </w:tcPr>
          <w:p w14:paraId="27F7EFAC">
            <w:pPr>
              <w:jc w:val="right"/>
            </w:pPr>
            <w:r>
              <w:rPr>
                <w:rFonts w:ascii="宋体" w:hAnsi="宋体" w:eastAsia="宋体" w:cs="宋体"/>
                <w:b w:val="0"/>
                <w:i w:val="0"/>
                <w:color w:val="000000"/>
                <w:sz w:val="17"/>
              </w:rPr>
              <w:t>190.07</w:t>
            </w:r>
          </w:p>
        </w:tc>
        <w:tc>
          <w:tcPr>
            <w:tcW w:w="1460" w:type="dxa"/>
            <w:vAlign w:val="center"/>
          </w:tcPr>
          <w:p w14:paraId="542C13E4"/>
        </w:tc>
        <w:tc>
          <w:tcPr>
            <w:tcW w:w="1438" w:type="dxa"/>
            <w:vAlign w:val="center"/>
          </w:tcPr>
          <w:p w14:paraId="1F5839E6"/>
        </w:tc>
      </w:tr>
      <w:tr w14:paraId="4DC87D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201FAAA8"/>
        </w:tc>
        <w:tc>
          <w:tcPr>
            <w:tcW w:w="420" w:type="dxa"/>
            <w:vAlign w:val="center"/>
          </w:tcPr>
          <w:p w14:paraId="6CFEFAA9">
            <w:pPr>
              <w:jc w:val="center"/>
            </w:pPr>
            <w:r>
              <w:rPr>
                <w:rFonts w:ascii="宋体" w:hAnsi="宋体" w:eastAsia="宋体" w:cs="宋体"/>
                <w:b w:val="0"/>
                <w:i w:val="0"/>
                <w:color w:val="000000"/>
                <w:sz w:val="17"/>
              </w:rPr>
              <w:t>6</w:t>
            </w:r>
          </w:p>
        </w:tc>
        <w:tc>
          <w:tcPr>
            <w:tcW w:w="1480" w:type="dxa"/>
            <w:vAlign w:val="center"/>
          </w:tcPr>
          <w:p w14:paraId="692E99D2"/>
        </w:tc>
        <w:tc>
          <w:tcPr>
            <w:tcW w:w="2980" w:type="dxa"/>
            <w:vAlign w:val="center"/>
          </w:tcPr>
          <w:p w14:paraId="109903FA">
            <w:pPr>
              <w:jc w:val="left"/>
            </w:pPr>
            <w:r>
              <w:rPr>
                <w:rFonts w:ascii="宋体" w:hAnsi="宋体" w:eastAsia="宋体" w:cs="宋体"/>
                <w:b w:val="0"/>
                <w:i w:val="0"/>
                <w:color w:val="000000"/>
                <w:sz w:val="17"/>
              </w:rPr>
              <w:t>六、科学技术支出</w:t>
            </w:r>
          </w:p>
        </w:tc>
        <w:tc>
          <w:tcPr>
            <w:tcW w:w="420" w:type="dxa"/>
            <w:vAlign w:val="center"/>
          </w:tcPr>
          <w:p w14:paraId="1EEFF662">
            <w:pPr>
              <w:jc w:val="center"/>
            </w:pPr>
            <w:r>
              <w:rPr>
                <w:rFonts w:ascii="宋体" w:hAnsi="宋体" w:eastAsia="宋体" w:cs="宋体"/>
                <w:b w:val="0"/>
                <w:i w:val="0"/>
                <w:color w:val="000000"/>
                <w:sz w:val="17"/>
              </w:rPr>
              <w:t>38</w:t>
            </w:r>
          </w:p>
        </w:tc>
        <w:tc>
          <w:tcPr>
            <w:tcW w:w="1460" w:type="dxa"/>
            <w:vAlign w:val="center"/>
          </w:tcPr>
          <w:p w14:paraId="30320E7E"/>
        </w:tc>
        <w:tc>
          <w:tcPr>
            <w:tcW w:w="1460" w:type="dxa"/>
            <w:vAlign w:val="center"/>
          </w:tcPr>
          <w:p w14:paraId="42C9D036"/>
        </w:tc>
        <w:tc>
          <w:tcPr>
            <w:tcW w:w="1460" w:type="dxa"/>
            <w:vAlign w:val="center"/>
          </w:tcPr>
          <w:p w14:paraId="40988CA5"/>
        </w:tc>
        <w:tc>
          <w:tcPr>
            <w:tcW w:w="1438" w:type="dxa"/>
            <w:vAlign w:val="center"/>
          </w:tcPr>
          <w:p w14:paraId="35AD9F40"/>
        </w:tc>
      </w:tr>
      <w:tr w14:paraId="652132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1264E88D"/>
        </w:tc>
        <w:tc>
          <w:tcPr>
            <w:tcW w:w="420" w:type="dxa"/>
            <w:vAlign w:val="center"/>
          </w:tcPr>
          <w:p w14:paraId="20BFEEA6">
            <w:pPr>
              <w:jc w:val="center"/>
            </w:pPr>
            <w:r>
              <w:rPr>
                <w:rFonts w:ascii="宋体" w:hAnsi="宋体" w:eastAsia="宋体" w:cs="宋体"/>
                <w:b w:val="0"/>
                <w:i w:val="0"/>
                <w:color w:val="000000"/>
                <w:sz w:val="17"/>
              </w:rPr>
              <w:t>7</w:t>
            </w:r>
          </w:p>
        </w:tc>
        <w:tc>
          <w:tcPr>
            <w:tcW w:w="1480" w:type="dxa"/>
            <w:vAlign w:val="center"/>
          </w:tcPr>
          <w:p w14:paraId="611844B3"/>
        </w:tc>
        <w:tc>
          <w:tcPr>
            <w:tcW w:w="2980" w:type="dxa"/>
            <w:vAlign w:val="center"/>
          </w:tcPr>
          <w:p w14:paraId="2E0871C1">
            <w:pPr>
              <w:jc w:val="left"/>
            </w:pPr>
            <w:r>
              <w:rPr>
                <w:rFonts w:ascii="宋体" w:hAnsi="宋体" w:eastAsia="宋体" w:cs="宋体"/>
                <w:b w:val="0"/>
                <w:i w:val="0"/>
                <w:color w:val="000000"/>
                <w:sz w:val="17"/>
              </w:rPr>
              <w:t>七、文化旅游体育与传媒支出</w:t>
            </w:r>
          </w:p>
        </w:tc>
        <w:tc>
          <w:tcPr>
            <w:tcW w:w="420" w:type="dxa"/>
            <w:vAlign w:val="center"/>
          </w:tcPr>
          <w:p w14:paraId="448631F6">
            <w:pPr>
              <w:jc w:val="center"/>
            </w:pPr>
            <w:r>
              <w:rPr>
                <w:rFonts w:ascii="宋体" w:hAnsi="宋体" w:eastAsia="宋体" w:cs="宋体"/>
                <w:b w:val="0"/>
                <w:i w:val="0"/>
                <w:color w:val="000000"/>
                <w:sz w:val="17"/>
              </w:rPr>
              <w:t>39</w:t>
            </w:r>
          </w:p>
        </w:tc>
        <w:tc>
          <w:tcPr>
            <w:tcW w:w="1460" w:type="dxa"/>
            <w:vAlign w:val="center"/>
          </w:tcPr>
          <w:p w14:paraId="5DD13C21"/>
        </w:tc>
        <w:tc>
          <w:tcPr>
            <w:tcW w:w="1460" w:type="dxa"/>
            <w:vAlign w:val="center"/>
          </w:tcPr>
          <w:p w14:paraId="44774AB3"/>
        </w:tc>
        <w:tc>
          <w:tcPr>
            <w:tcW w:w="1460" w:type="dxa"/>
            <w:vAlign w:val="center"/>
          </w:tcPr>
          <w:p w14:paraId="2DCAD267"/>
        </w:tc>
        <w:tc>
          <w:tcPr>
            <w:tcW w:w="1438" w:type="dxa"/>
            <w:vAlign w:val="center"/>
          </w:tcPr>
          <w:p w14:paraId="5E535CFE"/>
        </w:tc>
      </w:tr>
      <w:tr w14:paraId="475C41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07127643"/>
        </w:tc>
        <w:tc>
          <w:tcPr>
            <w:tcW w:w="420" w:type="dxa"/>
            <w:vAlign w:val="center"/>
          </w:tcPr>
          <w:p w14:paraId="4CB9AF80">
            <w:pPr>
              <w:jc w:val="center"/>
            </w:pPr>
            <w:r>
              <w:rPr>
                <w:rFonts w:ascii="宋体" w:hAnsi="宋体" w:eastAsia="宋体" w:cs="宋体"/>
                <w:b w:val="0"/>
                <w:i w:val="0"/>
                <w:color w:val="000000"/>
                <w:sz w:val="17"/>
              </w:rPr>
              <w:t>8</w:t>
            </w:r>
          </w:p>
        </w:tc>
        <w:tc>
          <w:tcPr>
            <w:tcW w:w="1480" w:type="dxa"/>
            <w:vAlign w:val="center"/>
          </w:tcPr>
          <w:p w14:paraId="7C30F325"/>
        </w:tc>
        <w:tc>
          <w:tcPr>
            <w:tcW w:w="2980" w:type="dxa"/>
            <w:vAlign w:val="center"/>
          </w:tcPr>
          <w:p w14:paraId="1B16F32D">
            <w:pPr>
              <w:jc w:val="left"/>
            </w:pPr>
            <w:r>
              <w:rPr>
                <w:rFonts w:ascii="宋体" w:hAnsi="宋体" w:eastAsia="宋体" w:cs="宋体"/>
                <w:b w:val="0"/>
                <w:i w:val="0"/>
                <w:color w:val="000000"/>
                <w:sz w:val="17"/>
              </w:rPr>
              <w:t>八、社会保障和就业支出</w:t>
            </w:r>
          </w:p>
        </w:tc>
        <w:tc>
          <w:tcPr>
            <w:tcW w:w="420" w:type="dxa"/>
            <w:vAlign w:val="center"/>
          </w:tcPr>
          <w:p w14:paraId="17CEE838">
            <w:pPr>
              <w:jc w:val="center"/>
            </w:pPr>
            <w:r>
              <w:rPr>
                <w:rFonts w:ascii="宋体" w:hAnsi="宋体" w:eastAsia="宋体" w:cs="宋体"/>
                <w:b w:val="0"/>
                <w:i w:val="0"/>
                <w:color w:val="000000"/>
                <w:sz w:val="17"/>
              </w:rPr>
              <w:t>40</w:t>
            </w:r>
          </w:p>
        </w:tc>
        <w:tc>
          <w:tcPr>
            <w:tcW w:w="1460" w:type="dxa"/>
            <w:vAlign w:val="center"/>
          </w:tcPr>
          <w:p w14:paraId="22B82A3B"/>
        </w:tc>
        <w:tc>
          <w:tcPr>
            <w:tcW w:w="1460" w:type="dxa"/>
            <w:vAlign w:val="center"/>
          </w:tcPr>
          <w:p w14:paraId="672F6F65"/>
        </w:tc>
        <w:tc>
          <w:tcPr>
            <w:tcW w:w="1460" w:type="dxa"/>
            <w:vAlign w:val="center"/>
          </w:tcPr>
          <w:p w14:paraId="29D8B233"/>
        </w:tc>
        <w:tc>
          <w:tcPr>
            <w:tcW w:w="1438" w:type="dxa"/>
            <w:vAlign w:val="center"/>
          </w:tcPr>
          <w:p w14:paraId="1A3437B0"/>
        </w:tc>
      </w:tr>
      <w:tr w14:paraId="78E7C7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06DBD492"/>
        </w:tc>
        <w:tc>
          <w:tcPr>
            <w:tcW w:w="420" w:type="dxa"/>
            <w:vAlign w:val="center"/>
          </w:tcPr>
          <w:p w14:paraId="3E1E1E58">
            <w:pPr>
              <w:jc w:val="center"/>
            </w:pPr>
            <w:r>
              <w:rPr>
                <w:rFonts w:ascii="宋体" w:hAnsi="宋体" w:eastAsia="宋体" w:cs="宋体"/>
                <w:b w:val="0"/>
                <w:i w:val="0"/>
                <w:color w:val="000000"/>
                <w:sz w:val="17"/>
              </w:rPr>
              <w:t>9</w:t>
            </w:r>
          </w:p>
        </w:tc>
        <w:tc>
          <w:tcPr>
            <w:tcW w:w="1480" w:type="dxa"/>
            <w:vAlign w:val="center"/>
          </w:tcPr>
          <w:p w14:paraId="4208F7D0"/>
        </w:tc>
        <w:tc>
          <w:tcPr>
            <w:tcW w:w="2980" w:type="dxa"/>
            <w:vAlign w:val="center"/>
          </w:tcPr>
          <w:p w14:paraId="7DA51800">
            <w:pPr>
              <w:jc w:val="left"/>
            </w:pPr>
            <w:r>
              <w:rPr>
                <w:rFonts w:ascii="宋体" w:hAnsi="宋体" w:eastAsia="宋体" w:cs="宋体"/>
                <w:b w:val="0"/>
                <w:i w:val="0"/>
                <w:color w:val="000000"/>
                <w:sz w:val="17"/>
              </w:rPr>
              <w:t>九、卫生健康支出</w:t>
            </w:r>
          </w:p>
        </w:tc>
        <w:tc>
          <w:tcPr>
            <w:tcW w:w="420" w:type="dxa"/>
            <w:vAlign w:val="center"/>
          </w:tcPr>
          <w:p w14:paraId="2B56FE51">
            <w:pPr>
              <w:jc w:val="center"/>
            </w:pPr>
            <w:r>
              <w:rPr>
                <w:rFonts w:ascii="宋体" w:hAnsi="宋体" w:eastAsia="宋体" w:cs="宋体"/>
                <w:b w:val="0"/>
                <w:i w:val="0"/>
                <w:color w:val="000000"/>
                <w:sz w:val="17"/>
              </w:rPr>
              <w:t>41</w:t>
            </w:r>
          </w:p>
        </w:tc>
        <w:tc>
          <w:tcPr>
            <w:tcW w:w="1460" w:type="dxa"/>
            <w:vAlign w:val="center"/>
          </w:tcPr>
          <w:p w14:paraId="66AC5891"/>
        </w:tc>
        <w:tc>
          <w:tcPr>
            <w:tcW w:w="1460" w:type="dxa"/>
            <w:vAlign w:val="center"/>
          </w:tcPr>
          <w:p w14:paraId="0C6B15E6"/>
        </w:tc>
        <w:tc>
          <w:tcPr>
            <w:tcW w:w="1460" w:type="dxa"/>
            <w:vAlign w:val="center"/>
          </w:tcPr>
          <w:p w14:paraId="52C9A44E"/>
        </w:tc>
        <w:tc>
          <w:tcPr>
            <w:tcW w:w="1438" w:type="dxa"/>
            <w:vAlign w:val="center"/>
          </w:tcPr>
          <w:p w14:paraId="383BC7C5"/>
        </w:tc>
      </w:tr>
      <w:tr w14:paraId="1D3D57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0865D3B2"/>
        </w:tc>
        <w:tc>
          <w:tcPr>
            <w:tcW w:w="420" w:type="dxa"/>
            <w:vAlign w:val="center"/>
          </w:tcPr>
          <w:p w14:paraId="4B52867D">
            <w:pPr>
              <w:jc w:val="center"/>
            </w:pPr>
            <w:r>
              <w:rPr>
                <w:rFonts w:ascii="宋体" w:hAnsi="宋体" w:eastAsia="宋体" w:cs="宋体"/>
                <w:b w:val="0"/>
                <w:i w:val="0"/>
                <w:color w:val="000000"/>
                <w:sz w:val="17"/>
              </w:rPr>
              <w:t>10</w:t>
            </w:r>
          </w:p>
        </w:tc>
        <w:tc>
          <w:tcPr>
            <w:tcW w:w="1480" w:type="dxa"/>
            <w:vAlign w:val="center"/>
          </w:tcPr>
          <w:p w14:paraId="06DA5FA1"/>
        </w:tc>
        <w:tc>
          <w:tcPr>
            <w:tcW w:w="2980" w:type="dxa"/>
            <w:vAlign w:val="center"/>
          </w:tcPr>
          <w:p w14:paraId="30E73D69">
            <w:pPr>
              <w:jc w:val="left"/>
            </w:pPr>
            <w:r>
              <w:rPr>
                <w:rFonts w:ascii="宋体" w:hAnsi="宋体" w:eastAsia="宋体" w:cs="宋体"/>
                <w:b w:val="0"/>
                <w:i w:val="0"/>
                <w:color w:val="000000"/>
                <w:sz w:val="17"/>
              </w:rPr>
              <w:t>十、节能环保支出</w:t>
            </w:r>
          </w:p>
        </w:tc>
        <w:tc>
          <w:tcPr>
            <w:tcW w:w="420" w:type="dxa"/>
            <w:vAlign w:val="center"/>
          </w:tcPr>
          <w:p w14:paraId="5E7199AD">
            <w:pPr>
              <w:jc w:val="center"/>
            </w:pPr>
            <w:r>
              <w:rPr>
                <w:rFonts w:ascii="宋体" w:hAnsi="宋体" w:eastAsia="宋体" w:cs="宋体"/>
                <w:b w:val="0"/>
                <w:i w:val="0"/>
                <w:color w:val="000000"/>
                <w:sz w:val="17"/>
              </w:rPr>
              <w:t>42</w:t>
            </w:r>
          </w:p>
        </w:tc>
        <w:tc>
          <w:tcPr>
            <w:tcW w:w="1460" w:type="dxa"/>
            <w:vAlign w:val="center"/>
          </w:tcPr>
          <w:p w14:paraId="10C2A4CC"/>
        </w:tc>
        <w:tc>
          <w:tcPr>
            <w:tcW w:w="1460" w:type="dxa"/>
            <w:vAlign w:val="center"/>
          </w:tcPr>
          <w:p w14:paraId="063FCE74"/>
        </w:tc>
        <w:tc>
          <w:tcPr>
            <w:tcW w:w="1460" w:type="dxa"/>
            <w:vAlign w:val="center"/>
          </w:tcPr>
          <w:p w14:paraId="58BA2564"/>
        </w:tc>
        <w:tc>
          <w:tcPr>
            <w:tcW w:w="1438" w:type="dxa"/>
            <w:vAlign w:val="center"/>
          </w:tcPr>
          <w:p w14:paraId="70345BEC"/>
        </w:tc>
      </w:tr>
      <w:tr w14:paraId="51B3CC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5CF02141"/>
        </w:tc>
        <w:tc>
          <w:tcPr>
            <w:tcW w:w="420" w:type="dxa"/>
            <w:vAlign w:val="center"/>
          </w:tcPr>
          <w:p w14:paraId="1574C191">
            <w:pPr>
              <w:jc w:val="center"/>
            </w:pPr>
            <w:r>
              <w:rPr>
                <w:rFonts w:ascii="宋体" w:hAnsi="宋体" w:eastAsia="宋体" w:cs="宋体"/>
                <w:b w:val="0"/>
                <w:i w:val="0"/>
                <w:color w:val="000000"/>
                <w:sz w:val="17"/>
              </w:rPr>
              <w:t>11</w:t>
            </w:r>
          </w:p>
        </w:tc>
        <w:tc>
          <w:tcPr>
            <w:tcW w:w="1480" w:type="dxa"/>
            <w:vAlign w:val="center"/>
          </w:tcPr>
          <w:p w14:paraId="7902772E"/>
        </w:tc>
        <w:tc>
          <w:tcPr>
            <w:tcW w:w="2980" w:type="dxa"/>
            <w:vAlign w:val="center"/>
          </w:tcPr>
          <w:p w14:paraId="73A356E4">
            <w:pPr>
              <w:jc w:val="left"/>
            </w:pPr>
            <w:r>
              <w:rPr>
                <w:rFonts w:ascii="宋体" w:hAnsi="宋体" w:eastAsia="宋体" w:cs="宋体"/>
                <w:b w:val="0"/>
                <w:i w:val="0"/>
                <w:color w:val="000000"/>
                <w:sz w:val="17"/>
              </w:rPr>
              <w:t>十一、城乡社区支出</w:t>
            </w:r>
          </w:p>
        </w:tc>
        <w:tc>
          <w:tcPr>
            <w:tcW w:w="420" w:type="dxa"/>
            <w:vAlign w:val="center"/>
          </w:tcPr>
          <w:p w14:paraId="6CE50FB8">
            <w:pPr>
              <w:jc w:val="center"/>
            </w:pPr>
            <w:r>
              <w:rPr>
                <w:rFonts w:ascii="宋体" w:hAnsi="宋体" w:eastAsia="宋体" w:cs="宋体"/>
                <w:b w:val="0"/>
                <w:i w:val="0"/>
                <w:color w:val="000000"/>
                <w:sz w:val="17"/>
              </w:rPr>
              <w:t>43</w:t>
            </w:r>
          </w:p>
        </w:tc>
        <w:tc>
          <w:tcPr>
            <w:tcW w:w="1460" w:type="dxa"/>
            <w:vAlign w:val="center"/>
          </w:tcPr>
          <w:p w14:paraId="0D4994FD">
            <w:pPr>
              <w:jc w:val="right"/>
            </w:pPr>
            <w:r>
              <w:rPr>
                <w:rFonts w:ascii="宋体" w:hAnsi="宋体" w:eastAsia="宋体" w:cs="宋体"/>
                <w:b w:val="0"/>
                <w:i w:val="0"/>
                <w:color w:val="000000"/>
                <w:sz w:val="17"/>
              </w:rPr>
              <w:t>17.06</w:t>
            </w:r>
          </w:p>
        </w:tc>
        <w:tc>
          <w:tcPr>
            <w:tcW w:w="1460" w:type="dxa"/>
            <w:vAlign w:val="center"/>
          </w:tcPr>
          <w:p w14:paraId="7ECA9940">
            <w:pPr>
              <w:jc w:val="right"/>
            </w:pPr>
            <w:r>
              <w:rPr>
                <w:rFonts w:ascii="宋体" w:hAnsi="宋体" w:eastAsia="宋体" w:cs="宋体"/>
                <w:b w:val="0"/>
                <w:i w:val="0"/>
                <w:color w:val="000000"/>
                <w:sz w:val="17"/>
              </w:rPr>
              <w:t>17.06</w:t>
            </w:r>
          </w:p>
        </w:tc>
        <w:tc>
          <w:tcPr>
            <w:tcW w:w="1460" w:type="dxa"/>
            <w:vAlign w:val="center"/>
          </w:tcPr>
          <w:p w14:paraId="22591A79"/>
        </w:tc>
        <w:tc>
          <w:tcPr>
            <w:tcW w:w="1438" w:type="dxa"/>
            <w:vAlign w:val="center"/>
          </w:tcPr>
          <w:p w14:paraId="5536CDC3"/>
        </w:tc>
      </w:tr>
      <w:tr w14:paraId="73CD74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3D1FC3FF"/>
        </w:tc>
        <w:tc>
          <w:tcPr>
            <w:tcW w:w="420" w:type="dxa"/>
            <w:vAlign w:val="center"/>
          </w:tcPr>
          <w:p w14:paraId="7431207F">
            <w:pPr>
              <w:jc w:val="center"/>
            </w:pPr>
            <w:r>
              <w:rPr>
                <w:rFonts w:ascii="宋体" w:hAnsi="宋体" w:eastAsia="宋体" w:cs="宋体"/>
                <w:b w:val="0"/>
                <w:i w:val="0"/>
                <w:color w:val="000000"/>
                <w:sz w:val="17"/>
              </w:rPr>
              <w:t>12</w:t>
            </w:r>
          </w:p>
        </w:tc>
        <w:tc>
          <w:tcPr>
            <w:tcW w:w="1480" w:type="dxa"/>
            <w:vAlign w:val="center"/>
          </w:tcPr>
          <w:p w14:paraId="2156A876"/>
        </w:tc>
        <w:tc>
          <w:tcPr>
            <w:tcW w:w="2980" w:type="dxa"/>
            <w:vAlign w:val="center"/>
          </w:tcPr>
          <w:p w14:paraId="015FDE41">
            <w:pPr>
              <w:jc w:val="left"/>
            </w:pPr>
            <w:r>
              <w:rPr>
                <w:rFonts w:ascii="宋体" w:hAnsi="宋体" w:eastAsia="宋体" w:cs="宋体"/>
                <w:b w:val="0"/>
                <w:i w:val="0"/>
                <w:color w:val="000000"/>
                <w:sz w:val="17"/>
              </w:rPr>
              <w:t>十二、农林水支出</w:t>
            </w:r>
          </w:p>
        </w:tc>
        <w:tc>
          <w:tcPr>
            <w:tcW w:w="420" w:type="dxa"/>
            <w:vAlign w:val="center"/>
          </w:tcPr>
          <w:p w14:paraId="1AAC61AC">
            <w:pPr>
              <w:jc w:val="center"/>
            </w:pPr>
            <w:r>
              <w:rPr>
                <w:rFonts w:ascii="宋体" w:hAnsi="宋体" w:eastAsia="宋体" w:cs="宋体"/>
                <w:b w:val="0"/>
                <w:i w:val="0"/>
                <w:color w:val="000000"/>
                <w:sz w:val="17"/>
              </w:rPr>
              <w:t>44</w:t>
            </w:r>
          </w:p>
        </w:tc>
        <w:tc>
          <w:tcPr>
            <w:tcW w:w="1460" w:type="dxa"/>
            <w:vAlign w:val="center"/>
          </w:tcPr>
          <w:p w14:paraId="125D7F43"/>
        </w:tc>
        <w:tc>
          <w:tcPr>
            <w:tcW w:w="1460" w:type="dxa"/>
            <w:vAlign w:val="center"/>
          </w:tcPr>
          <w:p w14:paraId="3421661D"/>
        </w:tc>
        <w:tc>
          <w:tcPr>
            <w:tcW w:w="1460" w:type="dxa"/>
            <w:vAlign w:val="center"/>
          </w:tcPr>
          <w:p w14:paraId="5C725464"/>
        </w:tc>
        <w:tc>
          <w:tcPr>
            <w:tcW w:w="1438" w:type="dxa"/>
            <w:vAlign w:val="center"/>
          </w:tcPr>
          <w:p w14:paraId="18538468"/>
        </w:tc>
      </w:tr>
      <w:tr w14:paraId="68A1CB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1BD47EE9"/>
        </w:tc>
        <w:tc>
          <w:tcPr>
            <w:tcW w:w="420" w:type="dxa"/>
            <w:vAlign w:val="center"/>
          </w:tcPr>
          <w:p w14:paraId="625A6399">
            <w:pPr>
              <w:jc w:val="center"/>
            </w:pPr>
            <w:r>
              <w:rPr>
                <w:rFonts w:ascii="宋体" w:hAnsi="宋体" w:eastAsia="宋体" w:cs="宋体"/>
                <w:b w:val="0"/>
                <w:i w:val="0"/>
                <w:color w:val="000000"/>
                <w:sz w:val="17"/>
              </w:rPr>
              <w:t>13</w:t>
            </w:r>
          </w:p>
        </w:tc>
        <w:tc>
          <w:tcPr>
            <w:tcW w:w="1480" w:type="dxa"/>
            <w:vAlign w:val="center"/>
          </w:tcPr>
          <w:p w14:paraId="7D1D6A6D"/>
        </w:tc>
        <w:tc>
          <w:tcPr>
            <w:tcW w:w="2980" w:type="dxa"/>
            <w:vAlign w:val="center"/>
          </w:tcPr>
          <w:p w14:paraId="00687DCB">
            <w:pPr>
              <w:jc w:val="left"/>
            </w:pPr>
            <w:r>
              <w:rPr>
                <w:rFonts w:ascii="宋体" w:hAnsi="宋体" w:eastAsia="宋体" w:cs="宋体"/>
                <w:b w:val="0"/>
                <w:i w:val="0"/>
                <w:color w:val="000000"/>
                <w:sz w:val="17"/>
              </w:rPr>
              <w:t>十三、交通运输支出</w:t>
            </w:r>
          </w:p>
        </w:tc>
        <w:tc>
          <w:tcPr>
            <w:tcW w:w="420" w:type="dxa"/>
            <w:vAlign w:val="center"/>
          </w:tcPr>
          <w:p w14:paraId="3E554251">
            <w:pPr>
              <w:jc w:val="center"/>
            </w:pPr>
            <w:r>
              <w:rPr>
                <w:rFonts w:ascii="宋体" w:hAnsi="宋体" w:eastAsia="宋体" w:cs="宋体"/>
                <w:b w:val="0"/>
                <w:i w:val="0"/>
                <w:color w:val="000000"/>
                <w:sz w:val="17"/>
              </w:rPr>
              <w:t>45</w:t>
            </w:r>
          </w:p>
        </w:tc>
        <w:tc>
          <w:tcPr>
            <w:tcW w:w="1460" w:type="dxa"/>
            <w:vAlign w:val="center"/>
          </w:tcPr>
          <w:p w14:paraId="3861B596"/>
        </w:tc>
        <w:tc>
          <w:tcPr>
            <w:tcW w:w="1460" w:type="dxa"/>
            <w:vAlign w:val="center"/>
          </w:tcPr>
          <w:p w14:paraId="710F10CD"/>
        </w:tc>
        <w:tc>
          <w:tcPr>
            <w:tcW w:w="1460" w:type="dxa"/>
            <w:vAlign w:val="center"/>
          </w:tcPr>
          <w:p w14:paraId="3E2B9F8D"/>
        </w:tc>
        <w:tc>
          <w:tcPr>
            <w:tcW w:w="1438" w:type="dxa"/>
            <w:vAlign w:val="center"/>
          </w:tcPr>
          <w:p w14:paraId="020A7112"/>
        </w:tc>
      </w:tr>
      <w:tr w14:paraId="226CC4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7F23CD58"/>
        </w:tc>
        <w:tc>
          <w:tcPr>
            <w:tcW w:w="420" w:type="dxa"/>
            <w:vAlign w:val="center"/>
          </w:tcPr>
          <w:p w14:paraId="3BBFF001">
            <w:pPr>
              <w:jc w:val="center"/>
            </w:pPr>
            <w:r>
              <w:rPr>
                <w:rFonts w:ascii="宋体" w:hAnsi="宋体" w:eastAsia="宋体" w:cs="宋体"/>
                <w:b w:val="0"/>
                <w:i w:val="0"/>
                <w:color w:val="000000"/>
                <w:sz w:val="17"/>
              </w:rPr>
              <w:t>14</w:t>
            </w:r>
          </w:p>
        </w:tc>
        <w:tc>
          <w:tcPr>
            <w:tcW w:w="1480" w:type="dxa"/>
            <w:vAlign w:val="center"/>
          </w:tcPr>
          <w:p w14:paraId="7E825954"/>
        </w:tc>
        <w:tc>
          <w:tcPr>
            <w:tcW w:w="2980" w:type="dxa"/>
            <w:vAlign w:val="center"/>
          </w:tcPr>
          <w:p w14:paraId="1C04C078">
            <w:pPr>
              <w:jc w:val="left"/>
            </w:pPr>
            <w:r>
              <w:rPr>
                <w:rFonts w:ascii="宋体" w:hAnsi="宋体" w:eastAsia="宋体" w:cs="宋体"/>
                <w:b w:val="0"/>
                <w:i w:val="0"/>
                <w:color w:val="000000"/>
                <w:sz w:val="17"/>
              </w:rPr>
              <w:t>十四、资源勘探工业信息等支出</w:t>
            </w:r>
          </w:p>
        </w:tc>
        <w:tc>
          <w:tcPr>
            <w:tcW w:w="420" w:type="dxa"/>
            <w:vAlign w:val="center"/>
          </w:tcPr>
          <w:p w14:paraId="58E66914">
            <w:pPr>
              <w:jc w:val="center"/>
            </w:pPr>
            <w:r>
              <w:rPr>
                <w:rFonts w:ascii="宋体" w:hAnsi="宋体" w:eastAsia="宋体" w:cs="宋体"/>
                <w:b w:val="0"/>
                <w:i w:val="0"/>
                <w:color w:val="000000"/>
                <w:sz w:val="17"/>
              </w:rPr>
              <w:t>46</w:t>
            </w:r>
          </w:p>
        </w:tc>
        <w:tc>
          <w:tcPr>
            <w:tcW w:w="1460" w:type="dxa"/>
            <w:vAlign w:val="center"/>
          </w:tcPr>
          <w:p w14:paraId="4DB5D9AE"/>
        </w:tc>
        <w:tc>
          <w:tcPr>
            <w:tcW w:w="1460" w:type="dxa"/>
            <w:vAlign w:val="center"/>
          </w:tcPr>
          <w:p w14:paraId="759259AA"/>
        </w:tc>
        <w:tc>
          <w:tcPr>
            <w:tcW w:w="1460" w:type="dxa"/>
            <w:vAlign w:val="center"/>
          </w:tcPr>
          <w:p w14:paraId="036E71D9"/>
        </w:tc>
        <w:tc>
          <w:tcPr>
            <w:tcW w:w="1438" w:type="dxa"/>
            <w:vAlign w:val="center"/>
          </w:tcPr>
          <w:p w14:paraId="40EA531F"/>
        </w:tc>
      </w:tr>
      <w:tr w14:paraId="268943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51040430"/>
        </w:tc>
        <w:tc>
          <w:tcPr>
            <w:tcW w:w="420" w:type="dxa"/>
            <w:vAlign w:val="center"/>
          </w:tcPr>
          <w:p w14:paraId="30487F20">
            <w:pPr>
              <w:jc w:val="center"/>
            </w:pPr>
            <w:r>
              <w:rPr>
                <w:rFonts w:ascii="宋体" w:hAnsi="宋体" w:eastAsia="宋体" w:cs="宋体"/>
                <w:b w:val="0"/>
                <w:i w:val="0"/>
                <w:color w:val="000000"/>
                <w:sz w:val="17"/>
              </w:rPr>
              <w:t>15</w:t>
            </w:r>
          </w:p>
        </w:tc>
        <w:tc>
          <w:tcPr>
            <w:tcW w:w="1480" w:type="dxa"/>
            <w:vAlign w:val="center"/>
          </w:tcPr>
          <w:p w14:paraId="0DC7D698"/>
        </w:tc>
        <w:tc>
          <w:tcPr>
            <w:tcW w:w="2980" w:type="dxa"/>
            <w:vAlign w:val="center"/>
          </w:tcPr>
          <w:p w14:paraId="48630AF4">
            <w:pPr>
              <w:jc w:val="left"/>
            </w:pPr>
            <w:r>
              <w:rPr>
                <w:rFonts w:ascii="宋体" w:hAnsi="宋体" w:eastAsia="宋体" w:cs="宋体"/>
                <w:b w:val="0"/>
                <w:i w:val="0"/>
                <w:color w:val="000000"/>
                <w:sz w:val="17"/>
              </w:rPr>
              <w:t>十五、商业服务业等支出</w:t>
            </w:r>
          </w:p>
        </w:tc>
        <w:tc>
          <w:tcPr>
            <w:tcW w:w="420" w:type="dxa"/>
            <w:vAlign w:val="center"/>
          </w:tcPr>
          <w:p w14:paraId="35CAF061">
            <w:pPr>
              <w:jc w:val="center"/>
            </w:pPr>
            <w:r>
              <w:rPr>
                <w:rFonts w:ascii="宋体" w:hAnsi="宋体" w:eastAsia="宋体" w:cs="宋体"/>
                <w:b w:val="0"/>
                <w:i w:val="0"/>
                <w:color w:val="000000"/>
                <w:sz w:val="17"/>
              </w:rPr>
              <w:t>47</w:t>
            </w:r>
          </w:p>
        </w:tc>
        <w:tc>
          <w:tcPr>
            <w:tcW w:w="1460" w:type="dxa"/>
            <w:vAlign w:val="center"/>
          </w:tcPr>
          <w:p w14:paraId="27133312"/>
        </w:tc>
        <w:tc>
          <w:tcPr>
            <w:tcW w:w="1460" w:type="dxa"/>
            <w:vAlign w:val="center"/>
          </w:tcPr>
          <w:p w14:paraId="02333512"/>
        </w:tc>
        <w:tc>
          <w:tcPr>
            <w:tcW w:w="1460" w:type="dxa"/>
            <w:vAlign w:val="center"/>
          </w:tcPr>
          <w:p w14:paraId="54F441D2"/>
        </w:tc>
        <w:tc>
          <w:tcPr>
            <w:tcW w:w="1438" w:type="dxa"/>
            <w:vAlign w:val="center"/>
          </w:tcPr>
          <w:p w14:paraId="5FD9DDE8"/>
        </w:tc>
      </w:tr>
      <w:tr w14:paraId="0EFC67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74F025B0"/>
        </w:tc>
        <w:tc>
          <w:tcPr>
            <w:tcW w:w="420" w:type="dxa"/>
            <w:vAlign w:val="center"/>
          </w:tcPr>
          <w:p w14:paraId="01783DB9">
            <w:pPr>
              <w:jc w:val="center"/>
            </w:pPr>
            <w:r>
              <w:rPr>
                <w:rFonts w:ascii="宋体" w:hAnsi="宋体" w:eastAsia="宋体" w:cs="宋体"/>
                <w:b w:val="0"/>
                <w:i w:val="0"/>
                <w:color w:val="000000"/>
                <w:sz w:val="17"/>
              </w:rPr>
              <w:t>16</w:t>
            </w:r>
          </w:p>
        </w:tc>
        <w:tc>
          <w:tcPr>
            <w:tcW w:w="1480" w:type="dxa"/>
            <w:vAlign w:val="center"/>
          </w:tcPr>
          <w:p w14:paraId="682CDDB3"/>
        </w:tc>
        <w:tc>
          <w:tcPr>
            <w:tcW w:w="2980" w:type="dxa"/>
            <w:vAlign w:val="center"/>
          </w:tcPr>
          <w:p w14:paraId="011222FC">
            <w:pPr>
              <w:jc w:val="left"/>
            </w:pPr>
            <w:r>
              <w:rPr>
                <w:rFonts w:ascii="宋体" w:hAnsi="宋体" w:eastAsia="宋体" w:cs="宋体"/>
                <w:b w:val="0"/>
                <w:i w:val="0"/>
                <w:color w:val="000000"/>
                <w:sz w:val="17"/>
              </w:rPr>
              <w:t>十六、金融支出</w:t>
            </w:r>
          </w:p>
        </w:tc>
        <w:tc>
          <w:tcPr>
            <w:tcW w:w="420" w:type="dxa"/>
            <w:vAlign w:val="center"/>
          </w:tcPr>
          <w:p w14:paraId="2E45649F">
            <w:pPr>
              <w:jc w:val="center"/>
            </w:pPr>
            <w:r>
              <w:rPr>
                <w:rFonts w:ascii="宋体" w:hAnsi="宋体" w:eastAsia="宋体" w:cs="宋体"/>
                <w:b w:val="0"/>
                <w:i w:val="0"/>
                <w:color w:val="000000"/>
                <w:sz w:val="17"/>
              </w:rPr>
              <w:t>48</w:t>
            </w:r>
          </w:p>
        </w:tc>
        <w:tc>
          <w:tcPr>
            <w:tcW w:w="1460" w:type="dxa"/>
            <w:vAlign w:val="center"/>
          </w:tcPr>
          <w:p w14:paraId="5DE5C422"/>
        </w:tc>
        <w:tc>
          <w:tcPr>
            <w:tcW w:w="1460" w:type="dxa"/>
            <w:vAlign w:val="center"/>
          </w:tcPr>
          <w:p w14:paraId="57AB6ECF"/>
        </w:tc>
        <w:tc>
          <w:tcPr>
            <w:tcW w:w="1460" w:type="dxa"/>
            <w:vAlign w:val="center"/>
          </w:tcPr>
          <w:p w14:paraId="06D01C18"/>
        </w:tc>
        <w:tc>
          <w:tcPr>
            <w:tcW w:w="1438" w:type="dxa"/>
            <w:vAlign w:val="center"/>
          </w:tcPr>
          <w:p w14:paraId="2E15A307"/>
        </w:tc>
      </w:tr>
      <w:tr w14:paraId="66532D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50820C95"/>
        </w:tc>
        <w:tc>
          <w:tcPr>
            <w:tcW w:w="420" w:type="dxa"/>
            <w:vAlign w:val="center"/>
          </w:tcPr>
          <w:p w14:paraId="13FC8D50">
            <w:pPr>
              <w:jc w:val="center"/>
            </w:pPr>
            <w:r>
              <w:rPr>
                <w:rFonts w:ascii="宋体" w:hAnsi="宋体" w:eastAsia="宋体" w:cs="宋体"/>
                <w:b w:val="0"/>
                <w:i w:val="0"/>
                <w:color w:val="000000"/>
                <w:sz w:val="17"/>
              </w:rPr>
              <w:t>17</w:t>
            </w:r>
          </w:p>
        </w:tc>
        <w:tc>
          <w:tcPr>
            <w:tcW w:w="1480" w:type="dxa"/>
            <w:vAlign w:val="center"/>
          </w:tcPr>
          <w:p w14:paraId="5515028B"/>
        </w:tc>
        <w:tc>
          <w:tcPr>
            <w:tcW w:w="2980" w:type="dxa"/>
            <w:vAlign w:val="center"/>
          </w:tcPr>
          <w:p w14:paraId="1868205F">
            <w:pPr>
              <w:jc w:val="left"/>
            </w:pPr>
            <w:r>
              <w:rPr>
                <w:rFonts w:ascii="宋体" w:hAnsi="宋体" w:eastAsia="宋体" w:cs="宋体"/>
                <w:b w:val="0"/>
                <w:i w:val="0"/>
                <w:color w:val="000000"/>
                <w:sz w:val="17"/>
              </w:rPr>
              <w:t>十七、援助其他地区支出</w:t>
            </w:r>
          </w:p>
        </w:tc>
        <w:tc>
          <w:tcPr>
            <w:tcW w:w="420" w:type="dxa"/>
            <w:vAlign w:val="center"/>
          </w:tcPr>
          <w:p w14:paraId="0F17715A">
            <w:pPr>
              <w:jc w:val="center"/>
            </w:pPr>
            <w:r>
              <w:rPr>
                <w:rFonts w:ascii="宋体" w:hAnsi="宋体" w:eastAsia="宋体" w:cs="宋体"/>
                <w:b w:val="0"/>
                <w:i w:val="0"/>
                <w:color w:val="000000"/>
                <w:sz w:val="17"/>
              </w:rPr>
              <w:t>49</w:t>
            </w:r>
          </w:p>
        </w:tc>
        <w:tc>
          <w:tcPr>
            <w:tcW w:w="1460" w:type="dxa"/>
            <w:vAlign w:val="center"/>
          </w:tcPr>
          <w:p w14:paraId="1F7C3455"/>
        </w:tc>
        <w:tc>
          <w:tcPr>
            <w:tcW w:w="1460" w:type="dxa"/>
            <w:vAlign w:val="center"/>
          </w:tcPr>
          <w:p w14:paraId="6F3B205D"/>
        </w:tc>
        <w:tc>
          <w:tcPr>
            <w:tcW w:w="1460" w:type="dxa"/>
            <w:vAlign w:val="center"/>
          </w:tcPr>
          <w:p w14:paraId="2073D454"/>
        </w:tc>
        <w:tc>
          <w:tcPr>
            <w:tcW w:w="1438" w:type="dxa"/>
            <w:vAlign w:val="center"/>
          </w:tcPr>
          <w:p w14:paraId="4C5D4484"/>
        </w:tc>
      </w:tr>
      <w:tr w14:paraId="7B4CEE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529894F2"/>
        </w:tc>
        <w:tc>
          <w:tcPr>
            <w:tcW w:w="420" w:type="dxa"/>
            <w:vAlign w:val="center"/>
          </w:tcPr>
          <w:p w14:paraId="7D045A6F">
            <w:pPr>
              <w:jc w:val="center"/>
            </w:pPr>
            <w:r>
              <w:rPr>
                <w:rFonts w:ascii="宋体" w:hAnsi="宋体" w:eastAsia="宋体" w:cs="宋体"/>
                <w:b w:val="0"/>
                <w:i w:val="0"/>
                <w:color w:val="000000"/>
                <w:sz w:val="17"/>
              </w:rPr>
              <w:t>18</w:t>
            </w:r>
          </w:p>
        </w:tc>
        <w:tc>
          <w:tcPr>
            <w:tcW w:w="1480" w:type="dxa"/>
            <w:vAlign w:val="center"/>
          </w:tcPr>
          <w:p w14:paraId="6E0CA380"/>
        </w:tc>
        <w:tc>
          <w:tcPr>
            <w:tcW w:w="2980" w:type="dxa"/>
            <w:vAlign w:val="center"/>
          </w:tcPr>
          <w:p w14:paraId="343A09A6">
            <w:pPr>
              <w:jc w:val="left"/>
            </w:pPr>
            <w:r>
              <w:rPr>
                <w:rFonts w:ascii="宋体" w:hAnsi="宋体" w:eastAsia="宋体" w:cs="宋体"/>
                <w:b w:val="0"/>
                <w:i w:val="0"/>
                <w:color w:val="000000"/>
                <w:sz w:val="17"/>
              </w:rPr>
              <w:t>十八、自然资源海洋气象等支出</w:t>
            </w:r>
          </w:p>
        </w:tc>
        <w:tc>
          <w:tcPr>
            <w:tcW w:w="420" w:type="dxa"/>
            <w:vAlign w:val="center"/>
          </w:tcPr>
          <w:p w14:paraId="67485DD3">
            <w:pPr>
              <w:jc w:val="center"/>
            </w:pPr>
            <w:r>
              <w:rPr>
                <w:rFonts w:ascii="宋体" w:hAnsi="宋体" w:eastAsia="宋体" w:cs="宋体"/>
                <w:b w:val="0"/>
                <w:i w:val="0"/>
                <w:color w:val="000000"/>
                <w:sz w:val="17"/>
              </w:rPr>
              <w:t>50</w:t>
            </w:r>
          </w:p>
        </w:tc>
        <w:tc>
          <w:tcPr>
            <w:tcW w:w="1460" w:type="dxa"/>
            <w:vAlign w:val="center"/>
          </w:tcPr>
          <w:p w14:paraId="6A51BCB8"/>
        </w:tc>
        <w:tc>
          <w:tcPr>
            <w:tcW w:w="1460" w:type="dxa"/>
            <w:vAlign w:val="center"/>
          </w:tcPr>
          <w:p w14:paraId="3B8E7E5A"/>
        </w:tc>
        <w:tc>
          <w:tcPr>
            <w:tcW w:w="1460" w:type="dxa"/>
            <w:vAlign w:val="center"/>
          </w:tcPr>
          <w:p w14:paraId="767A986A"/>
        </w:tc>
        <w:tc>
          <w:tcPr>
            <w:tcW w:w="1438" w:type="dxa"/>
            <w:vAlign w:val="center"/>
          </w:tcPr>
          <w:p w14:paraId="6679665B"/>
        </w:tc>
      </w:tr>
      <w:tr w14:paraId="33503E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50C9E78A"/>
        </w:tc>
        <w:tc>
          <w:tcPr>
            <w:tcW w:w="420" w:type="dxa"/>
            <w:vAlign w:val="center"/>
          </w:tcPr>
          <w:p w14:paraId="2D9EF69C">
            <w:pPr>
              <w:jc w:val="center"/>
            </w:pPr>
            <w:r>
              <w:rPr>
                <w:rFonts w:ascii="宋体" w:hAnsi="宋体" w:eastAsia="宋体" w:cs="宋体"/>
                <w:b w:val="0"/>
                <w:i w:val="0"/>
                <w:color w:val="000000"/>
                <w:sz w:val="17"/>
              </w:rPr>
              <w:t>19</w:t>
            </w:r>
          </w:p>
        </w:tc>
        <w:tc>
          <w:tcPr>
            <w:tcW w:w="1480" w:type="dxa"/>
            <w:vAlign w:val="center"/>
          </w:tcPr>
          <w:p w14:paraId="14B28D1B"/>
        </w:tc>
        <w:tc>
          <w:tcPr>
            <w:tcW w:w="2980" w:type="dxa"/>
            <w:vAlign w:val="center"/>
          </w:tcPr>
          <w:p w14:paraId="46ECF948">
            <w:pPr>
              <w:jc w:val="left"/>
            </w:pPr>
            <w:r>
              <w:rPr>
                <w:rFonts w:ascii="宋体" w:hAnsi="宋体" w:eastAsia="宋体" w:cs="宋体"/>
                <w:b w:val="0"/>
                <w:i w:val="0"/>
                <w:color w:val="000000"/>
                <w:sz w:val="17"/>
              </w:rPr>
              <w:t>十九、住房保障支出</w:t>
            </w:r>
          </w:p>
        </w:tc>
        <w:tc>
          <w:tcPr>
            <w:tcW w:w="420" w:type="dxa"/>
            <w:vAlign w:val="center"/>
          </w:tcPr>
          <w:p w14:paraId="057A39AB">
            <w:pPr>
              <w:jc w:val="center"/>
            </w:pPr>
            <w:r>
              <w:rPr>
                <w:rFonts w:ascii="宋体" w:hAnsi="宋体" w:eastAsia="宋体" w:cs="宋体"/>
                <w:b w:val="0"/>
                <w:i w:val="0"/>
                <w:color w:val="000000"/>
                <w:sz w:val="17"/>
              </w:rPr>
              <w:t>51</w:t>
            </w:r>
          </w:p>
        </w:tc>
        <w:tc>
          <w:tcPr>
            <w:tcW w:w="1460" w:type="dxa"/>
            <w:vAlign w:val="center"/>
          </w:tcPr>
          <w:p w14:paraId="6FB77563"/>
        </w:tc>
        <w:tc>
          <w:tcPr>
            <w:tcW w:w="1460" w:type="dxa"/>
            <w:vAlign w:val="center"/>
          </w:tcPr>
          <w:p w14:paraId="7AB99291"/>
        </w:tc>
        <w:tc>
          <w:tcPr>
            <w:tcW w:w="1460" w:type="dxa"/>
            <w:vAlign w:val="center"/>
          </w:tcPr>
          <w:p w14:paraId="32A477B0"/>
        </w:tc>
        <w:tc>
          <w:tcPr>
            <w:tcW w:w="1438" w:type="dxa"/>
            <w:vAlign w:val="center"/>
          </w:tcPr>
          <w:p w14:paraId="26234725"/>
        </w:tc>
      </w:tr>
      <w:tr w14:paraId="72F346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2BFEF154"/>
        </w:tc>
        <w:tc>
          <w:tcPr>
            <w:tcW w:w="420" w:type="dxa"/>
            <w:vAlign w:val="center"/>
          </w:tcPr>
          <w:p w14:paraId="7938A409">
            <w:pPr>
              <w:jc w:val="center"/>
            </w:pPr>
            <w:r>
              <w:rPr>
                <w:rFonts w:ascii="宋体" w:hAnsi="宋体" w:eastAsia="宋体" w:cs="宋体"/>
                <w:b w:val="0"/>
                <w:i w:val="0"/>
                <w:color w:val="000000"/>
                <w:sz w:val="17"/>
              </w:rPr>
              <w:t>20</w:t>
            </w:r>
          </w:p>
        </w:tc>
        <w:tc>
          <w:tcPr>
            <w:tcW w:w="1480" w:type="dxa"/>
            <w:vAlign w:val="center"/>
          </w:tcPr>
          <w:p w14:paraId="47C567C7"/>
        </w:tc>
        <w:tc>
          <w:tcPr>
            <w:tcW w:w="2980" w:type="dxa"/>
            <w:vAlign w:val="center"/>
          </w:tcPr>
          <w:p w14:paraId="22349243">
            <w:pPr>
              <w:jc w:val="left"/>
            </w:pPr>
            <w:r>
              <w:rPr>
                <w:rFonts w:ascii="宋体" w:hAnsi="宋体" w:eastAsia="宋体" w:cs="宋体"/>
                <w:b w:val="0"/>
                <w:i w:val="0"/>
                <w:color w:val="000000"/>
                <w:sz w:val="17"/>
              </w:rPr>
              <w:t>二十、粮油物资储备支出</w:t>
            </w:r>
          </w:p>
        </w:tc>
        <w:tc>
          <w:tcPr>
            <w:tcW w:w="420" w:type="dxa"/>
            <w:vAlign w:val="center"/>
          </w:tcPr>
          <w:p w14:paraId="0215D9A4">
            <w:pPr>
              <w:jc w:val="center"/>
            </w:pPr>
            <w:r>
              <w:rPr>
                <w:rFonts w:ascii="宋体" w:hAnsi="宋体" w:eastAsia="宋体" w:cs="宋体"/>
                <w:b w:val="0"/>
                <w:i w:val="0"/>
                <w:color w:val="000000"/>
                <w:sz w:val="17"/>
              </w:rPr>
              <w:t>52</w:t>
            </w:r>
          </w:p>
        </w:tc>
        <w:tc>
          <w:tcPr>
            <w:tcW w:w="1460" w:type="dxa"/>
            <w:vAlign w:val="center"/>
          </w:tcPr>
          <w:p w14:paraId="071ED967"/>
        </w:tc>
        <w:tc>
          <w:tcPr>
            <w:tcW w:w="1460" w:type="dxa"/>
            <w:vAlign w:val="center"/>
          </w:tcPr>
          <w:p w14:paraId="57C16591"/>
        </w:tc>
        <w:tc>
          <w:tcPr>
            <w:tcW w:w="1460" w:type="dxa"/>
            <w:vAlign w:val="center"/>
          </w:tcPr>
          <w:p w14:paraId="06AD2D87"/>
        </w:tc>
        <w:tc>
          <w:tcPr>
            <w:tcW w:w="1438" w:type="dxa"/>
            <w:vAlign w:val="center"/>
          </w:tcPr>
          <w:p w14:paraId="53DD08E2"/>
        </w:tc>
      </w:tr>
      <w:tr w14:paraId="092E15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736968A2"/>
        </w:tc>
        <w:tc>
          <w:tcPr>
            <w:tcW w:w="420" w:type="dxa"/>
            <w:vAlign w:val="center"/>
          </w:tcPr>
          <w:p w14:paraId="3AED9DEE">
            <w:pPr>
              <w:jc w:val="center"/>
            </w:pPr>
            <w:r>
              <w:rPr>
                <w:rFonts w:ascii="宋体" w:hAnsi="宋体" w:eastAsia="宋体" w:cs="宋体"/>
                <w:b w:val="0"/>
                <w:i w:val="0"/>
                <w:color w:val="000000"/>
                <w:sz w:val="17"/>
              </w:rPr>
              <w:t>21</w:t>
            </w:r>
          </w:p>
        </w:tc>
        <w:tc>
          <w:tcPr>
            <w:tcW w:w="1480" w:type="dxa"/>
            <w:vAlign w:val="center"/>
          </w:tcPr>
          <w:p w14:paraId="722D9D41"/>
        </w:tc>
        <w:tc>
          <w:tcPr>
            <w:tcW w:w="2980" w:type="dxa"/>
            <w:vAlign w:val="center"/>
          </w:tcPr>
          <w:p w14:paraId="35E4A525">
            <w:pPr>
              <w:jc w:val="left"/>
            </w:pPr>
            <w:r>
              <w:rPr>
                <w:rFonts w:ascii="宋体" w:hAnsi="宋体" w:eastAsia="宋体" w:cs="宋体"/>
                <w:b w:val="0"/>
                <w:i w:val="0"/>
                <w:color w:val="000000"/>
                <w:sz w:val="17"/>
              </w:rPr>
              <w:t>二十一、国有资本经营预算支出</w:t>
            </w:r>
          </w:p>
        </w:tc>
        <w:tc>
          <w:tcPr>
            <w:tcW w:w="420" w:type="dxa"/>
            <w:vAlign w:val="center"/>
          </w:tcPr>
          <w:p w14:paraId="0A55A387">
            <w:pPr>
              <w:jc w:val="center"/>
            </w:pPr>
            <w:r>
              <w:rPr>
                <w:rFonts w:ascii="宋体" w:hAnsi="宋体" w:eastAsia="宋体" w:cs="宋体"/>
                <w:b w:val="0"/>
                <w:i w:val="0"/>
                <w:color w:val="000000"/>
                <w:sz w:val="17"/>
              </w:rPr>
              <w:t>53</w:t>
            </w:r>
          </w:p>
        </w:tc>
        <w:tc>
          <w:tcPr>
            <w:tcW w:w="1460" w:type="dxa"/>
            <w:vAlign w:val="center"/>
          </w:tcPr>
          <w:p w14:paraId="4256761C"/>
        </w:tc>
        <w:tc>
          <w:tcPr>
            <w:tcW w:w="1460" w:type="dxa"/>
            <w:vAlign w:val="center"/>
          </w:tcPr>
          <w:p w14:paraId="0813810D"/>
        </w:tc>
        <w:tc>
          <w:tcPr>
            <w:tcW w:w="1460" w:type="dxa"/>
            <w:vAlign w:val="center"/>
          </w:tcPr>
          <w:p w14:paraId="00F9FE0F"/>
        </w:tc>
        <w:tc>
          <w:tcPr>
            <w:tcW w:w="1438" w:type="dxa"/>
            <w:vAlign w:val="center"/>
          </w:tcPr>
          <w:p w14:paraId="4432B1B8"/>
        </w:tc>
      </w:tr>
      <w:tr w14:paraId="73460D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0FAC0585"/>
        </w:tc>
        <w:tc>
          <w:tcPr>
            <w:tcW w:w="420" w:type="dxa"/>
            <w:vAlign w:val="center"/>
          </w:tcPr>
          <w:p w14:paraId="12658553">
            <w:pPr>
              <w:jc w:val="center"/>
            </w:pPr>
            <w:r>
              <w:rPr>
                <w:rFonts w:ascii="宋体" w:hAnsi="宋体" w:eastAsia="宋体" w:cs="宋体"/>
                <w:b w:val="0"/>
                <w:i w:val="0"/>
                <w:color w:val="000000"/>
                <w:sz w:val="17"/>
              </w:rPr>
              <w:t>22</w:t>
            </w:r>
          </w:p>
        </w:tc>
        <w:tc>
          <w:tcPr>
            <w:tcW w:w="1480" w:type="dxa"/>
            <w:vAlign w:val="center"/>
          </w:tcPr>
          <w:p w14:paraId="4E2906F2"/>
        </w:tc>
        <w:tc>
          <w:tcPr>
            <w:tcW w:w="2980" w:type="dxa"/>
            <w:vAlign w:val="center"/>
          </w:tcPr>
          <w:p w14:paraId="1D88D770">
            <w:pPr>
              <w:jc w:val="left"/>
            </w:pPr>
            <w:r>
              <w:rPr>
                <w:rFonts w:ascii="宋体" w:hAnsi="宋体" w:eastAsia="宋体" w:cs="宋体"/>
                <w:b w:val="0"/>
                <w:i w:val="0"/>
                <w:color w:val="000000"/>
                <w:sz w:val="17"/>
              </w:rPr>
              <w:t>二十二、灾害防治及应急管理支出</w:t>
            </w:r>
          </w:p>
        </w:tc>
        <w:tc>
          <w:tcPr>
            <w:tcW w:w="420" w:type="dxa"/>
            <w:vAlign w:val="center"/>
          </w:tcPr>
          <w:p w14:paraId="0667E6C6">
            <w:pPr>
              <w:jc w:val="center"/>
            </w:pPr>
            <w:r>
              <w:rPr>
                <w:rFonts w:ascii="宋体" w:hAnsi="宋体" w:eastAsia="宋体" w:cs="宋体"/>
                <w:b w:val="0"/>
                <w:i w:val="0"/>
                <w:color w:val="000000"/>
                <w:sz w:val="17"/>
              </w:rPr>
              <w:t>54</w:t>
            </w:r>
          </w:p>
        </w:tc>
        <w:tc>
          <w:tcPr>
            <w:tcW w:w="1460" w:type="dxa"/>
            <w:vAlign w:val="center"/>
          </w:tcPr>
          <w:p w14:paraId="116B8CA4"/>
        </w:tc>
        <w:tc>
          <w:tcPr>
            <w:tcW w:w="1460" w:type="dxa"/>
            <w:vAlign w:val="center"/>
          </w:tcPr>
          <w:p w14:paraId="649EA4CF"/>
        </w:tc>
        <w:tc>
          <w:tcPr>
            <w:tcW w:w="1460" w:type="dxa"/>
            <w:vAlign w:val="center"/>
          </w:tcPr>
          <w:p w14:paraId="191B8BCE"/>
        </w:tc>
        <w:tc>
          <w:tcPr>
            <w:tcW w:w="1438" w:type="dxa"/>
            <w:vAlign w:val="center"/>
          </w:tcPr>
          <w:p w14:paraId="31351C94"/>
        </w:tc>
      </w:tr>
      <w:tr w14:paraId="790F26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0739FECD"/>
        </w:tc>
        <w:tc>
          <w:tcPr>
            <w:tcW w:w="420" w:type="dxa"/>
            <w:vAlign w:val="center"/>
          </w:tcPr>
          <w:p w14:paraId="22AA8A7A">
            <w:pPr>
              <w:jc w:val="center"/>
            </w:pPr>
            <w:r>
              <w:rPr>
                <w:rFonts w:ascii="宋体" w:hAnsi="宋体" w:eastAsia="宋体" w:cs="宋体"/>
                <w:b w:val="0"/>
                <w:i w:val="0"/>
                <w:color w:val="000000"/>
                <w:sz w:val="17"/>
              </w:rPr>
              <w:t>23</w:t>
            </w:r>
          </w:p>
        </w:tc>
        <w:tc>
          <w:tcPr>
            <w:tcW w:w="1480" w:type="dxa"/>
            <w:vAlign w:val="center"/>
          </w:tcPr>
          <w:p w14:paraId="653EDB9B"/>
        </w:tc>
        <w:tc>
          <w:tcPr>
            <w:tcW w:w="2980" w:type="dxa"/>
            <w:vAlign w:val="center"/>
          </w:tcPr>
          <w:p w14:paraId="1E4E52B1">
            <w:pPr>
              <w:jc w:val="left"/>
            </w:pPr>
            <w:r>
              <w:rPr>
                <w:rFonts w:ascii="宋体" w:hAnsi="宋体" w:eastAsia="宋体" w:cs="宋体"/>
                <w:b w:val="0"/>
                <w:i w:val="0"/>
                <w:color w:val="000000"/>
                <w:sz w:val="17"/>
              </w:rPr>
              <w:t>二十三、其他支出</w:t>
            </w:r>
          </w:p>
        </w:tc>
        <w:tc>
          <w:tcPr>
            <w:tcW w:w="420" w:type="dxa"/>
            <w:vAlign w:val="center"/>
          </w:tcPr>
          <w:p w14:paraId="3A7F9FDC">
            <w:pPr>
              <w:jc w:val="center"/>
            </w:pPr>
            <w:r>
              <w:rPr>
                <w:rFonts w:ascii="宋体" w:hAnsi="宋体" w:eastAsia="宋体" w:cs="宋体"/>
                <w:b w:val="0"/>
                <w:i w:val="0"/>
                <w:color w:val="000000"/>
                <w:sz w:val="17"/>
              </w:rPr>
              <w:t>55</w:t>
            </w:r>
          </w:p>
        </w:tc>
        <w:tc>
          <w:tcPr>
            <w:tcW w:w="1460" w:type="dxa"/>
            <w:vAlign w:val="center"/>
          </w:tcPr>
          <w:p w14:paraId="49A14012"/>
        </w:tc>
        <w:tc>
          <w:tcPr>
            <w:tcW w:w="1460" w:type="dxa"/>
            <w:vAlign w:val="center"/>
          </w:tcPr>
          <w:p w14:paraId="2AF566A0"/>
        </w:tc>
        <w:tc>
          <w:tcPr>
            <w:tcW w:w="1460" w:type="dxa"/>
            <w:vAlign w:val="center"/>
          </w:tcPr>
          <w:p w14:paraId="073FA2E2"/>
        </w:tc>
        <w:tc>
          <w:tcPr>
            <w:tcW w:w="1438" w:type="dxa"/>
            <w:vAlign w:val="center"/>
          </w:tcPr>
          <w:p w14:paraId="2B780F9F"/>
        </w:tc>
      </w:tr>
      <w:tr w14:paraId="30499A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194DD897"/>
        </w:tc>
        <w:tc>
          <w:tcPr>
            <w:tcW w:w="420" w:type="dxa"/>
            <w:vAlign w:val="center"/>
          </w:tcPr>
          <w:p w14:paraId="38492987">
            <w:pPr>
              <w:jc w:val="center"/>
            </w:pPr>
            <w:r>
              <w:rPr>
                <w:rFonts w:ascii="宋体" w:hAnsi="宋体" w:eastAsia="宋体" w:cs="宋体"/>
                <w:b w:val="0"/>
                <w:i w:val="0"/>
                <w:color w:val="000000"/>
                <w:sz w:val="17"/>
              </w:rPr>
              <w:t>24</w:t>
            </w:r>
          </w:p>
        </w:tc>
        <w:tc>
          <w:tcPr>
            <w:tcW w:w="1480" w:type="dxa"/>
            <w:vAlign w:val="center"/>
          </w:tcPr>
          <w:p w14:paraId="16594E5C"/>
        </w:tc>
        <w:tc>
          <w:tcPr>
            <w:tcW w:w="2980" w:type="dxa"/>
            <w:vAlign w:val="center"/>
          </w:tcPr>
          <w:p w14:paraId="69C29764">
            <w:pPr>
              <w:jc w:val="left"/>
            </w:pPr>
            <w:r>
              <w:rPr>
                <w:rFonts w:ascii="宋体" w:hAnsi="宋体" w:eastAsia="宋体" w:cs="宋体"/>
                <w:b w:val="0"/>
                <w:i w:val="0"/>
                <w:color w:val="000000"/>
                <w:sz w:val="17"/>
              </w:rPr>
              <w:t>二十四、债务还本支出</w:t>
            </w:r>
          </w:p>
        </w:tc>
        <w:tc>
          <w:tcPr>
            <w:tcW w:w="420" w:type="dxa"/>
            <w:vAlign w:val="center"/>
          </w:tcPr>
          <w:p w14:paraId="4FA669E5">
            <w:pPr>
              <w:jc w:val="center"/>
            </w:pPr>
            <w:r>
              <w:rPr>
                <w:rFonts w:ascii="宋体" w:hAnsi="宋体" w:eastAsia="宋体" w:cs="宋体"/>
                <w:b w:val="0"/>
                <w:i w:val="0"/>
                <w:color w:val="000000"/>
                <w:sz w:val="17"/>
              </w:rPr>
              <w:t>56</w:t>
            </w:r>
          </w:p>
        </w:tc>
        <w:tc>
          <w:tcPr>
            <w:tcW w:w="1460" w:type="dxa"/>
            <w:vAlign w:val="center"/>
          </w:tcPr>
          <w:p w14:paraId="00F2DB84"/>
        </w:tc>
        <w:tc>
          <w:tcPr>
            <w:tcW w:w="1460" w:type="dxa"/>
            <w:vAlign w:val="center"/>
          </w:tcPr>
          <w:p w14:paraId="5FA00746"/>
        </w:tc>
        <w:tc>
          <w:tcPr>
            <w:tcW w:w="1460" w:type="dxa"/>
            <w:vAlign w:val="center"/>
          </w:tcPr>
          <w:p w14:paraId="16F070DE"/>
        </w:tc>
        <w:tc>
          <w:tcPr>
            <w:tcW w:w="1438" w:type="dxa"/>
            <w:vAlign w:val="center"/>
          </w:tcPr>
          <w:p w14:paraId="45216F08"/>
        </w:tc>
      </w:tr>
      <w:tr w14:paraId="1999DF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7CA6E66A"/>
        </w:tc>
        <w:tc>
          <w:tcPr>
            <w:tcW w:w="420" w:type="dxa"/>
            <w:vAlign w:val="center"/>
          </w:tcPr>
          <w:p w14:paraId="510560A4">
            <w:pPr>
              <w:jc w:val="center"/>
            </w:pPr>
            <w:r>
              <w:rPr>
                <w:rFonts w:ascii="宋体" w:hAnsi="宋体" w:eastAsia="宋体" w:cs="宋体"/>
                <w:b w:val="0"/>
                <w:i w:val="0"/>
                <w:color w:val="000000"/>
                <w:sz w:val="17"/>
              </w:rPr>
              <w:t>25</w:t>
            </w:r>
          </w:p>
        </w:tc>
        <w:tc>
          <w:tcPr>
            <w:tcW w:w="1480" w:type="dxa"/>
            <w:vAlign w:val="center"/>
          </w:tcPr>
          <w:p w14:paraId="4EF6A109"/>
        </w:tc>
        <w:tc>
          <w:tcPr>
            <w:tcW w:w="2980" w:type="dxa"/>
            <w:vAlign w:val="center"/>
          </w:tcPr>
          <w:p w14:paraId="409F2B43">
            <w:pPr>
              <w:jc w:val="left"/>
            </w:pPr>
            <w:r>
              <w:rPr>
                <w:rFonts w:ascii="宋体" w:hAnsi="宋体" w:eastAsia="宋体" w:cs="宋体"/>
                <w:b w:val="0"/>
                <w:i w:val="0"/>
                <w:color w:val="000000"/>
                <w:sz w:val="17"/>
              </w:rPr>
              <w:t>二十五、债务付息支出</w:t>
            </w:r>
          </w:p>
        </w:tc>
        <w:tc>
          <w:tcPr>
            <w:tcW w:w="420" w:type="dxa"/>
            <w:vAlign w:val="center"/>
          </w:tcPr>
          <w:p w14:paraId="2C3A9429">
            <w:pPr>
              <w:jc w:val="center"/>
            </w:pPr>
            <w:r>
              <w:rPr>
                <w:rFonts w:ascii="宋体" w:hAnsi="宋体" w:eastAsia="宋体" w:cs="宋体"/>
                <w:b w:val="0"/>
                <w:i w:val="0"/>
                <w:color w:val="000000"/>
                <w:sz w:val="17"/>
              </w:rPr>
              <w:t>57</w:t>
            </w:r>
          </w:p>
        </w:tc>
        <w:tc>
          <w:tcPr>
            <w:tcW w:w="1460" w:type="dxa"/>
            <w:vAlign w:val="center"/>
          </w:tcPr>
          <w:p w14:paraId="2D77F19E"/>
        </w:tc>
        <w:tc>
          <w:tcPr>
            <w:tcW w:w="1460" w:type="dxa"/>
            <w:vAlign w:val="center"/>
          </w:tcPr>
          <w:p w14:paraId="033FFA56"/>
        </w:tc>
        <w:tc>
          <w:tcPr>
            <w:tcW w:w="1460" w:type="dxa"/>
            <w:vAlign w:val="center"/>
          </w:tcPr>
          <w:p w14:paraId="542FCA3F"/>
        </w:tc>
        <w:tc>
          <w:tcPr>
            <w:tcW w:w="1438" w:type="dxa"/>
            <w:vAlign w:val="center"/>
          </w:tcPr>
          <w:p w14:paraId="0D9032CB"/>
        </w:tc>
      </w:tr>
      <w:tr w14:paraId="047541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6D73CA9F"/>
        </w:tc>
        <w:tc>
          <w:tcPr>
            <w:tcW w:w="420" w:type="dxa"/>
            <w:vAlign w:val="center"/>
          </w:tcPr>
          <w:p w14:paraId="6E98C90B">
            <w:pPr>
              <w:jc w:val="center"/>
            </w:pPr>
            <w:r>
              <w:rPr>
                <w:rFonts w:ascii="宋体" w:hAnsi="宋体" w:eastAsia="宋体" w:cs="宋体"/>
                <w:b w:val="0"/>
                <w:i w:val="0"/>
                <w:color w:val="000000"/>
                <w:sz w:val="17"/>
              </w:rPr>
              <w:t>26</w:t>
            </w:r>
          </w:p>
        </w:tc>
        <w:tc>
          <w:tcPr>
            <w:tcW w:w="1480" w:type="dxa"/>
            <w:vAlign w:val="center"/>
          </w:tcPr>
          <w:p w14:paraId="21565A30"/>
        </w:tc>
        <w:tc>
          <w:tcPr>
            <w:tcW w:w="2980" w:type="dxa"/>
            <w:vAlign w:val="center"/>
          </w:tcPr>
          <w:p w14:paraId="38F9AB0E">
            <w:pPr>
              <w:jc w:val="left"/>
            </w:pPr>
            <w:r>
              <w:rPr>
                <w:rFonts w:ascii="宋体" w:hAnsi="宋体" w:eastAsia="宋体" w:cs="宋体"/>
                <w:b w:val="0"/>
                <w:i w:val="0"/>
                <w:color w:val="000000"/>
                <w:sz w:val="17"/>
              </w:rPr>
              <w:t>二十六、抗疫特别国债安排的支出</w:t>
            </w:r>
          </w:p>
        </w:tc>
        <w:tc>
          <w:tcPr>
            <w:tcW w:w="420" w:type="dxa"/>
            <w:vAlign w:val="center"/>
          </w:tcPr>
          <w:p w14:paraId="3A04CFC0">
            <w:pPr>
              <w:jc w:val="center"/>
            </w:pPr>
            <w:r>
              <w:rPr>
                <w:rFonts w:ascii="宋体" w:hAnsi="宋体" w:eastAsia="宋体" w:cs="宋体"/>
                <w:b w:val="0"/>
                <w:i w:val="0"/>
                <w:color w:val="000000"/>
                <w:sz w:val="17"/>
              </w:rPr>
              <w:t>58</w:t>
            </w:r>
          </w:p>
        </w:tc>
        <w:tc>
          <w:tcPr>
            <w:tcW w:w="1460" w:type="dxa"/>
            <w:vAlign w:val="center"/>
          </w:tcPr>
          <w:p w14:paraId="2041D348"/>
        </w:tc>
        <w:tc>
          <w:tcPr>
            <w:tcW w:w="1460" w:type="dxa"/>
            <w:vAlign w:val="center"/>
          </w:tcPr>
          <w:p w14:paraId="3DA2B2B9"/>
        </w:tc>
        <w:tc>
          <w:tcPr>
            <w:tcW w:w="1460" w:type="dxa"/>
            <w:vAlign w:val="center"/>
          </w:tcPr>
          <w:p w14:paraId="658D93E8"/>
        </w:tc>
        <w:tc>
          <w:tcPr>
            <w:tcW w:w="1438" w:type="dxa"/>
            <w:vAlign w:val="center"/>
          </w:tcPr>
          <w:p w14:paraId="0E1339C4"/>
        </w:tc>
      </w:tr>
      <w:tr w14:paraId="386460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784094E8">
            <w:pPr>
              <w:jc w:val="center"/>
            </w:pPr>
            <w:r>
              <w:rPr>
                <w:rFonts w:ascii="宋体" w:hAnsi="宋体" w:eastAsia="宋体" w:cs="宋体"/>
                <w:b/>
                <w:i w:val="0"/>
                <w:color w:val="000000"/>
                <w:sz w:val="17"/>
              </w:rPr>
              <w:t>本年收入合计</w:t>
            </w:r>
          </w:p>
        </w:tc>
        <w:tc>
          <w:tcPr>
            <w:tcW w:w="420" w:type="dxa"/>
            <w:vAlign w:val="center"/>
          </w:tcPr>
          <w:p w14:paraId="6ED8D20C">
            <w:pPr>
              <w:jc w:val="center"/>
            </w:pPr>
            <w:r>
              <w:rPr>
                <w:rFonts w:ascii="宋体" w:hAnsi="宋体" w:eastAsia="宋体" w:cs="宋体"/>
                <w:b w:val="0"/>
                <w:i w:val="0"/>
                <w:color w:val="000000"/>
                <w:sz w:val="17"/>
              </w:rPr>
              <w:t>27</w:t>
            </w:r>
          </w:p>
        </w:tc>
        <w:tc>
          <w:tcPr>
            <w:tcW w:w="1480" w:type="dxa"/>
            <w:vAlign w:val="center"/>
          </w:tcPr>
          <w:p w14:paraId="034B9412">
            <w:pPr>
              <w:jc w:val="right"/>
            </w:pPr>
            <w:r>
              <w:rPr>
                <w:rFonts w:ascii="宋体" w:hAnsi="宋体" w:eastAsia="宋体" w:cs="宋体"/>
                <w:b w:val="0"/>
                <w:i w:val="0"/>
                <w:color w:val="000000"/>
                <w:sz w:val="17"/>
              </w:rPr>
              <w:t>210.83</w:t>
            </w:r>
          </w:p>
        </w:tc>
        <w:tc>
          <w:tcPr>
            <w:tcW w:w="2980" w:type="dxa"/>
            <w:vAlign w:val="center"/>
          </w:tcPr>
          <w:p w14:paraId="757632D8">
            <w:pPr>
              <w:jc w:val="center"/>
            </w:pPr>
            <w:r>
              <w:rPr>
                <w:rFonts w:ascii="宋体" w:hAnsi="宋体" w:eastAsia="宋体" w:cs="宋体"/>
                <w:b/>
                <w:i w:val="0"/>
                <w:color w:val="000000"/>
                <w:sz w:val="17"/>
              </w:rPr>
              <w:t>本年支出合计</w:t>
            </w:r>
          </w:p>
        </w:tc>
        <w:tc>
          <w:tcPr>
            <w:tcW w:w="420" w:type="dxa"/>
            <w:vAlign w:val="center"/>
          </w:tcPr>
          <w:p w14:paraId="3B77F057">
            <w:pPr>
              <w:jc w:val="center"/>
            </w:pPr>
            <w:r>
              <w:rPr>
                <w:rFonts w:ascii="宋体" w:hAnsi="宋体" w:eastAsia="宋体" w:cs="宋体"/>
                <w:b w:val="0"/>
                <w:i w:val="0"/>
                <w:color w:val="000000"/>
                <w:sz w:val="17"/>
              </w:rPr>
              <w:t>59</w:t>
            </w:r>
          </w:p>
        </w:tc>
        <w:tc>
          <w:tcPr>
            <w:tcW w:w="1460" w:type="dxa"/>
            <w:vAlign w:val="center"/>
          </w:tcPr>
          <w:p w14:paraId="18CD7D15">
            <w:pPr>
              <w:jc w:val="right"/>
            </w:pPr>
            <w:r>
              <w:rPr>
                <w:rFonts w:ascii="宋体" w:hAnsi="宋体" w:eastAsia="宋体" w:cs="宋体"/>
                <w:b w:val="0"/>
                <w:i w:val="0"/>
                <w:color w:val="000000"/>
                <w:sz w:val="17"/>
              </w:rPr>
              <w:t>210.83</w:t>
            </w:r>
          </w:p>
        </w:tc>
        <w:tc>
          <w:tcPr>
            <w:tcW w:w="1460" w:type="dxa"/>
            <w:vAlign w:val="center"/>
          </w:tcPr>
          <w:p w14:paraId="3E6FCA8C">
            <w:pPr>
              <w:jc w:val="right"/>
            </w:pPr>
            <w:r>
              <w:rPr>
                <w:rFonts w:ascii="宋体" w:hAnsi="宋体" w:eastAsia="宋体" w:cs="宋体"/>
                <w:b w:val="0"/>
                <w:i w:val="0"/>
                <w:color w:val="000000"/>
                <w:sz w:val="17"/>
              </w:rPr>
              <w:t>210.83</w:t>
            </w:r>
          </w:p>
        </w:tc>
        <w:tc>
          <w:tcPr>
            <w:tcW w:w="1460" w:type="dxa"/>
            <w:vAlign w:val="center"/>
          </w:tcPr>
          <w:p w14:paraId="0F541D3C"/>
        </w:tc>
        <w:tc>
          <w:tcPr>
            <w:tcW w:w="1438" w:type="dxa"/>
            <w:vAlign w:val="center"/>
          </w:tcPr>
          <w:p w14:paraId="31ACF098"/>
        </w:tc>
      </w:tr>
      <w:tr w14:paraId="378313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2F192B96">
            <w:pPr>
              <w:jc w:val="left"/>
            </w:pPr>
            <w:r>
              <w:rPr>
                <w:rFonts w:ascii="宋体" w:hAnsi="宋体" w:eastAsia="宋体" w:cs="宋体"/>
                <w:b w:val="0"/>
                <w:i w:val="0"/>
                <w:color w:val="000000"/>
                <w:sz w:val="17"/>
              </w:rPr>
              <w:t>年初财政拨款结转和结余</w:t>
            </w:r>
          </w:p>
        </w:tc>
        <w:tc>
          <w:tcPr>
            <w:tcW w:w="420" w:type="dxa"/>
            <w:vAlign w:val="center"/>
          </w:tcPr>
          <w:p w14:paraId="33AB2206">
            <w:pPr>
              <w:jc w:val="center"/>
            </w:pPr>
            <w:r>
              <w:rPr>
                <w:rFonts w:ascii="宋体" w:hAnsi="宋体" w:eastAsia="宋体" w:cs="宋体"/>
                <w:b w:val="0"/>
                <w:i w:val="0"/>
                <w:color w:val="000000"/>
                <w:sz w:val="17"/>
              </w:rPr>
              <w:t>28</w:t>
            </w:r>
          </w:p>
        </w:tc>
        <w:tc>
          <w:tcPr>
            <w:tcW w:w="1480" w:type="dxa"/>
            <w:vAlign w:val="center"/>
          </w:tcPr>
          <w:p w14:paraId="0904A76B"/>
        </w:tc>
        <w:tc>
          <w:tcPr>
            <w:tcW w:w="2980" w:type="dxa"/>
            <w:vAlign w:val="center"/>
          </w:tcPr>
          <w:p w14:paraId="363D7C35">
            <w:pPr>
              <w:jc w:val="left"/>
            </w:pPr>
            <w:r>
              <w:rPr>
                <w:rFonts w:ascii="宋体" w:hAnsi="宋体" w:eastAsia="宋体" w:cs="宋体"/>
                <w:b w:val="0"/>
                <w:i w:val="0"/>
                <w:color w:val="000000"/>
                <w:sz w:val="17"/>
              </w:rPr>
              <w:t>年末财政拨款结转和结余</w:t>
            </w:r>
          </w:p>
        </w:tc>
        <w:tc>
          <w:tcPr>
            <w:tcW w:w="420" w:type="dxa"/>
            <w:vAlign w:val="center"/>
          </w:tcPr>
          <w:p w14:paraId="2DD17B36">
            <w:pPr>
              <w:jc w:val="center"/>
            </w:pPr>
            <w:r>
              <w:rPr>
                <w:rFonts w:ascii="宋体" w:hAnsi="宋体" w:eastAsia="宋体" w:cs="宋体"/>
                <w:b w:val="0"/>
                <w:i w:val="0"/>
                <w:color w:val="000000"/>
                <w:sz w:val="17"/>
              </w:rPr>
              <w:t>60</w:t>
            </w:r>
          </w:p>
        </w:tc>
        <w:tc>
          <w:tcPr>
            <w:tcW w:w="1460" w:type="dxa"/>
            <w:vAlign w:val="center"/>
          </w:tcPr>
          <w:p w14:paraId="5306D279"/>
        </w:tc>
        <w:tc>
          <w:tcPr>
            <w:tcW w:w="1460" w:type="dxa"/>
            <w:vAlign w:val="center"/>
          </w:tcPr>
          <w:p w14:paraId="1D3A4C81"/>
        </w:tc>
        <w:tc>
          <w:tcPr>
            <w:tcW w:w="1460" w:type="dxa"/>
            <w:vAlign w:val="center"/>
          </w:tcPr>
          <w:p w14:paraId="54108D61"/>
        </w:tc>
        <w:tc>
          <w:tcPr>
            <w:tcW w:w="1438" w:type="dxa"/>
            <w:vAlign w:val="center"/>
          </w:tcPr>
          <w:p w14:paraId="5BF6644E"/>
        </w:tc>
      </w:tr>
      <w:tr w14:paraId="46238F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69D74FBC">
            <w:pPr>
              <w:jc w:val="left"/>
            </w:pPr>
            <w:r>
              <w:rPr>
                <w:rFonts w:ascii="宋体" w:hAnsi="宋体" w:eastAsia="宋体" w:cs="宋体"/>
                <w:b w:val="0"/>
                <w:i w:val="0"/>
                <w:color w:val="000000"/>
                <w:sz w:val="17"/>
              </w:rPr>
              <w:t>一、一般公共预算财政拨款</w:t>
            </w:r>
          </w:p>
        </w:tc>
        <w:tc>
          <w:tcPr>
            <w:tcW w:w="420" w:type="dxa"/>
            <w:vAlign w:val="center"/>
          </w:tcPr>
          <w:p w14:paraId="69386517">
            <w:pPr>
              <w:jc w:val="center"/>
            </w:pPr>
            <w:r>
              <w:rPr>
                <w:rFonts w:ascii="宋体" w:hAnsi="宋体" w:eastAsia="宋体" w:cs="宋体"/>
                <w:b w:val="0"/>
                <w:i w:val="0"/>
                <w:color w:val="000000"/>
                <w:sz w:val="17"/>
              </w:rPr>
              <w:t>29</w:t>
            </w:r>
          </w:p>
        </w:tc>
        <w:tc>
          <w:tcPr>
            <w:tcW w:w="1480" w:type="dxa"/>
            <w:vAlign w:val="center"/>
          </w:tcPr>
          <w:p w14:paraId="1698B9E9"/>
        </w:tc>
        <w:tc>
          <w:tcPr>
            <w:tcW w:w="2980" w:type="dxa"/>
            <w:vAlign w:val="center"/>
          </w:tcPr>
          <w:p w14:paraId="66F26186"/>
        </w:tc>
        <w:tc>
          <w:tcPr>
            <w:tcW w:w="420" w:type="dxa"/>
            <w:vAlign w:val="center"/>
          </w:tcPr>
          <w:p w14:paraId="3D38823E">
            <w:pPr>
              <w:jc w:val="center"/>
            </w:pPr>
            <w:r>
              <w:rPr>
                <w:rFonts w:ascii="宋体" w:hAnsi="宋体" w:eastAsia="宋体" w:cs="宋体"/>
                <w:b w:val="0"/>
                <w:i w:val="0"/>
                <w:color w:val="000000"/>
                <w:sz w:val="17"/>
              </w:rPr>
              <w:t>61</w:t>
            </w:r>
          </w:p>
        </w:tc>
        <w:tc>
          <w:tcPr>
            <w:tcW w:w="1460" w:type="dxa"/>
            <w:vAlign w:val="center"/>
          </w:tcPr>
          <w:p w14:paraId="55F5E4A9"/>
        </w:tc>
        <w:tc>
          <w:tcPr>
            <w:tcW w:w="1460" w:type="dxa"/>
            <w:vAlign w:val="center"/>
          </w:tcPr>
          <w:p w14:paraId="043B73C0"/>
        </w:tc>
        <w:tc>
          <w:tcPr>
            <w:tcW w:w="1460" w:type="dxa"/>
            <w:vAlign w:val="center"/>
          </w:tcPr>
          <w:p w14:paraId="0CA61128"/>
        </w:tc>
        <w:tc>
          <w:tcPr>
            <w:tcW w:w="1438" w:type="dxa"/>
            <w:vAlign w:val="center"/>
          </w:tcPr>
          <w:p w14:paraId="74015EAC"/>
        </w:tc>
      </w:tr>
      <w:tr w14:paraId="2097A4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5" w:hRule="exact"/>
          <w:jc w:val="center"/>
        </w:trPr>
        <w:tc>
          <w:tcPr>
            <w:tcW w:w="2840" w:type="dxa"/>
            <w:vAlign w:val="center"/>
          </w:tcPr>
          <w:p w14:paraId="44DE97E9">
            <w:pPr>
              <w:jc w:val="left"/>
            </w:pPr>
            <w:r>
              <w:rPr>
                <w:rFonts w:ascii="宋体" w:hAnsi="宋体" w:eastAsia="宋体" w:cs="宋体"/>
                <w:b w:val="0"/>
                <w:i w:val="0"/>
                <w:color w:val="000000"/>
                <w:sz w:val="17"/>
              </w:rPr>
              <w:t>二、政府性基金预算财政拨款</w:t>
            </w:r>
          </w:p>
        </w:tc>
        <w:tc>
          <w:tcPr>
            <w:tcW w:w="420" w:type="dxa"/>
            <w:vAlign w:val="center"/>
          </w:tcPr>
          <w:p w14:paraId="52385FD1">
            <w:pPr>
              <w:jc w:val="center"/>
            </w:pPr>
            <w:r>
              <w:rPr>
                <w:rFonts w:ascii="宋体" w:hAnsi="宋体" w:eastAsia="宋体" w:cs="宋体"/>
                <w:b w:val="0"/>
                <w:i w:val="0"/>
                <w:color w:val="000000"/>
                <w:sz w:val="17"/>
              </w:rPr>
              <w:t>30</w:t>
            </w:r>
          </w:p>
        </w:tc>
        <w:tc>
          <w:tcPr>
            <w:tcW w:w="1480" w:type="dxa"/>
            <w:vAlign w:val="center"/>
          </w:tcPr>
          <w:p w14:paraId="497CC519"/>
        </w:tc>
        <w:tc>
          <w:tcPr>
            <w:tcW w:w="2980" w:type="dxa"/>
            <w:vAlign w:val="center"/>
          </w:tcPr>
          <w:p w14:paraId="0485B111"/>
        </w:tc>
        <w:tc>
          <w:tcPr>
            <w:tcW w:w="420" w:type="dxa"/>
            <w:vAlign w:val="center"/>
          </w:tcPr>
          <w:p w14:paraId="1D57A081">
            <w:pPr>
              <w:jc w:val="center"/>
            </w:pPr>
            <w:r>
              <w:rPr>
                <w:rFonts w:ascii="宋体" w:hAnsi="宋体" w:eastAsia="宋体" w:cs="宋体"/>
                <w:b w:val="0"/>
                <w:i w:val="0"/>
                <w:color w:val="000000"/>
                <w:sz w:val="17"/>
              </w:rPr>
              <w:t>62</w:t>
            </w:r>
          </w:p>
        </w:tc>
        <w:tc>
          <w:tcPr>
            <w:tcW w:w="1460" w:type="dxa"/>
            <w:vAlign w:val="center"/>
          </w:tcPr>
          <w:p w14:paraId="6DC6FD83"/>
        </w:tc>
        <w:tc>
          <w:tcPr>
            <w:tcW w:w="1460" w:type="dxa"/>
            <w:vAlign w:val="center"/>
          </w:tcPr>
          <w:p w14:paraId="064CD174"/>
        </w:tc>
        <w:tc>
          <w:tcPr>
            <w:tcW w:w="1460" w:type="dxa"/>
            <w:vAlign w:val="center"/>
          </w:tcPr>
          <w:p w14:paraId="7EC7063F"/>
        </w:tc>
        <w:tc>
          <w:tcPr>
            <w:tcW w:w="1438" w:type="dxa"/>
            <w:vAlign w:val="center"/>
          </w:tcPr>
          <w:p w14:paraId="6E01170D"/>
        </w:tc>
      </w:tr>
      <w:tr w14:paraId="01B5C7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5" w:hRule="exact"/>
          <w:jc w:val="center"/>
        </w:trPr>
        <w:tc>
          <w:tcPr>
            <w:tcW w:w="2840" w:type="dxa"/>
            <w:vAlign w:val="center"/>
          </w:tcPr>
          <w:p w14:paraId="5547D17D">
            <w:pPr>
              <w:jc w:val="left"/>
            </w:pPr>
            <w:r>
              <w:rPr>
                <w:rFonts w:ascii="宋体" w:hAnsi="宋体" w:eastAsia="宋体" w:cs="宋体"/>
                <w:b w:val="0"/>
                <w:i w:val="0"/>
                <w:color w:val="000000"/>
                <w:sz w:val="17"/>
              </w:rPr>
              <w:t>三、国有资本经营预算财政拨款</w:t>
            </w:r>
          </w:p>
        </w:tc>
        <w:tc>
          <w:tcPr>
            <w:tcW w:w="420" w:type="dxa"/>
            <w:vAlign w:val="center"/>
          </w:tcPr>
          <w:p w14:paraId="281194EA">
            <w:pPr>
              <w:jc w:val="center"/>
            </w:pPr>
            <w:r>
              <w:rPr>
                <w:rFonts w:ascii="宋体" w:hAnsi="宋体" w:eastAsia="宋体" w:cs="宋体"/>
                <w:b w:val="0"/>
                <w:i w:val="0"/>
                <w:color w:val="000000"/>
                <w:sz w:val="17"/>
              </w:rPr>
              <w:t>31</w:t>
            </w:r>
          </w:p>
        </w:tc>
        <w:tc>
          <w:tcPr>
            <w:tcW w:w="1480" w:type="dxa"/>
            <w:vAlign w:val="center"/>
          </w:tcPr>
          <w:p w14:paraId="2B02CF84"/>
        </w:tc>
        <w:tc>
          <w:tcPr>
            <w:tcW w:w="2980" w:type="dxa"/>
            <w:vAlign w:val="center"/>
          </w:tcPr>
          <w:p w14:paraId="584CDCBC"/>
        </w:tc>
        <w:tc>
          <w:tcPr>
            <w:tcW w:w="420" w:type="dxa"/>
            <w:vAlign w:val="center"/>
          </w:tcPr>
          <w:p w14:paraId="39FD78EC">
            <w:pPr>
              <w:jc w:val="center"/>
            </w:pPr>
            <w:r>
              <w:rPr>
                <w:rFonts w:ascii="宋体" w:hAnsi="宋体" w:eastAsia="宋体" w:cs="宋体"/>
                <w:b w:val="0"/>
                <w:i w:val="0"/>
                <w:color w:val="000000"/>
                <w:sz w:val="17"/>
              </w:rPr>
              <w:t>63</w:t>
            </w:r>
          </w:p>
        </w:tc>
        <w:tc>
          <w:tcPr>
            <w:tcW w:w="1460" w:type="dxa"/>
            <w:vAlign w:val="center"/>
          </w:tcPr>
          <w:p w14:paraId="50FFE546"/>
        </w:tc>
        <w:tc>
          <w:tcPr>
            <w:tcW w:w="1460" w:type="dxa"/>
            <w:vAlign w:val="center"/>
          </w:tcPr>
          <w:p w14:paraId="2E498622"/>
        </w:tc>
        <w:tc>
          <w:tcPr>
            <w:tcW w:w="1460" w:type="dxa"/>
            <w:vAlign w:val="center"/>
          </w:tcPr>
          <w:p w14:paraId="2A20633E"/>
        </w:tc>
        <w:tc>
          <w:tcPr>
            <w:tcW w:w="1438" w:type="dxa"/>
            <w:vAlign w:val="center"/>
          </w:tcPr>
          <w:p w14:paraId="64CD6B39"/>
        </w:tc>
      </w:tr>
      <w:tr w14:paraId="6E2556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5" w:hRule="exact"/>
          <w:jc w:val="center"/>
        </w:trPr>
        <w:tc>
          <w:tcPr>
            <w:tcW w:w="2840" w:type="dxa"/>
            <w:vAlign w:val="center"/>
          </w:tcPr>
          <w:p w14:paraId="73E7788F">
            <w:pPr>
              <w:jc w:val="center"/>
            </w:pPr>
            <w:r>
              <w:rPr>
                <w:rFonts w:ascii="宋体" w:hAnsi="宋体" w:eastAsia="宋体" w:cs="宋体"/>
                <w:b/>
                <w:i w:val="0"/>
                <w:color w:val="000000"/>
                <w:sz w:val="17"/>
              </w:rPr>
              <w:t>总计</w:t>
            </w:r>
          </w:p>
        </w:tc>
        <w:tc>
          <w:tcPr>
            <w:tcW w:w="420" w:type="dxa"/>
            <w:vAlign w:val="center"/>
          </w:tcPr>
          <w:p w14:paraId="2C70E30C">
            <w:pPr>
              <w:jc w:val="center"/>
            </w:pPr>
            <w:r>
              <w:rPr>
                <w:rFonts w:ascii="宋体" w:hAnsi="宋体" w:eastAsia="宋体" w:cs="宋体"/>
                <w:b w:val="0"/>
                <w:i w:val="0"/>
                <w:color w:val="000000"/>
                <w:sz w:val="17"/>
              </w:rPr>
              <w:t>32</w:t>
            </w:r>
          </w:p>
        </w:tc>
        <w:tc>
          <w:tcPr>
            <w:tcW w:w="1480" w:type="dxa"/>
            <w:vAlign w:val="center"/>
          </w:tcPr>
          <w:p w14:paraId="771569C0">
            <w:pPr>
              <w:jc w:val="right"/>
            </w:pPr>
            <w:r>
              <w:rPr>
                <w:rFonts w:ascii="宋体" w:hAnsi="宋体" w:eastAsia="宋体" w:cs="宋体"/>
                <w:b w:val="0"/>
                <w:i w:val="0"/>
                <w:color w:val="000000"/>
                <w:sz w:val="17"/>
              </w:rPr>
              <w:t>210.83</w:t>
            </w:r>
          </w:p>
        </w:tc>
        <w:tc>
          <w:tcPr>
            <w:tcW w:w="2980" w:type="dxa"/>
            <w:vAlign w:val="center"/>
          </w:tcPr>
          <w:p w14:paraId="2A504E75">
            <w:pPr>
              <w:jc w:val="center"/>
            </w:pPr>
            <w:r>
              <w:rPr>
                <w:rFonts w:ascii="宋体" w:hAnsi="宋体" w:eastAsia="宋体" w:cs="宋体"/>
                <w:b/>
                <w:i w:val="0"/>
                <w:color w:val="000000"/>
                <w:sz w:val="17"/>
              </w:rPr>
              <w:t>总计</w:t>
            </w:r>
          </w:p>
        </w:tc>
        <w:tc>
          <w:tcPr>
            <w:tcW w:w="420" w:type="dxa"/>
            <w:vAlign w:val="center"/>
          </w:tcPr>
          <w:p w14:paraId="169AB619">
            <w:pPr>
              <w:jc w:val="center"/>
            </w:pPr>
            <w:r>
              <w:rPr>
                <w:rFonts w:ascii="宋体" w:hAnsi="宋体" w:eastAsia="宋体" w:cs="宋体"/>
                <w:b w:val="0"/>
                <w:i w:val="0"/>
                <w:color w:val="000000"/>
                <w:sz w:val="17"/>
              </w:rPr>
              <w:t>64</w:t>
            </w:r>
          </w:p>
        </w:tc>
        <w:tc>
          <w:tcPr>
            <w:tcW w:w="1460" w:type="dxa"/>
            <w:vAlign w:val="center"/>
          </w:tcPr>
          <w:p w14:paraId="17A86C7C">
            <w:pPr>
              <w:jc w:val="right"/>
            </w:pPr>
            <w:r>
              <w:rPr>
                <w:rFonts w:ascii="宋体" w:hAnsi="宋体" w:eastAsia="宋体" w:cs="宋体"/>
                <w:b w:val="0"/>
                <w:i w:val="0"/>
                <w:color w:val="000000"/>
                <w:sz w:val="17"/>
              </w:rPr>
              <w:t>210.83</w:t>
            </w:r>
          </w:p>
        </w:tc>
        <w:tc>
          <w:tcPr>
            <w:tcW w:w="1460" w:type="dxa"/>
            <w:vAlign w:val="center"/>
          </w:tcPr>
          <w:p w14:paraId="4CA354AA">
            <w:pPr>
              <w:jc w:val="right"/>
            </w:pPr>
            <w:r>
              <w:rPr>
                <w:rFonts w:ascii="宋体" w:hAnsi="宋体" w:eastAsia="宋体" w:cs="宋体"/>
                <w:b w:val="0"/>
                <w:i w:val="0"/>
                <w:color w:val="000000"/>
                <w:sz w:val="17"/>
              </w:rPr>
              <w:t>210.83</w:t>
            </w:r>
          </w:p>
        </w:tc>
        <w:tc>
          <w:tcPr>
            <w:tcW w:w="1460" w:type="dxa"/>
            <w:vAlign w:val="center"/>
          </w:tcPr>
          <w:p w14:paraId="5A2F133E"/>
        </w:tc>
        <w:tc>
          <w:tcPr>
            <w:tcW w:w="1438" w:type="dxa"/>
            <w:vAlign w:val="center"/>
          </w:tcPr>
          <w:p w14:paraId="1D1D543E"/>
        </w:tc>
      </w:tr>
      <w:tr w14:paraId="17B89D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5" w:hRule="exact"/>
          <w:jc w:val="center"/>
        </w:trPr>
        <w:tc>
          <w:tcPr>
            <w:tcW w:w="2840" w:type="dxa"/>
            <w:gridSpan w:val="9"/>
            <w:tcBorders>
              <w:left w:val="single" w:color="FFFFFF" w:sz="4" w:space="0"/>
              <w:bottom w:val="single" w:color="FFFFFF" w:sz="4" w:space="0"/>
              <w:right w:val="single" w:color="FFFFFF" w:sz="4" w:space="0"/>
              <w:insideH w:val="single" w:sz="4" w:space="0"/>
              <w:insideV w:val="single" w:sz="4" w:space="0"/>
            </w:tcBorders>
            <w:vAlign w:val="center"/>
          </w:tcPr>
          <w:p w14:paraId="7311FE8F">
            <w:pPr>
              <w:jc w:val="left"/>
            </w:pPr>
            <w:r>
              <w:rPr>
                <w:rFonts w:ascii="宋体" w:hAnsi="宋体" w:eastAsia="宋体" w:cs="宋体"/>
                <w:b w:val="0"/>
                <w:i w:val="0"/>
                <w:color w:val="000000"/>
                <w:sz w:val="17"/>
              </w:rPr>
              <w:t>注：本表反映部门(单位)本年度一般公共预算财政拨款、政府性基金预算财政拨款和国有资本经营预算财政拨款的总收支和年末结转结余情况。</w:t>
            </w:r>
          </w:p>
        </w:tc>
      </w:tr>
    </w:tbl>
    <w:p w14:paraId="01841423">
      <w:pPr>
        <w:snapToGrid w:val="0"/>
        <w:spacing w:before="200" w:after="200" w:line="200" w:lineRule="auto"/>
      </w:pPr>
      <w:r>
        <w:rPr>
          <w:sz w:val="8"/>
        </w:rPr>
        <w:t xml:space="preserve"> </w:t>
      </w:r>
    </w:p>
    <w:p w14:paraId="17AC1DE1">
      <w:pPr>
        <w:pageBreakBefore/>
        <w:jc w:val="center"/>
        <w:outlineLvl w:val="1"/>
        <w:rPr>
          <w:rFonts w:hint="eastAsia" w:ascii="黑体" w:hAnsi="宋体" w:eastAsia="黑体" w:cs="黑体"/>
          <w:sz w:val="32"/>
          <w:szCs w:val="32"/>
          <w:lang w:bidi="en-AU"/>
        </w:rPr>
        <w:sectPr>
          <w:pgSz w:w="16838" w:h="11906" w:orient="landscape"/>
          <w:pgMar w:top="1800" w:right="1440" w:bottom="1800" w:left="1440" w:header="851" w:footer="992" w:gutter="0"/>
          <w:cols w:space="720" w:num="1"/>
          <w:docGrid w:type="lines" w:linePitch="312" w:charSpace="0"/>
        </w:sectPr>
      </w:pPr>
    </w:p>
    <w:p w14:paraId="6263FE78">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一般公共预算财政拨款支出决算表</w:t>
      </w:r>
    </w:p>
    <w:tbl>
      <w:tblPr>
        <w:tblStyle w:val="3"/>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707D4E6A">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0D0A179E">
            <w:pPr>
              <w:jc w:val="right"/>
            </w:pPr>
            <w:r>
              <w:rPr>
                <w:rFonts w:ascii="宋体" w:hAnsi="宋体" w:eastAsia="宋体" w:cs="宋体"/>
                <w:sz w:val="20"/>
              </w:rPr>
              <w:t>公开05表</w:t>
            </w:r>
          </w:p>
        </w:tc>
      </w:tr>
      <w:tr w14:paraId="1277E559">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567D3D3A">
            <w:pPr>
              <w:jc w:val="left"/>
            </w:pPr>
            <w:r>
              <w:rPr>
                <w:rFonts w:ascii="宋体" w:hAnsi="宋体" w:eastAsia="宋体" w:cs="宋体"/>
                <w:sz w:val="20"/>
              </w:rPr>
              <w:t>单位：南昌市青云谱区老年大学</w:t>
            </w:r>
          </w:p>
        </w:tc>
        <w:tc>
          <w:tcPr>
            <w:tcW w:w="2000" w:type="dxa"/>
          </w:tcPr>
          <w:p w14:paraId="7BF79B4B">
            <w:pPr>
              <w:jc w:val="center"/>
            </w:pPr>
            <w:r>
              <w:rPr>
                <w:rFonts w:ascii="宋体" w:hAnsi="宋体" w:eastAsia="宋体" w:cs="宋体"/>
                <w:sz w:val="20"/>
              </w:rPr>
              <w:t>2023年度</w:t>
            </w:r>
          </w:p>
        </w:tc>
        <w:tc>
          <w:tcPr>
            <w:tcW w:w="3153" w:type="dxa"/>
          </w:tcPr>
          <w:p w14:paraId="43C68D81">
            <w:pPr>
              <w:jc w:val="right"/>
            </w:pPr>
            <w:r>
              <w:rPr>
                <w:rFonts w:ascii="宋体" w:hAnsi="宋体" w:eastAsia="宋体" w:cs="宋体"/>
                <w:sz w:val="20"/>
              </w:rPr>
              <w:t>金额单位：万元</w:t>
            </w:r>
          </w:p>
        </w:tc>
      </w:tr>
    </w:tbl>
    <w:p w14:paraId="67783041">
      <w:pPr>
        <w:snapToGrid w:val="0"/>
        <w:spacing w:before="0" w:after="0" w:line="0" w:lineRule="auto"/>
      </w:pPr>
      <w:r>
        <w:rPr>
          <w:sz w:val="8"/>
        </w:rPr>
        <w:t xml:space="preserve"> </w:t>
      </w:r>
    </w:p>
    <w:tbl>
      <w:tblPr>
        <w:tblStyle w:val="3"/>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60"/>
        <w:gridCol w:w="400"/>
        <w:gridCol w:w="380"/>
        <w:gridCol w:w="2700"/>
        <w:gridCol w:w="1420"/>
        <w:gridCol w:w="1520"/>
        <w:gridCol w:w="1526"/>
      </w:tblGrid>
      <w:tr w14:paraId="52B422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8" w:hRule="exact"/>
          <w:jc w:val="center"/>
        </w:trPr>
        <w:tc>
          <w:tcPr>
            <w:tcW w:w="360" w:type="dxa"/>
            <w:gridSpan w:val="4"/>
            <w:vAlign w:val="center"/>
          </w:tcPr>
          <w:p w14:paraId="40D3E83F">
            <w:pPr>
              <w:jc w:val="center"/>
            </w:pPr>
            <w:r>
              <w:rPr>
                <w:rFonts w:ascii="宋体" w:hAnsi="宋体" w:eastAsia="宋体" w:cs="宋体"/>
                <w:b w:val="0"/>
                <w:i w:val="0"/>
                <w:color w:val="000000"/>
                <w:sz w:val="16"/>
              </w:rPr>
              <w:t>项    目</w:t>
            </w:r>
          </w:p>
        </w:tc>
        <w:tc>
          <w:tcPr>
            <w:tcW w:w="1420" w:type="dxa"/>
            <w:vMerge w:val="restart"/>
            <w:vAlign w:val="center"/>
          </w:tcPr>
          <w:p w14:paraId="5870F49E">
            <w:pPr>
              <w:jc w:val="center"/>
            </w:pPr>
            <w:r>
              <w:rPr>
                <w:rFonts w:ascii="宋体" w:hAnsi="宋体" w:eastAsia="宋体" w:cs="宋体"/>
                <w:b w:val="0"/>
                <w:i w:val="0"/>
                <w:color w:val="000000"/>
                <w:sz w:val="16"/>
              </w:rPr>
              <w:t>本年支出合计</w:t>
            </w:r>
          </w:p>
        </w:tc>
        <w:tc>
          <w:tcPr>
            <w:tcW w:w="1520" w:type="dxa"/>
            <w:vMerge w:val="restart"/>
            <w:vAlign w:val="center"/>
          </w:tcPr>
          <w:p w14:paraId="2C517101">
            <w:pPr>
              <w:jc w:val="center"/>
            </w:pPr>
            <w:r>
              <w:rPr>
                <w:rFonts w:ascii="宋体" w:hAnsi="宋体" w:eastAsia="宋体" w:cs="宋体"/>
                <w:b w:val="0"/>
                <w:i w:val="0"/>
                <w:color w:val="000000"/>
                <w:sz w:val="16"/>
              </w:rPr>
              <w:t>基本支出</w:t>
            </w:r>
          </w:p>
        </w:tc>
        <w:tc>
          <w:tcPr>
            <w:tcW w:w="1526" w:type="dxa"/>
            <w:vMerge w:val="restart"/>
            <w:vAlign w:val="center"/>
          </w:tcPr>
          <w:p w14:paraId="12B161C8">
            <w:pPr>
              <w:jc w:val="center"/>
            </w:pPr>
            <w:r>
              <w:rPr>
                <w:rFonts w:ascii="宋体" w:hAnsi="宋体" w:eastAsia="宋体" w:cs="宋体"/>
                <w:b w:val="0"/>
                <w:i w:val="0"/>
                <w:color w:val="000000"/>
                <w:sz w:val="16"/>
              </w:rPr>
              <w:t>项目支出</w:t>
            </w:r>
          </w:p>
        </w:tc>
      </w:tr>
      <w:tr w14:paraId="4A838C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Merge w:val="restart"/>
            <w:vAlign w:val="center"/>
          </w:tcPr>
          <w:p w14:paraId="0BCEE570">
            <w:pPr>
              <w:jc w:val="center"/>
            </w:pPr>
            <w:r>
              <w:rPr>
                <w:rFonts w:ascii="宋体" w:hAnsi="宋体" w:eastAsia="宋体" w:cs="宋体"/>
                <w:b w:val="0"/>
                <w:i w:val="0"/>
                <w:color w:val="000000"/>
                <w:sz w:val="16"/>
              </w:rPr>
              <w:t>支出功能分类科目编码</w:t>
            </w:r>
          </w:p>
        </w:tc>
        <w:tc>
          <w:tcPr>
            <w:tcW w:w="2700" w:type="dxa"/>
            <w:vMerge w:val="restart"/>
            <w:vAlign w:val="center"/>
          </w:tcPr>
          <w:p w14:paraId="244876C6">
            <w:pPr>
              <w:jc w:val="center"/>
            </w:pPr>
            <w:r>
              <w:rPr>
                <w:rFonts w:ascii="宋体" w:hAnsi="宋体" w:eastAsia="宋体" w:cs="宋体"/>
                <w:b w:val="0"/>
                <w:i w:val="0"/>
                <w:color w:val="000000"/>
                <w:sz w:val="16"/>
              </w:rPr>
              <w:t>科目名称</w:t>
            </w:r>
          </w:p>
        </w:tc>
        <w:tc>
          <w:tcPr>
            <w:tcW w:w="1420" w:type="dxa"/>
            <w:vMerge w:val="continue"/>
            <w:vAlign w:val="center"/>
          </w:tcPr>
          <w:p w14:paraId="5761CDCD"/>
        </w:tc>
        <w:tc>
          <w:tcPr>
            <w:tcW w:w="1520" w:type="dxa"/>
            <w:vMerge w:val="continue"/>
            <w:vAlign w:val="center"/>
          </w:tcPr>
          <w:p w14:paraId="66896103"/>
        </w:tc>
        <w:tc>
          <w:tcPr>
            <w:tcW w:w="1526" w:type="dxa"/>
            <w:vMerge w:val="continue"/>
            <w:vAlign w:val="center"/>
          </w:tcPr>
          <w:p w14:paraId="664EFC34"/>
        </w:tc>
      </w:tr>
      <w:tr w14:paraId="003EB4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360" w:type="dxa"/>
            <w:gridSpan w:val="3"/>
            <w:vMerge w:val="continue"/>
            <w:vAlign w:val="center"/>
          </w:tcPr>
          <w:p w14:paraId="7FB719E2"/>
        </w:tc>
        <w:tc>
          <w:tcPr>
            <w:tcW w:w="2700" w:type="dxa"/>
            <w:vMerge w:val="continue"/>
            <w:vAlign w:val="center"/>
          </w:tcPr>
          <w:p w14:paraId="64A74EBF"/>
        </w:tc>
        <w:tc>
          <w:tcPr>
            <w:tcW w:w="1420" w:type="dxa"/>
            <w:vMerge w:val="continue"/>
            <w:vAlign w:val="center"/>
          </w:tcPr>
          <w:p w14:paraId="4A3616DC"/>
        </w:tc>
        <w:tc>
          <w:tcPr>
            <w:tcW w:w="1520" w:type="dxa"/>
            <w:vMerge w:val="continue"/>
            <w:vAlign w:val="center"/>
          </w:tcPr>
          <w:p w14:paraId="77D8FEC3"/>
        </w:tc>
        <w:tc>
          <w:tcPr>
            <w:tcW w:w="1526" w:type="dxa"/>
            <w:vMerge w:val="continue"/>
            <w:vAlign w:val="center"/>
          </w:tcPr>
          <w:p w14:paraId="59ACA047"/>
        </w:tc>
      </w:tr>
      <w:tr w14:paraId="0822C7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Merge w:val="continue"/>
            <w:vAlign w:val="center"/>
          </w:tcPr>
          <w:p w14:paraId="2608D5F1"/>
        </w:tc>
        <w:tc>
          <w:tcPr>
            <w:tcW w:w="2700" w:type="dxa"/>
            <w:vMerge w:val="continue"/>
            <w:vAlign w:val="center"/>
          </w:tcPr>
          <w:p w14:paraId="6DF8B33F"/>
        </w:tc>
        <w:tc>
          <w:tcPr>
            <w:tcW w:w="1420" w:type="dxa"/>
            <w:vMerge w:val="continue"/>
            <w:vAlign w:val="center"/>
          </w:tcPr>
          <w:p w14:paraId="6B2AC891"/>
        </w:tc>
        <w:tc>
          <w:tcPr>
            <w:tcW w:w="1520" w:type="dxa"/>
            <w:vMerge w:val="continue"/>
            <w:vAlign w:val="center"/>
          </w:tcPr>
          <w:p w14:paraId="22271D22"/>
        </w:tc>
        <w:tc>
          <w:tcPr>
            <w:tcW w:w="1526" w:type="dxa"/>
            <w:vMerge w:val="continue"/>
            <w:vAlign w:val="center"/>
          </w:tcPr>
          <w:p w14:paraId="0E3569C6"/>
        </w:tc>
      </w:tr>
      <w:tr w14:paraId="2CDDC6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8" w:hRule="exact"/>
          <w:jc w:val="center"/>
        </w:trPr>
        <w:tc>
          <w:tcPr>
            <w:tcW w:w="360" w:type="dxa"/>
            <w:vMerge w:val="restart"/>
            <w:vAlign w:val="center"/>
          </w:tcPr>
          <w:p w14:paraId="3B316FD4">
            <w:pPr>
              <w:jc w:val="center"/>
            </w:pPr>
            <w:r>
              <w:rPr>
                <w:rFonts w:ascii="宋体" w:hAnsi="宋体" w:eastAsia="宋体" w:cs="宋体"/>
                <w:b w:val="0"/>
                <w:i w:val="0"/>
                <w:color w:val="000000"/>
                <w:sz w:val="16"/>
              </w:rPr>
              <w:t>类</w:t>
            </w:r>
          </w:p>
        </w:tc>
        <w:tc>
          <w:tcPr>
            <w:tcW w:w="400" w:type="dxa"/>
            <w:vMerge w:val="restart"/>
            <w:vAlign w:val="center"/>
          </w:tcPr>
          <w:p w14:paraId="7FE988A9">
            <w:pPr>
              <w:jc w:val="center"/>
            </w:pPr>
            <w:r>
              <w:rPr>
                <w:rFonts w:ascii="宋体" w:hAnsi="宋体" w:eastAsia="宋体" w:cs="宋体"/>
                <w:b w:val="0"/>
                <w:i w:val="0"/>
                <w:color w:val="000000"/>
                <w:sz w:val="16"/>
              </w:rPr>
              <w:t>款</w:t>
            </w:r>
          </w:p>
        </w:tc>
        <w:tc>
          <w:tcPr>
            <w:tcW w:w="380" w:type="dxa"/>
            <w:vMerge w:val="restart"/>
            <w:vAlign w:val="center"/>
          </w:tcPr>
          <w:p w14:paraId="6961544F">
            <w:pPr>
              <w:jc w:val="center"/>
            </w:pPr>
            <w:r>
              <w:rPr>
                <w:rFonts w:ascii="宋体" w:hAnsi="宋体" w:eastAsia="宋体" w:cs="宋体"/>
                <w:b w:val="0"/>
                <w:i w:val="0"/>
                <w:color w:val="000000"/>
                <w:sz w:val="16"/>
              </w:rPr>
              <w:t>项</w:t>
            </w:r>
          </w:p>
        </w:tc>
        <w:tc>
          <w:tcPr>
            <w:tcW w:w="2700" w:type="dxa"/>
            <w:vAlign w:val="center"/>
          </w:tcPr>
          <w:p w14:paraId="68529893">
            <w:pPr>
              <w:jc w:val="center"/>
            </w:pPr>
            <w:r>
              <w:rPr>
                <w:rFonts w:ascii="宋体" w:hAnsi="宋体" w:eastAsia="宋体" w:cs="宋体"/>
                <w:b w:val="0"/>
                <w:i w:val="0"/>
                <w:color w:val="000000"/>
                <w:sz w:val="16"/>
              </w:rPr>
              <w:t>栏次</w:t>
            </w:r>
          </w:p>
        </w:tc>
        <w:tc>
          <w:tcPr>
            <w:tcW w:w="1420" w:type="dxa"/>
            <w:vAlign w:val="center"/>
          </w:tcPr>
          <w:p w14:paraId="693E6595">
            <w:pPr>
              <w:jc w:val="center"/>
            </w:pPr>
            <w:r>
              <w:rPr>
                <w:rFonts w:ascii="宋体" w:hAnsi="宋体" w:eastAsia="宋体" w:cs="宋体"/>
                <w:b w:val="0"/>
                <w:i w:val="0"/>
                <w:color w:val="000000"/>
                <w:sz w:val="16"/>
              </w:rPr>
              <w:t>1</w:t>
            </w:r>
          </w:p>
        </w:tc>
        <w:tc>
          <w:tcPr>
            <w:tcW w:w="1520" w:type="dxa"/>
            <w:vAlign w:val="center"/>
          </w:tcPr>
          <w:p w14:paraId="219C5568">
            <w:pPr>
              <w:jc w:val="center"/>
            </w:pPr>
            <w:r>
              <w:rPr>
                <w:rFonts w:ascii="宋体" w:hAnsi="宋体" w:eastAsia="宋体" w:cs="宋体"/>
                <w:b w:val="0"/>
                <w:i w:val="0"/>
                <w:color w:val="000000"/>
                <w:sz w:val="16"/>
              </w:rPr>
              <w:t>2</w:t>
            </w:r>
          </w:p>
        </w:tc>
        <w:tc>
          <w:tcPr>
            <w:tcW w:w="1526" w:type="dxa"/>
            <w:vAlign w:val="center"/>
          </w:tcPr>
          <w:p w14:paraId="03B3C9FA">
            <w:pPr>
              <w:jc w:val="center"/>
            </w:pPr>
            <w:r>
              <w:rPr>
                <w:rFonts w:ascii="宋体" w:hAnsi="宋体" w:eastAsia="宋体" w:cs="宋体"/>
                <w:b w:val="0"/>
                <w:i w:val="0"/>
                <w:color w:val="000000"/>
                <w:sz w:val="16"/>
              </w:rPr>
              <w:t>3</w:t>
            </w:r>
          </w:p>
        </w:tc>
      </w:tr>
      <w:tr w14:paraId="153A62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vMerge w:val="continue"/>
            <w:vAlign w:val="center"/>
          </w:tcPr>
          <w:p w14:paraId="6006F3E8"/>
        </w:tc>
        <w:tc>
          <w:tcPr>
            <w:tcW w:w="400" w:type="dxa"/>
            <w:vMerge w:val="continue"/>
            <w:vAlign w:val="center"/>
          </w:tcPr>
          <w:p w14:paraId="59F7FF98"/>
        </w:tc>
        <w:tc>
          <w:tcPr>
            <w:tcW w:w="380" w:type="dxa"/>
            <w:vMerge w:val="continue"/>
            <w:vAlign w:val="center"/>
          </w:tcPr>
          <w:p w14:paraId="21226407"/>
        </w:tc>
        <w:tc>
          <w:tcPr>
            <w:tcW w:w="2700" w:type="dxa"/>
            <w:vAlign w:val="center"/>
          </w:tcPr>
          <w:p w14:paraId="7267F2DC">
            <w:pPr>
              <w:jc w:val="center"/>
            </w:pPr>
            <w:r>
              <w:rPr>
                <w:rFonts w:ascii="宋体" w:hAnsi="宋体" w:eastAsia="宋体" w:cs="宋体"/>
                <w:b w:val="0"/>
                <w:i w:val="0"/>
                <w:color w:val="000000"/>
                <w:sz w:val="16"/>
              </w:rPr>
              <w:t>合计</w:t>
            </w:r>
          </w:p>
        </w:tc>
        <w:tc>
          <w:tcPr>
            <w:tcW w:w="1420" w:type="dxa"/>
            <w:vAlign w:val="center"/>
          </w:tcPr>
          <w:p w14:paraId="208ED240">
            <w:pPr>
              <w:jc w:val="right"/>
            </w:pPr>
            <w:r>
              <w:rPr>
                <w:rFonts w:ascii="宋体" w:hAnsi="宋体" w:eastAsia="宋体" w:cs="宋体"/>
                <w:b w:val="0"/>
                <w:i w:val="0"/>
                <w:color w:val="000000"/>
                <w:sz w:val="16"/>
              </w:rPr>
              <w:t>210.83</w:t>
            </w:r>
          </w:p>
        </w:tc>
        <w:tc>
          <w:tcPr>
            <w:tcW w:w="1520" w:type="dxa"/>
            <w:vAlign w:val="center"/>
          </w:tcPr>
          <w:p w14:paraId="53B26E5D">
            <w:pPr>
              <w:jc w:val="right"/>
            </w:pPr>
            <w:r>
              <w:rPr>
                <w:rFonts w:ascii="宋体" w:hAnsi="宋体" w:eastAsia="宋体" w:cs="宋体"/>
                <w:b w:val="0"/>
                <w:i w:val="0"/>
                <w:color w:val="000000"/>
                <w:sz w:val="16"/>
              </w:rPr>
              <w:t>196.33</w:t>
            </w:r>
          </w:p>
        </w:tc>
        <w:tc>
          <w:tcPr>
            <w:tcW w:w="1526" w:type="dxa"/>
            <w:vAlign w:val="center"/>
          </w:tcPr>
          <w:p w14:paraId="77E37C61">
            <w:pPr>
              <w:jc w:val="right"/>
            </w:pPr>
            <w:r>
              <w:rPr>
                <w:rFonts w:ascii="宋体" w:hAnsi="宋体" w:eastAsia="宋体" w:cs="宋体"/>
                <w:b w:val="0"/>
                <w:i w:val="0"/>
                <w:color w:val="000000"/>
                <w:sz w:val="16"/>
              </w:rPr>
              <w:t>14.49</w:t>
            </w:r>
          </w:p>
        </w:tc>
      </w:tr>
      <w:tr w14:paraId="412C00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55068D1A">
            <w:pPr>
              <w:jc w:val="left"/>
            </w:pPr>
            <w:r>
              <w:rPr>
                <w:rFonts w:ascii="宋体" w:hAnsi="宋体" w:eastAsia="宋体" w:cs="宋体"/>
                <w:b w:val="0"/>
                <w:i w:val="0"/>
                <w:color w:val="000000"/>
                <w:sz w:val="16"/>
              </w:rPr>
              <w:t>201</w:t>
            </w:r>
          </w:p>
        </w:tc>
        <w:tc>
          <w:tcPr>
            <w:tcW w:w="2700" w:type="dxa"/>
            <w:vAlign w:val="center"/>
          </w:tcPr>
          <w:p w14:paraId="30993D27">
            <w:pPr>
              <w:jc w:val="left"/>
            </w:pPr>
            <w:r>
              <w:rPr>
                <w:rFonts w:ascii="宋体" w:hAnsi="宋体" w:eastAsia="宋体" w:cs="宋体"/>
                <w:b w:val="0"/>
                <w:i w:val="0"/>
                <w:color w:val="000000"/>
                <w:sz w:val="16"/>
              </w:rPr>
              <w:t>一般公共服务支出</w:t>
            </w:r>
          </w:p>
        </w:tc>
        <w:tc>
          <w:tcPr>
            <w:tcW w:w="1420" w:type="dxa"/>
            <w:vAlign w:val="center"/>
          </w:tcPr>
          <w:p w14:paraId="1EB799DF">
            <w:pPr>
              <w:jc w:val="right"/>
            </w:pPr>
            <w:r>
              <w:rPr>
                <w:rFonts w:ascii="宋体" w:hAnsi="宋体" w:eastAsia="宋体" w:cs="宋体"/>
                <w:b w:val="0"/>
                <w:i w:val="0"/>
                <w:color w:val="000000"/>
                <w:sz w:val="16"/>
              </w:rPr>
              <w:t>3.71</w:t>
            </w:r>
          </w:p>
        </w:tc>
        <w:tc>
          <w:tcPr>
            <w:tcW w:w="1520" w:type="dxa"/>
            <w:vAlign w:val="center"/>
          </w:tcPr>
          <w:p w14:paraId="6F1E8102">
            <w:pPr>
              <w:jc w:val="right"/>
            </w:pPr>
            <w:r>
              <w:rPr>
                <w:rFonts w:ascii="宋体" w:hAnsi="宋体" w:eastAsia="宋体" w:cs="宋体"/>
                <w:b w:val="0"/>
                <w:i w:val="0"/>
                <w:color w:val="000000"/>
                <w:sz w:val="16"/>
              </w:rPr>
              <w:t>3.71</w:t>
            </w:r>
          </w:p>
        </w:tc>
        <w:tc>
          <w:tcPr>
            <w:tcW w:w="1526" w:type="dxa"/>
            <w:vAlign w:val="center"/>
          </w:tcPr>
          <w:p w14:paraId="2F1D68E0"/>
        </w:tc>
      </w:tr>
      <w:tr w14:paraId="43941D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3B04A088">
            <w:pPr>
              <w:jc w:val="left"/>
            </w:pPr>
            <w:r>
              <w:rPr>
                <w:rFonts w:ascii="宋体" w:hAnsi="宋体" w:eastAsia="宋体" w:cs="宋体"/>
                <w:b w:val="0"/>
                <w:i w:val="0"/>
                <w:color w:val="000000"/>
                <w:sz w:val="16"/>
              </w:rPr>
              <w:t>20101</w:t>
            </w:r>
          </w:p>
        </w:tc>
        <w:tc>
          <w:tcPr>
            <w:tcW w:w="2700" w:type="dxa"/>
            <w:vAlign w:val="center"/>
          </w:tcPr>
          <w:p w14:paraId="62A0AB85">
            <w:pPr>
              <w:jc w:val="left"/>
            </w:pPr>
            <w:r>
              <w:rPr>
                <w:rFonts w:ascii="宋体" w:hAnsi="宋体" w:eastAsia="宋体" w:cs="宋体"/>
                <w:b w:val="0"/>
                <w:i w:val="0"/>
                <w:color w:val="000000"/>
                <w:sz w:val="16"/>
              </w:rPr>
              <w:t>人大事务</w:t>
            </w:r>
          </w:p>
        </w:tc>
        <w:tc>
          <w:tcPr>
            <w:tcW w:w="1420" w:type="dxa"/>
            <w:vAlign w:val="center"/>
          </w:tcPr>
          <w:p w14:paraId="0B6ED1A5">
            <w:pPr>
              <w:jc w:val="right"/>
            </w:pPr>
            <w:r>
              <w:rPr>
                <w:rFonts w:ascii="宋体" w:hAnsi="宋体" w:eastAsia="宋体" w:cs="宋体"/>
                <w:b w:val="0"/>
                <w:i w:val="0"/>
                <w:color w:val="000000"/>
                <w:sz w:val="16"/>
              </w:rPr>
              <w:t>2.71</w:t>
            </w:r>
          </w:p>
        </w:tc>
        <w:tc>
          <w:tcPr>
            <w:tcW w:w="1520" w:type="dxa"/>
            <w:vAlign w:val="center"/>
          </w:tcPr>
          <w:p w14:paraId="1F4961A0">
            <w:pPr>
              <w:jc w:val="right"/>
            </w:pPr>
            <w:r>
              <w:rPr>
                <w:rFonts w:ascii="宋体" w:hAnsi="宋体" w:eastAsia="宋体" w:cs="宋体"/>
                <w:b w:val="0"/>
                <w:i w:val="0"/>
                <w:color w:val="000000"/>
                <w:sz w:val="16"/>
              </w:rPr>
              <w:t>2.71</w:t>
            </w:r>
          </w:p>
        </w:tc>
        <w:tc>
          <w:tcPr>
            <w:tcW w:w="1526" w:type="dxa"/>
            <w:vAlign w:val="center"/>
          </w:tcPr>
          <w:p w14:paraId="2382C6E5"/>
        </w:tc>
      </w:tr>
      <w:tr w14:paraId="08A333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535C84EF">
            <w:pPr>
              <w:jc w:val="left"/>
            </w:pPr>
            <w:r>
              <w:rPr>
                <w:rFonts w:ascii="宋体" w:hAnsi="宋体" w:eastAsia="宋体" w:cs="宋体"/>
                <w:b w:val="0"/>
                <w:i w:val="0"/>
                <w:color w:val="000000"/>
                <w:sz w:val="16"/>
              </w:rPr>
              <w:t>2010101</w:t>
            </w:r>
          </w:p>
        </w:tc>
        <w:tc>
          <w:tcPr>
            <w:tcW w:w="2700" w:type="dxa"/>
            <w:vAlign w:val="center"/>
          </w:tcPr>
          <w:p w14:paraId="544A3272">
            <w:pPr>
              <w:jc w:val="left"/>
            </w:pPr>
            <w:r>
              <w:rPr>
                <w:rFonts w:ascii="宋体" w:hAnsi="宋体" w:eastAsia="宋体" w:cs="宋体"/>
                <w:b w:val="0"/>
                <w:i w:val="0"/>
                <w:color w:val="000000"/>
                <w:sz w:val="16"/>
              </w:rPr>
              <w:t>行政运行</w:t>
            </w:r>
          </w:p>
        </w:tc>
        <w:tc>
          <w:tcPr>
            <w:tcW w:w="1420" w:type="dxa"/>
            <w:vAlign w:val="center"/>
          </w:tcPr>
          <w:p w14:paraId="5FEE2DCD">
            <w:pPr>
              <w:jc w:val="right"/>
            </w:pPr>
            <w:r>
              <w:rPr>
                <w:rFonts w:ascii="宋体" w:hAnsi="宋体" w:eastAsia="宋体" w:cs="宋体"/>
                <w:b w:val="0"/>
                <w:i w:val="0"/>
                <w:color w:val="000000"/>
                <w:sz w:val="16"/>
              </w:rPr>
              <w:t>2.71</w:t>
            </w:r>
          </w:p>
        </w:tc>
        <w:tc>
          <w:tcPr>
            <w:tcW w:w="1520" w:type="dxa"/>
            <w:vAlign w:val="center"/>
          </w:tcPr>
          <w:p w14:paraId="53E26AC3">
            <w:pPr>
              <w:jc w:val="right"/>
            </w:pPr>
            <w:r>
              <w:rPr>
                <w:rFonts w:ascii="宋体" w:hAnsi="宋体" w:eastAsia="宋体" w:cs="宋体"/>
                <w:b w:val="0"/>
                <w:i w:val="0"/>
                <w:color w:val="000000"/>
                <w:sz w:val="16"/>
              </w:rPr>
              <w:t>2.71</w:t>
            </w:r>
          </w:p>
        </w:tc>
        <w:tc>
          <w:tcPr>
            <w:tcW w:w="1526" w:type="dxa"/>
            <w:vAlign w:val="center"/>
          </w:tcPr>
          <w:p w14:paraId="4253B9DF"/>
        </w:tc>
      </w:tr>
      <w:tr w14:paraId="6E9214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4ED03689">
            <w:pPr>
              <w:jc w:val="left"/>
            </w:pPr>
            <w:r>
              <w:rPr>
                <w:rFonts w:ascii="宋体" w:hAnsi="宋体" w:eastAsia="宋体" w:cs="宋体"/>
                <w:b w:val="0"/>
                <w:i w:val="0"/>
                <w:color w:val="000000"/>
                <w:sz w:val="16"/>
              </w:rPr>
              <w:t>20132</w:t>
            </w:r>
          </w:p>
        </w:tc>
        <w:tc>
          <w:tcPr>
            <w:tcW w:w="2700" w:type="dxa"/>
            <w:vAlign w:val="center"/>
          </w:tcPr>
          <w:p w14:paraId="3BBAEC36">
            <w:pPr>
              <w:jc w:val="left"/>
            </w:pPr>
            <w:r>
              <w:rPr>
                <w:rFonts w:ascii="宋体" w:hAnsi="宋体" w:eastAsia="宋体" w:cs="宋体"/>
                <w:b w:val="0"/>
                <w:i w:val="0"/>
                <w:color w:val="000000"/>
                <w:sz w:val="16"/>
              </w:rPr>
              <w:t>组织事务</w:t>
            </w:r>
          </w:p>
        </w:tc>
        <w:tc>
          <w:tcPr>
            <w:tcW w:w="1420" w:type="dxa"/>
            <w:vAlign w:val="center"/>
          </w:tcPr>
          <w:p w14:paraId="040AA925">
            <w:pPr>
              <w:jc w:val="right"/>
            </w:pPr>
            <w:r>
              <w:rPr>
                <w:rFonts w:ascii="宋体" w:hAnsi="宋体" w:eastAsia="宋体" w:cs="宋体"/>
                <w:b w:val="0"/>
                <w:i w:val="0"/>
                <w:color w:val="000000"/>
                <w:sz w:val="16"/>
              </w:rPr>
              <w:t>1.00</w:t>
            </w:r>
          </w:p>
        </w:tc>
        <w:tc>
          <w:tcPr>
            <w:tcW w:w="1520" w:type="dxa"/>
            <w:vAlign w:val="center"/>
          </w:tcPr>
          <w:p w14:paraId="3F019C5B">
            <w:pPr>
              <w:jc w:val="right"/>
            </w:pPr>
            <w:r>
              <w:rPr>
                <w:rFonts w:ascii="宋体" w:hAnsi="宋体" w:eastAsia="宋体" w:cs="宋体"/>
                <w:b w:val="0"/>
                <w:i w:val="0"/>
                <w:color w:val="000000"/>
                <w:sz w:val="16"/>
              </w:rPr>
              <w:t>1.00</w:t>
            </w:r>
          </w:p>
        </w:tc>
        <w:tc>
          <w:tcPr>
            <w:tcW w:w="1526" w:type="dxa"/>
            <w:vAlign w:val="center"/>
          </w:tcPr>
          <w:p w14:paraId="627F244A"/>
        </w:tc>
      </w:tr>
      <w:tr w14:paraId="60F0DC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13E3FE31">
            <w:pPr>
              <w:jc w:val="left"/>
            </w:pPr>
            <w:r>
              <w:rPr>
                <w:rFonts w:ascii="宋体" w:hAnsi="宋体" w:eastAsia="宋体" w:cs="宋体"/>
                <w:b w:val="0"/>
                <w:i w:val="0"/>
                <w:color w:val="000000"/>
                <w:sz w:val="16"/>
              </w:rPr>
              <w:t>2013250</w:t>
            </w:r>
          </w:p>
        </w:tc>
        <w:tc>
          <w:tcPr>
            <w:tcW w:w="2700" w:type="dxa"/>
            <w:vAlign w:val="center"/>
          </w:tcPr>
          <w:p w14:paraId="5C119E07">
            <w:pPr>
              <w:jc w:val="left"/>
            </w:pPr>
            <w:r>
              <w:rPr>
                <w:rFonts w:ascii="宋体" w:hAnsi="宋体" w:eastAsia="宋体" w:cs="宋体"/>
                <w:b w:val="0"/>
                <w:i w:val="0"/>
                <w:color w:val="000000"/>
                <w:sz w:val="16"/>
              </w:rPr>
              <w:t>事业运行</w:t>
            </w:r>
          </w:p>
        </w:tc>
        <w:tc>
          <w:tcPr>
            <w:tcW w:w="1420" w:type="dxa"/>
            <w:vAlign w:val="center"/>
          </w:tcPr>
          <w:p w14:paraId="3453C736">
            <w:pPr>
              <w:jc w:val="right"/>
            </w:pPr>
            <w:r>
              <w:rPr>
                <w:rFonts w:ascii="宋体" w:hAnsi="宋体" w:eastAsia="宋体" w:cs="宋体"/>
                <w:b w:val="0"/>
                <w:i w:val="0"/>
                <w:color w:val="000000"/>
                <w:sz w:val="16"/>
              </w:rPr>
              <w:t>1.00</w:t>
            </w:r>
          </w:p>
        </w:tc>
        <w:tc>
          <w:tcPr>
            <w:tcW w:w="1520" w:type="dxa"/>
            <w:vAlign w:val="center"/>
          </w:tcPr>
          <w:p w14:paraId="52433C06">
            <w:pPr>
              <w:jc w:val="right"/>
            </w:pPr>
            <w:r>
              <w:rPr>
                <w:rFonts w:ascii="宋体" w:hAnsi="宋体" w:eastAsia="宋体" w:cs="宋体"/>
                <w:b w:val="0"/>
                <w:i w:val="0"/>
                <w:color w:val="000000"/>
                <w:sz w:val="16"/>
              </w:rPr>
              <w:t>1.00</w:t>
            </w:r>
          </w:p>
        </w:tc>
        <w:tc>
          <w:tcPr>
            <w:tcW w:w="1526" w:type="dxa"/>
            <w:vAlign w:val="center"/>
          </w:tcPr>
          <w:p w14:paraId="5690466B"/>
        </w:tc>
      </w:tr>
      <w:tr w14:paraId="7EDE08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51042E83">
            <w:pPr>
              <w:jc w:val="left"/>
            </w:pPr>
            <w:r>
              <w:rPr>
                <w:rFonts w:ascii="宋体" w:hAnsi="宋体" w:eastAsia="宋体" w:cs="宋体"/>
                <w:b w:val="0"/>
                <w:i w:val="0"/>
                <w:color w:val="000000"/>
                <w:sz w:val="16"/>
              </w:rPr>
              <w:t>205</w:t>
            </w:r>
          </w:p>
        </w:tc>
        <w:tc>
          <w:tcPr>
            <w:tcW w:w="2700" w:type="dxa"/>
            <w:vAlign w:val="center"/>
          </w:tcPr>
          <w:p w14:paraId="72C04FA7">
            <w:pPr>
              <w:jc w:val="left"/>
            </w:pPr>
            <w:r>
              <w:rPr>
                <w:rFonts w:ascii="宋体" w:hAnsi="宋体" w:eastAsia="宋体" w:cs="宋体"/>
                <w:b w:val="0"/>
                <w:i w:val="0"/>
                <w:color w:val="000000"/>
                <w:sz w:val="16"/>
              </w:rPr>
              <w:t>教育支出</w:t>
            </w:r>
          </w:p>
        </w:tc>
        <w:tc>
          <w:tcPr>
            <w:tcW w:w="1420" w:type="dxa"/>
            <w:vAlign w:val="center"/>
          </w:tcPr>
          <w:p w14:paraId="1D018BE1">
            <w:pPr>
              <w:jc w:val="right"/>
            </w:pPr>
            <w:r>
              <w:rPr>
                <w:rFonts w:ascii="宋体" w:hAnsi="宋体" w:eastAsia="宋体" w:cs="宋体"/>
                <w:b w:val="0"/>
                <w:i w:val="0"/>
                <w:color w:val="000000"/>
                <w:sz w:val="16"/>
              </w:rPr>
              <w:t>190.07</w:t>
            </w:r>
          </w:p>
        </w:tc>
        <w:tc>
          <w:tcPr>
            <w:tcW w:w="1520" w:type="dxa"/>
            <w:vAlign w:val="center"/>
          </w:tcPr>
          <w:p w14:paraId="3508FF3D">
            <w:pPr>
              <w:jc w:val="right"/>
            </w:pPr>
            <w:r>
              <w:rPr>
                <w:rFonts w:ascii="宋体" w:hAnsi="宋体" w:eastAsia="宋体" w:cs="宋体"/>
                <w:b w:val="0"/>
                <w:i w:val="0"/>
                <w:color w:val="000000"/>
                <w:sz w:val="16"/>
              </w:rPr>
              <w:t>175.57</w:t>
            </w:r>
          </w:p>
        </w:tc>
        <w:tc>
          <w:tcPr>
            <w:tcW w:w="1526" w:type="dxa"/>
            <w:vAlign w:val="center"/>
          </w:tcPr>
          <w:p w14:paraId="54A24D37">
            <w:pPr>
              <w:jc w:val="right"/>
            </w:pPr>
            <w:r>
              <w:rPr>
                <w:rFonts w:ascii="宋体" w:hAnsi="宋体" w:eastAsia="宋体" w:cs="宋体"/>
                <w:b w:val="0"/>
                <w:i w:val="0"/>
                <w:color w:val="000000"/>
                <w:sz w:val="16"/>
              </w:rPr>
              <w:t>14.49</w:t>
            </w:r>
          </w:p>
        </w:tc>
      </w:tr>
      <w:tr w14:paraId="4D72D1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0E26D113">
            <w:pPr>
              <w:jc w:val="left"/>
            </w:pPr>
            <w:r>
              <w:rPr>
                <w:rFonts w:ascii="宋体" w:hAnsi="宋体" w:eastAsia="宋体" w:cs="宋体"/>
                <w:b w:val="0"/>
                <w:i w:val="0"/>
                <w:color w:val="000000"/>
                <w:sz w:val="16"/>
              </w:rPr>
              <w:t>20599</w:t>
            </w:r>
          </w:p>
        </w:tc>
        <w:tc>
          <w:tcPr>
            <w:tcW w:w="2700" w:type="dxa"/>
            <w:vAlign w:val="center"/>
          </w:tcPr>
          <w:p w14:paraId="23D79EBF">
            <w:pPr>
              <w:jc w:val="left"/>
            </w:pPr>
            <w:r>
              <w:rPr>
                <w:rFonts w:ascii="宋体" w:hAnsi="宋体" w:eastAsia="宋体" w:cs="宋体"/>
                <w:b w:val="0"/>
                <w:i w:val="0"/>
                <w:color w:val="000000"/>
                <w:sz w:val="16"/>
              </w:rPr>
              <w:t>其他教育支出</w:t>
            </w:r>
          </w:p>
        </w:tc>
        <w:tc>
          <w:tcPr>
            <w:tcW w:w="1420" w:type="dxa"/>
            <w:vAlign w:val="center"/>
          </w:tcPr>
          <w:p w14:paraId="5A0381FE">
            <w:pPr>
              <w:jc w:val="right"/>
            </w:pPr>
            <w:r>
              <w:rPr>
                <w:rFonts w:ascii="宋体" w:hAnsi="宋体" w:eastAsia="宋体" w:cs="宋体"/>
                <w:b w:val="0"/>
                <w:i w:val="0"/>
                <w:color w:val="000000"/>
                <w:sz w:val="16"/>
              </w:rPr>
              <w:t>190.07</w:t>
            </w:r>
          </w:p>
        </w:tc>
        <w:tc>
          <w:tcPr>
            <w:tcW w:w="1520" w:type="dxa"/>
            <w:vAlign w:val="center"/>
          </w:tcPr>
          <w:p w14:paraId="4E0507D9">
            <w:pPr>
              <w:jc w:val="right"/>
            </w:pPr>
            <w:r>
              <w:rPr>
                <w:rFonts w:ascii="宋体" w:hAnsi="宋体" w:eastAsia="宋体" w:cs="宋体"/>
                <w:b w:val="0"/>
                <w:i w:val="0"/>
                <w:color w:val="000000"/>
                <w:sz w:val="16"/>
              </w:rPr>
              <w:t>175.57</w:t>
            </w:r>
          </w:p>
        </w:tc>
        <w:tc>
          <w:tcPr>
            <w:tcW w:w="1526" w:type="dxa"/>
            <w:vAlign w:val="center"/>
          </w:tcPr>
          <w:p w14:paraId="252AB7F3">
            <w:pPr>
              <w:jc w:val="right"/>
            </w:pPr>
            <w:r>
              <w:rPr>
                <w:rFonts w:ascii="宋体" w:hAnsi="宋体" w:eastAsia="宋体" w:cs="宋体"/>
                <w:b w:val="0"/>
                <w:i w:val="0"/>
                <w:color w:val="000000"/>
                <w:sz w:val="16"/>
              </w:rPr>
              <w:t>14.49</w:t>
            </w:r>
          </w:p>
        </w:tc>
      </w:tr>
      <w:tr w14:paraId="555C48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4189BBC2">
            <w:pPr>
              <w:jc w:val="left"/>
            </w:pPr>
            <w:r>
              <w:rPr>
                <w:rFonts w:ascii="宋体" w:hAnsi="宋体" w:eastAsia="宋体" w:cs="宋体"/>
                <w:b w:val="0"/>
                <w:i w:val="0"/>
                <w:color w:val="000000"/>
                <w:sz w:val="16"/>
              </w:rPr>
              <w:t>2059999</w:t>
            </w:r>
          </w:p>
        </w:tc>
        <w:tc>
          <w:tcPr>
            <w:tcW w:w="2700" w:type="dxa"/>
            <w:vAlign w:val="center"/>
          </w:tcPr>
          <w:p w14:paraId="7732DC50">
            <w:pPr>
              <w:jc w:val="left"/>
            </w:pPr>
            <w:r>
              <w:rPr>
                <w:rFonts w:ascii="宋体" w:hAnsi="宋体" w:eastAsia="宋体" w:cs="宋体"/>
                <w:b w:val="0"/>
                <w:i w:val="0"/>
                <w:color w:val="000000"/>
                <w:sz w:val="16"/>
              </w:rPr>
              <w:t>其他教育支出</w:t>
            </w:r>
          </w:p>
        </w:tc>
        <w:tc>
          <w:tcPr>
            <w:tcW w:w="1420" w:type="dxa"/>
            <w:vAlign w:val="center"/>
          </w:tcPr>
          <w:p w14:paraId="7C227F4F">
            <w:pPr>
              <w:jc w:val="right"/>
            </w:pPr>
            <w:r>
              <w:rPr>
                <w:rFonts w:ascii="宋体" w:hAnsi="宋体" w:eastAsia="宋体" w:cs="宋体"/>
                <w:b w:val="0"/>
                <w:i w:val="0"/>
                <w:color w:val="000000"/>
                <w:sz w:val="16"/>
              </w:rPr>
              <w:t>190.07</w:t>
            </w:r>
          </w:p>
        </w:tc>
        <w:tc>
          <w:tcPr>
            <w:tcW w:w="1520" w:type="dxa"/>
            <w:vAlign w:val="center"/>
          </w:tcPr>
          <w:p w14:paraId="2397793E">
            <w:pPr>
              <w:jc w:val="right"/>
            </w:pPr>
            <w:r>
              <w:rPr>
                <w:rFonts w:ascii="宋体" w:hAnsi="宋体" w:eastAsia="宋体" w:cs="宋体"/>
                <w:b w:val="0"/>
                <w:i w:val="0"/>
                <w:color w:val="000000"/>
                <w:sz w:val="16"/>
              </w:rPr>
              <w:t>175.57</w:t>
            </w:r>
          </w:p>
        </w:tc>
        <w:tc>
          <w:tcPr>
            <w:tcW w:w="1526" w:type="dxa"/>
            <w:vAlign w:val="center"/>
          </w:tcPr>
          <w:p w14:paraId="070FABF0">
            <w:pPr>
              <w:jc w:val="right"/>
            </w:pPr>
            <w:r>
              <w:rPr>
                <w:rFonts w:ascii="宋体" w:hAnsi="宋体" w:eastAsia="宋体" w:cs="宋体"/>
                <w:b w:val="0"/>
                <w:i w:val="0"/>
                <w:color w:val="000000"/>
                <w:sz w:val="16"/>
              </w:rPr>
              <w:t>14.49</w:t>
            </w:r>
          </w:p>
        </w:tc>
      </w:tr>
      <w:tr w14:paraId="0634EC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762AA172">
            <w:pPr>
              <w:jc w:val="left"/>
            </w:pPr>
            <w:r>
              <w:rPr>
                <w:rFonts w:ascii="宋体" w:hAnsi="宋体" w:eastAsia="宋体" w:cs="宋体"/>
                <w:b w:val="0"/>
                <w:i w:val="0"/>
                <w:color w:val="000000"/>
                <w:sz w:val="16"/>
              </w:rPr>
              <w:t>212</w:t>
            </w:r>
          </w:p>
        </w:tc>
        <w:tc>
          <w:tcPr>
            <w:tcW w:w="2700" w:type="dxa"/>
            <w:vAlign w:val="center"/>
          </w:tcPr>
          <w:p w14:paraId="740ABC21">
            <w:pPr>
              <w:jc w:val="left"/>
            </w:pPr>
            <w:r>
              <w:rPr>
                <w:rFonts w:ascii="宋体" w:hAnsi="宋体" w:eastAsia="宋体" w:cs="宋体"/>
                <w:b w:val="0"/>
                <w:i w:val="0"/>
                <w:color w:val="000000"/>
                <w:sz w:val="16"/>
              </w:rPr>
              <w:t>城乡社区支出</w:t>
            </w:r>
          </w:p>
        </w:tc>
        <w:tc>
          <w:tcPr>
            <w:tcW w:w="1420" w:type="dxa"/>
            <w:vAlign w:val="center"/>
          </w:tcPr>
          <w:p w14:paraId="760C635B">
            <w:pPr>
              <w:jc w:val="right"/>
            </w:pPr>
            <w:r>
              <w:rPr>
                <w:rFonts w:ascii="宋体" w:hAnsi="宋体" w:eastAsia="宋体" w:cs="宋体"/>
                <w:b w:val="0"/>
                <w:i w:val="0"/>
                <w:color w:val="000000"/>
                <w:sz w:val="16"/>
              </w:rPr>
              <w:t>17.06</w:t>
            </w:r>
          </w:p>
        </w:tc>
        <w:tc>
          <w:tcPr>
            <w:tcW w:w="1520" w:type="dxa"/>
            <w:vAlign w:val="center"/>
          </w:tcPr>
          <w:p w14:paraId="2F961484">
            <w:pPr>
              <w:jc w:val="right"/>
            </w:pPr>
            <w:r>
              <w:rPr>
                <w:rFonts w:ascii="宋体" w:hAnsi="宋体" w:eastAsia="宋体" w:cs="宋体"/>
                <w:b w:val="0"/>
                <w:i w:val="0"/>
                <w:color w:val="000000"/>
                <w:sz w:val="16"/>
              </w:rPr>
              <w:t>17.06</w:t>
            </w:r>
          </w:p>
        </w:tc>
        <w:tc>
          <w:tcPr>
            <w:tcW w:w="1526" w:type="dxa"/>
            <w:vAlign w:val="center"/>
          </w:tcPr>
          <w:p w14:paraId="24328847"/>
        </w:tc>
      </w:tr>
      <w:tr w14:paraId="711F3F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355CB2DC">
            <w:pPr>
              <w:jc w:val="left"/>
            </w:pPr>
            <w:r>
              <w:rPr>
                <w:rFonts w:ascii="宋体" w:hAnsi="宋体" w:eastAsia="宋体" w:cs="宋体"/>
                <w:b w:val="0"/>
                <w:i w:val="0"/>
                <w:color w:val="000000"/>
                <w:sz w:val="16"/>
              </w:rPr>
              <w:t>21299</w:t>
            </w:r>
          </w:p>
        </w:tc>
        <w:tc>
          <w:tcPr>
            <w:tcW w:w="2700" w:type="dxa"/>
            <w:vAlign w:val="center"/>
          </w:tcPr>
          <w:p w14:paraId="0C6318F3">
            <w:pPr>
              <w:jc w:val="left"/>
            </w:pPr>
            <w:r>
              <w:rPr>
                <w:rFonts w:ascii="宋体" w:hAnsi="宋体" w:eastAsia="宋体" w:cs="宋体"/>
                <w:b w:val="0"/>
                <w:i w:val="0"/>
                <w:color w:val="000000"/>
                <w:sz w:val="16"/>
              </w:rPr>
              <w:t>其他城乡社区支出</w:t>
            </w:r>
          </w:p>
        </w:tc>
        <w:tc>
          <w:tcPr>
            <w:tcW w:w="1420" w:type="dxa"/>
            <w:vAlign w:val="center"/>
          </w:tcPr>
          <w:p w14:paraId="04D2616C">
            <w:pPr>
              <w:jc w:val="right"/>
            </w:pPr>
            <w:r>
              <w:rPr>
                <w:rFonts w:ascii="宋体" w:hAnsi="宋体" w:eastAsia="宋体" w:cs="宋体"/>
                <w:b w:val="0"/>
                <w:i w:val="0"/>
                <w:color w:val="000000"/>
                <w:sz w:val="16"/>
              </w:rPr>
              <w:t>17.06</w:t>
            </w:r>
          </w:p>
        </w:tc>
        <w:tc>
          <w:tcPr>
            <w:tcW w:w="1520" w:type="dxa"/>
            <w:vAlign w:val="center"/>
          </w:tcPr>
          <w:p w14:paraId="791069C3">
            <w:pPr>
              <w:jc w:val="right"/>
            </w:pPr>
            <w:r>
              <w:rPr>
                <w:rFonts w:ascii="宋体" w:hAnsi="宋体" w:eastAsia="宋体" w:cs="宋体"/>
                <w:b w:val="0"/>
                <w:i w:val="0"/>
                <w:color w:val="000000"/>
                <w:sz w:val="16"/>
              </w:rPr>
              <w:t>17.06</w:t>
            </w:r>
          </w:p>
        </w:tc>
        <w:tc>
          <w:tcPr>
            <w:tcW w:w="1526" w:type="dxa"/>
            <w:vAlign w:val="center"/>
          </w:tcPr>
          <w:p w14:paraId="32EA8D44"/>
        </w:tc>
      </w:tr>
      <w:tr w14:paraId="699924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7929981B">
            <w:pPr>
              <w:jc w:val="left"/>
            </w:pPr>
            <w:r>
              <w:rPr>
                <w:rFonts w:ascii="宋体" w:hAnsi="宋体" w:eastAsia="宋体" w:cs="宋体"/>
                <w:b w:val="0"/>
                <w:i w:val="0"/>
                <w:color w:val="000000"/>
                <w:sz w:val="16"/>
              </w:rPr>
              <w:t>2129999</w:t>
            </w:r>
          </w:p>
        </w:tc>
        <w:tc>
          <w:tcPr>
            <w:tcW w:w="2700" w:type="dxa"/>
            <w:vAlign w:val="center"/>
          </w:tcPr>
          <w:p w14:paraId="135B3858">
            <w:pPr>
              <w:jc w:val="left"/>
            </w:pPr>
            <w:r>
              <w:rPr>
                <w:rFonts w:ascii="宋体" w:hAnsi="宋体" w:eastAsia="宋体" w:cs="宋体"/>
                <w:b w:val="0"/>
                <w:i w:val="0"/>
                <w:color w:val="000000"/>
                <w:sz w:val="16"/>
              </w:rPr>
              <w:t>其他城乡社区支出</w:t>
            </w:r>
          </w:p>
        </w:tc>
        <w:tc>
          <w:tcPr>
            <w:tcW w:w="1420" w:type="dxa"/>
            <w:vAlign w:val="center"/>
          </w:tcPr>
          <w:p w14:paraId="36BF3F43">
            <w:pPr>
              <w:jc w:val="right"/>
            </w:pPr>
            <w:r>
              <w:rPr>
                <w:rFonts w:ascii="宋体" w:hAnsi="宋体" w:eastAsia="宋体" w:cs="宋体"/>
                <w:b w:val="0"/>
                <w:i w:val="0"/>
                <w:color w:val="000000"/>
                <w:sz w:val="16"/>
              </w:rPr>
              <w:t>17.06</w:t>
            </w:r>
          </w:p>
        </w:tc>
        <w:tc>
          <w:tcPr>
            <w:tcW w:w="1520" w:type="dxa"/>
            <w:vAlign w:val="center"/>
          </w:tcPr>
          <w:p w14:paraId="08CEB5B6">
            <w:pPr>
              <w:jc w:val="right"/>
            </w:pPr>
            <w:r>
              <w:rPr>
                <w:rFonts w:ascii="宋体" w:hAnsi="宋体" w:eastAsia="宋体" w:cs="宋体"/>
                <w:b w:val="0"/>
                <w:i w:val="0"/>
                <w:color w:val="000000"/>
                <w:sz w:val="16"/>
              </w:rPr>
              <w:t>17.06</w:t>
            </w:r>
          </w:p>
        </w:tc>
        <w:tc>
          <w:tcPr>
            <w:tcW w:w="1526" w:type="dxa"/>
            <w:vAlign w:val="center"/>
          </w:tcPr>
          <w:p w14:paraId="50F5D5E6"/>
        </w:tc>
      </w:tr>
      <w:tr w14:paraId="1457D3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8" w:hRule="exact"/>
          <w:jc w:val="center"/>
        </w:trPr>
        <w:tc>
          <w:tcPr>
            <w:tcW w:w="360" w:type="dxa"/>
            <w:gridSpan w:val="7"/>
            <w:tcBorders>
              <w:left w:val="single" w:color="FFFFFF" w:sz="4" w:space="0"/>
              <w:bottom w:val="single" w:color="FFFFFF" w:sz="4" w:space="0"/>
              <w:right w:val="single" w:color="FFFFFF" w:sz="4" w:space="0"/>
              <w:insideH w:val="single" w:sz="4" w:space="0"/>
              <w:insideV w:val="single" w:sz="4" w:space="0"/>
            </w:tcBorders>
            <w:vAlign w:val="center"/>
          </w:tcPr>
          <w:p w14:paraId="2AFC6DC3">
            <w:pPr>
              <w:jc w:val="left"/>
            </w:pPr>
            <w:r>
              <w:rPr>
                <w:rFonts w:ascii="宋体" w:hAnsi="宋体" w:eastAsia="宋体" w:cs="宋体"/>
                <w:b w:val="0"/>
                <w:i w:val="0"/>
                <w:color w:val="000000"/>
                <w:sz w:val="16"/>
              </w:rPr>
              <w:t>注：本表反映部门(单位)本年度一般公共预算财政拨款支出情况。</w:t>
            </w:r>
          </w:p>
        </w:tc>
      </w:tr>
    </w:tbl>
    <w:p w14:paraId="7528C7FF">
      <w:pPr>
        <w:snapToGrid w:val="0"/>
        <w:spacing w:before="200" w:after="200" w:line="200" w:lineRule="auto"/>
      </w:pPr>
      <w:r>
        <w:rPr>
          <w:sz w:val="8"/>
        </w:rPr>
        <w:t xml:space="preserve"> </w:t>
      </w:r>
    </w:p>
    <w:p w14:paraId="70CD08A5">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一般公共预算财政拨款基本支出决算表</w:t>
      </w:r>
    </w:p>
    <w:tbl>
      <w:tblPr>
        <w:tblStyle w:val="3"/>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10543A5E">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7586DEF0">
            <w:pPr>
              <w:jc w:val="right"/>
            </w:pPr>
            <w:r>
              <w:rPr>
                <w:rFonts w:ascii="宋体" w:hAnsi="宋体" w:eastAsia="宋体" w:cs="宋体"/>
                <w:sz w:val="20"/>
              </w:rPr>
              <w:t>公开06表</w:t>
            </w:r>
          </w:p>
        </w:tc>
      </w:tr>
      <w:tr w14:paraId="52906C6C">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35E1EDD5">
            <w:pPr>
              <w:jc w:val="left"/>
            </w:pPr>
            <w:r>
              <w:rPr>
                <w:rFonts w:ascii="宋体" w:hAnsi="宋体" w:eastAsia="宋体" w:cs="宋体"/>
                <w:sz w:val="20"/>
              </w:rPr>
              <w:t>单位：南昌市青云谱区老年大学</w:t>
            </w:r>
          </w:p>
        </w:tc>
        <w:tc>
          <w:tcPr>
            <w:tcW w:w="2000" w:type="dxa"/>
          </w:tcPr>
          <w:p w14:paraId="6A7CAA57">
            <w:pPr>
              <w:jc w:val="center"/>
            </w:pPr>
            <w:r>
              <w:rPr>
                <w:rFonts w:ascii="宋体" w:hAnsi="宋体" w:eastAsia="宋体" w:cs="宋体"/>
                <w:sz w:val="20"/>
              </w:rPr>
              <w:t>2023年度</w:t>
            </w:r>
          </w:p>
        </w:tc>
        <w:tc>
          <w:tcPr>
            <w:tcW w:w="3153" w:type="dxa"/>
          </w:tcPr>
          <w:p w14:paraId="215F50F5">
            <w:pPr>
              <w:jc w:val="right"/>
            </w:pPr>
            <w:r>
              <w:rPr>
                <w:rFonts w:ascii="宋体" w:hAnsi="宋体" w:eastAsia="宋体" w:cs="宋体"/>
                <w:sz w:val="20"/>
              </w:rPr>
              <w:t>金额单位：万元</w:t>
            </w:r>
          </w:p>
        </w:tc>
      </w:tr>
    </w:tbl>
    <w:p w14:paraId="2386FE83">
      <w:pPr>
        <w:snapToGrid w:val="0"/>
        <w:spacing w:before="0" w:after="0" w:line="0" w:lineRule="auto"/>
      </w:pPr>
      <w:r>
        <w:rPr>
          <w:sz w:val="8"/>
        </w:rPr>
        <w:t xml:space="preserve"> </w:t>
      </w:r>
    </w:p>
    <w:tbl>
      <w:tblPr>
        <w:tblStyle w:val="3"/>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40"/>
        <w:gridCol w:w="1740"/>
        <w:gridCol w:w="800"/>
        <w:gridCol w:w="540"/>
        <w:gridCol w:w="1380"/>
        <w:gridCol w:w="820"/>
        <w:gridCol w:w="540"/>
        <w:gridCol w:w="1260"/>
        <w:gridCol w:w="786"/>
      </w:tblGrid>
      <w:tr w14:paraId="65CC60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02" w:hRule="exact"/>
          <w:jc w:val="center"/>
        </w:trPr>
        <w:tc>
          <w:tcPr>
            <w:tcW w:w="440" w:type="dxa"/>
            <w:gridSpan w:val="3"/>
            <w:vAlign w:val="center"/>
          </w:tcPr>
          <w:p w14:paraId="66002DD7">
            <w:pPr>
              <w:jc w:val="center"/>
            </w:pPr>
            <w:r>
              <w:rPr>
                <w:rFonts w:ascii="宋体" w:hAnsi="宋体" w:eastAsia="宋体" w:cs="宋体"/>
                <w:b w:val="0"/>
                <w:i w:val="0"/>
                <w:color w:val="000000"/>
                <w:sz w:val="9"/>
              </w:rPr>
              <w:t>人员经费</w:t>
            </w:r>
          </w:p>
        </w:tc>
        <w:tc>
          <w:tcPr>
            <w:tcW w:w="540" w:type="dxa"/>
            <w:gridSpan w:val="6"/>
            <w:vAlign w:val="center"/>
          </w:tcPr>
          <w:p w14:paraId="55906558">
            <w:pPr>
              <w:jc w:val="center"/>
            </w:pPr>
            <w:r>
              <w:rPr>
                <w:rFonts w:ascii="宋体" w:hAnsi="宋体" w:eastAsia="宋体" w:cs="宋体"/>
                <w:b w:val="0"/>
                <w:i w:val="0"/>
                <w:color w:val="000000"/>
                <w:sz w:val="9"/>
              </w:rPr>
              <w:t>公用经费</w:t>
            </w:r>
          </w:p>
        </w:tc>
      </w:tr>
      <w:tr w14:paraId="112313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4" w:hRule="exact"/>
          <w:jc w:val="center"/>
        </w:trPr>
        <w:tc>
          <w:tcPr>
            <w:tcW w:w="440" w:type="dxa"/>
            <w:vAlign w:val="center"/>
          </w:tcPr>
          <w:p w14:paraId="62BDD536">
            <w:pPr>
              <w:jc w:val="center"/>
            </w:pPr>
            <w:r>
              <w:rPr>
                <w:rFonts w:ascii="宋体" w:hAnsi="宋体" w:eastAsia="宋体" w:cs="宋体"/>
                <w:b w:val="0"/>
                <w:i w:val="0"/>
                <w:color w:val="000000"/>
                <w:sz w:val="9"/>
              </w:rPr>
              <w:t>经济分类科目编码</w:t>
            </w:r>
          </w:p>
        </w:tc>
        <w:tc>
          <w:tcPr>
            <w:tcW w:w="1740" w:type="dxa"/>
            <w:vAlign w:val="center"/>
          </w:tcPr>
          <w:p w14:paraId="3FF89678">
            <w:pPr>
              <w:jc w:val="center"/>
            </w:pPr>
            <w:r>
              <w:rPr>
                <w:rFonts w:ascii="宋体" w:hAnsi="宋体" w:eastAsia="宋体" w:cs="宋体"/>
                <w:b w:val="0"/>
                <w:i w:val="0"/>
                <w:color w:val="000000"/>
                <w:sz w:val="9"/>
              </w:rPr>
              <w:t>科目名称</w:t>
            </w:r>
          </w:p>
        </w:tc>
        <w:tc>
          <w:tcPr>
            <w:tcW w:w="800" w:type="dxa"/>
            <w:vAlign w:val="center"/>
          </w:tcPr>
          <w:p w14:paraId="41D2D9EC">
            <w:pPr>
              <w:jc w:val="center"/>
            </w:pPr>
            <w:r>
              <w:rPr>
                <w:rFonts w:ascii="宋体" w:hAnsi="宋体" w:eastAsia="宋体" w:cs="宋体"/>
                <w:b w:val="0"/>
                <w:i w:val="0"/>
                <w:color w:val="000000"/>
                <w:sz w:val="9"/>
              </w:rPr>
              <w:t>金额</w:t>
            </w:r>
          </w:p>
        </w:tc>
        <w:tc>
          <w:tcPr>
            <w:tcW w:w="540" w:type="dxa"/>
            <w:vAlign w:val="center"/>
          </w:tcPr>
          <w:p w14:paraId="06A985AC">
            <w:pPr>
              <w:jc w:val="center"/>
            </w:pPr>
            <w:r>
              <w:rPr>
                <w:rFonts w:ascii="宋体" w:hAnsi="宋体" w:eastAsia="宋体" w:cs="宋体"/>
                <w:b w:val="0"/>
                <w:i w:val="0"/>
                <w:color w:val="000000"/>
                <w:sz w:val="9"/>
              </w:rPr>
              <w:t>经济分类科目编码</w:t>
            </w:r>
          </w:p>
        </w:tc>
        <w:tc>
          <w:tcPr>
            <w:tcW w:w="1380" w:type="dxa"/>
            <w:vAlign w:val="center"/>
          </w:tcPr>
          <w:p w14:paraId="5F74CAAA">
            <w:pPr>
              <w:jc w:val="center"/>
            </w:pPr>
            <w:r>
              <w:rPr>
                <w:rFonts w:ascii="宋体" w:hAnsi="宋体" w:eastAsia="宋体" w:cs="宋体"/>
                <w:b w:val="0"/>
                <w:i w:val="0"/>
                <w:color w:val="000000"/>
                <w:sz w:val="9"/>
              </w:rPr>
              <w:t>科目名称</w:t>
            </w:r>
          </w:p>
        </w:tc>
        <w:tc>
          <w:tcPr>
            <w:tcW w:w="820" w:type="dxa"/>
            <w:vAlign w:val="center"/>
          </w:tcPr>
          <w:p w14:paraId="6ECC4829">
            <w:pPr>
              <w:jc w:val="center"/>
            </w:pPr>
            <w:r>
              <w:rPr>
                <w:rFonts w:ascii="宋体" w:hAnsi="宋体" w:eastAsia="宋体" w:cs="宋体"/>
                <w:b w:val="0"/>
                <w:i w:val="0"/>
                <w:color w:val="000000"/>
                <w:sz w:val="9"/>
              </w:rPr>
              <w:t>金额</w:t>
            </w:r>
          </w:p>
        </w:tc>
        <w:tc>
          <w:tcPr>
            <w:tcW w:w="540" w:type="dxa"/>
            <w:vAlign w:val="center"/>
          </w:tcPr>
          <w:p w14:paraId="344C8EED">
            <w:pPr>
              <w:jc w:val="center"/>
            </w:pPr>
            <w:r>
              <w:rPr>
                <w:rFonts w:ascii="宋体" w:hAnsi="宋体" w:eastAsia="宋体" w:cs="宋体"/>
                <w:b w:val="0"/>
                <w:i w:val="0"/>
                <w:color w:val="000000"/>
                <w:sz w:val="9"/>
              </w:rPr>
              <w:t>经济分类科目编码</w:t>
            </w:r>
          </w:p>
        </w:tc>
        <w:tc>
          <w:tcPr>
            <w:tcW w:w="1260" w:type="dxa"/>
            <w:vAlign w:val="center"/>
          </w:tcPr>
          <w:p w14:paraId="36EB70A4">
            <w:pPr>
              <w:jc w:val="center"/>
            </w:pPr>
            <w:r>
              <w:rPr>
                <w:rFonts w:ascii="宋体" w:hAnsi="宋体" w:eastAsia="宋体" w:cs="宋体"/>
                <w:b w:val="0"/>
                <w:i w:val="0"/>
                <w:color w:val="000000"/>
                <w:sz w:val="9"/>
              </w:rPr>
              <w:t>科目名称</w:t>
            </w:r>
          </w:p>
        </w:tc>
        <w:tc>
          <w:tcPr>
            <w:tcW w:w="786" w:type="dxa"/>
            <w:vAlign w:val="center"/>
          </w:tcPr>
          <w:p w14:paraId="2A02F901">
            <w:pPr>
              <w:jc w:val="center"/>
            </w:pPr>
            <w:r>
              <w:rPr>
                <w:rFonts w:ascii="宋体" w:hAnsi="宋体" w:eastAsia="宋体" w:cs="宋体"/>
                <w:b w:val="0"/>
                <w:i w:val="0"/>
                <w:color w:val="000000"/>
                <w:sz w:val="9"/>
              </w:rPr>
              <w:t>金额</w:t>
            </w:r>
          </w:p>
        </w:tc>
      </w:tr>
      <w:tr w14:paraId="03A2A1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4F3FAB9E">
            <w:pPr>
              <w:jc w:val="left"/>
            </w:pPr>
            <w:r>
              <w:rPr>
                <w:rFonts w:ascii="宋体" w:hAnsi="宋体" w:eastAsia="宋体" w:cs="宋体"/>
                <w:b/>
                <w:i w:val="0"/>
                <w:color w:val="000000"/>
                <w:sz w:val="9"/>
              </w:rPr>
              <w:t>301</w:t>
            </w:r>
          </w:p>
        </w:tc>
        <w:tc>
          <w:tcPr>
            <w:tcW w:w="1740" w:type="dxa"/>
            <w:vAlign w:val="center"/>
          </w:tcPr>
          <w:p w14:paraId="1A1C64BD">
            <w:pPr>
              <w:jc w:val="left"/>
            </w:pPr>
            <w:r>
              <w:rPr>
                <w:rFonts w:ascii="宋体" w:hAnsi="宋体" w:eastAsia="宋体" w:cs="宋体"/>
                <w:b/>
                <w:i w:val="0"/>
                <w:color w:val="000000"/>
                <w:sz w:val="9"/>
              </w:rPr>
              <w:t>工资福利支出</w:t>
            </w:r>
          </w:p>
        </w:tc>
        <w:tc>
          <w:tcPr>
            <w:tcW w:w="800" w:type="dxa"/>
            <w:vAlign w:val="center"/>
          </w:tcPr>
          <w:p w14:paraId="33B0797A">
            <w:pPr>
              <w:jc w:val="right"/>
            </w:pPr>
            <w:r>
              <w:rPr>
                <w:rFonts w:ascii="宋体" w:hAnsi="宋体" w:eastAsia="宋体" w:cs="宋体"/>
                <w:b w:val="0"/>
                <w:i w:val="0"/>
                <w:color w:val="000000"/>
                <w:sz w:val="9"/>
              </w:rPr>
              <w:t>70.31</w:t>
            </w:r>
          </w:p>
        </w:tc>
        <w:tc>
          <w:tcPr>
            <w:tcW w:w="540" w:type="dxa"/>
            <w:vAlign w:val="center"/>
          </w:tcPr>
          <w:p w14:paraId="2EA93E31">
            <w:pPr>
              <w:jc w:val="left"/>
            </w:pPr>
            <w:r>
              <w:rPr>
                <w:rFonts w:ascii="宋体" w:hAnsi="宋体" w:eastAsia="宋体" w:cs="宋体"/>
                <w:b/>
                <w:i w:val="0"/>
                <w:color w:val="000000"/>
                <w:sz w:val="9"/>
              </w:rPr>
              <w:t>302</w:t>
            </w:r>
          </w:p>
        </w:tc>
        <w:tc>
          <w:tcPr>
            <w:tcW w:w="1380" w:type="dxa"/>
            <w:vAlign w:val="center"/>
          </w:tcPr>
          <w:p w14:paraId="1C8DCA67">
            <w:pPr>
              <w:jc w:val="left"/>
            </w:pPr>
            <w:r>
              <w:rPr>
                <w:rFonts w:ascii="宋体" w:hAnsi="宋体" w:eastAsia="宋体" w:cs="宋体"/>
                <w:b/>
                <w:i w:val="0"/>
                <w:color w:val="000000"/>
                <w:sz w:val="9"/>
              </w:rPr>
              <w:t>商品和服务支出</w:t>
            </w:r>
          </w:p>
        </w:tc>
        <w:tc>
          <w:tcPr>
            <w:tcW w:w="820" w:type="dxa"/>
            <w:vAlign w:val="center"/>
          </w:tcPr>
          <w:p w14:paraId="1CF5EAC5">
            <w:pPr>
              <w:jc w:val="right"/>
            </w:pPr>
            <w:r>
              <w:rPr>
                <w:rFonts w:ascii="宋体" w:hAnsi="宋体" w:eastAsia="宋体" w:cs="宋体"/>
                <w:b w:val="0"/>
                <w:i w:val="0"/>
                <w:color w:val="000000"/>
                <w:sz w:val="9"/>
              </w:rPr>
              <w:t>113.18</w:t>
            </w:r>
          </w:p>
        </w:tc>
        <w:tc>
          <w:tcPr>
            <w:tcW w:w="540" w:type="dxa"/>
            <w:vAlign w:val="center"/>
          </w:tcPr>
          <w:p w14:paraId="1C7BF051">
            <w:pPr>
              <w:jc w:val="left"/>
            </w:pPr>
            <w:r>
              <w:rPr>
                <w:rFonts w:ascii="宋体" w:hAnsi="宋体" w:eastAsia="宋体" w:cs="宋体"/>
                <w:b/>
                <w:i w:val="0"/>
                <w:color w:val="000000"/>
                <w:sz w:val="9"/>
              </w:rPr>
              <w:t>307</w:t>
            </w:r>
          </w:p>
        </w:tc>
        <w:tc>
          <w:tcPr>
            <w:tcW w:w="1260" w:type="dxa"/>
            <w:vAlign w:val="center"/>
          </w:tcPr>
          <w:p w14:paraId="71F9BCE0">
            <w:pPr>
              <w:jc w:val="left"/>
            </w:pPr>
            <w:r>
              <w:rPr>
                <w:rFonts w:ascii="宋体" w:hAnsi="宋体" w:eastAsia="宋体" w:cs="宋体"/>
                <w:b/>
                <w:i w:val="0"/>
                <w:color w:val="000000"/>
                <w:sz w:val="9"/>
              </w:rPr>
              <w:t>债务利息及费用支出</w:t>
            </w:r>
          </w:p>
        </w:tc>
        <w:tc>
          <w:tcPr>
            <w:tcW w:w="786" w:type="dxa"/>
            <w:vAlign w:val="center"/>
          </w:tcPr>
          <w:p w14:paraId="5B378C11"/>
        </w:tc>
      </w:tr>
      <w:tr w14:paraId="600F0A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6F88E3D5">
            <w:pPr>
              <w:jc w:val="left"/>
            </w:pPr>
            <w:r>
              <w:rPr>
                <w:rFonts w:ascii="宋体" w:hAnsi="宋体" w:eastAsia="宋体" w:cs="宋体"/>
                <w:b w:val="0"/>
                <w:i w:val="0"/>
                <w:color w:val="000000"/>
                <w:sz w:val="9"/>
              </w:rPr>
              <w:t>30101</w:t>
            </w:r>
          </w:p>
        </w:tc>
        <w:tc>
          <w:tcPr>
            <w:tcW w:w="1740" w:type="dxa"/>
            <w:vAlign w:val="center"/>
          </w:tcPr>
          <w:p w14:paraId="2F20C5CF">
            <w:pPr>
              <w:jc w:val="left"/>
            </w:pPr>
            <w:r>
              <w:rPr>
                <w:rFonts w:ascii="宋体" w:hAnsi="宋体" w:eastAsia="宋体" w:cs="宋体"/>
                <w:b w:val="0"/>
                <w:i w:val="0"/>
                <w:color w:val="000000"/>
                <w:sz w:val="9"/>
              </w:rPr>
              <w:t xml:space="preserve">  基本工资</w:t>
            </w:r>
          </w:p>
        </w:tc>
        <w:tc>
          <w:tcPr>
            <w:tcW w:w="800" w:type="dxa"/>
            <w:vAlign w:val="center"/>
          </w:tcPr>
          <w:p w14:paraId="6185C616">
            <w:pPr>
              <w:jc w:val="right"/>
            </w:pPr>
            <w:r>
              <w:rPr>
                <w:rFonts w:ascii="宋体" w:hAnsi="宋体" w:eastAsia="宋体" w:cs="宋体"/>
                <w:b w:val="0"/>
                <w:i w:val="0"/>
                <w:color w:val="000000"/>
                <w:sz w:val="9"/>
              </w:rPr>
              <w:t>9.47</w:t>
            </w:r>
          </w:p>
        </w:tc>
        <w:tc>
          <w:tcPr>
            <w:tcW w:w="540" w:type="dxa"/>
            <w:vAlign w:val="center"/>
          </w:tcPr>
          <w:p w14:paraId="098CE06C">
            <w:pPr>
              <w:jc w:val="left"/>
            </w:pPr>
            <w:r>
              <w:rPr>
                <w:rFonts w:ascii="宋体" w:hAnsi="宋体" w:eastAsia="宋体" w:cs="宋体"/>
                <w:b w:val="0"/>
                <w:i w:val="0"/>
                <w:color w:val="000000"/>
                <w:sz w:val="9"/>
              </w:rPr>
              <w:t>30201</w:t>
            </w:r>
          </w:p>
        </w:tc>
        <w:tc>
          <w:tcPr>
            <w:tcW w:w="1380" w:type="dxa"/>
            <w:vAlign w:val="center"/>
          </w:tcPr>
          <w:p w14:paraId="7259CD42">
            <w:pPr>
              <w:jc w:val="left"/>
            </w:pPr>
            <w:r>
              <w:rPr>
                <w:rFonts w:ascii="宋体" w:hAnsi="宋体" w:eastAsia="宋体" w:cs="宋体"/>
                <w:b w:val="0"/>
                <w:i w:val="0"/>
                <w:color w:val="000000"/>
                <w:sz w:val="9"/>
              </w:rPr>
              <w:t xml:space="preserve">  办公费</w:t>
            </w:r>
          </w:p>
        </w:tc>
        <w:tc>
          <w:tcPr>
            <w:tcW w:w="820" w:type="dxa"/>
            <w:vAlign w:val="center"/>
          </w:tcPr>
          <w:p w14:paraId="27CDD594">
            <w:pPr>
              <w:jc w:val="right"/>
            </w:pPr>
            <w:r>
              <w:rPr>
                <w:rFonts w:ascii="宋体" w:hAnsi="宋体" w:eastAsia="宋体" w:cs="宋体"/>
                <w:b w:val="0"/>
                <w:i w:val="0"/>
                <w:color w:val="000000"/>
                <w:sz w:val="9"/>
              </w:rPr>
              <w:t>2.64</w:t>
            </w:r>
          </w:p>
        </w:tc>
        <w:tc>
          <w:tcPr>
            <w:tcW w:w="540" w:type="dxa"/>
            <w:vAlign w:val="center"/>
          </w:tcPr>
          <w:p w14:paraId="43D516B4">
            <w:pPr>
              <w:jc w:val="left"/>
            </w:pPr>
            <w:r>
              <w:rPr>
                <w:rFonts w:ascii="宋体" w:hAnsi="宋体" w:eastAsia="宋体" w:cs="宋体"/>
                <w:b w:val="0"/>
                <w:i w:val="0"/>
                <w:color w:val="000000"/>
                <w:sz w:val="9"/>
              </w:rPr>
              <w:t>30701</w:t>
            </w:r>
          </w:p>
        </w:tc>
        <w:tc>
          <w:tcPr>
            <w:tcW w:w="1260" w:type="dxa"/>
            <w:vAlign w:val="center"/>
          </w:tcPr>
          <w:p w14:paraId="40A20B4D">
            <w:pPr>
              <w:jc w:val="left"/>
            </w:pPr>
            <w:r>
              <w:rPr>
                <w:rFonts w:ascii="宋体" w:hAnsi="宋体" w:eastAsia="宋体" w:cs="宋体"/>
                <w:b w:val="0"/>
                <w:i w:val="0"/>
                <w:color w:val="000000"/>
                <w:sz w:val="9"/>
              </w:rPr>
              <w:t xml:space="preserve">  国内债务付息</w:t>
            </w:r>
          </w:p>
        </w:tc>
        <w:tc>
          <w:tcPr>
            <w:tcW w:w="786" w:type="dxa"/>
            <w:vAlign w:val="center"/>
          </w:tcPr>
          <w:p w14:paraId="5B26557D"/>
        </w:tc>
      </w:tr>
      <w:tr w14:paraId="3729D6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06AA5048">
            <w:pPr>
              <w:jc w:val="left"/>
            </w:pPr>
            <w:r>
              <w:rPr>
                <w:rFonts w:ascii="宋体" w:hAnsi="宋体" w:eastAsia="宋体" w:cs="宋体"/>
                <w:b w:val="0"/>
                <w:i w:val="0"/>
                <w:color w:val="000000"/>
                <w:sz w:val="9"/>
              </w:rPr>
              <w:t>30102</w:t>
            </w:r>
          </w:p>
        </w:tc>
        <w:tc>
          <w:tcPr>
            <w:tcW w:w="1740" w:type="dxa"/>
            <w:vAlign w:val="center"/>
          </w:tcPr>
          <w:p w14:paraId="0CC84E11">
            <w:pPr>
              <w:jc w:val="left"/>
            </w:pPr>
            <w:r>
              <w:rPr>
                <w:rFonts w:ascii="宋体" w:hAnsi="宋体" w:eastAsia="宋体" w:cs="宋体"/>
                <w:b w:val="0"/>
                <w:i w:val="0"/>
                <w:color w:val="000000"/>
                <w:sz w:val="9"/>
              </w:rPr>
              <w:t xml:space="preserve">  津贴补贴</w:t>
            </w:r>
          </w:p>
        </w:tc>
        <w:tc>
          <w:tcPr>
            <w:tcW w:w="800" w:type="dxa"/>
            <w:vAlign w:val="center"/>
          </w:tcPr>
          <w:p w14:paraId="054D7B7F">
            <w:pPr>
              <w:jc w:val="right"/>
            </w:pPr>
            <w:r>
              <w:rPr>
                <w:rFonts w:ascii="宋体" w:hAnsi="宋体" w:eastAsia="宋体" w:cs="宋体"/>
                <w:b w:val="0"/>
                <w:i w:val="0"/>
                <w:color w:val="000000"/>
                <w:sz w:val="9"/>
              </w:rPr>
              <w:t>3.06</w:t>
            </w:r>
          </w:p>
        </w:tc>
        <w:tc>
          <w:tcPr>
            <w:tcW w:w="540" w:type="dxa"/>
            <w:vAlign w:val="center"/>
          </w:tcPr>
          <w:p w14:paraId="550824F2">
            <w:pPr>
              <w:jc w:val="left"/>
            </w:pPr>
            <w:r>
              <w:rPr>
                <w:rFonts w:ascii="宋体" w:hAnsi="宋体" w:eastAsia="宋体" w:cs="宋体"/>
                <w:b w:val="0"/>
                <w:i w:val="0"/>
                <w:color w:val="000000"/>
                <w:sz w:val="9"/>
              </w:rPr>
              <w:t>30202</w:t>
            </w:r>
          </w:p>
        </w:tc>
        <w:tc>
          <w:tcPr>
            <w:tcW w:w="1380" w:type="dxa"/>
            <w:vAlign w:val="center"/>
          </w:tcPr>
          <w:p w14:paraId="41744B37">
            <w:pPr>
              <w:jc w:val="left"/>
            </w:pPr>
            <w:r>
              <w:rPr>
                <w:rFonts w:ascii="宋体" w:hAnsi="宋体" w:eastAsia="宋体" w:cs="宋体"/>
                <w:b w:val="0"/>
                <w:i w:val="0"/>
                <w:color w:val="000000"/>
                <w:sz w:val="9"/>
              </w:rPr>
              <w:t xml:space="preserve">  印刷费</w:t>
            </w:r>
          </w:p>
        </w:tc>
        <w:tc>
          <w:tcPr>
            <w:tcW w:w="820" w:type="dxa"/>
            <w:vAlign w:val="center"/>
          </w:tcPr>
          <w:p w14:paraId="4CFC79E4">
            <w:pPr>
              <w:jc w:val="right"/>
            </w:pPr>
            <w:r>
              <w:rPr>
                <w:rFonts w:ascii="宋体" w:hAnsi="宋体" w:eastAsia="宋体" w:cs="宋体"/>
                <w:b w:val="0"/>
                <w:i w:val="0"/>
                <w:color w:val="000000"/>
                <w:sz w:val="9"/>
              </w:rPr>
              <w:t>2.28</w:t>
            </w:r>
          </w:p>
        </w:tc>
        <w:tc>
          <w:tcPr>
            <w:tcW w:w="540" w:type="dxa"/>
            <w:vAlign w:val="center"/>
          </w:tcPr>
          <w:p w14:paraId="57CC7AC8">
            <w:pPr>
              <w:jc w:val="left"/>
            </w:pPr>
            <w:r>
              <w:rPr>
                <w:rFonts w:ascii="宋体" w:hAnsi="宋体" w:eastAsia="宋体" w:cs="宋体"/>
                <w:b w:val="0"/>
                <w:i w:val="0"/>
                <w:color w:val="000000"/>
                <w:sz w:val="9"/>
              </w:rPr>
              <w:t>30702</w:t>
            </w:r>
          </w:p>
        </w:tc>
        <w:tc>
          <w:tcPr>
            <w:tcW w:w="1260" w:type="dxa"/>
            <w:vAlign w:val="center"/>
          </w:tcPr>
          <w:p w14:paraId="3B813FB2">
            <w:pPr>
              <w:jc w:val="left"/>
            </w:pPr>
            <w:r>
              <w:rPr>
                <w:rFonts w:ascii="宋体" w:hAnsi="宋体" w:eastAsia="宋体" w:cs="宋体"/>
                <w:b w:val="0"/>
                <w:i w:val="0"/>
                <w:color w:val="000000"/>
                <w:sz w:val="9"/>
              </w:rPr>
              <w:t xml:space="preserve">  国外债务付息</w:t>
            </w:r>
          </w:p>
        </w:tc>
        <w:tc>
          <w:tcPr>
            <w:tcW w:w="786" w:type="dxa"/>
            <w:vAlign w:val="center"/>
          </w:tcPr>
          <w:p w14:paraId="0A3459D2"/>
        </w:tc>
      </w:tr>
      <w:tr w14:paraId="3DE659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3BBDFC43">
            <w:pPr>
              <w:jc w:val="left"/>
            </w:pPr>
            <w:r>
              <w:rPr>
                <w:rFonts w:ascii="宋体" w:hAnsi="宋体" w:eastAsia="宋体" w:cs="宋体"/>
                <w:b w:val="0"/>
                <w:i w:val="0"/>
                <w:color w:val="000000"/>
                <w:sz w:val="9"/>
              </w:rPr>
              <w:t>30103</w:t>
            </w:r>
          </w:p>
        </w:tc>
        <w:tc>
          <w:tcPr>
            <w:tcW w:w="1740" w:type="dxa"/>
            <w:vAlign w:val="center"/>
          </w:tcPr>
          <w:p w14:paraId="67678795">
            <w:pPr>
              <w:jc w:val="left"/>
            </w:pPr>
            <w:r>
              <w:rPr>
                <w:rFonts w:ascii="宋体" w:hAnsi="宋体" w:eastAsia="宋体" w:cs="宋体"/>
                <w:b w:val="0"/>
                <w:i w:val="0"/>
                <w:color w:val="000000"/>
                <w:sz w:val="9"/>
              </w:rPr>
              <w:t xml:space="preserve">  奖金</w:t>
            </w:r>
          </w:p>
        </w:tc>
        <w:tc>
          <w:tcPr>
            <w:tcW w:w="800" w:type="dxa"/>
            <w:vAlign w:val="center"/>
          </w:tcPr>
          <w:p w14:paraId="791F6294">
            <w:pPr>
              <w:jc w:val="right"/>
            </w:pPr>
            <w:r>
              <w:rPr>
                <w:rFonts w:ascii="宋体" w:hAnsi="宋体" w:eastAsia="宋体" w:cs="宋体"/>
                <w:b w:val="0"/>
                <w:i w:val="0"/>
                <w:color w:val="000000"/>
                <w:sz w:val="9"/>
              </w:rPr>
              <w:t>19.07</w:t>
            </w:r>
          </w:p>
        </w:tc>
        <w:tc>
          <w:tcPr>
            <w:tcW w:w="540" w:type="dxa"/>
            <w:vAlign w:val="center"/>
          </w:tcPr>
          <w:p w14:paraId="5B8C7028">
            <w:pPr>
              <w:jc w:val="left"/>
            </w:pPr>
            <w:r>
              <w:rPr>
                <w:rFonts w:ascii="宋体" w:hAnsi="宋体" w:eastAsia="宋体" w:cs="宋体"/>
                <w:b w:val="0"/>
                <w:i w:val="0"/>
                <w:color w:val="000000"/>
                <w:sz w:val="9"/>
              </w:rPr>
              <w:t>30203</w:t>
            </w:r>
          </w:p>
        </w:tc>
        <w:tc>
          <w:tcPr>
            <w:tcW w:w="1380" w:type="dxa"/>
            <w:vAlign w:val="center"/>
          </w:tcPr>
          <w:p w14:paraId="224EC843">
            <w:pPr>
              <w:jc w:val="left"/>
            </w:pPr>
            <w:r>
              <w:rPr>
                <w:rFonts w:ascii="宋体" w:hAnsi="宋体" w:eastAsia="宋体" w:cs="宋体"/>
                <w:b w:val="0"/>
                <w:i w:val="0"/>
                <w:color w:val="000000"/>
                <w:sz w:val="9"/>
              </w:rPr>
              <w:t xml:space="preserve">  咨询费</w:t>
            </w:r>
          </w:p>
        </w:tc>
        <w:tc>
          <w:tcPr>
            <w:tcW w:w="820" w:type="dxa"/>
            <w:vAlign w:val="center"/>
          </w:tcPr>
          <w:p w14:paraId="544FC730"/>
        </w:tc>
        <w:tc>
          <w:tcPr>
            <w:tcW w:w="540" w:type="dxa"/>
            <w:vAlign w:val="center"/>
          </w:tcPr>
          <w:p w14:paraId="15F602AC">
            <w:pPr>
              <w:jc w:val="left"/>
            </w:pPr>
            <w:r>
              <w:rPr>
                <w:rFonts w:ascii="宋体" w:hAnsi="宋体" w:eastAsia="宋体" w:cs="宋体"/>
                <w:b w:val="0"/>
                <w:i w:val="0"/>
                <w:color w:val="000000"/>
                <w:sz w:val="9"/>
              </w:rPr>
              <w:t>30703</w:t>
            </w:r>
          </w:p>
        </w:tc>
        <w:tc>
          <w:tcPr>
            <w:tcW w:w="1260" w:type="dxa"/>
            <w:vAlign w:val="center"/>
          </w:tcPr>
          <w:p w14:paraId="1C4CFF54">
            <w:pPr>
              <w:jc w:val="left"/>
            </w:pPr>
            <w:r>
              <w:rPr>
                <w:rFonts w:ascii="宋体" w:hAnsi="宋体" w:eastAsia="宋体" w:cs="宋体"/>
                <w:b w:val="0"/>
                <w:i w:val="0"/>
                <w:color w:val="000000"/>
                <w:sz w:val="9"/>
              </w:rPr>
              <w:t xml:space="preserve">  国内债务发行费用</w:t>
            </w:r>
          </w:p>
        </w:tc>
        <w:tc>
          <w:tcPr>
            <w:tcW w:w="786" w:type="dxa"/>
            <w:vAlign w:val="center"/>
          </w:tcPr>
          <w:p w14:paraId="2B3AD131"/>
        </w:tc>
      </w:tr>
      <w:tr w14:paraId="66C598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3C495ADD">
            <w:pPr>
              <w:jc w:val="left"/>
            </w:pPr>
            <w:r>
              <w:rPr>
                <w:rFonts w:ascii="宋体" w:hAnsi="宋体" w:eastAsia="宋体" w:cs="宋体"/>
                <w:b w:val="0"/>
                <w:i w:val="0"/>
                <w:color w:val="000000"/>
                <w:sz w:val="9"/>
              </w:rPr>
              <w:t>30106</w:t>
            </w:r>
          </w:p>
        </w:tc>
        <w:tc>
          <w:tcPr>
            <w:tcW w:w="1740" w:type="dxa"/>
            <w:vAlign w:val="center"/>
          </w:tcPr>
          <w:p w14:paraId="463A76E9">
            <w:pPr>
              <w:jc w:val="left"/>
            </w:pPr>
            <w:r>
              <w:rPr>
                <w:rFonts w:ascii="宋体" w:hAnsi="宋体" w:eastAsia="宋体" w:cs="宋体"/>
                <w:b w:val="0"/>
                <w:i w:val="0"/>
                <w:color w:val="000000"/>
                <w:sz w:val="9"/>
              </w:rPr>
              <w:t xml:space="preserve">  伙食补助费</w:t>
            </w:r>
          </w:p>
        </w:tc>
        <w:tc>
          <w:tcPr>
            <w:tcW w:w="800" w:type="dxa"/>
            <w:vAlign w:val="center"/>
          </w:tcPr>
          <w:p w14:paraId="7CAF72E1">
            <w:pPr>
              <w:jc w:val="right"/>
            </w:pPr>
            <w:r>
              <w:rPr>
                <w:rFonts w:ascii="宋体" w:hAnsi="宋体" w:eastAsia="宋体" w:cs="宋体"/>
                <w:b w:val="0"/>
                <w:i w:val="0"/>
                <w:color w:val="000000"/>
                <w:sz w:val="9"/>
              </w:rPr>
              <w:t>1.80</w:t>
            </w:r>
          </w:p>
        </w:tc>
        <w:tc>
          <w:tcPr>
            <w:tcW w:w="540" w:type="dxa"/>
            <w:vAlign w:val="center"/>
          </w:tcPr>
          <w:p w14:paraId="2CFA7A49">
            <w:pPr>
              <w:jc w:val="left"/>
            </w:pPr>
            <w:r>
              <w:rPr>
                <w:rFonts w:ascii="宋体" w:hAnsi="宋体" w:eastAsia="宋体" w:cs="宋体"/>
                <w:b w:val="0"/>
                <w:i w:val="0"/>
                <w:color w:val="000000"/>
                <w:sz w:val="9"/>
              </w:rPr>
              <w:t>30204</w:t>
            </w:r>
          </w:p>
        </w:tc>
        <w:tc>
          <w:tcPr>
            <w:tcW w:w="1380" w:type="dxa"/>
            <w:vAlign w:val="center"/>
          </w:tcPr>
          <w:p w14:paraId="201A57D5">
            <w:pPr>
              <w:jc w:val="left"/>
            </w:pPr>
            <w:r>
              <w:rPr>
                <w:rFonts w:ascii="宋体" w:hAnsi="宋体" w:eastAsia="宋体" w:cs="宋体"/>
                <w:b w:val="0"/>
                <w:i w:val="0"/>
                <w:color w:val="000000"/>
                <w:sz w:val="9"/>
              </w:rPr>
              <w:t xml:space="preserve">  手续费</w:t>
            </w:r>
          </w:p>
        </w:tc>
        <w:tc>
          <w:tcPr>
            <w:tcW w:w="820" w:type="dxa"/>
            <w:vAlign w:val="center"/>
          </w:tcPr>
          <w:p w14:paraId="2391ADAB">
            <w:pPr>
              <w:jc w:val="right"/>
            </w:pPr>
            <w:r>
              <w:rPr>
                <w:rFonts w:ascii="宋体" w:hAnsi="宋体" w:eastAsia="宋体" w:cs="宋体"/>
                <w:b w:val="0"/>
                <w:i w:val="0"/>
                <w:color w:val="000000"/>
                <w:sz w:val="9"/>
              </w:rPr>
              <w:t>0.02</w:t>
            </w:r>
          </w:p>
        </w:tc>
        <w:tc>
          <w:tcPr>
            <w:tcW w:w="540" w:type="dxa"/>
            <w:vAlign w:val="center"/>
          </w:tcPr>
          <w:p w14:paraId="3AE85124">
            <w:pPr>
              <w:jc w:val="left"/>
            </w:pPr>
            <w:r>
              <w:rPr>
                <w:rFonts w:ascii="宋体" w:hAnsi="宋体" w:eastAsia="宋体" w:cs="宋体"/>
                <w:b w:val="0"/>
                <w:i w:val="0"/>
                <w:color w:val="000000"/>
                <w:sz w:val="9"/>
              </w:rPr>
              <w:t>30704</w:t>
            </w:r>
          </w:p>
        </w:tc>
        <w:tc>
          <w:tcPr>
            <w:tcW w:w="1260" w:type="dxa"/>
            <w:vAlign w:val="center"/>
          </w:tcPr>
          <w:p w14:paraId="1D88570F">
            <w:pPr>
              <w:jc w:val="left"/>
            </w:pPr>
            <w:r>
              <w:rPr>
                <w:rFonts w:ascii="宋体" w:hAnsi="宋体" w:eastAsia="宋体" w:cs="宋体"/>
                <w:b w:val="0"/>
                <w:i w:val="0"/>
                <w:color w:val="000000"/>
                <w:sz w:val="9"/>
              </w:rPr>
              <w:t xml:space="preserve">  国外债务发行费用</w:t>
            </w:r>
          </w:p>
        </w:tc>
        <w:tc>
          <w:tcPr>
            <w:tcW w:w="786" w:type="dxa"/>
            <w:vAlign w:val="center"/>
          </w:tcPr>
          <w:p w14:paraId="04E46862"/>
        </w:tc>
      </w:tr>
      <w:tr w14:paraId="1F3DCB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2E5508DF">
            <w:pPr>
              <w:jc w:val="left"/>
            </w:pPr>
            <w:r>
              <w:rPr>
                <w:rFonts w:ascii="宋体" w:hAnsi="宋体" w:eastAsia="宋体" w:cs="宋体"/>
                <w:b w:val="0"/>
                <w:i w:val="0"/>
                <w:color w:val="000000"/>
                <w:sz w:val="9"/>
              </w:rPr>
              <w:t>30107</w:t>
            </w:r>
          </w:p>
        </w:tc>
        <w:tc>
          <w:tcPr>
            <w:tcW w:w="1740" w:type="dxa"/>
            <w:vAlign w:val="center"/>
          </w:tcPr>
          <w:p w14:paraId="02213FA5">
            <w:pPr>
              <w:jc w:val="left"/>
            </w:pPr>
            <w:r>
              <w:rPr>
                <w:rFonts w:ascii="宋体" w:hAnsi="宋体" w:eastAsia="宋体" w:cs="宋体"/>
                <w:b w:val="0"/>
                <w:i w:val="0"/>
                <w:color w:val="000000"/>
                <w:sz w:val="9"/>
              </w:rPr>
              <w:t xml:space="preserve">  绩效工资</w:t>
            </w:r>
          </w:p>
        </w:tc>
        <w:tc>
          <w:tcPr>
            <w:tcW w:w="800" w:type="dxa"/>
            <w:vAlign w:val="center"/>
          </w:tcPr>
          <w:p w14:paraId="25C31517">
            <w:pPr>
              <w:jc w:val="right"/>
            </w:pPr>
            <w:r>
              <w:rPr>
                <w:rFonts w:ascii="宋体" w:hAnsi="宋体" w:eastAsia="宋体" w:cs="宋体"/>
                <w:b w:val="0"/>
                <w:i w:val="0"/>
                <w:color w:val="000000"/>
                <w:sz w:val="9"/>
              </w:rPr>
              <w:t>7.08</w:t>
            </w:r>
          </w:p>
        </w:tc>
        <w:tc>
          <w:tcPr>
            <w:tcW w:w="540" w:type="dxa"/>
            <w:vAlign w:val="center"/>
          </w:tcPr>
          <w:p w14:paraId="7C8D71A0">
            <w:pPr>
              <w:jc w:val="left"/>
            </w:pPr>
            <w:r>
              <w:rPr>
                <w:rFonts w:ascii="宋体" w:hAnsi="宋体" w:eastAsia="宋体" w:cs="宋体"/>
                <w:b w:val="0"/>
                <w:i w:val="0"/>
                <w:color w:val="000000"/>
                <w:sz w:val="9"/>
              </w:rPr>
              <w:t>30205</w:t>
            </w:r>
          </w:p>
        </w:tc>
        <w:tc>
          <w:tcPr>
            <w:tcW w:w="1380" w:type="dxa"/>
            <w:vAlign w:val="center"/>
          </w:tcPr>
          <w:p w14:paraId="09E10CBF">
            <w:pPr>
              <w:jc w:val="left"/>
            </w:pPr>
            <w:r>
              <w:rPr>
                <w:rFonts w:ascii="宋体" w:hAnsi="宋体" w:eastAsia="宋体" w:cs="宋体"/>
                <w:b w:val="0"/>
                <w:i w:val="0"/>
                <w:color w:val="000000"/>
                <w:sz w:val="9"/>
              </w:rPr>
              <w:t xml:space="preserve">  水费</w:t>
            </w:r>
          </w:p>
        </w:tc>
        <w:tc>
          <w:tcPr>
            <w:tcW w:w="820" w:type="dxa"/>
            <w:vAlign w:val="center"/>
          </w:tcPr>
          <w:p w14:paraId="3DC5CBD7">
            <w:pPr>
              <w:jc w:val="right"/>
            </w:pPr>
            <w:r>
              <w:rPr>
                <w:rFonts w:ascii="宋体" w:hAnsi="宋体" w:eastAsia="宋体" w:cs="宋体"/>
                <w:b w:val="0"/>
                <w:i w:val="0"/>
                <w:color w:val="000000"/>
                <w:sz w:val="9"/>
              </w:rPr>
              <w:t>0.85</w:t>
            </w:r>
          </w:p>
        </w:tc>
        <w:tc>
          <w:tcPr>
            <w:tcW w:w="540" w:type="dxa"/>
            <w:vAlign w:val="center"/>
          </w:tcPr>
          <w:p w14:paraId="74C8EB67">
            <w:pPr>
              <w:jc w:val="left"/>
            </w:pPr>
            <w:r>
              <w:rPr>
                <w:rFonts w:ascii="宋体" w:hAnsi="宋体" w:eastAsia="宋体" w:cs="宋体"/>
                <w:b/>
                <w:i w:val="0"/>
                <w:color w:val="000000"/>
                <w:sz w:val="9"/>
              </w:rPr>
              <w:t>310</w:t>
            </w:r>
          </w:p>
        </w:tc>
        <w:tc>
          <w:tcPr>
            <w:tcW w:w="1260" w:type="dxa"/>
            <w:vAlign w:val="center"/>
          </w:tcPr>
          <w:p w14:paraId="5C865359">
            <w:pPr>
              <w:jc w:val="left"/>
            </w:pPr>
            <w:r>
              <w:rPr>
                <w:rFonts w:ascii="宋体" w:hAnsi="宋体" w:eastAsia="宋体" w:cs="宋体"/>
                <w:b/>
                <w:i w:val="0"/>
                <w:color w:val="000000"/>
                <w:sz w:val="9"/>
              </w:rPr>
              <w:t>资本性支出</w:t>
            </w:r>
          </w:p>
        </w:tc>
        <w:tc>
          <w:tcPr>
            <w:tcW w:w="786" w:type="dxa"/>
            <w:vAlign w:val="center"/>
          </w:tcPr>
          <w:p w14:paraId="342ED440">
            <w:pPr>
              <w:jc w:val="right"/>
            </w:pPr>
            <w:r>
              <w:rPr>
                <w:rFonts w:ascii="宋体" w:hAnsi="宋体" w:eastAsia="宋体" w:cs="宋体"/>
                <w:b w:val="0"/>
                <w:i w:val="0"/>
                <w:color w:val="000000"/>
                <w:sz w:val="9"/>
              </w:rPr>
              <w:t>12.16</w:t>
            </w:r>
          </w:p>
        </w:tc>
      </w:tr>
      <w:tr w14:paraId="6F9886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1DE61E98">
            <w:pPr>
              <w:jc w:val="left"/>
            </w:pPr>
            <w:r>
              <w:rPr>
                <w:rFonts w:ascii="宋体" w:hAnsi="宋体" w:eastAsia="宋体" w:cs="宋体"/>
                <w:b w:val="0"/>
                <w:i w:val="0"/>
                <w:color w:val="000000"/>
                <w:sz w:val="9"/>
              </w:rPr>
              <w:t>30108</w:t>
            </w:r>
          </w:p>
        </w:tc>
        <w:tc>
          <w:tcPr>
            <w:tcW w:w="1740" w:type="dxa"/>
            <w:vAlign w:val="center"/>
          </w:tcPr>
          <w:p w14:paraId="1493368A">
            <w:pPr>
              <w:jc w:val="left"/>
            </w:pPr>
            <w:r>
              <w:rPr>
                <w:rFonts w:ascii="宋体" w:hAnsi="宋体" w:eastAsia="宋体" w:cs="宋体"/>
                <w:b w:val="0"/>
                <w:i w:val="0"/>
                <w:color w:val="000000"/>
                <w:sz w:val="9"/>
              </w:rPr>
              <w:t xml:space="preserve">  机关事业单位基本养老保险缴费</w:t>
            </w:r>
          </w:p>
        </w:tc>
        <w:tc>
          <w:tcPr>
            <w:tcW w:w="800" w:type="dxa"/>
            <w:vAlign w:val="center"/>
          </w:tcPr>
          <w:p w14:paraId="26C875B6">
            <w:pPr>
              <w:jc w:val="right"/>
            </w:pPr>
            <w:r>
              <w:rPr>
                <w:rFonts w:ascii="宋体" w:hAnsi="宋体" w:eastAsia="宋体" w:cs="宋体"/>
                <w:b w:val="0"/>
                <w:i w:val="0"/>
                <w:color w:val="000000"/>
                <w:sz w:val="9"/>
              </w:rPr>
              <w:t>3.25</w:t>
            </w:r>
          </w:p>
        </w:tc>
        <w:tc>
          <w:tcPr>
            <w:tcW w:w="540" w:type="dxa"/>
            <w:vAlign w:val="center"/>
          </w:tcPr>
          <w:p w14:paraId="6A97B043">
            <w:pPr>
              <w:jc w:val="left"/>
            </w:pPr>
            <w:r>
              <w:rPr>
                <w:rFonts w:ascii="宋体" w:hAnsi="宋体" w:eastAsia="宋体" w:cs="宋体"/>
                <w:b w:val="0"/>
                <w:i w:val="0"/>
                <w:color w:val="000000"/>
                <w:sz w:val="9"/>
              </w:rPr>
              <w:t>30206</w:t>
            </w:r>
          </w:p>
        </w:tc>
        <w:tc>
          <w:tcPr>
            <w:tcW w:w="1380" w:type="dxa"/>
            <w:vAlign w:val="center"/>
          </w:tcPr>
          <w:p w14:paraId="08283674">
            <w:pPr>
              <w:jc w:val="left"/>
            </w:pPr>
            <w:r>
              <w:rPr>
                <w:rFonts w:ascii="宋体" w:hAnsi="宋体" w:eastAsia="宋体" w:cs="宋体"/>
                <w:b w:val="0"/>
                <w:i w:val="0"/>
                <w:color w:val="000000"/>
                <w:sz w:val="9"/>
              </w:rPr>
              <w:t xml:space="preserve">  电费</w:t>
            </w:r>
          </w:p>
        </w:tc>
        <w:tc>
          <w:tcPr>
            <w:tcW w:w="820" w:type="dxa"/>
            <w:vAlign w:val="center"/>
          </w:tcPr>
          <w:p w14:paraId="5C44EF56">
            <w:pPr>
              <w:jc w:val="right"/>
            </w:pPr>
            <w:r>
              <w:rPr>
                <w:rFonts w:ascii="宋体" w:hAnsi="宋体" w:eastAsia="宋体" w:cs="宋体"/>
                <w:b w:val="0"/>
                <w:i w:val="0"/>
                <w:color w:val="000000"/>
                <w:sz w:val="9"/>
              </w:rPr>
              <w:t>2.01</w:t>
            </w:r>
          </w:p>
        </w:tc>
        <w:tc>
          <w:tcPr>
            <w:tcW w:w="540" w:type="dxa"/>
            <w:vAlign w:val="center"/>
          </w:tcPr>
          <w:p w14:paraId="1F95A3EA">
            <w:pPr>
              <w:jc w:val="left"/>
            </w:pPr>
            <w:r>
              <w:rPr>
                <w:rFonts w:ascii="宋体" w:hAnsi="宋体" w:eastAsia="宋体" w:cs="宋体"/>
                <w:b w:val="0"/>
                <w:i w:val="0"/>
                <w:color w:val="000000"/>
                <w:sz w:val="9"/>
              </w:rPr>
              <w:t>31001</w:t>
            </w:r>
          </w:p>
        </w:tc>
        <w:tc>
          <w:tcPr>
            <w:tcW w:w="1260" w:type="dxa"/>
            <w:vAlign w:val="center"/>
          </w:tcPr>
          <w:p w14:paraId="219B9315">
            <w:pPr>
              <w:jc w:val="left"/>
            </w:pPr>
            <w:r>
              <w:rPr>
                <w:rFonts w:ascii="宋体" w:hAnsi="宋体" w:eastAsia="宋体" w:cs="宋体"/>
                <w:b w:val="0"/>
                <w:i w:val="0"/>
                <w:color w:val="000000"/>
                <w:sz w:val="9"/>
              </w:rPr>
              <w:t xml:space="preserve">  房屋建筑物购建</w:t>
            </w:r>
          </w:p>
        </w:tc>
        <w:tc>
          <w:tcPr>
            <w:tcW w:w="786" w:type="dxa"/>
            <w:vAlign w:val="center"/>
          </w:tcPr>
          <w:p w14:paraId="2B5AF374"/>
        </w:tc>
      </w:tr>
      <w:tr w14:paraId="2CC572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21D5C9AE">
            <w:pPr>
              <w:jc w:val="left"/>
            </w:pPr>
            <w:r>
              <w:rPr>
                <w:rFonts w:ascii="宋体" w:hAnsi="宋体" w:eastAsia="宋体" w:cs="宋体"/>
                <w:b w:val="0"/>
                <w:i w:val="0"/>
                <w:color w:val="000000"/>
                <w:sz w:val="9"/>
              </w:rPr>
              <w:t>30109</w:t>
            </w:r>
          </w:p>
        </w:tc>
        <w:tc>
          <w:tcPr>
            <w:tcW w:w="1740" w:type="dxa"/>
            <w:vAlign w:val="center"/>
          </w:tcPr>
          <w:p w14:paraId="61A5D88D">
            <w:pPr>
              <w:jc w:val="left"/>
            </w:pPr>
            <w:r>
              <w:rPr>
                <w:rFonts w:ascii="宋体" w:hAnsi="宋体" w:eastAsia="宋体" w:cs="宋体"/>
                <w:b w:val="0"/>
                <w:i w:val="0"/>
                <w:color w:val="000000"/>
                <w:sz w:val="9"/>
              </w:rPr>
              <w:t xml:space="preserve">  职业年金缴费</w:t>
            </w:r>
          </w:p>
        </w:tc>
        <w:tc>
          <w:tcPr>
            <w:tcW w:w="800" w:type="dxa"/>
            <w:vAlign w:val="center"/>
          </w:tcPr>
          <w:p w14:paraId="68A45062">
            <w:pPr>
              <w:jc w:val="right"/>
            </w:pPr>
            <w:r>
              <w:rPr>
                <w:rFonts w:ascii="宋体" w:hAnsi="宋体" w:eastAsia="宋体" w:cs="宋体"/>
                <w:b w:val="0"/>
                <w:i w:val="0"/>
                <w:color w:val="000000"/>
                <w:sz w:val="9"/>
              </w:rPr>
              <w:t>0.86</w:t>
            </w:r>
          </w:p>
        </w:tc>
        <w:tc>
          <w:tcPr>
            <w:tcW w:w="540" w:type="dxa"/>
            <w:vAlign w:val="center"/>
          </w:tcPr>
          <w:p w14:paraId="08967D9C">
            <w:pPr>
              <w:jc w:val="left"/>
            </w:pPr>
            <w:r>
              <w:rPr>
                <w:rFonts w:ascii="宋体" w:hAnsi="宋体" w:eastAsia="宋体" w:cs="宋体"/>
                <w:b w:val="0"/>
                <w:i w:val="0"/>
                <w:color w:val="000000"/>
                <w:sz w:val="9"/>
              </w:rPr>
              <w:t>30207</w:t>
            </w:r>
          </w:p>
        </w:tc>
        <w:tc>
          <w:tcPr>
            <w:tcW w:w="1380" w:type="dxa"/>
            <w:vAlign w:val="center"/>
          </w:tcPr>
          <w:p w14:paraId="78376A80">
            <w:pPr>
              <w:jc w:val="left"/>
            </w:pPr>
            <w:r>
              <w:rPr>
                <w:rFonts w:ascii="宋体" w:hAnsi="宋体" w:eastAsia="宋体" w:cs="宋体"/>
                <w:b w:val="0"/>
                <w:i w:val="0"/>
                <w:color w:val="000000"/>
                <w:sz w:val="9"/>
              </w:rPr>
              <w:t xml:space="preserve">  邮电费</w:t>
            </w:r>
          </w:p>
        </w:tc>
        <w:tc>
          <w:tcPr>
            <w:tcW w:w="820" w:type="dxa"/>
            <w:vAlign w:val="center"/>
          </w:tcPr>
          <w:p w14:paraId="42DCEDB9"/>
        </w:tc>
        <w:tc>
          <w:tcPr>
            <w:tcW w:w="540" w:type="dxa"/>
            <w:vAlign w:val="center"/>
          </w:tcPr>
          <w:p w14:paraId="40698581">
            <w:pPr>
              <w:jc w:val="left"/>
            </w:pPr>
            <w:r>
              <w:rPr>
                <w:rFonts w:ascii="宋体" w:hAnsi="宋体" w:eastAsia="宋体" w:cs="宋体"/>
                <w:b w:val="0"/>
                <w:i w:val="0"/>
                <w:color w:val="000000"/>
                <w:sz w:val="9"/>
              </w:rPr>
              <w:t>31002</w:t>
            </w:r>
          </w:p>
        </w:tc>
        <w:tc>
          <w:tcPr>
            <w:tcW w:w="1260" w:type="dxa"/>
            <w:vAlign w:val="center"/>
          </w:tcPr>
          <w:p w14:paraId="0890D160">
            <w:pPr>
              <w:jc w:val="left"/>
            </w:pPr>
            <w:r>
              <w:rPr>
                <w:rFonts w:ascii="宋体" w:hAnsi="宋体" w:eastAsia="宋体" w:cs="宋体"/>
                <w:b w:val="0"/>
                <w:i w:val="0"/>
                <w:color w:val="000000"/>
                <w:sz w:val="9"/>
              </w:rPr>
              <w:t xml:space="preserve">  办公设备购置</w:t>
            </w:r>
          </w:p>
        </w:tc>
        <w:tc>
          <w:tcPr>
            <w:tcW w:w="786" w:type="dxa"/>
            <w:vAlign w:val="center"/>
          </w:tcPr>
          <w:p w14:paraId="68DC974D">
            <w:pPr>
              <w:jc w:val="right"/>
            </w:pPr>
            <w:r>
              <w:rPr>
                <w:rFonts w:ascii="宋体" w:hAnsi="宋体" w:eastAsia="宋体" w:cs="宋体"/>
                <w:b w:val="0"/>
                <w:i w:val="0"/>
                <w:color w:val="000000"/>
                <w:sz w:val="9"/>
              </w:rPr>
              <w:t>9.26</w:t>
            </w:r>
          </w:p>
        </w:tc>
      </w:tr>
      <w:tr w14:paraId="75FA6E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2B714F01">
            <w:pPr>
              <w:jc w:val="left"/>
            </w:pPr>
            <w:r>
              <w:rPr>
                <w:rFonts w:ascii="宋体" w:hAnsi="宋体" w:eastAsia="宋体" w:cs="宋体"/>
                <w:b w:val="0"/>
                <w:i w:val="0"/>
                <w:color w:val="000000"/>
                <w:sz w:val="9"/>
              </w:rPr>
              <w:t>30110</w:t>
            </w:r>
          </w:p>
        </w:tc>
        <w:tc>
          <w:tcPr>
            <w:tcW w:w="1740" w:type="dxa"/>
            <w:vAlign w:val="center"/>
          </w:tcPr>
          <w:p w14:paraId="4C530951">
            <w:pPr>
              <w:jc w:val="left"/>
            </w:pPr>
            <w:r>
              <w:rPr>
                <w:rFonts w:ascii="宋体" w:hAnsi="宋体" w:eastAsia="宋体" w:cs="宋体"/>
                <w:b w:val="0"/>
                <w:i w:val="0"/>
                <w:color w:val="000000"/>
                <w:sz w:val="9"/>
              </w:rPr>
              <w:t xml:space="preserve">  职工基本医疗保险缴费</w:t>
            </w:r>
          </w:p>
        </w:tc>
        <w:tc>
          <w:tcPr>
            <w:tcW w:w="800" w:type="dxa"/>
            <w:vAlign w:val="center"/>
          </w:tcPr>
          <w:p w14:paraId="00CE1271">
            <w:pPr>
              <w:jc w:val="right"/>
            </w:pPr>
            <w:r>
              <w:rPr>
                <w:rFonts w:ascii="宋体" w:hAnsi="宋体" w:eastAsia="宋体" w:cs="宋体"/>
                <w:b w:val="0"/>
                <w:i w:val="0"/>
                <w:color w:val="000000"/>
                <w:sz w:val="9"/>
              </w:rPr>
              <w:t>1.99</w:t>
            </w:r>
          </w:p>
        </w:tc>
        <w:tc>
          <w:tcPr>
            <w:tcW w:w="540" w:type="dxa"/>
            <w:vAlign w:val="center"/>
          </w:tcPr>
          <w:p w14:paraId="18F3499E">
            <w:pPr>
              <w:jc w:val="left"/>
            </w:pPr>
            <w:r>
              <w:rPr>
                <w:rFonts w:ascii="宋体" w:hAnsi="宋体" w:eastAsia="宋体" w:cs="宋体"/>
                <w:b w:val="0"/>
                <w:i w:val="0"/>
                <w:color w:val="000000"/>
                <w:sz w:val="9"/>
              </w:rPr>
              <w:t>30208</w:t>
            </w:r>
          </w:p>
        </w:tc>
        <w:tc>
          <w:tcPr>
            <w:tcW w:w="1380" w:type="dxa"/>
            <w:vAlign w:val="center"/>
          </w:tcPr>
          <w:p w14:paraId="5DBC6375">
            <w:pPr>
              <w:jc w:val="left"/>
            </w:pPr>
            <w:r>
              <w:rPr>
                <w:rFonts w:ascii="宋体" w:hAnsi="宋体" w:eastAsia="宋体" w:cs="宋体"/>
                <w:b w:val="0"/>
                <w:i w:val="0"/>
                <w:color w:val="000000"/>
                <w:sz w:val="9"/>
              </w:rPr>
              <w:t xml:space="preserve">  取暖费</w:t>
            </w:r>
          </w:p>
        </w:tc>
        <w:tc>
          <w:tcPr>
            <w:tcW w:w="820" w:type="dxa"/>
            <w:vAlign w:val="center"/>
          </w:tcPr>
          <w:p w14:paraId="3435F1E4"/>
        </w:tc>
        <w:tc>
          <w:tcPr>
            <w:tcW w:w="540" w:type="dxa"/>
            <w:vAlign w:val="center"/>
          </w:tcPr>
          <w:p w14:paraId="36989717">
            <w:pPr>
              <w:jc w:val="left"/>
            </w:pPr>
            <w:r>
              <w:rPr>
                <w:rFonts w:ascii="宋体" w:hAnsi="宋体" w:eastAsia="宋体" w:cs="宋体"/>
                <w:b w:val="0"/>
                <w:i w:val="0"/>
                <w:color w:val="000000"/>
                <w:sz w:val="9"/>
              </w:rPr>
              <w:t>31003</w:t>
            </w:r>
          </w:p>
        </w:tc>
        <w:tc>
          <w:tcPr>
            <w:tcW w:w="1260" w:type="dxa"/>
            <w:vAlign w:val="center"/>
          </w:tcPr>
          <w:p w14:paraId="72321F6D">
            <w:pPr>
              <w:jc w:val="left"/>
            </w:pPr>
            <w:r>
              <w:rPr>
                <w:rFonts w:ascii="宋体" w:hAnsi="宋体" w:eastAsia="宋体" w:cs="宋体"/>
                <w:b w:val="0"/>
                <w:i w:val="0"/>
                <w:color w:val="000000"/>
                <w:sz w:val="9"/>
              </w:rPr>
              <w:t xml:space="preserve">  专用设备购置</w:t>
            </w:r>
          </w:p>
        </w:tc>
        <w:tc>
          <w:tcPr>
            <w:tcW w:w="786" w:type="dxa"/>
            <w:vAlign w:val="center"/>
          </w:tcPr>
          <w:p w14:paraId="0781F300"/>
        </w:tc>
      </w:tr>
      <w:tr w14:paraId="49E531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41550E4A">
            <w:pPr>
              <w:jc w:val="left"/>
            </w:pPr>
            <w:r>
              <w:rPr>
                <w:rFonts w:ascii="宋体" w:hAnsi="宋体" w:eastAsia="宋体" w:cs="宋体"/>
                <w:b w:val="0"/>
                <w:i w:val="0"/>
                <w:color w:val="000000"/>
                <w:sz w:val="9"/>
              </w:rPr>
              <w:t>30111</w:t>
            </w:r>
          </w:p>
        </w:tc>
        <w:tc>
          <w:tcPr>
            <w:tcW w:w="1740" w:type="dxa"/>
            <w:vAlign w:val="center"/>
          </w:tcPr>
          <w:p w14:paraId="352D6FFC">
            <w:pPr>
              <w:jc w:val="left"/>
            </w:pPr>
            <w:r>
              <w:rPr>
                <w:rFonts w:ascii="宋体" w:hAnsi="宋体" w:eastAsia="宋体" w:cs="宋体"/>
                <w:b w:val="0"/>
                <w:i w:val="0"/>
                <w:color w:val="000000"/>
                <w:sz w:val="9"/>
              </w:rPr>
              <w:t xml:space="preserve">  公务员医疗补助缴款</w:t>
            </w:r>
          </w:p>
        </w:tc>
        <w:tc>
          <w:tcPr>
            <w:tcW w:w="800" w:type="dxa"/>
            <w:vAlign w:val="center"/>
          </w:tcPr>
          <w:p w14:paraId="0827C090">
            <w:pPr>
              <w:jc w:val="right"/>
            </w:pPr>
            <w:r>
              <w:rPr>
                <w:rFonts w:ascii="宋体" w:hAnsi="宋体" w:eastAsia="宋体" w:cs="宋体"/>
                <w:b w:val="0"/>
                <w:i w:val="0"/>
                <w:color w:val="000000"/>
                <w:sz w:val="9"/>
              </w:rPr>
              <w:t>0.76</w:t>
            </w:r>
          </w:p>
        </w:tc>
        <w:tc>
          <w:tcPr>
            <w:tcW w:w="540" w:type="dxa"/>
            <w:vAlign w:val="center"/>
          </w:tcPr>
          <w:p w14:paraId="606EC790">
            <w:pPr>
              <w:jc w:val="left"/>
            </w:pPr>
            <w:r>
              <w:rPr>
                <w:rFonts w:ascii="宋体" w:hAnsi="宋体" w:eastAsia="宋体" w:cs="宋体"/>
                <w:b w:val="0"/>
                <w:i w:val="0"/>
                <w:color w:val="000000"/>
                <w:sz w:val="9"/>
              </w:rPr>
              <w:t>30209</w:t>
            </w:r>
          </w:p>
        </w:tc>
        <w:tc>
          <w:tcPr>
            <w:tcW w:w="1380" w:type="dxa"/>
            <w:vAlign w:val="center"/>
          </w:tcPr>
          <w:p w14:paraId="3A680B5B">
            <w:pPr>
              <w:jc w:val="left"/>
            </w:pPr>
            <w:r>
              <w:rPr>
                <w:rFonts w:ascii="宋体" w:hAnsi="宋体" w:eastAsia="宋体" w:cs="宋体"/>
                <w:b w:val="0"/>
                <w:i w:val="0"/>
                <w:color w:val="000000"/>
                <w:sz w:val="9"/>
              </w:rPr>
              <w:t xml:space="preserve">  物业管理费</w:t>
            </w:r>
          </w:p>
        </w:tc>
        <w:tc>
          <w:tcPr>
            <w:tcW w:w="820" w:type="dxa"/>
            <w:vAlign w:val="center"/>
          </w:tcPr>
          <w:p w14:paraId="73C95C4A">
            <w:pPr>
              <w:jc w:val="right"/>
            </w:pPr>
            <w:r>
              <w:rPr>
                <w:rFonts w:ascii="宋体" w:hAnsi="宋体" w:eastAsia="宋体" w:cs="宋体"/>
                <w:b w:val="0"/>
                <w:i w:val="0"/>
                <w:color w:val="000000"/>
                <w:sz w:val="9"/>
              </w:rPr>
              <w:t>20.45</w:t>
            </w:r>
          </w:p>
        </w:tc>
        <w:tc>
          <w:tcPr>
            <w:tcW w:w="540" w:type="dxa"/>
            <w:vAlign w:val="center"/>
          </w:tcPr>
          <w:p w14:paraId="71CD0025">
            <w:pPr>
              <w:jc w:val="left"/>
            </w:pPr>
            <w:r>
              <w:rPr>
                <w:rFonts w:ascii="宋体" w:hAnsi="宋体" w:eastAsia="宋体" w:cs="宋体"/>
                <w:b w:val="0"/>
                <w:i w:val="0"/>
                <w:color w:val="000000"/>
                <w:sz w:val="9"/>
              </w:rPr>
              <w:t>31005</w:t>
            </w:r>
          </w:p>
        </w:tc>
        <w:tc>
          <w:tcPr>
            <w:tcW w:w="1260" w:type="dxa"/>
            <w:vAlign w:val="center"/>
          </w:tcPr>
          <w:p w14:paraId="7E1D0210">
            <w:pPr>
              <w:jc w:val="left"/>
            </w:pPr>
            <w:r>
              <w:rPr>
                <w:rFonts w:ascii="宋体" w:hAnsi="宋体" w:eastAsia="宋体" w:cs="宋体"/>
                <w:b w:val="0"/>
                <w:i w:val="0"/>
                <w:color w:val="000000"/>
                <w:sz w:val="9"/>
              </w:rPr>
              <w:t xml:space="preserve">  基础设施建设</w:t>
            </w:r>
          </w:p>
        </w:tc>
        <w:tc>
          <w:tcPr>
            <w:tcW w:w="786" w:type="dxa"/>
            <w:vAlign w:val="center"/>
          </w:tcPr>
          <w:p w14:paraId="4B5F2F3D"/>
        </w:tc>
      </w:tr>
      <w:tr w14:paraId="5C1137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3318F3A0">
            <w:pPr>
              <w:jc w:val="left"/>
            </w:pPr>
            <w:r>
              <w:rPr>
                <w:rFonts w:ascii="宋体" w:hAnsi="宋体" w:eastAsia="宋体" w:cs="宋体"/>
                <w:b w:val="0"/>
                <w:i w:val="0"/>
                <w:color w:val="000000"/>
                <w:sz w:val="9"/>
              </w:rPr>
              <w:t>30112</w:t>
            </w:r>
          </w:p>
        </w:tc>
        <w:tc>
          <w:tcPr>
            <w:tcW w:w="1740" w:type="dxa"/>
            <w:vAlign w:val="center"/>
          </w:tcPr>
          <w:p w14:paraId="2FF9A2F6">
            <w:pPr>
              <w:jc w:val="left"/>
            </w:pPr>
            <w:r>
              <w:rPr>
                <w:rFonts w:ascii="宋体" w:hAnsi="宋体" w:eastAsia="宋体" w:cs="宋体"/>
                <w:b w:val="0"/>
                <w:i w:val="0"/>
                <w:color w:val="000000"/>
                <w:sz w:val="9"/>
              </w:rPr>
              <w:t xml:space="preserve">  其他社会保障缴费</w:t>
            </w:r>
          </w:p>
        </w:tc>
        <w:tc>
          <w:tcPr>
            <w:tcW w:w="800" w:type="dxa"/>
            <w:vAlign w:val="center"/>
          </w:tcPr>
          <w:p w14:paraId="4E50710C">
            <w:pPr>
              <w:jc w:val="right"/>
            </w:pPr>
            <w:r>
              <w:rPr>
                <w:rFonts w:ascii="宋体" w:hAnsi="宋体" w:eastAsia="宋体" w:cs="宋体"/>
                <w:b w:val="0"/>
                <w:i w:val="0"/>
                <w:color w:val="000000"/>
                <w:sz w:val="9"/>
              </w:rPr>
              <w:t>0.14</w:t>
            </w:r>
          </w:p>
        </w:tc>
        <w:tc>
          <w:tcPr>
            <w:tcW w:w="540" w:type="dxa"/>
            <w:vAlign w:val="center"/>
          </w:tcPr>
          <w:p w14:paraId="57449C0E">
            <w:pPr>
              <w:jc w:val="left"/>
            </w:pPr>
            <w:r>
              <w:rPr>
                <w:rFonts w:ascii="宋体" w:hAnsi="宋体" w:eastAsia="宋体" w:cs="宋体"/>
                <w:b w:val="0"/>
                <w:i w:val="0"/>
                <w:color w:val="000000"/>
                <w:sz w:val="9"/>
              </w:rPr>
              <w:t>30211</w:t>
            </w:r>
          </w:p>
        </w:tc>
        <w:tc>
          <w:tcPr>
            <w:tcW w:w="1380" w:type="dxa"/>
            <w:vAlign w:val="center"/>
          </w:tcPr>
          <w:p w14:paraId="179828B3">
            <w:pPr>
              <w:jc w:val="left"/>
            </w:pPr>
            <w:r>
              <w:rPr>
                <w:rFonts w:ascii="宋体" w:hAnsi="宋体" w:eastAsia="宋体" w:cs="宋体"/>
                <w:b w:val="0"/>
                <w:i w:val="0"/>
                <w:color w:val="000000"/>
                <w:sz w:val="9"/>
              </w:rPr>
              <w:t xml:space="preserve">  差旅费</w:t>
            </w:r>
          </w:p>
        </w:tc>
        <w:tc>
          <w:tcPr>
            <w:tcW w:w="820" w:type="dxa"/>
            <w:vAlign w:val="center"/>
          </w:tcPr>
          <w:p w14:paraId="6AC6D342">
            <w:pPr>
              <w:jc w:val="right"/>
            </w:pPr>
            <w:r>
              <w:rPr>
                <w:rFonts w:ascii="宋体" w:hAnsi="宋体" w:eastAsia="宋体" w:cs="宋体"/>
                <w:b w:val="0"/>
                <w:i w:val="0"/>
                <w:color w:val="000000"/>
                <w:sz w:val="9"/>
              </w:rPr>
              <w:t>0.14</w:t>
            </w:r>
          </w:p>
        </w:tc>
        <w:tc>
          <w:tcPr>
            <w:tcW w:w="540" w:type="dxa"/>
            <w:vAlign w:val="center"/>
          </w:tcPr>
          <w:p w14:paraId="6D4ADC9D">
            <w:pPr>
              <w:jc w:val="left"/>
            </w:pPr>
            <w:r>
              <w:rPr>
                <w:rFonts w:ascii="宋体" w:hAnsi="宋体" w:eastAsia="宋体" w:cs="宋体"/>
                <w:b w:val="0"/>
                <w:i w:val="0"/>
                <w:color w:val="000000"/>
                <w:sz w:val="9"/>
              </w:rPr>
              <w:t>31006</w:t>
            </w:r>
          </w:p>
        </w:tc>
        <w:tc>
          <w:tcPr>
            <w:tcW w:w="1260" w:type="dxa"/>
            <w:vAlign w:val="center"/>
          </w:tcPr>
          <w:p w14:paraId="6EAAAFEA">
            <w:pPr>
              <w:jc w:val="left"/>
            </w:pPr>
            <w:r>
              <w:rPr>
                <w:rFonts w:ascii="宋体" w:hAnsi="宋体" w:eastAsia="宋体" w:cs="宋体"/>
                <w:b w:val="0"/>
                <w:i w:val="0"/>
                <w:color w:val="000000"/>
                <w:sz w:val="9"/>
              </w:rPr>
              <w:t xml:space="preserve">  大型修缮</w:t>
            </w:r>
          </w:p>
        </w:tc>
        <w:tc>
          <w:tcPr>
            <w:tcW w:w="786" w:type="dxa"/>
            <w:vAlign w:val="center"/>
          </w:tcPr>
          <w:p w14:paraId="55BDEE57"/>
        </w:tc>
      </w:tr>
      <w:tr w14:paraId="20B174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573C3F07">
            <w:pPr>
              <w:jc w:val="left"/>
            </w:pPr>
            <w:r>
              <w:rPr>
                <w:rFonts w:ascii="宋体" w:hAnsi="宋体" w:eastAsia="宋体" w:cs="宋体"/>
                <w:b w:val="0"/>
                <w:i w:val="0"/>
                <w:color w:val="000000"/>
                <w:sz w:val="9"/>
              </w:rPr>
              <w:t>30113</w:t>
            </w:r>
          </w:p>
        </w:tc>
        <w:tc>
          <w:tcPr>
            <w:tcW w:w="1740" w:type="dxa"/>
            <w:vAlign w:val="center"/>
          </w:tcPr>
          <w:p w14:paraId="0F383B2E">
            <w:pPr>
              <w:jc w:val="left"/>
            </w:pPr>
            <w:r>
              <w:rPr>
                <w:rFonts w:ascii="宋体" w:hAnsi="宋体" w:eastAsia="宋体" w:cs="宋体"/>
                <w:b w:val="0"/>
                <w:i w:val="0"/>
                <w:color w:val="000000"/>
                <w:sz w:val="9"/>
              </w:rPr>
              <w:t xml:space="preserve">  住房公积金</w:t>
            </w:r>
          </w:p>
        </w:tc>
        <w:tc>
          <w:tcPr>
            <w:tcW w:w="800" w:type="dxa"/>
            <w:vAlign w:val="center"/>
          </w:tcPr>
          <w:p w14:paraId="75F2D88A">
            <w:pPr>
              <w:jc w:val="right"/>
            </w:pPr>
            <w:r>
              <w:rPr>
                <w:rFonts w:ascii="宋体" w:hAnsi="宋体" w:eastAsia="宋体" w:cs="宋体"/>
                <w:b w:val="0"/>
                <w:i w:val="0"/>
                <w:color w:val="000000"/>
                <w:sz w:val="9"/>
              </w:rPr>
              <w:t>6.71</w:t>
            </w:r>
          </w:p>
        </w:tc>
        <w:tc>
          <w:tcPr>
            <w:tcW w:w="540" w:type="dxa"/>
            <w:vAlign w:val="center"/>
          </w:tcPr>
          <w:p w14:paraId="6DC5D7DD">
            <w:pPr>
              <w:jc w:val="left"/>
            </w:pPr>
            <w:r>
              <w:rPr>
                <w:rFonts w:ascii="宋体" w:hAnsi="宋体" w:eastAsia="宋体" w:cs="宋体"/>
                <w:b w:val="0"/>
                <w:i w:val="0"/>
                <w:color w:val="000000"/>
                <w:sz w:val="9"/>
              </w:rPr>
              <w:t>30212</w:t>
            </w:r>
          </w:p>
        </w:tc>
        <w:tc>
          <w:tcPr>
            <w:tcW w:w="1380" w:type="dxa"/>
            <w:vAlign w:val="center"/>
          </w:tcPr>
          <w:p w14:paraId="0A037E0B">
            <w:pPr>
              <w:jc w:val="left"/>
            </w:pPr>
            <w:r>
              <w:rPr>
                <w:rFonts w:ascii="宋体" w:hAnsi="宋体" w:eastAsia="宋体" w:cs="宋体"/>
                <w:b w:val="0"/>
                <w:i w:val="0"/>
                <w:color w:val="000000"/>
                <w:sz w:val="9"/>
              </w:rPr>
              <w:t xml:space="preserve">  因公出国（境）费用</w:t>
            </w:r>
          </w:p>
        </w:tc>
        <w:tc>
          <w:tcPr>
            <w:tcW w:w="820" w:type="dxa"/>
            <w:vAlign w:val="center"/>
          </w:tcPr>
          <w:p w14:paraId="6EE3A9E0"/>
        </w:tc>
        <w:tc>
          <w:tcPr>
            <w:tcW w:w="540" w:type="dxa"/>
            <w:vAlign w:val="center"/>
          </w:tcPr>
          <w:p w14:paraId="5CF13BF0">
            <w:pPr>
              <w:jc w:val="left"/>
            </w:pPr>
            <w:r>
              <w:rPr>
                <w:rFonts w:ascii="宋体" w:hAnsi="宋体" w:eastAsia="宋体" w:cs="宋体"/>
                <w:b w:val="0"/>
                <w:i w:val="0"/>
                <w:color w:val="000000"/>
                <w:sz w:val="9"/>
              </w:rPr>
              <w:t>31007</w:t>
            </w:r>
          </w:p>
        </w:tc>
        <w:tc>
          <w:tcPr>
            <w:tcW w:w="1260" w:type="dxa"/>
            <w:vAlign w:val="center"/>
          </w:tcPr>
          <w:p w14:paraId="17775C78">
            <w:pPr>
              <w:jc w:val="left"/>
            </w:pPr>
            <w:r>
              <w:rPr>
                <w:rFonts w:ascii="宋体" w:hAnsi="宋体" w:eastAsia="宋体" w:cs="宋体"/>
                <w:b w:val="0"/>
                <w:i w:val="0"/>
                <w:color w:val="000000"/>
                <w:sz w:val="9"/>
              </w:rPr>
              <w:t xml:space="preserve">  信息网络及软件购置更新</w:t>
            </w:r>
          </w:p>
        </w:tc>
        <w:tc>
          <w:tcPr>
            <w:tcW w:w="786" w:type="dxa"/>
            <w:vAlign w:val="center"/>
          </w:tcPr>
          <w:p w14:paraId="6FB9174B">
            <w:pPr>
              <w:jc w:val="right"/>
            </w:pPr>
            <w:r>
              <w:rPr>
                <w:rFonts w:ascii="宋体" w:hAnsi="宋体" w:eastAsia="宋体" w:cs="宋体"/>
                <w:b w:val="0"/>
                <w:i w:val="0"/>
                <w:color w:val="000000"/>
                <w:sz w:val="9"/>
              </w:rPr>
              <w:t>2.90</w:t>
            </w:r>
          </w:p>
        </w:tc>
      </w:tr>
      <w:tr w14:paraId="05D34A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0FA5F0A7">
            <w:pPr>
              <w:jc w:val="left"/>
            </w:pPr>
            <w:r>
              <w:rPr>
                <w:rFonts w:ascii="宋体" w:hAnsi="宋体" w:eastAsia="宋体" w:cs="宋体"/>
                <w:b w:val="0"/>
                <w:i w:val="0"/>
                <w:color w:val="000000"/>
                <w:sz w:val="9"/>
              </w:rPr>
              <w:t>30114</w:t>
            </w:r>
          </w:p>
        </w:tc>
        <w:tc>
          <w:tcPr>
            <w:tcW w:w="1740" w:type="dxa"/>
            <w:vAlign w:val="center"/>
          </w:tcPr>
          <w:p w14:paraId="51FBEED6">
            <w:pPr>
              <w:jc w:val="left"/>
            </w:pPr>
            <w:r>
              <w:rPr>
                <w:rFonts w:ascii="宋体" w:hAnsi="宋体" w:eastAsia="宋体" w:cs="宋体"/>
                <w:b w:val="0"/>
                <w:i w:val="0"/>
                <w:color w:val="000000"/>
                <w:sz w:val="9"/>
              </w:rPr>
              <w:t xml:space="preserve">  医疗费</w:t>
            </w:r>
          </w:p>
        </w:tc>
        <w:tc>
          <w:tcPr>
            <w:tcW w:w="800" w:type="dxa"/>
            <w:vAlign w:val="center"/>
          </w:tcPr>
          <w:p w14:paraId="4A7B95BA">
            <w:pPr>
              <w:jc w:val="right"/>
            </w:pPr>
            <w:r>
              <w:rPr>
                <w:rFonts w:ascii="宋体" w:hAnsi="宋体" w:eastAsia="宋体" w:cs="宋体"/>
                <w:b w:val="0"/>
                <w:i w:val="0"/>
                <w:color w:val="000000"/>
                <w:sz w:val="9"/>
              </w:rPr>
              <w:t>1.17</w:t>
            </w:r>
          </w:p>
        </w:tc>
        <w:tc>
          <w:tcPr>
            <w:tcW w:w="540" w:type="dxa"/>
            <w:vAlign w:val="center"/>
          </w:tcPr>
          <w:p w14:paraId="742C2824">
            <w:pPr>
              <w:jc w:val="left"/>
            </w:pPr>
            <w:r>
              <w:rPr>
                <w:rFonts w:ascii="宋体" w:hAnsi="宋体" w:eastAsia="宋体" w:cs="宋体"/>
                <w:b w:val="0"/>
                <w:i w:val="0"/>
                <w:color w:val="000000"/>
                <w:sz w:val="9"/>
              </w:rPr>
              <w:t>30213</w:t>
            </w:r>
          </w:p>
        </w:tc>
        <w:tc>
          <w:tcPr>
            <w:tcW w:w="1380" w:type="dxa"/>
            <w:vAlign w:val="center"/>
          </w:tcPr>
          <w:p w14:paraId="3CB1A0F4">
            <w:pPr>
              <w:jc w:val="left"/>
            </w:pPr>
            <w:r>
              <w:rPr>
                <w:rFonts w:ascii="宋体" w:hAnsi="宋体" w:eastAsia="宋体" w:cs="宋体"/>
                <w:b w:val="0"/>
                <w:i w:val="0"/>
                <w:color w:val="000000"/>
                <w:sz w:val="9"/>
              </w:rPr>
              <w:t xml:space="preserve">  维修（护）费</w:t>
            </w:r>
          </w:p>
        </w:tc>
        <w:tc>
          <w:tcPr>
            <w:tcW w:w="820" w:type="dxa"/>
            <w:vAlign w:val="center"/>
          </w:tcPr>
          <w:p w14:paraId="7383FBB1">
            <w:pPr>
              <w:jc w:val="right"/>
            </w:pPr>
            <w:r>
              <w:rPr>
                <w:rFonts w:ascii="宋体" w:hAnsi="宋体" w:eastAsia="宋体" w:cs="宋体"/>
                <w:b w:val="0"/>
                <w:i w:val="0"/>
                <w:color w:val="000000"/>
                <w:sz w:val="9"/>
              </w:rPr>
              <w:t>4.98</w:t>
            </w:r>
          </w:p>
        </w:tc>
        <w:tc>
          <w:tcPr>
            <w:tcW w:w="540" w:type="dxa"/>
            <w:vAlign w:val="center"/>
          </w:tcPr>
          <w:p w14:paraId="7CFA5E15">
            <w:pPr>
              <w:jc w:val="left"/>
            </w:pPr>
            <w:r>
              <w:rPr>
                <w:rFonts w:ascii="宋体" w:hAnsi="宋体" w:eastAsia="宋体" w:cs="宋体"/>
                <w:b w:val="0"/>
                <w:i w:val="0"/>
                <w:color w:val="000000"/>
                <w:sz w:val="9"/>
              </w:rPr>
              <w:t>31008</w:t>
            </w:r>
          </w:p>
        </w:tc>
        <w:tc>
          <w:tcPr>
            <w:tcW w:w="1260" w:type="dxa"/>
            <w:vAlign w:val="center"/>
          </w:tcPr>
          <w:p w14:paraId="5E9EC1D5">
            <w:pPr>
              <w:jc w:val="left"/>
            </w:pPr>
            <w:r>
              <w:rPr>
                <w:rFonts w:ascii="宋体" w:hAnsi="宋体" w:eastAsia="宋体" w:cs="宋体"/>
                <w:b w:val="0"/>
                <w:i w:val="0"/>
                <w:color w:val="000000"/>
                <w:sz w:val="9"/>
              </w:rPr>
              <w:t xml:space="preserve">  物资储备</w:t>
            </w:r>
          </w:p>
        </w:tc>
        <w:tc>
          <w:tcPr>
            <w:tcW w:w="786" w:type="dxa"/>
            <w:vAlign w:val="center"/>
          </w:tcPr>
          <w:p w14:paraId="5D8F9157"/>
        </w:tc>
      </w:tr>
      <w:tr w14:paraId="5BD514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7F49A760">
            <w:pPr>
              <w:jc w:val="left"/>
            </w:pPr>
            <w:r>
              <w:rPr>
                <w:rFonts w:ascii="宋体" w:hAnsi="宋体" w:eastAsia="宋体" w:cs="宋体"/>
                <w:b w:val="0"/>
                <w:i w:val="0"/>
                <w:color w:val="000000"/>
                <w:sz w:val="9"/>
              </w:rPr>
              <w:t>30199</w:t>
            </w:r>
          </w:p>
        </w:tc>
        <w:tc>
          <w:tcPr>
            <w:tcW w:w="1740" w:type="dxa"/>
            <w:vAlign w:val="center"/>
          </w:tcPr>
          <w:p w14:paraId="4EDE476A">
            <w:pPr>
              <w:jc w:val="left"/>
            </w:pPr>
            <w:r>
              <w:rPr>
                <w:rFonts w:ascii="宋体" w:hAnsi="宋体" w:eastAsia="宋体" w:cs="宋体"/>
                <w:b w:val="0"/>
                <w:i w:val="0"/>
                <w:color w:val="000000"/>
                <w:sz w:val="9"/>
              </w:rPr>
              <w:t xml:space="preserve">  其他工资福利支出</w:t>
            </w:r>
          </w:p>
        </w:tc>
        <w:tc>
          <w:tcPr>
            <w:tcW w:w="800" w:type="dxa"/>
            <w:vAlign w:val="center"/>
          </w:tcPr>
          <w:p w14:paraId="6AD9067B">
            <w:pPr>
              <w:jc w:val="right"/>
            </w:pPr>
            <w:r>
              <w:rPr>
                <w:rFonts w:ascii="宋体" w:hAnsi="宋体" w:eastAsia="宋体" w:cs="宋体"/>
                <w:b w:val="0"/>
                <w:i w:val="0"/>
                <w:color w:val="000000"/>
                <w:sz w:val="9"/>
              </w:rPr>
              <w:t>14.94</w:t>
            </w:r>
          </w:p>
        </w:tc>
        <w:tc>
          <w:tcPr>
            <w:tcW w:w="540" w:type="dxa"/>
            <w:vAlign w:val="center"/>
          </w:tcPr>
          <w:p w14:paraId="6705F6BF">
            <w:pPr>
              <w:jc w:val="left"/>
            </w:pPr>
            <w:r>
              <w:rPr>
                <w:rFonts w:ascii="宋体" w:hAnsi="宋体" w:eastAsia="宋体" w:cs="宋体"/>
                <w:b w:val="0"/>
                <w:i w:val="0"/>
                <w:color w:val="000000"/>
                <w:sz w:val="9"/>
              </w:rPr>
              <w:t>30214</w:t>
            </w:r>
          </w:p>
        </w:tc>
        <w:tc>
          <w:tcPr>
            <w:tcW w:w="1380" w:type="dxa"/>
            <w:vAlign w:val="center"/>
          </w:tcPr>
          <w:p w14:paraId="3336B992">
            <w:pPr>
              <w:jc w:val="left"/>
            </w:pPr>
            <w:r>
              <w:rPr>
                <w:rFonts w:ascii="宋体" w:hAnsi="宋体" w:eastAsia="宋体" w:cs="宋体"/>
                <w:b w:val="0"/>
                <w:i w:val="0"/>
                <w:color w:val="000000"/>
                <w:sz w:val="9"/>
              </w:rPr>
              <w:t xml:space="preserve">  租赁费</w:t>
            </w:r>
          </w:p>
        </w:tc>
        <w:tc>
          <w:tcPr>
            <w:tcW w:w="820" w:type="dxa"/>
            <w:vAlign w:val="center"/>
          </w:tcPr>
          <w:p w14:paraId="2D57A564">
            <w:pPr>
              <w:jc w:val="right"/>
            </w:pPr>
            <w:r>
              <w:rPr>
                <w:rFonts w:ascii="宋体" w:hAnsi="宋体" w:eastAsia="宋体" w:cs="宋体"/>
                <w:b w:val="0"/>
                <w:i w:val="0"/>
                <w:color w:val="000000"/>
                <w:sz w:val="9"/>
              </w:rPr>
              <w:t>0.57</w:t>
            </w:r>
          </w:p>
        </w:tc>
        <w:tc>
          <w:tcPr>
            <w:tcW w:w="540" w:type="dxa"/>
            <w:vAlign w:val="center"/>
          </w:tcPr>
          <w:p w14:paraId="3C0DE7E9">
            <w:pPr>
              <w:jc w:val="left"/>
            </w:pPr>
            <w:r>
              <w:rPr>
                <w:rFonts w:ascii="宋体" w:hAnsi="宋体" w:eastAsia="宋体" w:cs="宋体"/>
                <w:b w:val="0"/>
                <w:i w:val="0"/>
                <w:color w:val="000000"/>
                <w:sz w:val="9"/>
              </w:rPr>
              <w:t>31009</w:t>
            </w:r>
          </w:p>
        </w:tc>
        <w:tc>
          <w:tcPr>
            <w:tcW w:w="1260" w:type="dxa"/>
            <w:vAlign w:val="center"/>
          </w:tcPr>
          <w:p w14:paraId="666953EF">
            <w:pPr>
              <w:jc w:val="left"/>
            </w:pPr>
            <w:r>
              <w:rPr>
                <w:rFonts w:ascii="宋体" w:hAnsi="宋体" w:eastAsia="宋体" w:cs="宋体"/>
                <w:b w:val="0"/>
                <w:i w:val="0"/>
                <w:color w:val="000000"/>
                <w:sz w:val="9"/>
              </w:rPr>
              <w:t xml:space="preserve">  土地补偿</w:t>
            </w:r>
          </w:p>
        </w:tc>
        <w:tc>
          <w:tcPr>
            <w:tcW w:w="786" w:type="dxa"/>
            <w:vAlign w:val="center"/>
          </w:tcPr>
          <w:p w14:paraId="27A50CF8"/>
        </w:tc>
      </w:tr>
      <w:tr w14:paraId="01C111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4B8B5288">
            <w:pPr>
              <w:jc w:val="left"/>
            </w:pPr>
            <w:r>
              <w:rPr>
                <w:rFonts w:ascii="宋体" w:hAnsi="宋体" w:eastAsia="宋体" w:cs="宋体"/>
                <w:b/>
                <w:i w:val="0"/>
                <w:color w:val="000000"/>
                <w:sz w:val="9"/>
              </w:rPr>
              <w:t>303</w:t>
            </w:r>
          </w:p>
        </w:tc>
        <w:tc>
          <w:tcPr>
            <w:tcW w:w="1740" w:type="dxa"/>
            <w:vAlign w:val="center"/>
          </w:tcPr>
          <w:p w14:paraId="0CF1110D">
            <w:pPr>
              <w:jc w:val="left"/>
            </w:pPr>
            <w:r>
              <w:rPr>
                <w:rFonts w:ascii="宋体" w:hAnsi="宋体" w:eastAsia="宋体" w:cs="宋体"/>
                <w:b/>
                <w:i w:val="0"/>
                <w:color w:val="000000"/>
                <w:sz w:val="9"/>
              </w:rPr>
              <w:t>对个人和家庭的补助</w:t>
            </w:r>
          </w:p>
        </w:tc>
        <w:tc>
          <w:tcPr>
            <w:tcW w:w="800" w:type="dxa"/>
            <w:vAlign w:val="center"/>
          </w:tcPr>
          <w:p w14:paraId="14144426">
            <w:pPr>
              <w:jc w:val="right"/>
            </w:pPr>
            <w:r>
              <w:rPr>
                <w:rFonts w:ascii="宋体" w:hAnsi="宋体" w:eastAsia="宋体" w:cs="宋体"/>
                <w:b w:val="0"/>
                <w:i w:val="0"/>
                <w:color w:val="000000"/>
                <w:sz w:val="9"/>
              </w:rPr>
              <w:t>0.68</w:t>
            </w:r>
          </w:p>
        </w:tc>
        <w:tc>
          <w:tcPr>
            <w:tcW w:w="540" w:type="dxa"/>
            <w:vAlign w:val="center"/>
          </w:tcPr>
          <w:p w14:paraId="5669FA73">
            <w:pPr>
              <w:jc w:val="left"/>
            </w:pPr>
            <w:r>
              <w:rPr>
                <w:rFonts w:ascii="宋体" w:hAnsi="宋体" w:eastAsia="宋体" w:cs="宋体"/>
                <w:b w:val="0"/>
                <w:i w:val="0"/>
                <w:color w:val="000000"/>
                <w:sz w:val="9"/>
              </w:rPr>
              <w:t>30215</w:t>
            </w:r>
          </w:p>
        </w:tc>
        <w:tc>
          <w:tcPr>
            <w:tcW w:w="1380" w:type="dxa"/>
            <w:vAlign w:val="center"/>
          </w:tcPr>
          <w:p w14:paraId="413DFD9E">
            <w:pPr>
              <w:jc w:val="left"/>
            </w:pPr>
            <w:r>
              <w:rPr>
                <w:rFonts w:ascii="宋体" w:hAnsi="宋体" w:eastAsia="宋体" w:cs="宋体"/>
                <w:b w:val="0"/>
                <w:i w:val="0"/>
                <w:color w:val="000000"/>
                <w:sz w:val="9"/>
              </w:rPr>
              <w:t xml:space="preserve">  会议费</w:t>
            </w:r>
          </w:p>
        </w:tc>
        <w:tc>
          <w:tcPr>
            <w:tcW w:w="820" w:type="dxa"/>
            <w:vAlign w:val="center"/>
          </w:tcPr>
          <w:p w14:paraId="4EBC1C6A">
            <w:pPr>
              <w:jc w:val="right"/>
            </w:pPr>
            <w:r>
              <w:rPr>
                <w:rFonts w:ascii="宋体" w:hAnsi="宋体" w:eastAsia="宋体" w:cs="宋体"/>
                <w:b w:val="0"/>
                <w:i w:val="0"/>
                <w:color w:val="000000"/>
                <w:sz w:val="9"/>
              </w:rPr>
              <w:t>0.27</w:t>
            </w:r>
          </w:p>
        </w:tc>
        <w:tc>
          <w:tcPr>
            <w:tcW w:w="540" w:type="dxa"/>
            <w:vAlign w:val="center"/>
          </w:tcPr>
          <w:p w14:paraId="29555466">
            <w:pPr>
              <w:jc w:val="left"/>
            </w:pPr>
            <w:r>
              <w:rPr>
                <w:rFonts w:ascii="宋体" w:hAnsi="宋体" w:eastAsia="宋体" w:cs="宋体"/>
                <w:b w:val="0"/>
                <w:i w:val="0"/>
                <w:color w:val="000000"/>
                <w:sz w:val="9"/>
              </w:rPr>
              <w:t>31010</w:t>
            </w:r>
          </w:p>
        </w:tc>
        <w:tc>
          <w:tcPr>
            <w:tcW w:w="1260" w:type="dxa"/>
            <w:vAlign w:val="center"/>
          </w:tcPr>
          <w:p w14:paraId="524E73A3">
            <w:pPr>
              <w:jc w:val="left"/>
            </w:pPr>
            <w:r>
              <w:rPr>
                <w:rFonts w:ascii="宋体" w:hAnsi="宋体" w:eastAsia="宋体" w:cs="宋体"/>
                <w:b w:val="0"/>
                <w:i w:val="0"/>
                <w:color w:val="000000"/>
                <w:sz w:val="9"/>
              </w:rPr>
              <w:t xml:space="preserve">  安置补助</w:t>
            </w:r>
          </w:p>
        </w:tc>
        <w:tc>
          <w:tcPr>
            <w:tcW w:w="786" w:type="dxa"/>
            <w:vAlign w:val="center"/>
          </w:tcPr>
          <w:p w14:paraId="2857B30B"/>
        </w:tc>
      </w:tr>
      <w:tr w14:paraId="751568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0F1FBDF5">
            <w:pPr>
              <w:jc w:val="left"/>
            </w:pPr>
            <w:r>
              <w:rPr>
                <w:rFonts w:ascii="宋体" w:hAnsi="宋体" w:eastAsia="宋体" w:cs="宋体"/>
                <w:b w:val="0"/>
                <w:i w:val="0"/>
                <w:color w:val="000000"/>
                <w:sz w:val="9"/>
              </w:rPr>
              <w:t>30301</w:t>
            </w:r>
          </w:p>
        </w:tc>
        <w:tc>
          <w:tcPr>
            <w:tcW w:w="1740" w:type="dxa"/>
            <w:vAlign w:val="center"/>
          </w:tcPr>
          <w:p w14:paraId="77CAF706">
            <w:pPr>
              <w:jc w:val="left"/>
            </w:pPr>
            <w:r>
              <w:rPr>
                <w:rFonts w:ascii="宋体" w:hAnsi="宋体" w:eastAsia="宋体" w:cs="宋体"/>
                <w:b w:val="0"/>
                <w:i w:val="0"/>
                <w:color w:val="000000"/>
                <w:sz w:val="9"/>
              </w:rPr>
              <w:t xml:space="preserve">  离休费</w:t>
            </w:r>
          </w:p>
        </w:tc>
        <w:tc>
          <w:tcPr>
            <w:tcW w:w="800" w:type="dxa"/>
            <w:vAlign w:val="center"/>
          </w:tcPr>
          <w:p w14:paraId="74C25E32"/>
        </w:tc>
        <w:tc>
          <w:tcPr>
            <w:tcW w:w="540" w:type="dxa"/>
            <w:vAlign w:val="center"/>
          </w:tcPr>
          <w:p w14:paraId="15F34535">
            <w:pPr>
              <w:jc w:val="left"/>
            </w:pPr>
            <w:r>
              <w:rPr>
                <w:rFonts w:ascii="宋体" w:hAnsi="宋体" w:eastAsia="宋体" w:cs="宋体"/>
                <w:b w:val="0"/>
                <w:i w:val="0"/>
                <w:color w:val="000000"/>
                <w:sz w:val="9"/>
              </w:rPr>
              <w:t>30216</w:t>
            </w:r>
          </w:p>
        </w:tc>
        <w:tc>
          <w:tcPr>
            <w:tcW w:w="1380" w:type="dxa"/>
            <w:vAlign w:val="center"/>
          </w:tcPr>
          <w:p w14:paraId="4924535C">
            <w:pPr>
              <w:jc w:val="left"/>
            </w:pPr>
            <w:r>
              <w:rPr>
                <w:rFonts w:ascii="宋体" w:hAnsi="宋体" w:eastAsia="宋体" w:cs="宋体"/>
                <w:b w:val="0"/>
                <w:i w:val="0"/>
                <w:color w:val="000000"/>
                <w:sz w:val="9"/>
              </w:rPr>
              <w:t xml:space="preserve">  培训费</w:t>
            </w:r>
          </w:p>
        </w:tc>
        <w:tc>
          <w:tcPr>
            <w:tcW w:w="820" w:type="dxa"/>
            <w:vAlign w:val="center"/>
          </w:tcPr>
          <w:p w14:paraId="3EC98252"/>
        </w:tc>
        <w:tc>
          <w:tcPr>
            <w:tcW w:w="540" w:type="dxa"/>
            <w:vAlign w:val="center"/>
          </w:tcPr>
          <w:p w14:paraId="0C2D981B">
            <w:pPr>
              <w:jc w:val="left"/>
            </w:pPr>
            <w:r>
              <w:rPr>
                <w:rFonts w:ascii="宋体" w:hAnsi="宋体" w:eastAsia="宋体" w:cs="宋体"/>
                <w:b w:val="0"/>
                <w:i w:val="0"/>
                <w:color w:val="000000"/>
                <w:sz w:val="9"/>
              </w:rPr>
              <w:t>310111</w:t>
            </w:r>
          </w:p>
        </w:tc>
        <w:tc>
          <w:tcPr>
            <w:tcW w:w="1260" w:type="dxa"/>
            <w:vAlign w:val="center"/>
          </w:tcPr>
          <w:p w14:paraId="46309BBC">
            <w:pPr>
              <w:jc w:val="left"/>
            </w:pPr>
            <w:r>
              <w:rPr>
                <w:rFonts w:ascii="宋体" w:hAnsi="宋体" w:eastAsia="宋体" w:cs="宋体"/>
                <w:b w:val="0"/>
                <w:i w:val="0"/>
                <w:color w:val="000000"/>
                <w:sz w:val="9"/>
              </w:rPr>
              <w:t xml:space="preserve">  地上附着物和青苗补偿</w:t>
            </w:r>
          </w:p>
        </w:tc>
        <w:tc>
          <w:tcPr>
            <w:tcW w:w="786" w:type="dxa"/>
            <w:vAlign w:val="center"/>
          </w:tcPr>
          <w:p w14:paraId="0F591457"/>
        </w:tc>
      </w:tr>
      <w:tr w14:paraId="5649E0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5EC4542E">
            <w:pPr>
              <w:jc w:val="left"/>
            </w:pPr>
            <w:r>
              <w:rPr>
                <w:rFonts w:ascii="宋体" w:hAnsi="宋体" w:eastAsia="宋体" w:cs="宋体"/>
                <w:b w:val="0"/>
                <w:i w:val="0"/>
                <w:color w:val="000000"/>
                <w:sz w:val="9"/>
              </w:rPr>
              <w:t>30302</w:t>
            </w:r>
          </w:p>
        </w:tc>
        <w:tc>
          <w:tcPr>
            <w:tcW w:w="1740" w:type="dxa"/>
            <w:vAlign w:val="center"/>
          </w:tcPr>
          <w:p w14:paraId="48B93C4D">
            <w:pPr>
              <w:jc w:val="left"/>
            </w:pPr>
            <w:r>
              <w:rPr>
                <w:rFonts w:ascii="宋体" w:hAnsi="宋体" w:eastAsia="宋体" w:cs="宋体"/>
                <w:b w:val="0"/>
                <w:i w:val="0"/>
                <w:color w:val="000000"/>
                <w:sz w:val="9"/>
              </w:rPr>
              <w:t xml:space="preserve">  退休费</w:t>
            </w:r>
          </w:p>
        </w:tc>
        <w:tc>
          <w:tcPr>
            <w:tcW w:w="800" w:type="dxa"/>
            <w:vAlign w:val="center"/>
          </w:tcPr>
          <w:p w14:paraId="2701A487">
            <w:pPr>
              <w:jc w:val="right"/>
            </w:pPr>
            <w:r>
              <w:rPr>
                <w:rFonts w:ascii="宋体" w:hAnsi="宋体" w:eastAsia="宋体" w:cs="宋体"/>
                <w:b w:val="0"/>
                <w:i w:val="0"/>
                <w:color w:val="000000"/>
                <w:sz w:val="9"/>
              </w:rPr>
              <w:t>0.42</w:t>
            </w:r>
          </w:p>
        </w:tc>
        <w:tc>
          <w:tcPr>
            <w:tcW w:w="540" w:type="dxa"/>
            <w:vAlign w:val="center"/>
          </w:tcPr>
          <w:p w14:paraId="727F0B8D">
            <w:pPr>
              <w:jc w:val="left"/>
            </w:pPr>
            <w:r>
              <w:rPr>
                <w:rFonts w:ascii="宋体" w:hAnsi="宋体" w:eastAsia="宋体" w:cs="宋体"/>
                <w:b w:val="0"/>
                <w:i w:val="0"/>
                <w:color w:val="000000"/>
                <w:sz w:val="9"/>
              </w:rPr>
              <w:t>30217</w:t>
            </w:r>
          </w:p>
        </w:tc>
        <w:tc>
          <w:tcPr>
            <w:tcW w:w="1380" w:type="dxa"/>
            <w:vAlign w:val="center"/>
          </w:tcPr>
          <w:p w14:paraId="6F4B4535">
            <w:pPr>
              <w:jc w:val="left"/>
            </w:pPr>
            <w:r>
              <w:rPr>
                <w:rFonts w:ascii="宋体" w:hAnsi="宋体" w:eastAsia="宋体" w:cs="宋体"/>
                <w:b w:val="0"/>
                <w:i w:val="0"/>
                <w:color w:val="000000"/>
                <w:sz w:val="9"/>
              </w:rPr>
              <w:t xml:space="preserve">  公务接待费</w:t>
            </w:r>
          </w:p>
        </w:tc>
        <w:tc>
          <w:tcPr>
            <w:tcW w:w="820" w:type="dxa"/>
            <w:vAlign w:val="center"/>
          </w:tcPr>
          <w:p w14:paraId="6FE4C4CB"/>
        </w:tc>
        <w:tc>
          <w:tcPr>
            <w:tcW w:w="540" w:type="dxa"/>
            <w:vAlign w:val="center"/>
          </w:tcPr>
          <w:p w14:paraId="5B319E1C">
            <w:pPr>
              <w:jc w:val="left"/>
            </w:pPr>
            <w:r>
              <w:rPr>
                <w:rFonts w:ascii="宋体" w:hAnsi="宋体" w:eastAsia="宋体" w:cs="宋体"/>
                <w:b w:val="0"/>
                <w:i w:val="0"/>
                <w:color w:val="000000"/>
                <w:sz w:val="9"/>
              </w:rPr>
              <w:t>31012</w:t>
            </w:r>
          </w:p>
        </w:tc>
        <w:tc>
          <w:tcPr>
            <w:tcW w:w="1260" w:type="dxa"/>
            <w:vAlign w:val="center"/>
          </w:tcPr>
          <w:p w14:paraId="06A084E4">
            <w:pPr>
              <w:jc w:val="left"/>
            </w:pPr>
            <w:r>
              <w:rPr>
                <w:rFonts w:ascii="宋体" w:hAnsi="宋体" w:eastAsia="宋体" w:cs="宋体"/>
                <w:b w:val="0"/>
                <w:i w:val="0"/>
                <w:color w:val="000000"/>
                <w:sz w:val="9"/>
              </w:rPr>
              <w:t xml:space="preserve">  拆迁补偿</w:t>
            </w:r>
          </w:p>
        </w:tc>
        <w:tc>
          <w:tcPr>
            <w:tcW w:w="786" w:type="dxa"/>
            <w:vAlign w:val="center"/>
          </w:tcPr>
          <w:p w14:paraId="70D5AA09"/>
        </w:tc>
      </w:tr>
      <w:tr w14:paraId="2C6F81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6D6A261C">
            <w:pPr>
              <w:jc w:val="left"/>
            </w:pPr>
            <w:r>
              <w:rPr>
                <w:rFonts w:ascii="宋体" w:hAnsi="宋体" w:eastAsia="宋体" w:cs="宋体"/>
                <w:b w:val="0"/>
                <w:i w:val="0"/>
                <w:color w:val="000000"/>
                <w:sz w:val="9"/>
              </w:rPr>
              <w:t>30303</w:t>
            </w:r>
          </w:p>
        </w:tc>
        <w:tc>
          <w:tcPr>
            <w:tcW w:w="1740" w:type="dxa"/>
            <w:vAlign w:val="center"/>
          </w:tcPr>
          <w:p w14:paraId="08BD4520">
            <w:pPr>
              <w:jc w:val="left"/>
            </w:pPr>
            <w:r>
              <w:rPr>
                <w:rFonts w:ascii="宋体" w:hAnsi="宋体" w:eastAsia="宋体" w:cs="宋体"/>
                <w:b w:val="0"/>
                <w:i w:val="0"/>
                <w:color w:val="000000"/>
                <w:sz w:val="9"/>
              </w:rPr>
              <w:t xml:space="preserve">  退职（役）费</w:t>
            </w:r>
          </w:p>
        </w:tc>
        <w:tc>
          <w:tcPr>
            <w:tcW w:w="800" w:type="dxa"/>
            <w:vAlign w:val="center"/>
          </w:tcPr>
          <w:p w14:paraId="0A9E3BCC"/>
        </w:tc>
        <w:tc>
          <w:tcPr>
            <w:tcW w:w="540" w:type="dxa"/>
            <w:vAlign w:val="center"/>
          </w:tcPr>
          <w:p w14:paraId="51CB1054">
            <w:pPr>
              <w:jc w:val="left"/>
            </w:pPr>
            <w:r>
              <w:rPr>
                <w:rFonts w:ascii="宋体" w:hAnsi="宋体" w:eastAsia="宋体" w:cs="宋体"/>
                <w:b w:val="0"/>
                <w:i w:val="0"/>
                <w:color w:val="000000"/>
                <w:sz w:val="9"/>
              </w:rPr>
              <w:t>30218</w:t>
            </w:r>
          </w:p>
        </w:tc>
        <w:tc>
          <w:tcPr>
            <w:tcW w:w="1380" w:type="dxa"/>
            <w:vAlign w:val="center"/>
          </w:tcPr>
          <w:p w14:paraId="0472DFB9">
            <w:pPr>
              <w:jc w:val="left"/>
            </w:pPr>
            <w:r>
              <w:rPr>
                <w:rFonts w:ascii="宋体" w:hAnsi="宋体" w:eastAsia="宋体" w:cs="宋体"/>
                <w:b w:val="0"/>
                <w:i w:val="0"/>
                <w:color w:val="000000"/>
                <w:sz w:val="9"/>
              </w:rPr>
              <w:t xml:space="preserve">  专用材料费</w:t>
            </w:r>
          </w:p>
        </w:tc>
        <w:tc>
          <w:tcPr>
            <w:tcW w:w="820" w:type="dxa"/>
            <w:vAlign w:val="center"/>
          </w:tcPr>
          <w:p w14:paraId="5B8617AD"/>
        </w:tc>
        <w:tc>
          <w:tcPr>
            <w:tcW w:w="540" w:type="dxa"/>
            <w:vAlign w:val="center"/>
          </w:tcPr>
          <w:p w14:paraId="000506A5">
            <w:pPr>
              <w:jc w:val="left"/>
            </w:pPr>
            <w:r>
              <w:rPr>
                <w:rFonts w:ascii="宋体" w:hAnsi="宋体" w:eastAsia="宋体" w:cs="宋体"/>
                <w:b w:val="0"/>
                <w:i w:val="0"/>
                <w:color w:val="000000"/>
                <w:sz w:val="9"/>
              </w:rPr>
              <w:t>31013</w:t>
            </w:r>
          </w:p>
        </w:tc>
        <w:tc>
          <w:tcPr>
            <w:tcW w:w="1260" w:type="dxa"/>
            <w:vAlign w:val="center"/>
          </w:tcPr>
          <w:p w14:paraId="5BC8F6C0">
            <w:pPr>
              <w:jc w:val="left"/>
            </w:pPr>
            <w:r>
              <w:rPr>
                <w:rFonts w:ascii="宋体" w:hAnsi="宋体" w:eastAsia="宋体" w:cs="宋体"/>
                <w:b w:val="0"/>
                <w:i w:val="0"/>
                <w:color w:val="000000"/>
                <w:sz w:val="9"/>
              </w:rPr>
              <w:t xml:space="preserve">  公务用车购置</w:t>
            </w:r>
          </w:p>
        </w:tc>
        <w:tc>
          <w:tcPr>
            <w:tcW w:w="786" w:type="dxa"/>
            <w:vAlign w:val="center"/>
          </w:tcPr>
          <w:p w14:paraId="25D8E9F3"/>
        </w:tc>
      </w:tr>
      <w:tr w14:paraId="5EEE9F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2FD19840">
            <w:pPr>
              <w:jc w:val="left"/>
            </w:pPr>
            <w:r>
              <w:rPr>
                <w:rFonts w:ascii="宋体" w:hAnsi="宋体" w:eastAsia="宋体" w:cs="宋体"/>
                <w:b w:val="0"/>
                <w:i w:val="0"/>
                <w:color w:val="000000"/>
                <w:sz w:val="9"/>
              </w:rPr>
              <w:t>30304</w:t>
            </w:r>
          </w:p>
        </w:tc>
        <w:tc>
          <w:tcPr>
            <w:tcW w:w="1740" w:type="dxa"/>
            <w:vAlign w:val="center"/>
          </w:tcPr>
          <w:p w14:paraId="45E23025">
            <w:pPr>
              <w:jc w:val="left"/>
            </w:pPr>
            <w:r>
              <w:rPr>
                <w:rFonts w:ascii="宋体" w:hAnsi="宋体" w:eastAsia="宋体" w:cs="宋体"/>
                <w:b w:val="0"/>
                <w:i w:val="0"/>
                <w:color w:val="000000"/>
                <w:sz w:val="9"/>
              </w:rPr>
              <w:t xml:space="preserve">  抚恤金</w:t>
            </w:r>
          </w:p>
        </w:tc>
        <w:tc>
          <w:tcPr>
            <w:tcW w:w="800" w:type="dxa"/>
            <w:vAlign w:val="center"/>
          </w:tcPr>
          <w:p w14:paraId="4F516E4A"/>
        </w:tc>
        <w:tc>
          <w:tcPr>
            <w:tcW w:w="540" w:type="dxa"/>
            <w:vAlign w:val="center"/>
          </w:tcPr>
          <w:p w14:paraId="646D1A96">
            <w:pPr>
              <w:jc w:val="left"/>
            </w:pPr>
            <w:r>
              <w:rPr>
                <w:rFonts w:ascii="宋体" w:hAnsi="宋体" w:eastAsia="宋体" w:cs="宋体"/>
                <w:b w:val="0"/>
                <w:i w:val="0"/>
                <w:color w:val="000000"/>
                <w:sz w:val="9"/>
              </w:rPr>
              <w:t>30224</w:t>
            </w:r>
          </w:p>
        </w:tc>
        <w:tc>
          <w:tcPr>
            <w:tcW w:w="1380" w:type="dxa"/>
            <w:vAlign w:val="center"/>
          </w:tcPr>
          <w:p w14:paraId="619E6601">
            <w:pPr>
              <w:jc w:val="left"/>
            </w:pPr>
            <w:r>
              <w:rPr>
                <w:rFonts w:ascii="宋体" w:hAnsi="宋体" w:eastAsia="宋体" w:cs="宋体"/>
                <w:b w:val="0"/>
                <w:i w:val="0"/>
                <w:color w:val="000000"/>
                <w:sz w:val="9"/>
              </w:rPr>
              <w:t xml:space="preserve">  被装购置费</w:t>
            </w:r>
          </w:p>
        </w:tc>
        <w:tc>
          <w:tcPr>
            <w:tcW w:w="820" w:type="dxa"/>
            <w:vAlign w:val="center"/>
          </w:tcPr>
          <w:p w14:paraId="71220351"/>
        </w:tc>
        <w:tc>
          <w:tcPr>
            <w:tcW w:w="540" w:type="dxa"/>
            <w:vAlign w:val="center"/>
          </w:tcPr>
          <w:p w14:paraId="0D86B7FC">
            <w:pPr>
              <w:jc w:val="left"/>
            </w:pPr>
            <w:r>
              <w:rPr>
                <w:rFonts w:ascii="宋体" w:hAnsi="宋体" w:eastAsia="宋体" w:cs="宋体"/>
                <w:b w:val="0"/>
                <w:i w:val="0"/>
                <w:color w:val="000000"/>
                <w:sz w:val="9"/>
              </w:rPr>
              <w:t>31019</w:t>
            </w:r>
          </w:p>
        </w:tc>
        <w:tc>
          <w:tcPr>
            <w:tcW w:w="1260" w:type="dxa"/>
            <w:vAlign w:val="center"/>
          </w:tcPr>
          <w:p w14:paraId="757AD346">
            <w:pPr>
              <w:jc w:val="left"/>
            </w:pPr>
            <w:r>
              <w:rPr>
                <w:rFonts w:ascii="宋体" w:hAnsi="宋体" w:eastAsia="宋体" w:cs="宋体"/>
                <w:b w:val="0"/>
                <w:i w:val="0"/>
                <w:color w:val="000000"/>
                <w:sz w:val="9"/>
              </w:rPr>
              <w:t xml:space="preserve">  其他交通工具购置</w:t>
            </w:r>
          </w:p>
        </w:tc>
        <w:tc>
          <w:tcPr>
            <w:tcW w:w="786" w:type="dxa"/>
            <w:vAlign w:val="center"/>
          </w:tcPr>
          <w:p w14:paraId="2CC8D8BB"/>
        </w:tc>
      </w:tr>
      <w:tr w14:paraId="40BADB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14AC38A9">
            <w:pPr>
              <w:jc w:val="left"/>
            </w:pPr>
            <w:r>
              <w:rPr>
                <w:rFonts w:ascii="宋体" w:hAnsi="宋体" w:eastAsia="宋体" w:cs="宋体"/>
                <w:b w:val="0"/>
                <w:i w:val="0"/>
                <w:color w:val="000000"/>
                <w:sz w:val="9"/>
              </w:rPr>
              <w:t>30305</w:t>
            </w:r>
          </w:p>
        </w:tc>
        <w:tc>
          <w:tcPr>
            <w:tcW w:w="1740" w:type="dxa"/>
            <w:vAlign w:val="center"/>
          </w:tcPr>
          <w:p w14:paraId="03567C34">
            <w:pPr>
              <w:jc w:val="left"/>
            </w:pPr>
            <w:r>
              <w:rPr>
                <w:rFonts w:ascii="宋体" w:hAnsi="宋体" w:eastAsia="宋体" w:cs="宋体"/>
                <w:b w:val="0"/>
                <w:i w:val="0"/>
                <w:color w:val="000000"/>
                <w:sz w:val="9"/>
              </w:rPr>
              <w:t xml:space="preserve">  生活补贴</w:t>
            </w:r>
          </w:p>
        </w:tc>
        <w:tc>
          <w:tcPr>
            <w:tcW w:w="800" w:type="dxa"/>
            <w:vAlign w:val="center"/>
          </w:tcPr>
          <w:p w14:paraId="08617919"/>
        </w:tc>
        <w:tc>
          <w:tcPr>
            <w:tcW w:w="540" w:type="dxa"/>
            <w:vAlign w:val="center"/>
          </w:tcPr>
          <w:p w14:paraId="46FE58CC">
            <w:pPr>
              <w:jc w:val="left"/>
            </w:pPr>
            <w:r>
              <w:rPr>
                <w:rFonts w:ascii="宋体" w:hAnsi="宋体" w:eastAsia="宋体" w:cs="宋体"/>
                <w:b w:val="0"/>
                <w:i w:val="0"/>
                <w:color w:val="000000"/>
                <w:sz w:val="9"/>
              </w:rPr>
              <w:t>30225</w:t>
            </w:r>
          </w:p>
        </w:tc>
        <w:tc>
          <w:tcPr>
            <w:tcW w:w="1380" w:type="dxa"/>
            <w:vAlign w:val="center"/>
          </w:tcPr>
          <w:p w14:paraId="2823D237">
            <w:pPr>
              <w:jc w:val="left"/>
            </w:pPr>
            <w:r>
              <w:rPr>
                <w:rFonts w:ascii="宋体" w:hAnsi="宋体" w:eastAsia="宋体" w:cs="宋体"/>
                <w:b w:val="0"/>
                <w:i w:val="0"/>
                <w:color w:val="000000"/>
                <w:sz w:val="9"/>
              </w:rPr>
              <w:t xml:space="preserve">  专用燃料费</w:t>
            </w:r>
          </w:p>
        </w:tc>
        <w:tc>
          <w:tcPr>
            <w:tcW w:w="820" w:type="dxa"/>
            <w:vAlign w:val="center"/>
          </w:tcPr>
          <w:p w14:paraId="0A5691B5"/>
        </w:tc>
        <w:tc>
          <w:tcPr>
            <w:tcW w:w="540" w:type="dxa"/>
            <w:vAlign w:val="center"/>
          </w:tcPr>
          <w:p w14:paraId="456BE8BE">
            <w:pPr>
              <w:jc w:val="left"/>
            </w:pPr>
            <w:r>
              <w:rPr>
                <w:rFonts w:ascii="宋体" w:hAnsi="宋体" w:eastAsia="宋体" w:cs="宋体"/>
                <w:b w:val="0"/>
                <w:i w:val="0"/>
                <w:color w:val="000000"/>
                <w:sz w:val="9"/>
              </w:rPr>
              <w:t>31021</w:t>
            </w:r>
          </w:p>
        </w:tc>
        <w:tc>
          <w:tcPr>
            <w:tcW w:w="1260" w:type="dxa"/>
            <w:vAlign w:val="center"/>
          </w:tcPr>
          <w:p w14:paraId="64D240BA">
            <w:pPr>
              <w:jc w:val="left"/>
            </w:pPr>
            <w:r>
              <w:rPr>
                <w:rFonts w:ascii="宋体" w:hAnsi="宋体" w:eastAsia="宋体" w:cs="宋体"/>
                <w:b w:val="0"/>
                <w:i w:val="0"/>
                <w:color w:val="000000"/>
                <w:sz w:val="9"/>
              </w:rPr>
              <w:t xml:space="preserve">  文物和陈列品购置</w:t>
            </w:r>
          </w:p>
        </w:tc>
        <w:tc>
          <w:tcPr>
            <w:tcW w:w="786" w:type="dxa"/>
            <w:vAlign w:val="center"/>
          </w:tcPr>
          <w:p w14:paraId="11C897E0"/>
        </w:tc>
      </w:tr>
      <w:tr w14:paraId="31346F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72139688">
            <w:pPr>
              <w:jc w:val="left"/>
            </w:pPr>
            <w:r>
              <w:rPr>
                <w:rFonts w:ascii="宋体" w:hAnsi="宋体" w:eastAsia="宋体" w:cs="宋体"/>
                <w:b w:val="0"/>
                <w:i w:val="0"/>
                <w:color w:val="000000"/>
                <w:sz w:val="9"/>
              </w:rPr>
              <w:t>30306</w:t>
            </w:r>
          </w:p>
        </w:tc>
        <w:tc>
          <w:tcPr>
            <w:tcW w:w="1740" w:type="dxa"/>
            <w:vAlign w:val="center"/>
          </w:tcPr>
          <w:p w14:paraId="0BC07DDC">
            <w:pPr>
              <w:jc w:val="left"/>
            </w:pPr>
            <w:r>
              <w:rPr>
                <w:rFonts w:ascii="宋体" w:hAnsi="宋体" w:eastAsia="宋体" w:cs="宋体"/>
                <w:b w:val="0"/>
                <w:i w:val="0"/>
                <w:color w:val="000000"/>
                <w:sz w:val="9"/>
              </w:rPr>
              <w:t xml:space="preserve">  救济费</w:t>
            </w:r>
          </w:p>
        </w:tc>
        <w:tc>
          <w:tcPr>
            <w:tcW w:w="800" w:type="dxa"/>
            <w:vAlign w:val="center"/>
          </w:tcPr>
          <w:p w14:paraId="090BE8F1"/>
        </w:tc>
        <w:tc>
          <w:tcPr>
            <w:tcW w:w="540" w:type="dxa"/>
            <w:vAlign w:val="center"/>
          </w:tcPr>
          <w:p w14:paraId="65F6717D">
            <w:pPr>
              <w:jc w:val="left"/>
            </w:pPr>
            <w:r>
              <w:rPr>
                <w:rFonts w:ascii="宋体" w:hAnsi="宋体" w:eastAsia="宋体" w:cs="宋体"/>
                <w:b w:val="0"/>
                <w:i w:val="0"/>
                <w:color w:val="000000"/>
                <w:sz w:val="9"/>
              </w:rPr>
              <w:t>30226</w:t>
            </w:r>
          </w:p>
        </w:tc>
        <w:tc>
          <w:tcPr>
            <w:tcW w:w="1380" w:type="dxa"/>
            <w:vAlign w:val="center"/>
          </w:tcPr>
          <w:p w14:paraId="779BFB85">
            <w:pPr>
              <w:jc w:val="left"/>
            </w:pPr>
            <w:r>
              <w:rPr>
                <w:rFonts w:ascii="宋体" w:hAnsi="宋体" w:eastAsia="宋体" w:cs="宋体"/>
                <w:b w:val="0"/>
                <w:i w:val="0"/>
                <w:color w:val="000000"/>
                <w:sz w:val="9"/>
              </w:rPr>
              <w:t xml:space="preserve">  劳务费</w:t>
            </w:r>
          </w:p>
        </w:tc>
        <w:tc>
          <w:tcPr>
            <w:tcW w:w="820" w:type="dxa"/>
            <w:vAlign w:val="center"/>
          </w:tcPr>
          <w:p w14:paraId="439DD892">
            <w:pPr>
              <w:jc w:val="right"/>
            </w:pPr>
            <w:r>
              <w:rPr>
                <w:rFonts w:ascii="宋体" w:hAnsi="宋体" w:eastAsia="宋体" w:cs="宋体"/>
                <w:b w:val="0"/>
                <w:i w:val="0"/>
                <w:color w:val="000000"/>
                <w:sz w:val="9"/>
              </w:rPr>
              <w:t>45.03</w:t>
            </w:r>
          </w:p>
        </w:tc>
        <w:tc>
          <w:tcPr>
            <w:tcW w:w="540" w:type="dxa"/>
            <w:vAlign w:val="center"/>
          </w:tcPr>
          <w:p w14:paraId="1BB1A9AE">
            <w:pPr>
              <w:jc w:val="left"/>
            </w:pPr>
            <w:r>
              <w:rPr>
                <w:rFonts w:ascii="宋体" w:hAnsi="宋体" w:eastAsia="宋体" w:cs="宋体"/>
                <w:b w:val="0"/>
                <w:i w:val="0"/>
                <w:color w:val="000000"/>
                <w:sz w:val="9"/>
              </w:rPr>
              <w:t>31022</w:t>
            </w:r>
          </w:p>
        </w:tc>
        <w:tc>
          <w:tcPr>
            <w:tcW w:w="1260" w:type="dxa"/>
            <w:vAlign w:val="center"/>
          </w:tcPr>
          <w:p w14:paraId="6DCE1D53">
            <w:pPr>
              <w:jc w:val="left"/>
            </w:pPr>
            <w:r>
              <w:rPr>
                <w:rFonts w:ascii="宋体" w:hAnsi="宋体" w:eastAsia="宋体" w:cs="宋体"/>
                <w:b w:val="0"/>
                <w:i w:val="0"/>
                <w:color w:val="000000"/>
                <w:sz w:val="9"/>
              </w:rPr>
              <w:t xml:space="preserve">  无形资产购置</w:t>
            </w:r>
          </w:p>
        </w:tc>
        <w:tc>
          <w:tcPr>
            <w:tcW w:w="786" w:type="dxa"/>
            <w:vAlign w:val="center"/>
          </w:tcPr>
          <w:p w14:paraId="0E3902CC"/>
        </w:tc>
      </w:tr>
      <w:tr w14:paraId="1067CD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167470CC">
            <w:pPr>
              <w:jc w:val="left"/>
            </w:pPr>
            <w:r>
              <w:rPr>
                <w:rFonts w:ascii="宋体" w:hAnsi="宋体" w:eastAsia="宋体" w:cs="宋体"/>
                <w:b w:val="0"/>
                <w:i w:val="0"/>
                <w:color w:val="000000"/>
                <w:sz w:val="9"/>
              </w:rPr>
              <w:t>30307</w:t>
            </w:r>
          </w:p>
        </w:tc>
        <w:tc>
          <w:tcPr>
            <w:tcW w:w="1740" w:type="dxa"/>
            <w:vAlign w:val="center"/>
          </w:tcPr>
          <w:p w14:paraId="09366462">
            <w:pPr>
              <w:jc w:val="left"/>
            </w:pPr>
            <w:r>
              <w:rPr>
                <w:rFonts w:ascii="宋体" w:hAnsi="宋体" w:eastAsia="宋体" w:cs="宋体"/>
                <w:b w:val="0"/>
                <w:i w:val="0"/>
                <w:color w:val="000000"/>
                <w:sz w:val="9"/>
              </w:rPr>
              <w:t xml:space="preserve">  医疗费补助</w:t>
            </w:r>
          </w:p>
        </w:tc>
        <w:tc>
          <w:tcPr>
            <w:tcW w:w="800" w:type="dxa"/>
            <w:vAlign w:val="center"/>
          </w:tcPr>
          <w:p w14:paraId="4B5F4FD3"/>
        </w:tc>
        <w:tc>
          <w:tcPr>
            <w:tcW w:w="540" w:type="dxa"/>
            <w:vAlign w:val="center"/>
          </w:tcPr>
          <w:p w14:paraId="7E9B7AB4">
            <w:pPr>
              <w:jc w:val="left"/>
            </w:pPr>
            <w:r>
              <w:rPr>
                <w:rFonts w:ascii="宋体" w:hAnsi="宋体" w:eastAsia="宋体" w:cs="宋体"/>
                <w:b w:val="0"/>
                <w:i w:val="0"/>
                <w:color w:val="000000"/>
                <w:sz w:val="9"/>
              </w:rPr>
              <w:t>30227</w:t>
            </w:r>
          </w:p>
        </w:tc>
        <w:tc>
          <w:tcPr>
            <w:tcW w:w="1380" w:type="dxa"/>
            <w:vAlign w:val="center"/>
          </w:tcPr>
          <w:p w14:paraId="06B908B1">
            <w:pPr>
              <w:jc w:val="left"/>
            </w:pPr>
            <w:r>
              <w:rPr>
                <w:rFonts w:ascii="宋体" w:hAnsi="宋体" w:eastAsia="宋体" w:cs="宋体"/>
                <w:b w:val="0"/>
                <w:i w:val="0"/>
                <w:color w:val="000000"/>
                <w:sz w:val="9"/>
              </w:rPr>
              <w:t xml:space="preserve">  委托业务费</w:t>
            </w:r>
          </w:p>
        </w:tc>
        <w:tc>
          <w:tcPr>
            <w:tcW w:w="820" w:type="dxa"/>
            <w:vAlign w:val="center"/>
          </w:tcPr>
          <w:p w14:paraId="7DF3CB83">
            <w:pPr>
              <w:jc w:val="right"/>
            </w:pPr>
            <w:r>
              <w:rPr>
                <w:rFonts w:ascii="宋体" w:hAnsi="宋体" w:eastAsia="宋体" w:cs="宋体"/>
                <w:b w:val="0"/>
                <w:i w:val="0"/>
                <w:color w:val="000000"/>
                <w:sz w:val="9"/>
              </w:rPr>
              <w:t>10.54</w:t>
            </w:r>
          </w:p>
        </w:tc>
        <w:tc>
          <w:tcPr>
            <w:tcW w:w="540" w:type="dxa"/>
            <w:vAlign w:val="center"/>
          </w:tcPr>
          <w:p w14:paraId="24A5FBAA">
            <w:pPr>
              <w:jc w:val="left"/>
            </w:pPr>
            <w:r>
              <w:rPr>
                <w:rFonts w:ascii="宋体" w:hAnsi="宋体" w:eastAsia="宋体" w:cs="宋体"/>
                <w:b w:val="0"/>
                <w:i w:val="0"/>
                <w:color w:val="000000"/>
                <w:sz w:val="9"/>
              </w:rPr>
              <w:t>31099</w:t>
            </w:r>
          </w:p>
        </w:tc>
        <w:tc>
          <w:tcPr>
            <w:tcW w:w="1260" w:type="dxa"/>
            <w:vAlign w:val="center"/>
          </w:tcPr>
          <w:p w14:paraId="002E71DF">
            <w:pPr>
              <w:jc w:val="left"/>
            </w:pPr>
            <w:r>
              <w:rPr>
                <w:rFonts w:ascii="宋体" w:hAnsi="宋体" w:eastAsia="宋体" w:cs="宋体"/>
                <w:b w:val="0"/>
                <w:i w:val="0"/>
                <w:color w:val="000000"/>
                <w:sz w:val="9"/>
              </w:rPr>
              <w:t xml:space="preserve">  其他资本性支出</w:t>
            </w:r>
          </w:p>
        </w:tc>
        <w:tc>
          <w:tcPr>
            <w:tcW w:w="786" w:type="dxa"/>
            <w:vAlign w:val="center"/>
          </w:tcPr>
          <w:p w14:paraId="2BB12FCE"/>
        </w:tc>
      </w:tr>
      <w:tr w14:paraId="1E58E4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2E00B522">
            <w:pPr>
              <w:jc w:val="left"/>
            </w:pPr>
            <w:r>
              <w:rPr>
                <w:rFonts w:ascii="宋体" w:hAnsi="宋体" w:eastAsia="宋体" w:cs="宋体"/>
                <w:b w:val="0"/>
                <w:i w:val="0"/>
                <w:color w:val="000000"/>
                <w:sz w:val="9"/>
              </w:rPr>
              <w:t>30308</w:t>
            </w:r>
          </w:p>
        </w:tc>
        <w:tc>
          <w:tcPr>
            <w:tcW w:w="1740" w:type="dxa"/>
            <w:vAlign w:val="center"/>
          </w:tcPr>
          <w:p w14:paraId="2ECC20E6">
            <w:pPr>
              <w:jc w:val="left"/>
            </w:pPr>
            <w:r>
              <w:rPr>
                <w:rFonts w:ascii="宋体" w:hAnsi="宋体" w:eastAsia="宋体" w:cs="宋体"/>
                <w:b w:val="0"/>
                <w:i w:val="0"/>
                <w:color w:val="000000"/>
                <w:sz w:val="9"/>
              </w:rPr>
              <w:t xml:space="preserve">  助学金</w:t>
            </w:r>
          </w:p>
        </w:tc>
        <w:tc>
          <w:tcPr>
            <w:tcW w:w="800" w:type="dxa"/>
            <w:vAlign w:val="center"/>
          </w:tcPr>
          <w:p w14:paraId="306E22F0"/>
        </w:tc>
        <w:tc>
          <w:tcPr>
            <w:tcW w:w="540" w:type="dxa"/>
            <w:vAlign w:val="center"/>
          </w:tcPr>
          <w:p w14:paraId="70DBE67F">
            <w:pPr>
              <w:jc w:val="left"/>
            </w:pPr>
            <w:r>
              <w:rPr>
                <w:rFonts w:ascii="宋体" w:hAnsi="宋体" w:eastAsia="宋体" w:cs="宋体"/>
                <w:b w:val="0"/>
                <w:i w:val="0"/>
                <w:color w:val="000000"/>
                <w:sz w:val="9"/>
              </w:rPr>
              <w:t>30228</w:t>
            </w:r>
          </w:p>
        </w:tc>
        <w:tc>
          <w:tcPr>
            <w:tcW w:w="1380" w:type="dxa"/>
            <w:vAlign w:val="center"/>
          </w:tcPr>
          <w:p w14:paraId="4160BE0B">
            <w:pPr>
              <w:jc w:val="left"/>
            </w:pPr>
            <w:r>
              <w:rPr>
                <w:rFonts w:ascii="宋体" w:hAnsi="宋体" w:eastAsia="宋体" w:cs="宋体"/>
                <w:b w:val="0"/>
                <w:i w:val="0"/>
                <w:color w:val="000000"/>
                <w:sz w:val="9"/>
              </w:rPr>
              <w:t xml:space="preserve">  工会经费</w:t>
            </w:r>
          </w:p>
        </w:tc>
        <w:tc>
          <w:tcPr>
            <w:tcW w:w="820" w:type="dxa"/>
            <w:vAlign w:val="center"/>
          </w:tcPr>
          <w:p w14:paraId="68AD5136">
            <w:pPr>
              <w:jc w:val="right"/>
            </w:pPr>
            <w:r>
              <w:rPr>
                <w:rFonts w:ascii="宋体" w:hAnsi="宋体" w:eastAsia="宋体" w:cs="宋体"/>
                <w:b w:val="0"/>
                <w:i w:val="0"/>
                <w:color w:val="000000"/>
                <w:sz w:val="9"/>
              </w:rPr>
              <w:t>0.51</w:t>
            </w:r>
          </w:p>
        </w:tc>
        <w:tc>
          <w:tcPr>
            <w:tcW w:w="540" w:type="dxa"/>
            <w:vAlign w:val="center"/>
          </w:tcPr>
          <w:p w14:paraId="7F555BFC">
            <w:pPr>
              <w:jc w:val="left"/>
            </w:pPr>
            <w:r>
              <w:rPr>
                <w:rFonts w:ascii="宋体" w:hAnsi="宋体" w:eastAsia="宋体" w:cs="宋体"/>
                <w:b/>
                <w:i w:val="0"/>
                <w:color w:val="000000"/>
                <w:sz w:val="9"/>
              </w:rPr>
              <w:t>312</w:t>
            </w:r>
          </w:p>
        </w:tc>
        <w:tc>
          <w:tcPr>
            <w:tcW w:w="1260" w:type="dxa"/>
            <w:vAlign w:val="center"/>
          </w:tcPr>
          <w:p w14:paraId="7FCCAFAF">
            <w:pPr>
              <w:jc w:val="left"/>
            </w:pPr>
            <w:r>
              <w:rPr>
                <w:rFonts w:ascii="宋体" w:hAnsi="宋体" w:eastAsia="宋体" w:cs="宋体"/>
                <w:b/>
                <w:i w:val="0"/>
                <w:color w:val="000000"/>
                <w:sz w:val="9"/>
              </w:rPr>
              <w:t>对企业补助</w:t>
            </w:r>
          </w:p>
        </w:tc>
        <w:tc>
          <w:tcPr>
            <w:tcW w:w="786" w:type="dxa"/>
            <w:vAlign w:val="center"/>
          </w:tcPr>
          <w:p w14:paraId="01B9784D"/>
        </w:tc>
      </w:tr>
      <w:tr w14:paraId="128680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56B6B01B">
            <w:pPr>
              <w:jc w:val="left"/>
            </w:pPr>
            <w:r>
              <w:rPr>
                <w:rFonts w:ascii="宋体" w:hAnsi="宋体" w:eastAsia="宋体" w:cs="宋体"/>
                <w:b w:val="0"/>
                <w:i w:val="0"/>
                <w:color w:val="000000"/>
                <w:sz w:val="9"/>
              </w:rPr>
              <w:t>30309</w:t>
            </w:r>
          </w:p>
        </w:tc>
        <w:tc>
          <w:tcPr>
            <w:tcW w:w="1740" w:type="dxa"/>
            <w:vAlign w:val="center"/>
          </w:tcPr>
          <w:p w14:paraId="493708B1">
            <w:pPr>
              <w:jc w:val="left"/>
            </w:pPr>
            <w:r>
              <w:rPr>
                <w:rFonts w:ascii="宋体" w:hAnsi="宋体" w:eastAsia="宋体" w:cs="宋体"/>
                <w:b w:val="0"/>
                <w:i w:val="0"/>
                <w:color w:val="000000"/>
                <w:sz w:val="9"/>
              </w:rPr>
              <w:t xml:space="preserve">  奖励金</w:t>
            </w:r>
          </w:p>
        </w:tc>
        <w:tc>
          <w:tcPr>
            <w:tcW w:w="800" w:type="dxa"/>
            <w:vAlign w:val="center"/>
          </w:tcPr>
          <w:p w14:paraId="477B926A">
            <w:pPr>
              <w:jc w:val="right"/>
            </w:pPr>
            <w:r>
              <w:rPr>
                <w:rFonts w:ascii="宋体" w:hAnsi="宋体" w:eastAsia="宋体" w:cs="宋体"/>
                <w:b w:val="0"/>
                <w:i w:val="0"/>
                <w:color w:val="000000"/>
                <w:sz w:val="9"/>
              </w:rPr>
              <w:t>0.12</w:t>
            </w:r>
          </w:p>
        </w:tc>
        <w:tc>
          <w:tcPr>
            <w:tcW w:w="540" w:type="dxa"/>
            <w:vAlign w:val="center"/>
          </w:tcPr>
          <w:p w14:paraId="3C766F81">
            <w:pPr>
              <w:jc w:val="left"/>
            </w:pPr>
            <w:r>
              <w:rPr>
                <w:rFonts w:ascii="宋体" w:hAnsi="宋体" w:eastAsia="宋体" w:cs="宋体"/>
                <w:b w:val="0"/>
                <w:i w:val="0"/>
                <w:color w:val="000000"/>
                <w:sz w:val="9"/>
              </w:rPr>
              <w:t>30229</w:t>
            </w:r>
          </w:p>
        </w:tc>
        <w:tc>
          <w:tcPr>
            <w:tcW w:w="1380" w:type="dxa"/>
            <w:vAlign w:val="center"/>
          </w:tcPr>
          <w:p w14:paraId="4638D856">
            <w:pPr>
              <w:jc w:val="left"/>
            </w:pPr>
            <w:r>
              <w:rPr>
                <w:rFonts w:ascii="宋体" w:hAnsi="宋体" w:eastAsia="宋体" w:cs="宋体"/>
                <w:b w:val="0"/>
                <w:i w:val="0"/>
                <w:color w:val="000000"/>
                <w:sz w:val="9"/>
              </w:rPr>
              <w:t xml:space="preserve">  福利费</w:t>
            </w:r>
          </w:p>
        </w:tc>
        <w:tc>
          <w:tcPr>
            <w:tcW w:w="820" w:type="dxa"/>
            <w:vAlign w:val="center"/>
          </w:tcPr>
          <w:p w14:paraId="5B107BBA"/>
        </w:tc>
        <w:tc>
          <w:tcPr>
            <w:tcW w:w="540" w:type="dxa"/>
            <w:vAlign w:val="center"/>
          </w:tcPr>
          <w:p w14:paraId="3598FBDA">
            <w:pPr>
              <w:jc w:val="left"/>
            </w:pPr>
            <w:r>
              <w:rPr>
                <w:rFonts w:ascii="宋体" w:hAnsi="宋体" w:eastAsia="宋体" w:cs="宋体"/>
                <w:b w:val="0"/>
                <w:i w:val="0"/>
                <w:color w:val="000000"/>
                <w:sz w:val="9"/>
              </w:rPr>
              <w:t>31201</w:t>
            </w:r>
          </w:p>
        </w:tc>
        <w:tc>
          <w:tcPr>
            <w:tcW w:w="1260" w:type="dxa"/>
            <w:vAlign w:val="center"/>
          </w:tcPr>
          <w:p w14:paraId="5CE90F80">
            <w:pPr>
              <w:jc w:val="left"/>
            </w:pPr>
            <w:r>
              <w:rPr>
                <w:rFonts w:ascii="宋体" w:hAnsi="宋体" w:eastAsia="宋体" w:cs="宋体"/>
                <w:b w:val="0"/>
                <w:i w:val="0"/>
                <w:color w:val="000000"/>
                <w:sz w:val="9"/>
              </w:rPr>
              <w:t xml:space="preserve">  资本金注入</w:t>
            </w:r>
          </w:p>
        </w:tc>
        <w:tc>
          <w:tcPr>
            <w:tcW w:w="786" w:type="dxa"/>
            <w:vAlign w:val="center"/>
          </w:tcPr>
          <w:p w14:paraId="751D5E1B"/>
        </w:tc>
      </w:tr>
      <w:tr w14:paraId="6B24D1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619EBAA4">
            <w:pPr>
              <w:jc w:val="left"/>
            </w:pPr>
            <w:r>
              <w:rPr>
                <w:rFonts w:ascii="宋体" w:hAnsi="宋体" w:eastAsia="宋体" w:cs="宋体"/>
                <w:b w:val="0"/>
                <w:i w:val="0"/>
                <w:color w:val="000000"/>
                <w:sz w:val="9"/>
              </w:rPr>
              <w:t>30310</w:t>
            </w:r>
          </w:p>
        </w:tc>
        <w:tc>
          <w:tcPr>
            <w:tcW w:w="1740" w:type="dxa"/>
            <w:vAlign w:val="center"/>
          </w:tcPr>
          <w:p w14:paraId="0694A545">
            <w:pPr>
              <w:jc w:val="left"/>
            </w:pPr>
            <w:r>
              <w:rPr>
                <w:rFonts w:ascii="宋体" w:hAnsi="宋体" w:eastAsia="宋体" w:cs="宋体"/>
                <w:b w:val="0"/>
                <w:i w:val="0"/>
                <w:color w:val="000000"/>
                <w:sz w:val="9"/>
              </w:rPr>
              <w:t xml:space="preserve">  个人农业生产补贴</w:t>
            </w:r>
          </w:p>
        </w:tc>
        <w:tc>
          <w:tcPr>
            <w:tcW w:w="800" w:type="dxa"/>
            <w:vAlign w:val="center"/>
          </w:tcPr>
          <w:p w14:paraId="2E066BAB"/>
        </w:tc>
        <w:tc>
          <w:tcPr>
            <w:tcW w:w="540" w:type="dxa"/>
            <w:vAlign w:val="center"/>
          </w:tcPr>
          <w:p w14:paraId="26864EAC">
            <w:pPr>
              <w:jc w:val="left"/>
            </w:pPr>
            <w:r>
              <w:rPr>
                <w:rFonts w:ascii="宋体" w:hAnsi="宋体" w:eastAsia="宋体" w:cs="宋体"/>
                <w:b w:val="0"/>
                <w:i w:val="0"/>
                <w:color w:val="000000"/>
                <w:sz w:val="9"/>
              </w:rPr>
              <w:t>30231</w:t>
            </w:r>
          </w:p>
        </w:tc>
        <w:tc>
          <w:tcPr>
            <w:tcW w:w="1380" w:type="dxa"/>
            <w:vAlign w:val="center"/>
          </w:tcPr>
          <w:p w14:paraId="2CCBFBA9">
            <w:pPr>
              <w:jc w:val="left"/>
            </w:pPr>
            <w:r>
              <w:rPr>
                <w:rFonts w:ascii="宋体" w:hAnsi="宋体" w:eastAsia="宋体" w:cs="宋体"/>
                <w:b w:val="0"/>
                <w:i w:val="0"/>
                <w:color w:val="000000"/>
                <w:sz w:val="9"/>
              </w:rPr>
              <w:t xml:space="preserve">  公务用车运行维护费</w:t>
            </w:r>
          </w:p>
        </w:tc>
        <w:tc>
          <w:tcPr>
            <w:tcW w:w="820" w:type="dxa"/>
            <w:vAlign w:val="center"/>
          </w:tcPr>
          <w:p w14:paraId="7DA03C15"/>
        </w:tc>
        <w:tc>
          <w:tcPr>
            <w:tcW w:w="540" w:type="dxa"/>
            <w:vAlign w:val="center"/>
          </w:tcPr>
          <w:p w14:paraId="7462B5D5">
            <w:pPr>
              <w:jc w:val="left"/>
            </w:pPr>
            <w:r>
              <w:rPr>
                <w:rFonts w:ascii="宋体" w:hAnsi="宋体" w:eastAsia="宋体" w:cs="宋体"/>
                <w:b w:val="0"/>
                <w:i w:val="0"/>
                <w:color w:val="000000"/>
                <w:sz w:val="9"/>
              </w:rPr>
              <w:t>31203</w:t>
            </w:r>
          </w:p>
        </w:tc>
        <w:tc>
          <w:tcPr>
            <w:tcW w:w="1260" w:type="dxa"/>
            <w:vAlign w:val="center"/>
          </w:tcPr>
          <w:p w14:paraId="666B85CA">
            <w:pPr>
              <w:jc w:val="left"/>
            </w:pPr>
            <w:r>
              <w:rPr>
                <w:rFonts w:ascii="宋体" w:hAnsi="宋体" w:eastAsia="宋体" w:cs="宋体"/>
                <w:b w:val="0"/>
                <w:i w:val="0"/>
                <w:color w:val="000000"/>
                <w:sz w:val="9"/>
              </w:rPr>
              <w:t xml:space="preserve">  政府投资基金股权投资</w:t>
            </w:r>
          </w:p>
        </w:tc>
        <w:tc>
          <w:tcPr>
            <w:tcW w:w="786" w:type="dxa"/>
            <w:vAlign w:val="center"/>
          </w:tcPr>
          <w:p w14:paraId="6CA3AF78"/>
        </w:tc>
      </w:tr>
      <w:tr w14:paraId="1CEA3C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111E5F11">
            <w:pPr>
              <w:jc w:val="left"/>
            </w:pPr>
            <w:r>
              <w:rPr>
                <w:rFonts w:ascii="宋体" w:hAnsi="宋体" w:eastAsia="宋体" w:cs="宋体"/>
                <w:b w:val="0"/>
                <w:i w:val="0"/>
                <w:color w:val="000000"/>
                <w:sz w:val="9"/>
              </w:rPr>
              <w:t>30311</w:t>
            </w:r>
          </w:p>
        </w:tc>
        <w:tc>
          <w:tcPr>
            <w:tcW w:w="1740" w:type="dxa"/>
            <w:vAlign w:val="center"/>
          </w:tcPr>
          <w:p w14:paraId="481D8AD0">
            <w:pPr>
              <w:jc w:val="left"/>
            </w:pPr>
            <w:r>
              <w:rPr>
                <w:rFonts w:ascii="宋体" w:hAnsi="宋体" w:eastAsia="宋体" w:cs="宋体"/>
                <w:b w:val="0"/>
                <w:i w:val="0"/>
                <w:color w:val="000000"/>
                <w:sz w:val="9"/>
              </w:rPr>
              <w:t xml:space="preserve">  代缴社会保险费</w:t>
            </w:r>
          </w:p>
        </w:tc>
        <w:tc>
          <w:tcPr>
            <w:tcW w:w="800" w:type="dxa"/>
            <w:vAlign w:val="center"/>
          </w:tcPr>
          <w:p w14:paraId="52808098"/>
        </w:tc>
        <w:tc>
          <w:tcPr>
            <w:tcW w:w="540" w:type="dxa"/>
            <w:vAlign w:val="center"/>
          </w:tcPr>
          <w:p w14:paraId="0D870F9A">
            <w:pPr>
              <w:jc w:val="left"/>
            </w:pPr>
            <w:r>
              <w:rPr>
                <w:rFonts w:ascii="宋体" w:hAnsi="宋体" w:eastAsia="宋体" w:cs="宋体"/>
                <w:b w:val="0"/>
                <w:i w:val="0"/>
                <w:color w:val="000000"/>
                <w:sz w:val="9"/>
              </w:rPr>
              <w:t>30239</w:t>
            </w:r>
          </w:p>
        </w:tc>
        <w:tc>
          <w:tcPr>
            <w:tcW w:w="1380" w:type="dxa"/>
            <w:vAlign w:val="center"/>
          </w:tcPr>
          <w:p w14:paraId="1BF12054">
            <w:pPr>
              <w:jc w:val="left"/>
            </w:pPr>
            <w:r>
              <w:rPr>
                <w:rFonts w:ascii="宋体" w:hAnsi="宋体" w:eastAsia="宋体" w:cs="宋体"/>
                <w:b w:val="0"/>
                <w:i w:val="0"/>
                <w:color w:val="000000"/>
                <w:sz w:val="9"/>
              </w:rPr>
              <w:t xml:space="preserve">  其他交通费用</w:t>
            </w:r>
          </w:p>
        </w:tc>
        <w:tc>
          <w:tcPr>
            <w:tcW w:w="820" w:type="dxa"/>
            <w:vAlign w:val="center"/>
          </w:tcPr>
          <w:p w14:paraId="3CE56AA5">
            <w:pPr>
              <w:jc w:val="right"/>
            </w:pPr>
            <w:r>
              <w:rPr>
                <w:rFonts w:ascii="宋体" w:hAnsi="宋体" w:eastAsia="宋体" w:cs="宋体"/>
                <w:b w:val="0"/>
                <w:i w:val="0"/>
                <w:color w:val="000000"/>
                <w:sz w:val="9"/>
              </w:rPr>
              <w:t>0.01</w:t>
            </w:r>
          </w:p>
        </w:tc>
        <w:tc>
          <w:tcPr>
            <w:tcW w:w="540" w:type="dxa"/>
            <w:vAlign w:val="center"/>
          </w:tcPr>
          <w:p w14:paraId="4D7CE7C7">
            <w:pPr>
              <w:jc w:val="left"/>
            </w:pPr>
            <w:r>
              <w:rPr>
                <w:rFonts w:ascii="宋体" w:hAnsi="宋体" w:eastAsia="宋体" w:cs="宋体"/>
                <w:b w:val="0"/>
                <w:i w:val="0"/>
                <w:color w:val="000000"/>
                <w:sz w:val="9"/>
              </w:rPr>
              <w:t>31204</w:t>
            </w:r>
          </w:p>
        </w:tc>
        <w:tc>
          <w:tcPr>
            <w:tcW w:w="1260" w:type="dxa"/>
            <w:vAlign w:val="center"/>
          </w:tcPr>
          <w:p w14:paraId="7A63A8ED">
            <w:pPr>
              <w:jc w:val="left"/>
            </w:pPr>
            <w:r>
              <w:rPr>
                <w:rFonts w:ascii="宋体" w:hAnsi="宋体" w:eastAsia="宋体" w:cs="宋体"/>
                <w:b w:val="0"/>
                <w:i w:val="0"/>
                <w:color w:val="000000"/>
                <w:sz w:val="9"/>
              </w:rPr>
              <w:t xml:space="preserve">  费用补贴</w:t>
            </w:r>
          </w:p>
        </w:tc>
        <w:tc>
          <w:tcPr>
            <w:tcW w:w="786" w:type="dxa"/>
            <w:vAlign w:val="center"/>
          </w:tcPr>
          <w:p w14:paraId="635E35AA"/>
        </w:tc>
      </w:tr>
      <w:tr w14:paraId="7B2D75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3FCFF916">
            <w:pPr>
              <w:jc w:val="left"/>
            </w:pPr>
            <w:r>
              <w:rPr>
                <w:rFonts w:ascii="宋体" w:hAnsi="宋体" w:eastAsia="宋体" w:cs="宋体"/>
                <w:b w:val="0"/>
                <w:i w:val="0"/>
                <w:color w:val="000000"/>
                <w:sz w:val="9"/>
              </w:rPr>
              <w:t>30399</w:t>
            </w:r>
          </w:p>
        </w:tc>
        <w:tc>
          <w:tcPr>
            <w:tcW w:w="1740" w:type="dxa"/>
            <w:vAlign w:val="center"/>
          </w:tcPr>
          <w:p w14:paraId="756D685C">
            <w:pPr>
              <w:jc w:val="left"/>
            </w:pPr>
            <w:r>
              <w:rPr>
                <w:rFonts w:ascii="宋体" w:hAnsi="宋体" w:eastAsia="宋体" w:cs="宋体"/>
                <w:b w:val="0"/>
                <w:i w:val="0"/>
                <w:color w:val="000000"/>
                <w:sz w:val="9"/>
              </w:rPr>
              <w:t xml:space="preserve">  其他对个人和家庭的补助支出</w:t>
            </w:r>
          </w:p>
        </w:tc>
        <w:tc>
          <w:tcPr>
            <w:tcW w:w="800" w:type="dxa"/>
            <w:vAlign w:val="center"/>
          </w:tcPr>
          <w:p w14:paraId="0F358599">
            <w:pPr>
              <w:jc w:val="right"/>
            </w:pPr>
            <w:r>
              <w:rPr>
                <w:rFonts w:ascii="宋体" w:hAnsi="宋体" w:eastAsia="宋体" w:cs="宋体"/>
                <w:b w:val="0"/>
                <w:i w:val="0"/>
                <w:color w:val="000000"/>
                <w:sz w:val="9"/>
              </w:rPr>
              <w:t>0.14</w:t>
            </w:r>
          </w:p>
        </w:tc>
        <w:tc>
          <w:tcPr>
            <w:tcW w:w="540" w:type="dxa"/>
            <w:vAlign w:val="center"/>
          </w:tcPr>
          <w:p w14:paraId="2273D8DB">
            <w:pPr>
              <w:jc w:val="left"/>
            </w:pPr>
            <w:r>
              <w:rPr>
                <w:rFonts w:ascii="宋体" w:hAnsi="宋体" w:eastAsia="宋体" w:cs="宋体"/>
                <w:b w:val="0"/>
                <w:i w:val="0"/>
                <w:color w:val="000000"/>
                <w:sz w:val="9"/>
              </w:rPr>
              <w:t>30240</w:t>
            </w:r>
          </w:p>
        </w:tc>
        <w:tc>
          <w:tcPr>
            <w:tcW w:w="1380" w:type="dxa"/>
            <w:vAlign w:val="center"/>
          </w:tcPr>
          <w:p w14:paraId="5CD5719E">
            <w:pPr>
              <w:jc w:val="left"/>
            </w:pPr>
            <w:r>
              <w:rPr>
                <w:rFonts w:ascii="宋体" w:hAnsi="宋体" w:eastAsia="宋体" w:cs="宋体"/>
                <w:b w:val="0"/>
                <w:i w:val="0"/>
                <w:color w:val="000000"/>
                <w:sz w:val="9"/>
              </w:rPr>
              <w:t xml:space="preserve">  税金及附加费用</w:t>
            </w:r>
          </w:p>
        </w:tc>
        <w:tc>
          <w:tcPr>
            <w:tcW w:w="820" w:type="dxa"/>
            <w:vAlign w:val="center"/>
          </w:tcPr>
          <w:p w14:paraId="3FF80EB0"/>
        </w:tc>
        <w:tc>
          <w:tcPr>
            <w:tcW w:w="540" w:type="dxa"/>
            <w:vAlign w:val="center"/>
          </w:tcPr>
          <w:p w14:paraId="4A188C46">
            <w:pPr>
              <w:jc w:val="left"/>
            </w:pPr>
            <w:r>
              <w:rPr>
                <w:rFonts w:ascii="宋体" w:hAnsi="宋体" w:eastAsia="宋体" w:cs="宋体"/>
                <w:b w:val="0"/>
                <w:i w:val="0"/>
                <w:color w:val="000000"/>
                <w:sz w:val="9"/>
              </w:rPr>
              <w:t>31205</w:t>
            </w:r>
          </w:p>
        </w:tc>
        <w:tc>
          <w:tcPr>
            <w:tcW w:w="1260" w:type="dxa"/>
            <w:vAlign w:val="center"/>
          </w:tcPr>
          <w:p w14:paraId="06B232E4">
            <w:pPr>
              <w:jc w:val="left"/>
            </w:pPr>
            <w:r>
              <w:rPr>
                <w:rFonts w:ascii="宋体" w:hAnsi="宋体" w:eastAsia="宋体" w:cs="宋体"/>
                <w:b w:val="0"/>
                <w:i w:val="0"/>
                <w:color w:val="000000"/>
                <w:sz w:val="9"/>
              </w:rPr>
              <w:t xml:space="preserve">  利息补贴</w:t>
            </w:r>
          </w:p>
        </w:tc>
        <w:tc>
          <w:tcPr>
            <w:tcW w:w="786" w:type="dxa"/>
            <w:vAlign w:val="center"/>
          </w:tcPr>
          <w:p w14:paraId="077E0D61"/>
        </w:tc>
      </w:tr>
      <w:tr w14:paraId="09A775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16152171"/>
        </w:tc>
        <w:tc>
          <w:tcPr>
            <w:tcW w:w="1740" w:type="dxa"/>
            <w:vAlign w:val="center"/>
          </w:tcPr>
          <w:p w14:paraId="7D59599F"/>
        </w:tc>
        <w:tc>
          <w:tcPr>
            <w:tcW w:w="800" w:type="dxa"/>
            <w:vAlign w:val="center"/>
          </w:tcPr>
          <w:p w14:paraId="7E50C177"/>
        </w:tc>
        <w:tc>
          <w:tcPr>
            <w:tcW w:w="540" w:type="dxa"/>
            <w:vAlign w:val="center"/>
          </w:tcPr>
          <w:p w14:paraId="645536A7">
            <w:pPr>
              <w:jc w:val="left"/>
            </w:pPr>
            <w:r>
              <w:rPr>
                <w:rFonts w:ascii="宋体" w:hAnsi="宋体" w:eastAsia="宋体" w:cs="宋体"/>
                <w:b w:val="0"/>
                <w:i w:val="0"/>
                <w:color w:val="000000"/>
                <w:sz w:val="9"/>
              </w:rPr>
              <w:t>30299</w:t>
            </w:r>
          </w:p>
        </w:tc>
        <w:tc>
          <w:tcPr>
            <w:tcW w:w="1380" w:type="dxa"/>
            <w:vAlign w:val="center"/>
          </w:tcPr>
          <w:p w14:paraId="0D0FB82B">
            <w:pPr>
              <w:jc w:val="left"/>
            </w:pPr>
            <w:r>
              <w:rPr>
                <w:rFonts w:ascii="宋体" w:hAnsi="宋体" w:eastAsia="宋体" w:cs="宋体"/>
                <w:b w:val="0"/>
                <w:i w:val="0"/>
                <w:color w:val="000000"/>
                <w:sz w:val="9"/>
              </w:rPr>
              <w:t xml:space="preserve">  其他商品和服务支出</w:t>
            </w:r>
          </w:p>
        </w:tc>
        <w:tc>
          <w:tcPr>
            <w:tcW w:w="820" w:type="dxa"/>
            <w:vAlign w:val="center"/>
          </w:tcPr>
          <w:p w14:paraId="2C315660">
            <w:pPr>
              <w:jc w:val="right"/>
            </w:pPr>
            <w:r>
              <w:rPr>
                <w:rFonts w:ascii="宋体" w:hAnsi="宋体" w:eastAsia="宋体" w:cs="宋体"/>
                <w:b w:val="0"/>
                <w:i w:val="0"/>
                <w:color w:val="000000"/>
                <w:sz w:val="9"/>
              </w:rPr>
              <w:t>22.91</w:t>
            </w:r>
          </w:p>
        </w:tc>
        <w:tc>
          <w:tcPr>
            <w:tcW w:w="540" w:type="dxa"/>
            <w:vAlign w:val="center"/>
          </w:tcPr>
          <w:p w14:paraId="7E0DCA93">
            <w:pPr>
              <w:jc w:val="left"/>
            </w:pPr>
            <w:r>
              <w:rPr>
                <w:rFonts w:ascii="宋体" w:hAnsi="宋体" w:eastAsia="宋体" w:cs="宋体"/>
                <w:b w:val="0"/>
                <w:i w:val="0"/>
                <w:color w:val="000000"/>
                <w:sz w:val="9"/>
              </w:rPr>
              <w:t>31299</w:t>
            </w:r>
          </w:p>
        </w:tc>
        <w:tc>
          <w:tcPr>
            <w:tcW w:w="1260" w:type="dxa"/>
            <w:vAlign w:val="center"/>
          </w:tcPr>
          <w:p w14:paraId="22B8FEED">
            <w:pPr>
              <w:jc w:val="left"/>
            </w:pPr>
            <w:r>
              <w:rPr>
                <w:rFonts w:ascii="宋体" w:hAnsi="宋体" w:eastAsia="宋体" w:cs="宋体"/>
                <w:b w:val="0"/>
                <w:i w:val="0"/>
                <w:color w:val="000000"/>
                <w:sz w:val="9"/>
              </w:rPr>
              <w:t xml:space="preserve">  其他对企业补助</w:t>
            </w:r>
          </w:p>
        </w:tc>
        <w:tc>
          <w:tcPr>
            <w:tcW w:w="786" w:type="dxa"/>
            <w:vAlign w:val="center"/>
          </w:tcPr>
          <w:p w14:paraId="71F4ADD0"/>
        </w:tc>
      </w:tr>
      <w:tr w14:paraId="7A9678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71FCFA4C"/>
        </w:tc>
        <w:tc>
          <w:tcPr>
            <w:tcW w:w="1740" w:type="dxa"/>
            <w:vAlign w:val="center"/>
          </w:tcPr>
          <w:p w14:paraId="22D8F912"/>
        </w:tc>
        <w:tc>
          <w:tcPr>
            <w:tcW w:w="800" w:type="dxa"/>
            <w:vAlign w:val="center"/>
          </w:tcPr>
          <w:p w14:paraId="52C01682"/>
        </w:tc>
        <w:tc>
          <w:tcPr>
            <w:tcW w:w="540" w:type="dxa"/>
            <w:vAlign w:val="center"/>
          </w:tcPr>
          <w:p w14:paraId="3A8FDBB3"/>
        </w:tc>
        <w:tc>
          <w:tcPr>
            <w:tcW w:w="1380" w:type="dxa"/>
            <w:vAlign w:val="center"/>
          </w:tcPr>
          <w:p w14:paraId="5FC608B1"/>
        </w:tc>
        <w:tc>
          <w:tcPr>
            <w:tcW w:w="820" w:type="dxa"/>
            <w:vAlign w:val="center"/>
          </w:tcPr>
          <w:p w14:paraId="5376D17C"/>
        </w:tc>
        <w:tc>
          <w:tcPr>
            <w:tcW w:w="540" w:type="dxa"/>
            <w:vAlign w:val="center"/>
          </w:tcPr>
          <w:p w14:paraId="3C3FADD7">
            <w:pPr>
              <w:jc w:val="left"/>
            </w:pPr>
            <w:r>
              <w:rPr>
                <w:rFonts w:ascii="宋体" w:hAnsi="宋体" w:eastAsia="宋体" w:cs="宋体"/>
                <w:b/>
                <w:i w:val="0"/>
                <w:color w:val="000000"/>
                <w:sz w:val="9"/>
              </w:rPr>
              <w:t>399</w:t>
            </w:r>
          </w:p>
        </w:tc>
        <w:tc>
          <w:tcPr>
            <w:tcW w:w="1260" w:type="dxa"/>
            <w:vAlign w:val="center"/>
          </w:tcPr>
          <w:p w14:paraId="28D29238">
            <w:pPr>
              <w:jc w:val="left"/>
            </w:pPr>
            <w:r>
              <w:rPr>
                <w:rFonts w:ascii="宋体" w:hAnsi="宋体" w:eastAsia="宋体" w:cs="宋体"/>
                <w:b/>
                <w:i w:val="0"/>
                <w:color w:val="000000"/>
                <w:sz w:val="9"/>
              </w:rPr>
              <w:t>其他支出</w:t>
            </w:r>
          </w:p>
        </w:tc>
        <w:tc>
          <w:tcPr>
            <w:tcW w:w="786" w:type="dxa"/>
            <w:vAlign w:val="center"/>
          </w:tcPr>
          <w:p w14:paraId="31F3B35B"/>
        </w:tc>
      </w:tr>
      <w:tr w14:paraId="079CF6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047679A8"/>
        </w:tc>
        <w:tc>
          <w:tcPr>
            <w:tcW w:w="1740" w:type="dxa"/>
            <w:vAlign w:val="center"/>
          </w:tcPr>
          <w:p w14:paraId="2EF45F56"/>
        </w:tc>
        <w:tc>
          <w:tcPr>
            <w:tcW w:w="800" w:type="dxa"/>
            <w:vAlign w:val="center"/>
          </w:tcPr>
          <w:p w14:paraId="3BE44725"/>
        </w:tc>
        <w:tc>
          <w:tcPr>
            <w:tcW w:w="540" w:type="dxa"/>
            <w:vAlign w:val="center"/>
          </w:tcPr>
          <w:p w14:paraId="2BE4C915"/>
        </w:tc>
        <w:tc>
          <w:tcPr>
            <w:tcW w:w="1380" w:type="dxa"/>
            <w:vAlign w:val="center"/>
          </w:tcPr>
          <w:p w14:paraId="374AEE07"/>
        </w:tc>
        <w:tc>
          <w:tcPr>
            <w:tcW w:w="820" w:type="dxa"/>
            <w:vAlign w:val="center"/>
          </w:tcPr>
          <w:p w14:paraId="3204594F"/>
        </w:tc>
        <w:tc>
          <w:tcPr>
            <w:tcW w:w="540" w:type="dxa"/>
            <w:vAlign w:val="center"/>
          </w:tcPr>
          <w:p w14:paraId="0C845976">
            <w:pPr>
              <w:jc w:val="left"/>
            </w:pPr>
            <w:r>
              <w:rPr>
                <w:rFonts w:ascii="宋体" w:hAnsi="宋体" w:eastAsia="宋体" w:cs="宋体"/>
                <w:b w:val="0"/>
                <w:i w:val="0"/>
                <w:color w:val="000000"/>
                <w:sz w:val="9"/>
              </w:rPr>
              <w:t>39907</w:t>
            </w:r>
          </w:p>
        </w:tc>
        <w:tc>
          <w:tcPr>
            <w:tcW w:w="1260" w:type="dxa"/>
            <w:vAlign w:val="center"/>
          </w:tcPr>
          <w:p w14:paraId="5F43799F">
            <w:pPr>
              <w:jc w:val="left"/>
            </w:pPr>
            <w:r>
              <w:rPr>
                <w:rFonts w:ascii="宋体" w:hAnsi="宋体" w:eastAsia="宋体" w:cs="宋体"/>
                <w:b w:val="0"/>
                <w:i w:val="0"/>
                <w:color w:val="000000"/>
                <w:sz w:val="9"/>
              </w:rPr>
              <w:t xml:space="preserve">  国家赔偿费用支出</w:t>
            </w:r>
          </w:p>
        </w:tc>
        <w:tc>
          <w:tcPr>
            <w:tcW w:w="786" w:type="dxa"/>
            <w:vAlign w:val="center"/>
          </w:tcPr>
          <w:p w14:paraId="35A9EC01"/>
        </w:tc>
      </w:tr>
      <w:tr w14:paraId="32D06C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440" w:type="dxa"/>
            <w:vAlign w:val="center"/>
          </w:tcPr>
          <w:p w14:paraId="2399A0BF"/>
        </w:tc>
        <w:tc>
          <w:tcPr>
            <w:tcW w:w="1740" w:type="dxa"/>
            <w:vAlign w:val="center"/>
          </w:tcPr>
          <w:p w14:paraId="1BA2FB0D"/>
        </w:tc>
        <w:tc>
          <w:tcPr>
            <w:tcW w:w="800" w:type="dxa"/>
            <w:vAlign w:val="center"/>
          </w:tcPr>
          <w:p w14:paraId="20506DFE"/>
        </w:tc>
        <w:tc>
          <w:tcPr>
            <w:tcW w:w="540" w:type="dxa"/>
            <w:vAlign w:val="center"/>
          </w:tcPr>
          <w:p w14:paraId="5A24D7E7"/>
        </w:tc>
        <w:tc>
          <w:tcPr>
            <w:tcW w:w="1380" w:type="dxa"/>
            <w:vAlign w:val="center"/>
          </w:tcPr>
          <w:p w14:paraId="45C868B2"/>
        </w:tc>
        <w:tc>
          <w:tcPr>
            <w:tcW w:w="820" w:type="dxa"/>
            <w:vAlign w:val="center"/>
          </w:tcPr>
          <w:p w14:paraId="1BCB53DB"/>
        </w:tc>
        <w:tc>
          <w:tcPr>
            <w:tcW w:w="540" w:type="dxa"/>
            <w:vAlign w:val="center"/>
          </w:tcPr>
          <w:p w14:paraId="123001AB">
            <w:pPr>
              <w:jc w:val="left"/>
            </w:pPr>
            <w:r>
              <w:rPr>
                <w:rFonts w:ascii="宋体" w:hAnsi="宋体" w:eastAsia="宋体" w:cs="宋体"/>
                <w:b w:val="0"/>
                <w:i w:val="0"/>
                <w:color w:val="000000"/>
                <w:sz w:val="9"/>
              </w:rPr>
              <w:t>39908</w:t>
            </w:r>
          </w:p>
        </w:tc>
        <w:tc>
          <w:tcPr>
            <w:tcW w:w="1260" w:type="dxa"/>
            <w:vAlign w:val="center"/>
          </w:tcPr>
          <w:p w14:paraId="1D128031">
            <w:pPr>
              <w:jc w:val="left"/>
            </w:pPr>
            <w:r>
              <w:rPr>
                <w:rFonts w:ascii="宋体" w:hAnsi="宋体" w:eastAsia="宋体" w:cs="宋体"/>
                <w:b w:val="0"/>
                <w:i w:val="0"/>
                <w:color w:val="000000"/>
                <w:sz w:val="9"/>
              </w:rPr>
              <w:t xml:space="preserve">  对民间非营利组织和群众性自治组织补贴</w:t>
            </w:r>
          </w:p>
        </w:tc>
        <w:tc>
          <w:tcPr>
            <w:tcW w:w="786" w:type="dxa"/>
            <w:vAlign w:val="center"/>
          </w:tcPr>
          <w:p w14:paraId="21AD3002"/>
        </w:tc>
      </w:tr>
      <w:tr w14:paraId="22E9B3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6E8D6464"/>
        </w:tc>
        <w:tc>
          <w:tcPr>
            <w:tcW w:w="1740" w:type="dxa"/>
            <w:vAlign w:val="center"/>
          </w:tcPr>
          <w:p w14:paraId="401C5750"/>
        </w:tc>
        <w:tc>
          <w:tcPr>
            <w:tcW w:w="800" w:type="dxa"/>
            <w:vAlign w:val="center"/>
          </w:tcPr>
          <w:p w14:paraId="58E8A032"/>
        </w:tc>
        <w:tc>
          <w:tcPr>
            <w:tcW w:w="540" w:type="dxa"/>
            <w:vAlign w:val="center"/>
          </w:tcPr>
          <w:p w14:paraId="790589A2"/>
        </w:tc>
        <w:tc>
          <w:tcPr>
            <w:tcW w:w="1380" w:type="dxa"/>
            <w:vAlign w:val="center"/>
          </w:tcPr>
          <w:p w14:paraId="5E31A146"/>
        </w:tc>
        <w:tc>
          <w:tcPr>
            <w:tcW w:w="820" w:type="dxa"/>
            <w:vAlign w:val="center"/>
          </w:tcPr>
          <w:p w14:paraId="1B49732B"/>
        </w:tc>
        <w:tc>
          <w:tcPr>
            <w:tcW w:w="540" w:type="dxa"/>
            <w:vAlign w:val="center"/>
          </w:tcPr>
          <w:p w14:paraId="2097AEA0">
            <w:pPr>
              <w:jc w:val="left"/>
            </w:pPr>
            <w:r>
              <w:rPr>
                <w:rFonts w:ascii="宋体" w:hAnsi="宋体" w:eastAsia="宋体" w:cs="宋体"/>
                <w:b w:val="0"/>
                <w:i w:val="0"/>
                <w:color w:val="000000"/>
                <w:sz w:val="9"/>
              </w:rPr>
              <w:t>39909</w:t>
            </w:r>
          </w:p>
        </w:tc>
        <w:tc>
          <w:tcPr>
            <w:tcW w:w="1260" w:type="dxa"/>
            <w:vAlign w:val="center"/>
          </w:tcPr>
          <w:p w14:paraId="19603653">
            <w:pPr>
              <w:jc w:val="left"/>
            </w:pPr>
            <w:r>
              <w:rPr>
                <w:rFonts w:ascii="宋体" w:hAnsi="宋体" w:eastAsia="宋体" w:cs="宋体"/>
                <w:b w:val="0"/>
                <w:i w:val="0"/>
                <w:color w:val="000000"/>
                <w:sz w:val="9"/>
              </w:rPr>
              <w:t>经常性赠与</w:t>
            </w:r>
          </w:p>
        </w:tc>
        <w:tc>
          <w:tcPr>
            <w:tcW w:w="786" w:type="dxa"/>
            <w:vAlign w:val="center"/>
          </w:tcPr>
          <w:p w14:paraId="4DDCEA6E"/>
        </w:tc>
      </w:tr>
      <w:tr w14:paraId="11294D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7D08468C"/>
        </w:tc>
        <w:tc>
          <w:tcPr>
            <w:tcW w:w="1740" w:type="dxa"/>
            <w:vAlign w:val="center"/>
          </w:tcPr>
          <w:p w14:paraId="6F35CF60"/>
        </w:tc>
        <w:tc>
          <w:tcPr>
            <w:tcW w:w="800" w:type="dxa"/>
            <w:vAlign w:val="center"/>
          </w:tcPr>
          <w:p w14:paraId="69AB2362"/>
        </w:tc>
        <w:tc>
          <w:tcPr>
            <w:tcW w:w="540" w:type="dxa"/>
            <w:vAlign w:val="center"/>
          </w:tcPr>
          <w:p w14:paraId="34F18851"/>
        </w:tc>
        <w:tc>
          <w:tcPr>
            <w:tcW w:w="1380" w:type="dxa"/>
            <w:vAlign w:val="center"/>
          </w:tcPr>
          <w:p w14:paraId="1AF58C5B"/>
        </w:tc>
        <w:tc>
          <w:tcPr>
            <w:tcW w:w="820" w:type="dxa"/>
            <w:vAlign w:val="center"/>
          </w:tcPr>
          <w:p w14:paraId="21A0AE46"/>
        </w:tc>
        <w:tc>
          <w:tcPr>
            <w:tcW w:w="540" w:type="dxa"/>
            <w:vAlign w:val="center"/>
          </w:tcPr>
          <w:p w14:paraId="1D868A17">
            <w:pPr>
              <w:jc w:val="left"/>
            </w:pPr>
            <w:r>
              <w:rPr>
                <w:rFonts w:ascii="宋体" w:hAnsi="宋体" w:eastAsia="宋体" w:cs="宋体"/>
                <w:b w:val="0"/>
                <w:i w:val="0"/>
                <w:color w:val="000000"/>
                <w:sz w:val="9"/>
              </w:rPr>
              <w:t>39910</w:t>
            </w:r>
          </w:p>
        </w:tc>
        <w:tc>
          <w:tcPr>
            <w:tcW w:w="1260" w:type="dxa"/>
            <w:vAlign w:val="center"/>
          </w:tcPr>
          <w:p w14:paraId="1BB658B3">
            <w:pPr>
              <w:jc w:val="left"/>
            </w:pPr>
            <w:r>
              <w:rPr>
                <w:rFonts w:ascii="宋体" w:hAnsi="宋体" w:eastAsia="宋体" w:cs="宋体"/>
                <w:b w:val="0"/>
                <w:i w:val="0"/>
                <w:color w:val="000000"/>
                <w:sz w:val="9"/>
              </w:rPr>
              <w:t>资本性赠与</w:t>
            </w:r>
          </w:p>
        </w:tc>
        <w:tc>
          <w:tcPr>
            <w:tcW w:w="786" w:type="dxa"/>
            <w:vAlign w:val="center"/>
          </w:tcPr>
          <w:p w14:paraId="116C0BED"/>
        </w:tc>
      </w:tr>
      <w:tr w14:paraId="64789E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4" w:hRule="exact"/>
          <w:jc w:val="center"/>
        </w:trPr>
        <w:tc>
          <w:tcPr>
            <w:tcW w:w="440" w:type="dxa"/>
            <w:vAlign w:val="center"/>
          </w:tcPr>
          <w:p w14:paraId="7FF19947"/>
        </w:tc>
        <w:tc>
          <w:tcPr>
            <w:tcW w:w="1740" w:type="dxa"/>
            <w:vAlign w:val="center"/>
          </w:tcPr>
          <w:p w14:paraId="7A7026C9"/>
        </w:tc>
        <w:tc>
          <w:tcPr>
            <w:tcW w:w="800" w:type="dxa"/>
            <w:vAlign w:val="center"/>
          </w:tcPr>
          <w:p w14:paraId="171FDF00"/>
        </w:tc>
        <w:tc>
          <w:tcPr>
            <w:tcW w:w="540" w:type="dxa"/>
            <w:vAlign w:val="center"/>
          </w:tcPr>
          <w:p w14:paraId="4DDD6D63"/>
        </w:tc>
        <w:tc>
          <w:tcPr>
            <w:tcW w:w="1380" w:type="dxa"/>
            <w:vAlign w:val="center"/>
          </w:tcPr>
          <w:p w14:paraId="2940AE89"/>
        </w:tc>
        <w:tc>
          <w:tcPr>
            <w:tcW w:w="820" w:type="dxa"/>
            <w:vAlign w:val="center"/>
          </w:tcPr>
          <w:p w14:paraId="56F7A571"/>
        </w:tc>
        <w:tc>
          <w:tcPr>
            <w:tcW w:w="540" w:type="dxa"/>
            <w:vAlign w:val="center"/>
          </w:tcPr>
          <w:p w14:paraId="01B79A4F">
            <w:pPr>
              <w:jc w:val="left"/>
            </w:pPr>
            <w:r>
              <w:rPr>
                <w:rFonts w:ascii="宋体" w:hAnsi="宋体" w:eastAsia="宋体" w:cs="宋体"/>
                <w:b w:val="0"/>
                <w:i w:val="0"/>
                <w:color w:val="000000"/>
                <w:sz w:val="9"/>
              </w:rPr>
              <w:t>39999</w:t>
            </w:r>
          </w:p>
        </w:tc>
        <w:tc>
          <w:tcPr>
            <w:tcW w:w="1260" w:type="dxa"/>
            <w:vAlign w:val="center"/>
          </w:tcPr>
          <w:p w14:paraId="1D861CD3">
            <w:pPr>
              <w:jc w:val="left"/>
            </w:pPr>
            <w:r>
              <w:rPr>
                <w:rFonts w:ascii="宋体" w:hAnsi="宋体" w:eastAsia="宋体" w:cs="宋体"/>
                <w:b w:val="0"/>
                <w:i w:val="0"/>
                <w:color w:val="000000"/>
                <w:sz w:val="9"/>
              </w:rPr>
              <w:t xml:space="preserve">  其他支出</w:t>
            </w:r>
          </w:p>
        </w:tc>
        <w:tc>
          <w:tcPr>
            <w:tcW w:w="786" w:type="dxa"/>
            <w:vAlign w:val="center"/>
          </w:tcPr>
          <w:p w14:paraId="4EA87DFA"/>
        </w:tc>
      </w:tr>
      <w:tr w14:paraId="6A84FC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gridSpan w:val="2"/>
            <w:vAlign w:val="center"/>
          </w:tcPr>
          <w:p w14:paraId="2F91F1A8">
            <w:pPr>
              <w:jc w:val="center"/>
            </w:pPr>
            <w:r>
              <w:rPr>
                <w:rFonts w:ascii="宋体" w:hAnsi="宋体" w:eastAsia="宋体" w:cs="宋体"/>
                <w:b w:val="0"/>
                <w:i w:val="0"/>
                <w:color w:val="000000"/>
                <w:sz w:val="9"/>
              </w:rPr>
              <w:t>人员经费合计</w:t>
            </w:r>
          </w:p>
        </w:tc>
        <w:tc>
          <w:tcPr>
            <w:tcW w:w="800" w:type="dxa"/>
            <w:vAlign w:val="center"/>
          </w:tcPr>
          <w:p w14:paraId="17232508">
            <w:pPr>
              <w:jc w:val="right"/>
            </w:pPr>
            <w:r>
              <w:rPr>
                <w:rFonts w:ascii="宋体" w:hAnsi="宋体" w:eastAsia="宋体" w:cs="宋体"/>
                <w:b w:val="0"/>
                <w:i w:val="0"/>
                <w:color w:val="000000"/>
                <w:sz w:val="9"/>
              </w:rPr>
              <w:t>71.00</w:t>
            </w:r>
          </w:p>
        </w:tc>
        <w:tc>
          <w:tcPr>
            <w:tcW w:w="540" w:type="dxa"/>
            <w:gridSpan w:val="5"/>
            <w:vAlign w:val="center"/>
          </w:tcPr>
          <w:p w14:paraId="1A0CE64E">
            <w:pPr>
              <w:jc w:val="center"/>
            </w:pPr>
            <w:r>
              <w:rPr>
                <w:rFonts w:ascii="宋体" w:hAnsi="宋体" w:eastAsia="宋体" w:cs="宋体"/>
                <w:b w:val="0"/>
                <w:i w:val="0"/>
                <w:color w:val="000000"/>
                <w:sz w:val="9"/>
              </w:rPr>
              <w:t>公用支出合计</w:t>
            </w:r>
          </w:p>
        </w:tc>
        <w:tc>
          <w:tcPr>
            <w:tcW w:w="786" w:type="dxa"/>
            <w:vAlign w:val="center"/>
          </w:tcPr>
          <w:p w14:paraId="41C3AAF1">
            <w:pPr>
              <w:jc w:val="right"/>
            </w:pPr>
            <w:r>
              <w:rPr>
                <w:rFonts w:ascii="宋体" w:hAnsi="宋体" w:eastAsia="宋体" w:cs="宋体"/>
                <w:b w:val="0"/>
                <w:i w:val="0"/>
                <w:color w:val="000000"/>
                <w:sz w:val="9"/>
              </w:rPr>
              <w:t>125.34</w:t>
            </w:r>
          </w:p>
        </w:tc>
      </w:tr>
      <w:tr w14:paraId="5920A7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2" w:hRule="exact"/>
          <w:jc w:val="center"/>
        </w:trPr>
        <w:tc>
          <w:tcPr>
            <w:tcW w:w="440" w:type="dxa"/>
            <w:gridSpan w:val="9"/>
            <w:tcBorders>
              <w:left w:val="single" w:color="FFFFFF" w:sz="4" w:space="0"/>
              <w:bottom w:val="single" w:color="FFFFFF" w:sz="4" w:space="0"/>
              <w:right w:val="single" w:color="FFFFFF" w:sz="4" w:space="0"/>
              <w:insideH w:val="single" w:sz="4" w:space="0"/>
              <w:insideV w:val="single" w:sz="4" w:space="0"/>
            </w:tcBorders>
            <w:vAlign w:val="center"/>
          </w:tcPr>
          <w:p w14:paraId="6F796091">
            <w:pPr>
              <w:jc w:val="left"/>
            </w:pPr>
            <w:r>
              <w:rPr>
                <w:rFonts w:ascii="宋体" w:hAnsi="宋体" w:eastAsia="宋体" w:cs="宋体"/>
                <w:b w:val="0"/>
                <w:i w:val="0"/>
                <w:color w:val="000000"/>
                <w:sz w:val="11"/>
              </w:rPr>
              <w:t>注：本表反映部门(单位)本年度一般公共预算财政拨款基本支出明细情况。</w:t>
            </w:r>
          </w:p>
        </w:tc>
      </w:tr>
    </w:tbl>
    <w:p w14:paraId="70F74D9E">
      <w:pPr>
        <w:snapToGrid w:val="0"/>
        <w:spacing w:before="200" w:after="200" w:line="200" w:lineRule="auto"/>
      </w:pPr>
      <w:r>
        <w:rPr>
          <w:sz w:val="8"/>
        </w:rPr>
        <w:t xml:space="preserve"> </w:t>
      </w:r>
    </w:p>
    <w:p w14:paraId="2D075379">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政府性基金预算财政拨款收入支出决算表</w:t>
      </w:r>
    </w:p>
    <w:tbl>
      <w:tblPr>
        <w:tblStyle w:val="3"/>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4173C079">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5CC07F11">
            <w:pPr>
              <w:jc w:val="right"/>
            </w:pPr>
            <w:r>
              <w:rPr>
                <w:rFonts w:ascii="宋体" w:hAnsi="宋体" w:eastAsia="宋体" w:cs="宋体"/>
                <w:sz w:val="20"/>
              </w:rPr>
              <w:t>公开07表</w:t>
            </w:r>
          </w:p>
        </w:tc>
      </w:tr>
      <w:tr w14:paraId="1D2A4BEB">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673A5F92">
            <w:pPr>
              <w:jc w:val="left"/>
            </w:pPr>
            <w:r>
              <w:rPr>
                <w:rFonts w:ascii="宋体" w:hAnsi="宋体" w:eastAsia="宋体" w:cs="宋体"/>
                <w:sz w:val="20"/>
              </w:rPr>
              <w:t>单位：南昌市青云谱区老年大学</w:t>
            </w:r>
          </w:p>
        </w:tc>
        <w:tc>
          <w:tcPr>
            <w:tcW w:w="2000" w:type="dxa"/>
          </w:tcPr>
          <w:p w14:paraId="5B0D141C">
            <w:pPr>
              <w:jc w:val="center"/>
            </w:pPr>
            <w:r>
              <w:rPr>
                <w:rFonts w:ascii="宋体" w:hAnsi="宋体" w:eastAsia="宋体" w:cs="宋体"/>
                <w:sz w:val="20"/>
              </w:rPr>
              <w:t>2023年度</w:t>
            </w:r>
          </w:p>
        </w:tc>
        <w:tc>
          <w:tcPr>
            <w:tcW w:w="3153" w:type="dxa"/>
          </w:tcPr>
          <w:p w14:paraId="1B45F45B">
            <w:pPr>
              <w:jc w:val="right"/>
            </w:pPr>
            <w:r>
              <w:rPr>
                <w:rFonts w:ascii="宋体" w:hAnsi="宋体" w:eastAsia="宋体" w:cs="宋体"/>
                <w:sz w:val="20"/>
              </w:rPr>
              <w:t>金额单位：万元</w:t>
            </w:r>
          </w:p>
        </w:tc>
      </w:tr>
    </w:tbl>
    <w:p w14:paraId="6ABFBA6B">
      <w:pPr>
        <w:snapToGrid w:val="0"/>
        <w:spacing w:before="0" w:after="0" w:line="0" w:lineRule="auto"/>
      </w:pPr>
      <w:r>
        <w:rPr>
          <w:sz w:val="8"/>
        </w:rPr>
        <w:t xml:space="preserve"> </w:t>
      </w:r>
    </w:p>
    <w:tbl>
      <w:tblPr>
        <w:tblStyle w:val="3"/>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20"/>
        <w:gridCol w:w="220"/>
        <w:gridCol w:w="300"/>
        <w:gridCol w:w="1700"/>
        <w:gridCol w:w="1040"/>
        <w:gridCol w:w="940"/>
        <w:gridCol w:w="940"/>
        <w:gridCol w:w="980"/>
        <w:gridCol w:w="980"/>
        <w:gridCol w:w="986"/>
      </w:tblGrid>
      <w:tr w14:paraId="09818A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19" w:hRule="exact"/>
          <w:jc w:val="center"/>
        </w:trPr>
        <w:tc>
          <w:tcPr>
            <w:tcW w:w="220" w:type="dxa"/>
            <w:gridSpan w:val="4"/>
            <w:vAlign w:val="center"/>
          </w:tcPr>
          <w:p w14:paraId="63176E6D">
            <w:pPr>
              <w:jc w:val="center"/>
            </w:pPr>
            <w:r>
              <w:rPr>
                <w:rFonts w:ascii="宋体" w:hAnsi="宋体" w:eastAsia="宋体" w:cs="宋体"/>
                <w:b w:val="0"/>
                <w:i w:val="0"/>
                <w:color w:val="000000"/>
                <w:sz w:val="11"/>
              </w:rPr>
              <w:t>项    目</w:t>
            </w:r>
          </w:p>
        </w:tc>
        <w:tc>
          <w:tcPr>
            <w:tcW w:w="1040" w:type="dxa"/>
            <w:vMerge w:val="restart"/>
            <w:vAlign w:val="center"/>
          </w:tcPr>
          <w:p w14:paraId="3D0F956B">
            <w:pPr>
              <w:jc w:val="center"/>
            </w:pPr>
            <w:r>
              <w:rPr>
                <w:rFonts w:ascii="宋体" w:hAnsi="宋体" w:eastAsia="宋体" w:cs="宋体"/>
                <w:b w:val="0"/>
                <w:i w:val="0"/>
                <w:color w:val="000000"/>
                <w:sz w:val="11"/>
              </w:rPr>
              <w:t>年初结转和结余</w:t>
            </w:r>
          </w:p>
        </w:tc>
        <w:tc>
          <w:tcPr>
            <w:tcW w:w="940" w:type="dxa"/>
            <w:vMerge w:val="restart"/>
            <w:vAlign w:val="center"/>
          </w:tcPr>
          <w:p w14:paraId="3F108382">
            <w:pPr>
              <w:jc w:val="center"/>
            </w:pPr>
            <w:r>
              <w:rPr>
                <w:rFonts w:ascii="宋体" w:hAnsi="宋体" w:eastAsia="宋体" w:cs="宋体"/>
                <w:b w:val="0"/>
                <w:i w:val="0"/>
                <w:color w:val="000000"/>
                <w:sz w:val="11"/>
              </w:rPr>
              <w:t>本年收入</w:t>
            </w:r>
          </w:p>
        </w:tc>
        <w:tc>
          <w:tcPr>
            <w:tcW w:w="940" w:type="dxa"/>
            <w:gridSpan w:val="3"/>
            <w:vAlign w:val="center"/>
          </w:tcPr>
          <w:p w14:paraId="19A27A07">
            <w:pPr>
              <w:jc w:val="center"/>
            </w:pPr>
            <w:r>
              <w:rPr>
                <w:rFonts w:ascii="宋体" w:hAnsi="宋体" w:eastAsia="宋体" w:cs="宋体"/>
                <w:b w:val="0"/>
                <w:i w:val="0"/>
                <w:color w:val="000000"/>
                <w:sz w:val="11"/>
              </w:rPr>
              <w:t>本年支出</w:t>
            </w:r>
          </w:p>
        </w:tc>
        <w:tc>
          <w:tcPr>
            <w:tcW w:w="986" w:type="dxa"/>
            <w:vMerge w:val="restart"/>
            <w:vAlign w:val="center"/>
          </w:tcPr>
          <w:p w14:paraId="31F9B35B">
            <w:pPr>
              <w:jc w:val="center"/>
            </w:pPr>
            <w:r>
              <w:rPr>
                <w:rFonts w:ascii="宋体" w:hAnsi="宋体" w:eastAsia="宋体" w:cs="宋体"/>
                <w:b w:val="0"/>
                <w:i w:val="0"/>
                <w:color w:val="000000"/>
                <w:sz w:val="11"/>
              </w:rPr>
              <w:t>年末结转和结余</w:t>
            </w:r>
          </w:p>
        </w:tc>
      </w:tr>
      <w:tr w14:paraId="51DE1F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gridSpan w:val="3"/>
            <w:vMerge w:val="restart"/>
            <w:vAlign w:val="center"/>
          </w:tcPr>
          <w:p w14:paraId="3F91508D">
            <w:pPr>
              <w:jc w:val="center"/>
            </w:pPr>
            <w:r>
              <w:rPr>
                <w:rFonts w:ascii="宋体" w:hAnsi="宋体" w:eastAsia="宋体" w:cs="宋体"/>
                <w:b w:val="0"/>
                <w:i w:val="0"/>
                <w:color w:val="000000"/>
                <w:sz w:val="11"/>
              </w:rPr>
              <w:t>支出功能分类科目编码</w:t>
            </w:r>
          </w:p>
        </w:tc>
        <w:tc>
          <w:tcPr>
            <w:tcW w:w="1700" w:type="dxa"/>
            <w:vMerge w:val="restart"/>
            <w:vAlign w:val="center"/>
          </w:tcPr>
          <w:p w14:paraId="669E18E5">
            <w:pPr>
              <w:jc w:val="center"/>
            </w:pPr>
            <w:r>
              <w:rPr>
                <w:rFonts w:ascii="宋体" w:hAnsi="宋体" w:eastAsia="宋体" w:cs="宋体"/>
                <w:b w:val="0"/>
                <w:i w:val="0"/>
                <w:color w:val="000000"/>
                <w:sz w:val="11"/>
              </w:rPr>
              <w:t>科目名称</w:t>
            </w:r>
          </w:p>
        </w:tc>
        <w:tc>
          <w:tcPr>
            <w:tcW w:w="1040" w:type="dxa"/>
            <w:vMerge w:val="continue"/>
            <w:vAlign w:val="center"/>
          </w:tcPr>
          <w:p w14:paraId="291D8F77"/>
        </w:tc>
        <w:tc>
          <w:tcPr>
            <w:tcW w:w="940" w:type="dxa"/>
            <w:vMerge w:val="continue"/>
            <w:vAlign w:val="center"/>
          </w:tcPr>
          <w:p w14:paraId="04815BBC"/>
        </w:tc>
        <w:tc>
          <w:tcPr>
            <w:tcW w:w="940" w:type="dxa"/>
            <w:vMerge w:val="restart"/>
            <w:vAlign w:val="center"/>
          </w:tcPr>
          <w:p w14:paraId="4F4DCB91">
            <w:pPr>
              <w:jc w:val="center"/>
            </w:pPr>
            <w:r>
              <w:rPr>
                <w:rFonts w:ascii="宋体" w:hAnsi="宋体" w:eastAsia="宋体" w:cs="宋体"/>
                <w:b w:val="0"/>
                <w:i w:val="0"/>
                <w:color w:val="000000"/>
                <w:sz w:val="11"/>
              </w:rPr>
              <w:t>小计</w:t>
            </w:r>
          </w:p>
        </w:tc>
        <w:tc>
          <w:tcPr>
            <w:tcW w:w="980" w:type="dxa"/>
            <w:vMerge w:val="restart"/>
            <w:vAlign w:val="center"/>
          </w:tcPr>
          <w:p w14:paraId="75F18F19">
            <w:pPr>
              <w:jc w:val="center"/>
            </w:pPr>
            <w:r>
              <w:rPr>
                <w:rFonts w:ascii="宋体" w:hAnsi="宋体" w:eastAsia="宋体" w:cs="宋体"/>
                <w:b w:val="0"/>
                <w:i w:val="0"/>
                <w:color w:val="000000"/>
                <w:sz w:val="11"/>
              </w:rPr>
              <w:t>基本支出</w:t>
            </w:r>
          </w:p>
        </w:tc>
        <w:tc>
          <w:tcPr>
            <w:tcW w:w="980" w:type="dxa"/>
            <w:vMerge w:val="restart"/>
            <w:vAlign w:val="center"/>
          </w:tcPr>
          <w:p w14:paraId="039BF920">
            <w:pPr>
              <w:jc w:val="center"/>
            </w:pPr>
            <w:r>
              <w:rPr>
                <w:rFonts w:ascii="宋体" w:hAnsi="宋体" w:eastAsia="宋体" w:cs="宋体"/>
                <w:b w:val="0"/>
                <w:i w:val="0"/>
                <w:color w:val="000000"/>
                <w:sz w:val="11"/>
              </w:rPr>
              <w:t>项目支出</w:t>
            </w:r>
          </w:p>
        </w:tc>
        <w:tc>
          <w:tcPr>
            <w:tcW w:w="986" w:type="dxa"/>
            <w:vMerge w:val="continue"/>
            <w:vAlign w:val="center"/>
          </w:tcPr>
          <w:p w14:paraId="0E8C2BB5"/>
        </w:tc>
      </w:tr>
      <w:tr w14:paraId="1D3359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gridSpan w:val="3"/>
            <w:vMerge w:val="continue"/>
            <w:vAlign w:val="center"/>
          </w:tcPr>
          <w:p w14:paraId="08B20489"/>
        </w:tc>
        <w:tc>
          <w:tcPr>
            <w:tcW w:w="1700" w:type="dxa"/>
            <w:vMerge w:val="continue"/>
            <w:vAlign w:val="center"/>
          </w:tcPr>
          <w:p w14:paraId="6D3C4DFA"/>
        </w:tc>
        <w:tc>
          <w:tcPr>
            <w:tcW w:w="1040" w:type="dxa"/>
            <w:vMerge w:val="continue"/>
            <w:vAlign w:val="center"/>
          </w:tcPr>
          <w:p w14:paraId="0FD4D835"/>
        </w:tc>
        <w:tc>
          <w:tcPr>
            <w:tcW w:w="940" w:type="dxa"/>
            <w:vMerge w:val="continue"/>
            <w:vAlign w:val="center"/>
          </w:tcPr>
          <w:p w14:paraId="031D4E66"/>
        </w:tc>
        <w:tc>
          <w:tcPr>
            <w:tcW w:w="940" w:type="dxa"/>
            <w:vMerge w:val="continue"/>
            <w:vAlign w:val="center"/>
          </w:tcPr>
          <w:p w14:paraId="5627C7E0"/>
        </w:tc>
        <w:tc>
          <w:tcPr>
            <w:tcW w:w="980" w:type="dxa"/>
            <w:vMerge w:val="continue"/>
            <w:vAlign w:val="center"/>
          </w:tcPr>
          <w:p w14:paraId="3997F244"/>
        </w:tc>
        <w:tc>
          <w:tcPr>
            <w:tcW w:w="980" w:type="dxa"/>
            <w:vMerge w:val="continue"/>
            <w:vAlign w:val="center"/>
          </w:tcPr>
          <w:p w14:paraId="493429E9"/>
        </w:tc>
        <w:tc>
          <w:tcPr>
            <w:tcW w:w="986" w:type="dxa"/>
            <w:vMerge w:val="continue"/>
            <w:vAlign w:val="center"/>
          </w:tcPr>
          <w:p w14:paraId="7C7F7FF4"/>
        </w:tc>
      </w:tr>
      <w:tr w14:paraId="16980A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gridSpan w:val="3"/>
            <w:vMerge w:val="continue"/>
            <w:vAlign w:val="center"/>
          </w:tcPr>
          <w:p w14:paraId="57551A38"/>
        </w:tc>
        <w:tc>
          <w:tcPr>
            <w:tcW w:w="1700" w:type="dxa"/>
            <w:vMerge w:val="continue"/>
            <w:vAlign w:val="center"/>
          </w:tcPr>
          <w:p w14:paraId="24081636"/>
        </w:tc>
        <w:tc>
          <w:tcPr>
            <w:tcW w:w="1040" w:type="dxa"/>
            <w:vMerge w:val="continue"/>
            <w:vAlign w:val="center"/>
          </w:tcPr>
          <w:p w14:paraId="744FBABA"/>
        </w:tc>
        <w:tc>
          <w:tcPr>
            <w:tcW w:w="940" w:type="dxa"/>
            <w:vMerge w:val="continue"/>
            <w:vAlign w:val="center"/>
          </w:tcPr>
          <w:p w14:paraId="7BEEE942"/>
        </w:tc>
        <w:tc>
          <w:tcPr>
            <w:tcW w:w="940" w:type="dxa"/>
            <w:vMerge w:val="continue"/>
            <w:vAlign w:val="center"/>
          </w:tcPr>
          <w:p w14:paraId="23E94993"/>
        </w:tc>
        <w:tc>
          <w:tcPr>
            <w:tcW w:w="980" w:type="dxa"/>
            <w:vMerge w:val="continue"/>
            <w:vAlign w:val="center"/>
          </w:tcPr>
          <w:p w14:paraId="78C26584"/>
        </w:tc>
        <w:tc>
          <w:tcPr>
            <w:tcW w:w="980" w:type="dxa"/>
            <w:vMerge w:val="continue"/>
            <w:vAlign w:val="center"/>
          </w:tcPr>
          <w:p w14:paraId="2B93720D"/>
        </w:tc>
        <w:tc>
          <w:tcPr>
            <w:tcW w:w="986" w:type="dxa"/>
            <w:vMerge w:val="continue"/>
            <w:vAlign w:val="center"/>
          </w:tcPr>
          <w:p w14:paraId="27D1DC28"/>
        </w:tc>
      </w:tr>
      <w:tr w14:paraId="4CA454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220" w:type="dxa"/>
            <w:vMerge w:val="restart"/>
            <w:vAlign w:val="center"/>
          </w:tcPr>
          <w:p w14:paraId="37F9F078">
            <w:pPr>
              <w:jc w:val="center"/>
            </w:pPr>
            <w:r>
              <w:rPr>
                <w:rFonts w:ascii="宋体" w:hAnsi="宋体" w:eastAsia="宋体" w:cs="宋体"/>
                <w:b w:val="0"/>
                <w:i w:val="0"/>
                <w:color w:val="000000"/>
                <w:sz w:val="11"/>
              </w:rPr>
              <w:t>类</w:t>
            </w:r>
          </w:p>
        </w:tc>
        <w:tc>
          <w:tcPr>
            <w:tcW w:w="220" w:type="dxa"/>
            <w:vMerge w:val="restart"/>
            <w:vAlign w:val="center"/>
          </w:tcPr>
          <w:p w14:paraId="5BD8686A">
            <w:pPr>
              <w:jc w:val="center"/>
            </w:pPr>
            <w:r>
              <w:rPr>
                <w:rFonts w:ascii="宋体" w:hAnsi="宋体" w:eastAsia="宋体" w:cs="宋体"/>
                <w:b w:val="0"/>
                <w:i w:val="0"/>
                <w:color w:val="000000"/>
                <w:sz w:val="11"/>
              </w:rPr>
              <w:t>款</w:t>
            </w:r>
          </w:p>
        </w:tc>
        <w:tc>
          <w:tcPr>
            <w:tcW w:w="300" w:type="dxa"/>
            <w:vMerge w:val="restart"/>
            <w:vAlign w:val="center"/>
          </w:tcPr>
          <w:p w14:paraId="40EE5574">
            <w:pPr>
              <w:jc w:val="center"/>
            </w:pPr>
            <w:r>
              <w:rPr>
                <w:rFonts w:ascii="宋体" w:hAnsi="宋体" w:eastAsia="宋体" w:cs="宋体"/>
                <w:b w:val="0"/>
                <w:i w:val="0"/>
                <w:color w:val="000000"/>
                <w:sz w:val="11"/>
              </w:rPr>
              <w:t>项</w:t>
            </w:r>
          </w:p>
        </w:tc>
        <w:tc>
          <w:tcPr>
            <w:tcW w:w="1700" w:type="dxa"/>
            <w:vAlign w:val="center"/>
          </w:tcPr>
          <w:p w14:paraId="6DA03650">
            <w:pPr>
              <w:jc w:val="center"/>
            </w:pPr>
            <w:r>
              <w:rPr>
                <w:rFonts w:ascii="宋体" w:hAnsi="宋体" w:eastAsia="宋体" w:cs="宋体"/>
                <w:b w:val="0"/>
                <w:i w:val="0"/>
                <w:color w:val="000000"/>
                <w:sz w:val="11"/>
              </w:rPr>
              <w:t>栏次</w:t>
            </w:r>
          </w:p>
        </w:tc>
        <w:tc>
          <w:tcPr>
            <w:tcW w:w="1040" w:type="dxa"/>
            <w:vAlign w:val="center"/>
          </w:tcPr>
          <w:p w14:paraId="61DB9BE0">
            <w:pPr>
              <w:jc w:val="center"/>
            </w:pPr>
            <w:r>
              <w:rPr>
                <w:rFonts w:ascii="宋体" w:hAnsi="宋体" w:eastAsia="宋体" w:cs="宋体"/>
                <w:b w:val="0"/>
                <w:i w:val="0"/>
                <w:color w:val="000000"/>
                <w:sz w:val="11"/>
              </w:rPr>
              <w:t>1</w:t>
            </w:r>
          </w:p>
        </w:tc>
        <w:tc>
          <w:tcPr>
            <w:tcW w:w="940" w:type="dxa"/>
            <w:vAlign w:val="center"/>
          </w:tcPr>
          <w:p w14:paraId="32D4F8D2">
            <w:pPr>
              <w:jc w:val="center"/>
            </w:pPr>
            <w:r>
              <w:rPr>
                <w:rFonts w:ascii="宋体" w:hAnsi="宋体" w:eastAsia="宋体" w:cs="宋体"/>
                <w:b w:val="0"/>
                <w:i w:val="0"/>
                <w:color w:val="000000"/>
                <w:sz w:val="11"/>
              </w:rPr>
              <w:t>2</w:t>
            </w:r>
          </w:p>
        </w:tc>
        <w:tc>
          <w:tcPr>
            <w:tcW w:w="940" w:type="dxa"/>
            <w:vAlign w:val="center"/>
          </w:tcPr>
          <w:p w14:paraId="7E96C433">
            <w:pPr>
              <w:jc w:val="center"/>
            </w:pPr>
            <w:r>
              <w:rPr>
                <w:rFonts w:ascii="宋体" w:hAnsi="宋体" w:eastAsia="宋体" w:cs="宋体"/>
                <w:b w:val="0"/>
                <w:i w:val="0"/>
                <w:color w:val="000000"/>
                <w:sz w:val="11"/>
              </w:rPr>
              <w:t>3</w:t>
            </w:r>
          </w:p>
        </w:tc>
        <w:tc>
          <w:tcPr>
            <w:tcW w:w="980" w:type="dxa"/>
            <w:vAlign w:val="center"/>
          </w:tcPr>
          <w:p w14:paraId="7D4E770F">
            <w:pPr>
              <w:jc w:val="center"/>
            </w:pPr>
            <w:r>
              <w:rPr>
                <w:rFonts w:ascii="宋体" w:hAnsi="宋体" w:eastAsia="宋体" w:cs="宋体"/>
                <w:b w:val="0"/>
                <w:i w:val="0"/>
                <w:color w:val="000000"/>
                <w:sz w:val="11"/>
              </w:rPr>
              <w:t>4</w:t>
            </w:r>
          </w:p>
        </w:tc>
        <w:tc>
          <w:tcPr>
            <w:tcW w:w="980" w:type="dxa"/>
            <w:vAlign w:val="center"/>
          </w:tcPr>
          <w:p w14:paraId="6AF72924">
            <w:pPr>
              <w:jc w:val="center"/>
            </w:pPr>
            <w:r>
              <w:rPr>
                <w:rFonts w:ascii="宋体" w:hAnsi="宋体" w:eastAsia="宋体" w:cs="宋体"/>
                <w:b w:val="0"/>
                <w:i w:val="0"/>
                <w:color w:val="000000"/>
                <w:sz w:val="11"/>
              </w:rPr>
              <w:t>5</w:t>
            </w:r>
          </w:p>
        </w:tc>
        <w:tc>
          <w:tcPr>
            <w:tcW w:w="986" w:type="dxa"/>
            <w:vAlign w:val="center"/>
          </w:tcPr>
          <w:p w14:paraId="25534E2C">
            <w:pPr>
              <w:jc w:val="center"/>
            </w:pPr>
            <w:r>
              <w:rPr>
                <w:rFonts w:ascii="宋体" w:hAnsi="宋体" w:eastAsia="宋体" w:cs="宋体"/>
                <w:b w:val="0"/>
                <w:i w:val="0"/>
                <w:color w:val="000000"/>
                <w:sz w:val="11"/>
              </w:rPr>
              <w:t>6</w:t>
            </w:r>
          </w:p>
        </w:tc>
      </w:tr>
      <w:tr w14:paraId="0F354E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vMerge w:val="continue"/>
            <w:vAlign w:val="center"/>
          </w:tcPr>
          <w:p w14:paraId="18869407"/>
        </w:tc>
        <w:tc>
          <w:tcPr>
            <w:tcW w:w="220" w:type="dxa"/>
            <w:vMerge w:val="continue"/>
            <w:vAlign w:val="center"/>
          </w:tcPr>
          <w:p w14:paraId="5628B943"/>
        </w:tc>
        <w:tc>
          <w:tcPr>
            <w:tcW w:w="300" w:type="dxa"/>
            <w:vMerge w:val="continue"/>
            <w:vAlign w:val="center"/>
          </w:tcPr>
          <w:p w14:paraId="4778F95C"/>
        </w:tc>
        <w:tc>
          <w:tcPr>
            <w:tcW w:w="1700" w:type="dxa"/>
            <w:vAlign w:val="center"/>
          </w:tcPr>
          <w:p w14:paraId="0A7861D9">
            <w:pPr>
              <w:jc w:val="center"/>
            </w:pPr>
            <w:r>
              <w:rPr>
                <w:rFonts w:ascii="宋体" w:hAnsi="宋体" w:eastAsia="宋体" w:cs="宋体"/>
                <w:b w:val="0"/>
                <w:i w:val="0"/>
                <w:color w:val="000000"/>
                <w:sz w:val="11"/>
              </w:rPr>
              <w:t>合计</w:t>
            </w:r>
          </w:p>
        </w:tc>
        <w:tc>
          <w:tcPr>
            <w:tcW w:w="1040" w:type="dxa"/>
            <w:vAlign w:val="center"/>
          </w:tcPr>
          <w:p w14:paraId="694CDFEE"/>
        </w:tc>
        <w:tc>
          <w:tcPr>
            <w:tcW w:w="940" w:type="dxa"/>
            <w:vAlign w:val="center"/>
          </w:tcPr>
          <w:p w14:paraId="30477927"/>
        </w:tc>
        <w:tc>
          <w:tcPr>
            <w:tcW w:w="940" w:type="dxa"/>
            <w:vAlign w:val="center"/>
          </w:tcPr>
          <w:p w14:paraId="303BC57C"/>
        </w:tc>
        <w:tc>
          <w:tcPr>
            <w:tcW w:w="980" w:type="dxa"/>
            <w:vAlign w:val="center"/>
          </w:tcPr>
          <w:p w14:paraId="3E4B294E"/>
        </w:tc>
        <w:tc>
          <w:tcPr>
            <w:tcW w:w="980" w:type="dxa"/>
            <w:vAlign w:val="center"/>
          </w:tcPr>
          <w:p w14:paraId="6321A663"/>
        </w:tc>
        <w:tc>
          <w:tcPr>
            <w:tcW w:w="986" w:type="dxa"/>
            <w:vAlign w:val="center"/>
          </w:tcPr>
          <w:p w14:paraId="66566D24"/>
        </w:tc>
      </w:tr>
      <w:tr w14:paraId="79CCCC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gridSpan w:val="3"/>
            <w:vAlign w:val="center"/>
          </w:tcPr>
          <w:p w14:paraId="6C78F38C"/>
        </w:tc>
        <w:tc>
          <w:tcPr>
            <w:tcW w:w="1700" w:type="dxa"/>
            <w:vAlign w:val="center"/>
          </w:tcPr>
          <w:p w14:paraId="0151902A"/>
        </w:tc>
        <w:tc>
          <w:tcPr>
            <w:tcW w:w="1040" w:type="dxa"/>
            <w:vAlign w:val="center"/>
          </w:tcPr>
          <w:p w14:paraId="65A0E89D"/>
        </w:tc>
        <w:tc>
          <w:tcPr>
            <w:tcW w:w="940" w:type="dxa"/>
            <w:vAlign w:val="center"/>
          </w:tcPr>
          <w:p w14:paraId="4659F0F5"/>
        </w:tc>
        <w:tc>
          <w:tcPr>
            <w:tcW w:w="940" w:type="dxa"/>
            <w:vAlign w:val="center"/>
          </w:tcPr>
          <w:p w14:paraId="2E6A0AEF"/>
        </w:tc>
        <w:tc>
          <w:tcPr>
            <w:tcW w:w="980" w:type="dxa"/>
            <w:vAlign w:val="center"/>
          </w:tcPr>
          <w:p w14:paraId="36241D7E"/>
        </w:tc>
        <w:tc>
          <w:tcPr>
            <w:tcW w:w="980" w:type="dxa"/>
            <w:vAlign w:val="center"/>
          </w:tcPr>
          <w:p w14:paraId="511B6459"/>
        </w:tc>
        <w:tc>
          <w:tcPr>
            <w:tcW w:w="986" w:type="dxa"/>
            <w:vAlign w:val="center"/>
          </w:tcPr>
          <w:p w14:paraId="5E055A37"/>
        </w:tc>
      </w:tr>
      <w:tr w14:paraId="2145CC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6" w:hRule="exact"/>
          <w:jc w:val="center"/>
        </w:trPr>
        <w:tc>
          <w:tcPr>
            <w:tcW w:w="220" w:type="dxa"/>
            <w:gridSpan w:val="10"/>
            <w:tcBorders>
              <w:left w:val="single" w:color="FFFFFF" w:sz="4" w:space="0"/>
              <w:bottom w:val="single" w:color="FFFFFF" w:sz="4" w:space="0"/>
              <w:right w:val="single" w:color="FFFFFF" w:sz="4" w:space="0"/>
              <w:insideH w:val="single" w:sz="4" w:space="0"/>
              <w:insideV w:val="single" w:sz="4" w:space="0"/>
            </w:tcBorders>
            <w:vAlign w:val="center"/>
          </w:tcPr>
          <w:p w14:paraId="47B53B0E">
            <w:pPr>
              <w:jc w:val="left"/>
            </w:pPr>
            <w:r>
              <w:rPr>
                <w:rFonts w:ascii="宋体" w:hAnsi="宋体" w:eastAsia="宋体" w:cs="宋体"/>
                <w:b w:val="0"/>
                <w:i w:val="0"/>
                <w:color w:val="000000"/>
                <w:sz w:val="11"/>
              </w:rPr>
              <w:t>注：1.本表反映部门(单位)本年度政府性基金预算财政拨款收入、支出及结转和结余情况。</w:t>
            </w:r>
          </w:p>
        </w:tc>
      </w:tr>
      <w:tr w14:paraId="624A67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220" w:type="dxa"/>
            <w:gridSpan w:val="10"/>
            <w:tcBorders>
              <w:top w:val="single" w:color="FFFFFF" w:sz="4" w:space="0"/>
              <w:left w:val="single" w:color="FFFFFF" w:sz="4" w:space="0"/>
              <w:bottom w:val="single" w:color="FFFFFF" w:sz="4" w:space="0"/>
              <w:right w:val="single" w:color="FFFFFF" w:sz="4" w:space="0"/>
              <w:insideH w:val="single" w:sz="4" w:space="0"/>
              <w:insideV w:val="single" w:sz="4" w:space="0"/>
            </w:tcBorders>
            <w:vAlign w:val="center"/>
          </w:tcPr>
          <w:p w14:paraId="27BD2690">
            <w:pPr>
              <w:jc w:val="left"/>
            </w:pPr>
            <w:r>
              <w:rPr>
                <w:rFonts w:ascii="宋体" w:hAnsi="宋体" w:eastAsia="宋体" w:cs="宋体"/>
                <w:b w:val="0"/>
                <w:i w:val="0"/>
                <w:color w:val="000000"/>
                <w:sz w:val="11"/>
              </w:rPr>
              <w:t xml:space="preserve">    2.当此表数据为零时，即本部门(单位)无政府性基金预算财政拨款收入、支出。</w:t>
            </w:r>
          </w:p>
        </w:tc>
      </w:tr>
    </w:tbl>
    <w:p w14:paraId="76650140">
      <w:pPr>
        <w:snapToGrid w:val="0"/>
        <w:spacing w:before="200" w:after="200" w:line="200" w:lineRule="auto"/>
      </w:pPr>
      <w:r>
        <w:rPr>
          <w:sz w:val="8"/>
        </w:rPr>
        <w:t xml:space="preserve"> </w:t>
      </w:r>
    </w:p>
    <w:p w14:paraId="55DEEBFA">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国有资本经营预算财政拨款支出决算表</w:t>
      </w:r>
    </w:p>
    <w:tbl>
      <w:tblPr>
        <w:tblStyle w:val="3"/>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796E677E">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5AC8D4E2">
            <w:pPr>
              <w:jc w:val="right"/>
            </w:pPr>
            <w:r>
              <w:rPr>
                <w:rFonts w:ascii="宋体" w:hAnsi="宋体" w:eastAsia="宋体" w:cs="宋体"/>
                <w:sz w:val="20"/>
              </w:rPr>
              <w:t>公开08表</w:t>
            </w:r>
          </w:p>
        </w:tc>
      </w:tr>
      <w:tr w14:paraId="2C2C30E9">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245184B2">
            <w:pPr>
              <w:jc w:val="left"/>
            </w:pPr>
            <w:r>
              <w:rPr>
                <w:rFonts w:ascii="宋体" w:hAnsi="宋体" w:eastAsia="宋体" w:cs="宋体"/>
                <w:sz w:val="20"/>
              </w:rPr>
              <w:t>单位：南昌市青云谱区老年大学</w:t>
            </w:r>
          </w:p>
        </w:tc>
        <w:tc>
          <w:tcPr>
            <w:tcW w:w="2000" w:type="dxa"/>
          </w:tcPr>
          <w:p w14:paraId="05B19547">
            <w:pPr>
              <w:jc w:val="center"/>
            </w:pPr>
            <w:r>
              <w:rPr>
                <w:rFonts w:ascii="宋体" w:hAnsi="宋体" w:eastAsia="宋体" w:cs="宋体"/>
                <w:sz w:val="20"/>
              </w:rPr>
              <w:t>2023年度</w:t>
            </w:r>
          </w:p>
        </w:tc>
        <w:tc>
          <w:tcPr>
            <w:tcW w:w="3153" w:type="dxa"/>
          </w:tcPr>
          <w:p w14:paraId="7A164239">
            <w:pPr>
              <w:jc w:val="right"/>
            </w:pPr>
            <w:r>
              <w:rPr>
                <w:rFonts w:ascii="宋体" w:hAnsi="宋体" w:eastAsia="宋体" w:cs="宋体"/>
                <w:sz w:val="20"/>
              </w:rPr>
              <w:t>金额单位：万元</w:t>
            </w:r>
          </w:p>
        </w:tc>
      </w:tr>
    </w:tbl>
    <w:p w14:paraId="353341E8">
      <w:pPr>
        <w:snapToGrid w:val="0"/>
        <w:spacing w:before="0" w:after="0" w:line="0" w:lineRule="auto"/>
      </w:pPr>
      <w:r>
        <w:rPr>
          <w:sz w:val="8"/>
        </w:rPr>
        <w:t xml:space="preserve"> </w:t>
      </w:r>
    </w:p>
    <w:tbl>
      <w:tblPr>
        <w:tblStyle w:val="3"/>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40"/>
        <w:gridCol w:w="420"/>
        <w:gridCol w:w="440"/>
        <w:gridCol w:w="2740"/>
        <w:gridCol w:w="1380"/>
        <w:gridCol w:w="1520"/>
        <w:gridCol w:w="1366"/>
      </w:tblGrid>
      <w:tr w14:paraId="3326B1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gridSpan w:val="4"/>
            <w:vAlign w:val="center"/>
          </w:tcPr>
          <w:p w14:paraId="6D6FCAD6">
            <w:pPr>
              <w:jc w:val="center"/>
            </w:pPr>
            <w:r>
              <w:rPr>
                <w:rFonts w:ascii="宋体" w:hAnsi="宋体" w:eastAsia="宋体" w:cs="宋体"/>
                <w:b w:val="0"/>
                <w:i w:val="0"/>
                <w:color w:val="000000"/>
                <w:sz w:val="17"/>
              </w:rPr>
              <w:t>项    目</w:t>
            </w:r>
          </w:p>
        </w:tc>
        <w:tc>
          <w:tcPr>
            <w:tcW w:w="1380" w:type="dxa"/>
            <w:vMerge w:val="restart"/>
            <w:vAlign w:val="center"/>
          </w:tcPr>
          <w:p w14:paraId="4B00B322">
            <w:pPr>
              <w:jc w:val="center"/>
            </w:pPr>
            <w:r>
              <w:rPr>
                <w:rFonts w:ascii="宋体" w:hAnsi="宋体" w:eastAsia="宋体" w:cs="宋体"/>
                <w:b w:val="0"/>
                <w:i w:val="0"/>
                <w:color w:val="000000"/>
                <w:sz w:val="17"/>
              </w:rPr>
              <w:t>合计</w:t>
            </w:r>
          </w:p>
        </w:tc>
        <w:tc>
          <w:tcPr>
            <w:tcW w:w="1520" w:type="dxa"/>
            <w:vMerge w:val="restart"/>
            <w:vAlign w:val="center"/>
          </w:tcPr>
          <w:p w14:paraId="6B5C0ADA">
            <w:pPr>
              <w:jc w:val="center"/>
            </w:pPr>
            <w:r>
              <w:rPr>
                <w:rFonts w:ascii="宋体" w:hAnsi="宋体" w:eastAsia="宋体" w:cs="宋体"/>
                <w:b w:val="0"/>
                <w:i w:val="0"/>
                <w:color w:val="000000"/>
                <w:sz w:val="17"/>
              </w:rPr>
              <w:t>基本支出</w:t>
            </w:r>
          </w:p>
        </w:tc>
        <w:tc>
          <w:tcPr>
            <w:tcW w:w="1366" w:type="dxa"/>
            <w:vMerge w:val="restart"/>
            <w:vAlign w:val="center"/>
          </w:tcPr>
          <w:p w14:paraId="342BA52E">
            <w:pPr>
              <w:jc w:val="center"/>
            </w:pPr>
            <w:r>
              <w:rPr>
                <w:rFonts w:ascii="宋体" w:hAnsi="宋体" w:eastAsia="宋体" w:cs="宋体"/>
                <w:b w:val="0"/>
                <w:i w:val="0"/>
                <w:color w:val="000000"/>
                <w:sz w:val="17"/>
              </w:rPr>
              <w:t>项目支出</w:t>
            </w:r>
          </w:p>
        </w:tc>
      </w:tr>
      <w:tr w14:paraId="6F916D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gridSpan w:val="3"/>
            <w:vMerge w:val="restart"/>
            <w:vAlign w:val="center"/>
          </w:tcPr>
          <w:p w14:paraId="5EA7D7E1">
            <w:pPr>
              <w:jc w:val="center"/>
            </w:pPr>
            <w:r>
              <w:rPr>
                <w:rFonts w:ascii="宋体" w:hAnsi="宋体" w:eastAsia="宋体" w:cs="宋体"/>
                <w:b w:val="0"/>
                <w:i w:val="0"/>
                <w:color w:val="000000"/>
                <w:sz w:val="17"/>
              </w:rPr>
              <w:t>支出功能分类科目编码</w:t>
            </w:r>
          </w:p>
        </w:tc>
        <w:tc>
          <w:tcPr>
            <w:tcW w:w="2740" w:type="dxa"/>
            <w:vMerge w:val="restart"/>
            <w:vAlign w:val="center"/>
          </w:tcPr>
          <w:p w14:paraId="772671F5">
            <w:pPr>
              <w:jc w:val="center"/>
            </w:pPr>
            <w:r>
              <w:rPr>
                <w:rFonts w:ascii="宋体" w:hAnsi="宋体" w:eastAsia="宋体" w:cs="宋体"/>
                <w:b w:val="0"/>
                <w:i w:val="0"/>
                <w:color w:val="000000"/>
                <w:sz w:val="17"/>
              </w:rPr>
              <w:t>科目名称</w:t>
            </w:r>
          </w:p>
        </w:tc>
        <w:tc>
          <w:tcPr>
            <w:tcW w:w="1380" w:type="dxa"/>
            <w:vMerge w:val="continue"/>
            <w:vAlign w:val="center"/>
          </w:tcPr>
          <w:p w14:paraId="4A3BAE3F"/>
        </w:tc>
        <w:tc>
          <w:tcPr>
            <w:tcW w:w="1520" w:type="dxa"/>
            <w:vMerge w:val="continue"/>
            <w:vAlign w:val="center"/>
          </w:tcPr>
          <w:p w14:paraId="603ECD6D"/>
        </w:tc>
        <w:tc>
          <w:tcPr>
            <w:tcW w:w="1366" w:type="dxa"/>
            <w:vMerge w:val="continue"/>
            <w:vAlign w:val="center"/>
          </w:tcPr>
          <w:p w14:paraId="2282964F"/>
        </w:tc>
      </w:tr>
      <w:tr w14:paraId="1D983C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gridSpan w:val="3"/>
            <w:vMerge w:val="continue"/>
            <w:vAlign w:val="center"/>
          </w:tcPr>
          <w:p w14:paraId="6997F6AF"/>
        </w:tc>
        <w:tc>
          <w:tcPr>
            <w:tcW w:w="2740" w:type="dxa"/>
            <w:vMerge w:val="continue"/>
            <w:vAlign w:val="center"/>
          </w:tcPr>
          <w:p w14:paraId="225CDD49"/>
        </w:tc>
        <w:tc>
          <w:tcPr>
            <w:tcW w:w="1380" w:type="dxa"/>
            <w:vMerge w:val="continue"/>
            <w:vAlign w:val="center"/>
          </w:tcPr>
          <w:p w14:paraId="7B84A62E"/>
        </w:tc>
        <w:tc>
          <w:tcPr>
            <w:tcW w:w="1520" w:type="dxa"/>
            <w:vMerge w:val="continue"/>
            <w:vAlign w:val="center"/>
          </w:tcPr>
          <w:p w14:paraId="07B96F20"/>
        </w:tc>
        <w:tc>
          <w:tcPr>
            <w:tcW w:w="1366" w:type="dxa"/>
            <w:vMerge w:val="continue"/>
            <w:vAlign w:val="center"/>
          </w:tcPr>
          <w:p w14:paraId="1630A996"/>
        </w:tc>
      </w:tr>
      <w:tr w14:paraId="279A8B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gridSpan w:val="3"/>
            <w:vMerge w:val="continue"/>
            <w:vAlign w:val="center"/>
          </w:tcPr>
          <w:p w14:paraId="05B8ADE8"/>
        </w:tc>
        <w:tc>
          <w:tcPr>
            <w:tcW w:w="2740" w:type="dxa"/>
            <w:vMerge w:val="continue"/>
            <w:vAlign w:val="center"/>
          </w:tcPr>
          <w:p w14:paraId="2ACDF81F"/>
        </w:tc>
        <w:tc>
          <w:tcPr>
            <w:tcW w:w="1380" w:type="dxa"/>
            <w:vMerge w:val="continue"/>
            <w:vAlign w:val="center"/>
          </w:tcPr>
          <w:p w14:paraId="2E70AFE0"/>
        </w:tc>
        <w:tc>
          <w:tcPr>
            <w:tcW w:w="1520" w:type="dxa"/>
            <w:vMerge w:val="continue"/>
            <w:vAlign w:val="center"/>
          </w:tcPr>
          <w:p w14:paraId="42CA4ACF"/>
        </w:tc>
        <w:tc>
          <w:tcPr>
            <w:tcW w:w="1366" w:type="dxa"/>
            <w:vMerge w:val="continue"/>
            <w:vAlign w:val="center"/>
          </w:tcPr>
          <w:p w14:paraId="043175A0"/>
        </w:tc>
      </w:tr>
      <w:tr w14:paraId="3A9110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vMerge w:val="restart"/>
            <w:vAlign w:val="center"/>
          </w:tcPr>
          <w:p w14:paraId="06F2CE94">
            <w:pPr>
              <w:jc w:val="center"/>
            </w:pPr>
            <w:r>
              <w:rPr>
                <w:rFonts w:ascii="宋体" w:hAnsi="宋体" w:eastAsia="宋体" w:cs="宋体"/>
                <w:b w:val="0"/>
                <w:i w:val="0"/>
                <w:color w:val="000000"/>
                <w:sz w:val="17"/>
              </w:rPr>
              <w:t>类</w:t>
            </w:r>
          </w:p>
        </w:tc>
        <w:tc>
          <w:tcPr>
            <w:tcW w:w="420" w:type="dxa"/>
            <w:vMerge w:val="restart"/>
            <w:vAlign w:val="center"/>
          </w:tcPr>
          <w:p w14:paraId="15057CFF">
            <w:pPr>
              <w:jc w:val="center"/>
            </w:pPr>
            <w:r>
              <w:rPr>
                <w:rFonts w:ascii="宋体" w:hAnsi="宋体" w:eastAsia="宋体" w:cs="宋体"/>
                <w:b w:val="0"/>
                <w:i w:val="0"/>
                <w:color w:val="000000"/>
                <w:sz w:val="17"/>
              </w:rPr>
              <w:t>款</w:t>
            </w:r>
          </w:p>
        </w:tc>
        <w:tc>
          <w:tcPr>
            <w:tcW w:w="440" w:type="dxa"/>
            <w:vMerge w:val="restart"/>
            <w:vAlign w:val="center"/>
          </w:tcPr>
          <w:p w14:paraId="59B22611">
            <w:pPr>
              <w:jc w:val="center"/>
            </w:pPr>
            <w:r>
              <w:rPr>
                <w:rFonts w:ascii="宋体" w:hAnsi="宋体" w:eastAsia="宋体" w:cs="宋体"/>
                <w:b w:val="0"/>
                <w:i w:val="0"/>
                <w:color w:val="000000"/>
                <w:sz w:val="17"/>
              </w:rPr>
              <w:t>项</w:t>
            </w:r>
          </w:p>
        </w:tc>
        <w:tc>
          <w:tcPr>
            <w:tcW w:w="2740" w:type="dxa"/>
            <w:vAlign w:val="center"/>
          </w:tcPr>
          <w:p w14:paraId="1DE3595E">
            <w:pPr>
              <w:jc w:val="center"/>
            </w:pPr>
            <w:r>
              <w:rPr>
                <w:rFonts w:ascii="宋体" w:hAnsi="宋体" w:eastAsia="宋体" w:cs="宋体"/>
                <w:b w:val="0"/>
                <w:i w:val="0"/>
                <w:color w:val="000000"/>
                <w:sz w:val="17"/>
              </w:rPr>
              <w:t>栏次</w:t>
            </w:r>
          </w:p>
        </w:tc>
        <w:tc>
          <w:tcPr>
            <w:tcW w:w="1380" w:type="dxa"/>
            <w:vAlign w:val="center"/>
          </w:tcPr>
          <w:p w14:paraId="29AF685B">
            <w:pPr>
              <w:jc w:val="center"/>
            </w:pPr>
            <w:r>
              <w:rPr>
                <w:rFonts w:ascii="宋体" w:hAnsi="宋体" w:eastAsia="宋体" w:cs="宋体"/>
                <w:b w:val="0"/>
                <w:i w:val="0"/>
                <w:color w:val="000000"/>
                <w:sz w:val="17"/>
              </w:rPr>
              <w:t>1</w:t>
            </w:r>
          </w:p>
        </w:tc>
        <w:tc>
          <w:tcPr>
            <w:tcW w:w="1520" w:type="dxa"/>
            <w:vAlign w:val="center"/>
          </w:tcPr>
          <w:p w14:paraId="75F7A722">
            <w:pPr>
              <w:jc w:val="center"/>
            </w:pPr>
            <w:r>
              <w:rPr>
                <w:rFonts w:ascii="宋体" w:hAnsi="宋体" w:eastAsia="宋体" w:cs="宋体"/>
                <w:b w:val="0"/>
                <w:i w:val="0"/>
                <w:color w:val="000000"/>
                <w:sz w:val="17"/>
              </w:rPr>
              <w:t>2</w:t>
            </w:r>
          </w:p>
        </w:tc>
        <w:tc>
          <w:tcPr>
            <w:tcW w:w="1366" w:type="dxa"/>
            <w:vAlign w:val="center"/>
          </w:tcPr>
          <w:p w14:paraId="523F6AA7">
            <w:pPr>
              <w:jc w:val="center"/>
            </w:pPr>
            <w:r>
              <w:rPr>
                <w:rFonts w:ascii="宋体" w:hAnsi="宋体" w:eastAsia="宋体" w:cs="宋体"/>
                <w:b w:val="0"/>
                <w:i w:val="0"/>
                <w:color w:val="000000"/>
                <w:sz w:val="17"/>
              </w:rPr>
              <w:t>3</w:t>
            </w:r>
          </w:p>
        </w:tc>
      </w:tr>
      <w:tr w14:paraId="52BF1D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vMerge w:val="continue"/>
            <w:vAlign w:val="center"/>
          </w:tcPr>
          <w:p w14:paraId="11EECB5A"/>
        </w:tc>
        <w:tc>
          <w:tcPr>
            <w:tcW w:w="420" w:type="dxa"/>
            <w:vMerge w:val="continue"/>
            <w:vAlign w:val="center"/>
          </w:tcPr>
          <w:p w14:paraId="1292EB09"/>
        </w:tc>
        <w:tc>
          <w:tcPr>
            <w:tcW w:w="440" w:type="dxa"/>
            <w:vMerge w:val="continue"/>
            <w:vAlign w:val="center"/>
          </w:tcPr>
          <w:p w14:paraId="0B57B516"/>
        </w:tc>
        <w:tc>
          <w:tcPr>
            <w:tcW w:w="2740" w:type="dxa"/>
            <w:vAlign w:val="center"/>
          </w:tcPr>
          <w:p w14:paraId="4E9EE337">
            <w:pPr>
              <w:jc w:val="center"/>
            </w:pPr>
            <w:r>
              <w:rPr>
                <w:rFonts w:ascii="宋体" w:hAnsi="宋体" w:eastAsia="宋体" w:cs="宋体"/>
                <w:b w:val="0"/>
                <w:i w:val="0"/>
                <w:color w:val="000000"/>
                <w:sz w:val="17"/>
              </w:rPr>
              <w:t>合计</w:t>
            </w:r>
          </w:p>
        </w:tc>
        <w:tc>
          <w:tcPr>
            <w:tcW w:w="1380" w:type="dxa"/>
            <w:vAlign w:val="center"/>
          </w:tcPr>
          <w:p w14:paraId="5172F21F"/>
        </w:tc>
        <w:tc>
          <w:tcPr>
            <w:tcW w:w="1520" w:type="dxa"/>
            <w:vAlign w:val="center"/>
          </w:tcPr>
          <w:p w14:paraId="04E10D96"/>
        </w:tc>
        <w:tc>
          <w:tcPr>
            <w:tcW w:w="1366" w:type="dxa"/>
            <w:vAlign w:val="center"/>
          </w:tcPr>
          <w:p w14:paraId="52B383E4"/>
        </w:tc>
      </w:tr>
      <w:tr w14:paraId="261644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gridSpan w:val="3"/>
            <w:vAlign w:val="center"/>
          </w:tcPr>
          <w:p w14:paraId="00124080"/>
        </w:tc>
        <w:tc>
          <w:tcPr>
            <w:tcW w:w="2740" w:type="dxa"/>
            <w:vAlign w:val="center"/>
          </w:tcPr>
          <w:p w14:paraId="3AE6F3E9"/>
        </w:tc>
        <w:tc>
          <w:tcPr>
            <w:tcW w:w="1380" w:type="dxa"/>
            <w:vAlign w:val="center"/>
          </w:tcPr>
          <w:p w14:paraId="74415492"/>
        </w:tc>
        <w:tc>
          <w:tcPr>
            <w:tcW w:w="1520" w:type="dxa"/>
            <w:vAlign w:val="center"/>
          </w:tcPr>
          <w:p w14:paraId="203D90EC"/>
        </w:tc>
        <w:tc>
          <w:tcPr>
            <w:tcW w:w="1366" w:type="dxa"/>
            <w:vAlign w:val="center"/>
          </w:tcPr>
          <w:p w14:paraId="590916BB"/>
        </w:tc>
      </w:tr>
      <w:tr w14:paraId="4D7BE0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8" w:hRule="exact"/>
          <w:jc w:val="center"/>
        </w:trPr>
        <w:tc>
          <w:tcPr>
            <w:tcW w:w="440" w:type="dxa"/>
            <w:gridSpan w:val="7"/>
            <w:tcBorders>
              <w:left w:val="single" w:color="FFFFFF" w:sz="4" w:space="0"/>
              <w:bottom w:val="single" w:color="FFFFFF" w:sz="4" w:space="0"/>
              <w:right w:val="single" w:color="FFFFFF" w:sz="4" w:space="0"/>
              <w:insideH w:val="single" w:sz="4" w:space="0"/>
              <w:insideV w:val="single" w:sz="4" w:space="0"/>
            </w:tcBorders>
            <w:vAlign w:val="center"/>
          </w:tcPr>
          <w:p w14:paraId="2D8445FC">
            <w:pPr>
              <w:jc w:val="left"/>
            </w:pPr>
            <w:r>
              <w:rPr>
                <w:rFonts w:ascii="宋体" w:hAnsi="宋体" w:eastAsia="宋体" w:cs="宋体"/>
                <w:b w:val="0"/>
                <w:i w:val="0"/>
                <w:color w:val="000000"/>
                <w:sz w:val="17"/>
              </w:rPr>
              <w:t>注：1.本表反映部门(单位)本年度国有资本经营预算财政拨款支出情况。</w:t>
            </w:r>
          </w:p>
        </w:tc>
      </w:tr>
      <w:tr w14:paraId="769DA6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gridSpan w:val="7"/>
            <w:tcBorders>
              <w:top w:val="single" w:color="FFFFFF" w:sz="4" w:space="0"/>
              <w:left w:val="single" w:color="FFFFFF" w:sz="4" w:space="0"/>
              <w:bottom w:val="single" w:color="FFFFFF" w:sz="4" w:space="0"/>
              <w:right w:val="single" w:color="FFFFFF" w:sz="4" w:space="0"/>
              <w:insideH w:val="single" w:sz="4" w:space="0"/>
              <w:insideV w:val="single" w:sz="4" w:space="0"/>
            </w:tcBorders>
            <w:vAlign w:val="center"/>
          </w:tcPr>
          <w:p w14:paraId="1EC10C05">
            <w:pPr>
              <w:jc w:val="left"/>
            </w:pPr>
            <w:r>
              <w:rPr>
                <w:rFonts w:ascii="宋体" w:hAnsi="宋体" w:eastAsia="宋体" w:cs="宋体"/>
                <w:b w:val="0"/>
                <w:i w:val="0"/>
                <w:color w:val="000000"/>
                <w:sz w:val="17"/>
              </w:rPr>
              <w:t xml:space="preserve">    2.当此表数据为空时，即本部门(单位)无国有资本经营预算财政拨款支出。</w:t>
            </w:r>
          </w:p>
        </w:tc>
      </w:tr>
    </w:tbl>
    <w:p w14:paraId="7B8F10B4">
      <w:pPr>
        <w:snapToGrid w:val="0"/>
        <w:spacing w:before="200" w:after="200" w:line="200" w:lineRule="auto"/>
      </w:pPr>
      <w:r>
        <w:rPr>
          <w:sz w:val="8"/>
        </w:rPr>
        <w:t xml:space="preserve"> </w:t>
      </w:r>
    </w:p>
    <w:p w14:paraId="20E2C3D4">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财政拨款“三公”经费支出决算表</w:t>
      </w:r>
    </w:p>
    <w:tbl>
      <w:tblPr>
        <w:tblStyle w:val="3"/>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3AF59453">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6325A18F">
            <w:pPr>
              <w:jc w:val="right"/>
            </w:pPr>
            <w:r>
              <w:rPr>
                <w:rFonts w:ascii="宋体" w:hAnsi="宋体" w:eastAsia="宋体" w:cs="宋体"/>
                <w:sz w:val="20"/>
              </w:rPr>
              <w:t>公开09表</w:t>
            </w:r>
          </w:p>
        </w:tc>
      </w:tr>
      <w:tr w14:paraId="78D518E0">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12523235">
            <w:pPr>
              <w:jc w:val="left"/>
            </w:pPr>
            <w:r>
              <w:rPr>
                <w:rFonts w:ascii="宋体" w:hAnsi="宋体" w:eastAsia="宋体" w:cs="宋体"/>
                <w:sz w:val="20"/>
              </w:rPr>
              <w:t>单位：南昌市青云谱区老年大学</w:t>
            </w:r>
          </w:p>
        </w:tc>
        <w:tc>
          <w:tcPr>
            <w:tcW w:w="2000" w:type="dxa"/>
          </w:tcPr>
          <w:p w14:paraId="1BF2803E">
            <w:pPr>
              <w:jc w:val="center"/>
            </w:pPr>
            <w:r>
              <w:rPr>
                <w:rFonts w:ascii="宋体" w:hAnsi="宋体" w:eastAsia="宋体" w:cs="宋体"/>
                <w:sz w:val="20"/>
              </w:rPr>
              <w:t>2023年度</w:t>
            </w:r>
          </w:p>
        </w:tc>
        <w:tc>
          <w:tcPr>
            <w:tcW w:w="3153" w:type="dxa"/>
          </w:tcPr>
          <w:p w14:paraId="7E14525C">
            <w:pPr>
              <w:jc w:val="right"/>
            </w:pPr>
            <w:r>
              <w:rPr>
                <w:rFonts w:ascii="宋体" w:hAnsi="宋体" w:eastAsia="宋体" w:cs="宋体"/>
                <w:sz w:val="20"/>
              </w:rPr>
              <w:t>金额单位：万元</w:t>
            </w:r>
          </w:p>
        </w:tc>
      </w:tr>
    </w:tbl>
    <w:p w14:paraId="48184C8F">
      <w:pPr>
        <w:snapToGrid w:val="0"/>
        <w:spacing w:before="0" w:after="0" w:line="0" w:lineRule="auto"/>
      </w:pPr>
      <w:r>
        <w:rPr>
          <w:sz w:val="8"/>
        </w:rPr>
        <w:t xml:space="preserve"> </w:t>
      </w:r>
    </w:p>
    <w:tbl>
      <w:tblPr>
        <w:tblStyle w:val="3"/>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960"/>
        <w:gridCol w:w="740"/>
        <w:gridCol w:w="1560"/>
        <w:gridCol w:w="1460"/>
        <w:gridCol w:w="1586"/>
      </w:tblGrid>
      <w:tr w14:paraId="1B4CB5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0" w:hRule="exact"/>
          <w:jc w:val="center"/>
        </w:trPr>
        <w:tc>
          <w:tcPr>
            <w:tcW w:w="2960" w:type="dxa"/>
            <w:vAlign w:val="center"/>
          </w:tcPr>
          <w:p w14:paraId="318CB0AF">
            <w:pPr>
              <w:jc w:val="center"/>
            </w:pPr>
            <w:r>
              <w:rPr>
                <w:rFonts w:ascii="宋体" w:hAnsi="宋体" w:eastAsia="宋体" w:cs="宋体"/>
                <w:b w:val="0"/>
                <w:i w:val="0"/>
                <w:color w:val="000000"/>
                <w:sz w:val="17"/>
              </w:rPr>
              <w:t>项目</w:t>
            </w:r>
          </w:p>
        </w:tc>
        <w:tc>
          <w:tcPr>
            <w:tcW w:w="740" w:type="dxa"/>
            <w:vAlign w:val="center"/>
          </w:tcPr>
          <w:p w14:paraId="517AADAC">
            <w:pPr>
              <w:jc w:val="center"/>
            </w:pPr>
            <w:r>
              <w:rPr>
                <w:rFonts w:ascii="宋体" w:hAnsi="宋体" w:eastAsia="宋体" w:cs="宋体"/>
                <w:b w:val="0"/>
                <w:i w:val="0"/>
                <w:color w:val="000000"/>
                <w:sz w:val="17"/>
              </w:rPr>
              <w:t>栏次</w:t>
            </w:r>
          </w:p>
        </w:tc>
        <w:tc>
          <w:tcPr>
            <w:tcW w:w="1560" w:type="dxa"/>
            <w:vAlign w:val="center"/>
          </w:tcPr>
          <w:p w14:paraId="2A4FACEA">
            <w:pPr>
              <w:jc w:val="center"/>
            </w:pPr>
            <w:r>
              <w:rPr>
                <w:rFonts w:ascii="宋体" w:hAnsi="宋体" w:eastAsia="宋体" w:cs="宋体"/>
                <w:b w:val="0"/>
                <w:i w:val="0"/>
                <w:color w:val="000000"/>
                <w:sz w:val="17"/>
              </w:rPr>
              <w:t>年初预算数</w:t>
            </w:r>
          </w:p>
        </w:tc>
        <w:tc>
          <w:tcPr>
            <w:tcW w:w="1460" w:type="dxa"/>
            <w:vAlign w:val="center"/>
          </w:tcPr>
          <w:p w14:paraId="2EE5F550">
            <w:pPr>
              <w:jc w:val="center"/>
            </w:pPr>
            <w:r>
              <w:rPr>
                <w:rFonts w:ascii="宋体" w:hAnsi="宋体" w:eastAsia="宋体" w:cs="宋体"/>
                <w:b w:val="0"/>
                <w:i w:val="0"/>
                <w:color w:val="000000"/>
                <w:sz w:val="16"/>
              </w:rPr>
              <w:t>全年预算数</w:t>
            </w:r>
          </w:p>
        </w:tc>
        <w:tc>
          <w:tcPr>
            <w:tcW w:w="1586" w:type="dxa"/>
            <w:vAlign w:val="center"/>
          </w:tcPr>
          <w:p w14:paraId="4E45858C">
            <w:pPr>
              <w:jc w:val="center"/>
            </w:pPr>
            <w:r>
              <w:rPr>
                <w:rFonts w:ascii="宋体" w:hAnsi="宋体" w:eastAsia="宋体" w:cs="宋体"/>
                <w:b w:val="0"/>
                <w:i w:val="0"/>
                <w:color w:val="000000"/>
                <w:sz w:val="17"/>
              </w:rPr>
              <w:t>决算数</w:t>
            </w:r>
          </w:p>
        </w:tc>
      </w:tr>
      <w:tr w14:paraId="2B6009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340C1D7F">
            <w:pPr>
              <w:jc w:val="center"/>
            </w:pPr>
            <w:r>
              <w:rPr>
                <w:rFonts w:ascii="宋体" w:hAnsi="宋体" w:eastAsia="宋体" w:cs="宋体"/>
                <w:b w:val="0"/>
                <w:i w:val="0"/>
                <w:color w:val="000000"/>
                <w:sz w:val="17"/>
              </w:rPr>
              <w:t>行次</w:t>
            </w:r>
          </w:p>
        </w:tc>
        <w:tc>
          <w:tcPr>
            <w:tcW w:w="740" w:type="dxa"/>
            <w:vAlign w:val="center"/>
          </w:tcPr>
          <w:p w14:paraId="731572C6"/>
        </w:tc>
        <w:tc>
          <w:tcPr>
            <w:tcW w:w="1560" w:type="dxa"/>
            <w:vAlign w:val="center"/>
          </w:tcPr>
          <w:p w14:paraId="6CAD6020">
            <w:pPr>
              <w:jc w:val="center"/>
            </w:pPr>
            <w:r>
              <w:rPr>
                <w:rFonts w:ascii="宋体" w:hAnsi="宋体" w:eastAsia="宋体" w:cs="宋体"/>
                <w:b w:val="0"/>
                <w:i w:val="0"/>
                <w:color w:val="000000"/>
                <w:sz w:val="17"/>
              </w:rPr>
              <w:t>1</w:t>
            </w:r>
          </w:p>
        </w:tc>
        <w:tc>
          <w:tcPr>
            <w:tcW w:w="1460" w:type="dxa"/>
            <w:vAlign w:val="center"/>
          </w:tcPr>
          <w:p w14:paraId="2EF4A2ED">
            <w:pPr>
              <w:jc w:val="center"/>
            </w:pPr>
            <w:r>
              <w:rPr>
                <w:rFonts w:ascii="宋体" w:hAnsi="宋体" w:eastAsia="宋体" w:cs="宋体"/>
                <w:b w:val="0"/>
                <w:i w:val="0"/>
                <w:color w:val="000000"/>
                <w:sz w:val="16"/>
              </w:rPr>
              <w:t>2</w:t>
            </w:r>
          </w:p>
        </w:tc>
        <w:tc>
          <w:tcPr>
            <w:tcW w:w="1586" w:type="dxa"/>
            <w:vAlign w:val="center"/>
          </w:tcPr>
          <w:p w14:paraId="32A2635C">
            <w:pPr>
              <w:jc w:val="center"/>
            </w:pPr>
            <w:r>
              <w:rPr>
                <w:rFonts w:ascii="宋体" w:hAnsi="宋体" w:eastAsia="宋体" w:cs="宋体"/>
                <w:b w:val="0"/>
                <w:i w:val="0"/>
                <w:color w:val="000000"/>
                <w:sz w:val="17"/>
              </w:rPr>
              <w:t>3</w:t>
            </w:r>
          </w:p>
        </w:tc>
      </w:tr>
      <w:tr w14:paraId="6DC36C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30A0C6C7">
            <w:pPr>
              <w:jc w:val="left"/>
            </w:pPr>
            <w:r>
              <w:rPr>
                <w:rFonts w:ascii="宋体" w:hAnsi="宋体" w:eastAsia="宋体" w:cs="宋体"/>
                <w:b w:val="0"/>
                <w:i w:val="0"/>
                <w:color w:val="000000"/>
                <w:sz w:val="17"/>
              </w:rPr>
              <w:t>一、“三公”经费支出</w:t>
            </w:r>
          </w:p>
        </w:tc>
        <w:tc>
          <w:tcPr>
            <w:tcW w:w="740" w:type="dxa"/>
            <w:vAlign w:val="center"/>
          </w:tcPr>
          <w:p w14:paraId="2E419C08">
            <w:pPr>
              <w:jc w:val="center"/>
            </w:pPr>
            <w:r>
              <w:rPr>
                <w:rFonts w:ascii="宋体" w:hAnsi="宋体" w:eastAsia="宋体" w:cs="宋体"/>
                <w:b w:val="0"/>
                <w:i w:val="0"/>
                <w:color w:val="000000"/>
                <w:sz w:val="17"/>
              </w:rPr>
              <w:t>1</w:t>
            </w:r>
          </w:p>
        </w:tc>
        <w:tc>
          <w:tcPr>
            <w:tcW w:w="1560" w:type="dxa"/>
            <w:vAlign w:val="center"/>
          </w:tcPr>
          <w:p w14:paraId="32D9CACF"/>
        </w:tc>
        <w:tc>
          <w:tcPr>
            <w:tcW w:w="1460" w:type="dxa"/>
            <w:vAlign w:val="center"/>
          </w:tcPr>
          <w:p w14:paraId="1F7DB482"/>
        </w:tc>
        <w:tc>
          <w:tcPr>
            <w:tcW w:w="1586" w:type="dxa"/>
            <w:vAlign w:val="center"/>
          </w:tcPr>
          <w:p w14:paraId="3B13D5C6"/>
        </w:tc>
      </w:tr>
      <w:tr w14:paraId="3CF072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28FCA8BA">
            <w:pPr>
              <w:jc w:val="left"/>
            </w:pPr>
            <w:r>
              <w:rPr>
                <w:rFonts w:ascii="宋体" w:hAnsi="宋体" w:eastAsia="宋体" w:cs="宋体"/>
                <w:b w:val="0"/>
                <w:i w:val="0"/>
                <w:color w:val="000000"/>
                <w:sz w:val="17"/>
              </w:rPr>
              <w:t xml:space="preserve">  1.因公出国（境）费</w:t>
            </w:r>
          </w:p>
        </w:tc>
        <w:tc>
          <w:tcPr>
            <w:tcW w:w="740" w:type="dxa"/>
            <w:vAlign w:val="center"/>
          </w:tcPr>
          <w:p w14:paraId="0FC0B9FB">
            <w:pPr>
              <w:jc w:val="center"/>
            </w:pPr>
            <w:r>
              <w:rPr>
                <w:rFonts w:ascii="宋体" w:hAnsi="宋体" w:eastAsia="宋体" w:cs="宋体"/>
                <w:b w:val="0"/>
                <w:i w:val="0"/>
                <w:color w:val="000000"/>
                <w:sz w:val="17"/>
              </w:rPr>
              <w:t>2</w:t>
            </w:r>
          </w:p>
        </w:tc>
        <w:tc>
          <w:tcPr>
            <w:tcW w:w="1560" w:type="dxa"/>
            <w:vAlign w:val="center"/>
          </w:tcPr>
          <w:p w14:paraId="53299FDC"/>
        </w:tc>
        <w:tc>
          <w:tcPr>
            <w:tcW w:w="1460" w:type="dxa"/>
            <w:vAlign w:val="center"/>
          </w:tcPr>
          <w:p w14:paraId="6D134E48"/>
        </w:tc>
        <w:tc>
          <w:tcPr>
            <w:tcW w:w="1586" w:type="dxa"/>
            <w:vAlign w:val="center"/>
          </w:tcPr>
          <w:p w14:paraId="58D2749A"/>
        </w:tc>
      </w:tr>
      <w:tr w14:paraId="104A4B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1F6A22E2">
            <w:pPr>
              <w:jc w:val="left"/>
            </w:pPr>
            <w:r>
              <w:rPr>
                <w:rFonts w:ascii="宋体" w:hAnsi="宋体" w:eastAsia="宋体" w:cs="宋体"/>
                <w:b w:val="0"/>
                <w:i w:val="0"/>
                <w:color w:val="000000"/>
                <w:sz w:val="17"/>
              </w:rPr>
              <w:t xml:space="preserve">  2.公务用车购置及运行维护费</w:t>
            </w:r>
          </w:p>
        </w:tc>
        <w:tc>
          <w:tcPr>
            <w:tcW w:w="740" w:type="dxa"/>
            <w:vAlign w:val="center"/>
          </w:tcPr>
          <w:p w14:paraId="20C404AA">
            <w:pPr>
              <w:jc w:val="center"/>
            </w:pPr>
            <w:r>
              <w:rPr>
                <w:rFonts w:ascii="宋体" w:hAnsi="宋体" w:eastAsia="宋体" w:cs="宋体"/>
                <w:b w:val="0"/>
                <w:i w:val="0"/>
                <w:color w:val="000000"/>
                <w:sz w:val="17"/>
              </w:rPr>
              <w:t>3</w:t>
            </w:r>
          </w:p>
        </w:tc>
        <w:tc>
          <w:tcPr>
            <w:tcW w:w="1560" w:type="dxa"/>
            <w:vAlign w:val="center"/>
          </w:tcPr>
          <w:p w14:paraId="42EBE269"/>
        </w:tc>
        <w:tc>
          <w:tcPr>
            <w:tcW w:w="1460" w:type="dxa"/>
            <w:vAlign w:val="center"/>
          </w:tcPr>
          <w:p w14:paraId="39028207"/>
        </w:tc>
        <w:tc>
          <w:tcPr>
            <w:tcW w:w="1586" w:type="dxa"/>
            <w:vAlign w:val="center"/>
          </w:tcPr>
          <w:p w14:paraId="1B060BD0"/>
        </w:tc>
      </w:tr>
      <w:tr w14:paraId="4C5FD2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20169C52">
            <w:pPr>
              <w:jc w:val="left"/>
            </w:pPr>
            <w:r>
              <w:rPr>
                <w:rFonts w:ascii="宋体" w:hAnsi="宋体" w:eastAsia="宋体" w:cs="宋体"/>
                <w:b w:val="0"/>
                <w:i w:val="0"/>
                <w:color w:val="000000"/>
                <w:sz w:val="17"/>
              </w:rPr>
              <w:t xml:space="preserve">    （1）公务用车购置费</w:t>
            </w:r>
          </w:p>
        </w:tc>
        <w:tc>
          <w:tcPr>
            <w:tcW w:w="740" w:type="dxa"/>
            <w:vAlign w:val="center"/>
          </w:tcPr>
          <w:p w14:paraId="0F932AFE">
            <w:pPr>
              <w:jc w:val="center"/>
            </w:pPr>
            <w:r>
              <w:rPr>
                <w:rFonts w:ascii="宋体" w:hAnsi="宋体" w:eastAsia="宋体" w:cs="宋体"/>
                <w:b w:val="0"/>
                <w:i w:val="0"/>
                <w:color w:val="000000"/>
                <w:sz w:val="17"/>
              </w:rPr>
              <w:t>4</w:t>
            </w:r>
          </w:p>
        </w:tc>
        <w:tc>
          <w:tcPr>
            <w:tcW w:w="1560" w:type="dxa"/>
            <w:vAlign w:val="center"/>
          </w:tcPr>
          <w:p w14:paraId="300E0250"/>
        </w:tc>
        <w:tc>
          <w:tcPr>
            <w:tcW w:w="1460" w:type="dxa"/>
            <w:vAlign w:val="center"/>
          </w:tcPr>
          <w:p w14:paraId="4C5E23BF"/>
        </w:tc>
        <w:tc>
          <w:tcPr>
            <w:tcW w:w="1586" w:type="dxa"/>
            <w:vAlign w:val="center"/>
          </w:tcPr>
          <w:p w14:paraId="47F8A3D7"/>
        </w:tc>
      </w:tr>
      <w:tr w14:paraId="04C703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11638FC9">
            <w:pPr>
              <w:jc w:val="left"/>
            </w:pPr>
            <w:r>
              <w:rPr>
                <w:rFonts w:ascii="宋体" w:hAnsi="宋体" w:eastAsia="宋体" w:cs="宋体"/>
                <w:b w:val="0"/>
                <w:i w:val="0"/>
                <w:color w:val="000000"/>
                <w:sz w:val="17"/>
              </w:rPr>
              <w:t xml:space="preserve">    （2）公务用车运行维护费</w:t>
            </w:r>
          </w:p>
        </w:tc>
        <w:tc>
          <w:tcPr>
            <w:tcW w:w="740" w:type="dxa"/>
            <w:vAlign w:val="center"/>
          </w:tcPr>
          <w:p w14:paraId="13C6DAC5">
            <w:pPr>
              <w:jc w:val="center"/>
            </w:pPr>
            <w:r>
              <w:rPr>
                <w:rFonts w:ascii="宋体" w:hAnsi="宋体" w:eastAsia="宋体" w:cs="宋体"/>
                <w:b w:val="0"/>
                <w:i w:val="0"/>
                <w:color w:val="000000"/>
                <w:sz w:val="17"/>
              </w:rPr>
              <w:t>5</w:t>
            </w:r>
          </w:p>
        </w:tc>
        <w:tc>
          <w:tcPr>
            <w:tcW w:w="1560" w:type="dxa"/>
            <w:vAlign w:val="center"/>
          </w:tcPr>
          <w:p w14:paraId="6F3A0BF5"/>
        </w:tc>
        <w:tc>
          <w:tcPr>
            <w:tcW w:w="1460" w:type="dxa"/>
            <w:vAlign w:val="center"/>
          </w:tcPr>
          <w:p w14:paraId="09DBB333"/>
        </w:tc>
        <w:tc>
          <w:tcPr>
            <w:tcW w:w="1586" w:type="dxa"/>
            <w:vAlign w:val="center"/>
          </w:tcPr>
          <w:p w14:paraId="2DDD87B7"/>
        </w:tc>
      </w:tr>
      <w:tr w14:paraId="08C6EE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26CCEB0D">
            <w:pPr>
              <w:jc w:val="left"/>
            </w:pPr>
            <w:r>
              <w:rPr>
                <w:rFonts w:ascii="宋体" w:hAnsi="宋体" w:eastAsia="宋体" w:cs="宋体"/>
                <w:b w:val="0"/>
                <w:i w:val="0"/>
                <w:color w:val="000000"/>
                <w:sz w:val="17"/>
              </w:rPr>
              <w:t xml:space="preserve">  3.公务接待费</w:t>
            </w:r>
          </w:p>
        </w:tc>
        <w:tc>
          <w:tcPr>
            <w:tcW w:w="740" w:type="dxa"/>
            <w:vAlign w:val="center"/>
          </w:tcPr>
          <w:p w14:paraId="35E7863C">
            <w:pPr>
              <w:jc w:val="center"/>
            </w:pPr>
            <w:r>
              <w:rPr>
                <w:rFonts w:ascii="宋体" w:hAnsi="宋体" w:eastAsia="宋体" w:cs="宋体"/>
                <w:b w:val="0"/>
                <w:i w:val="0"/>
                <w:color w:val="000000"/>
                <w:sz w:val="17"/>
              </w:rPr>
              <w:t>6</w:t>
            </w:r>
          </w:p>
        </w:tc>
        <w:tc>
          <w:tcPr>
            <w:tcW w:w="1560" w:type="dxa"/>
            <w:vAlign w:val="center"/>
          </w:tcPr>
          <w:p w14:paraId="76159A97"/>
        </w:tc>
        <w:tc>
          <w:tcPr>
            <w:tcW w:w="1460" w:type="dxa"/>
            <w:vAlign w:val="center"/>
          </w:tcPr>
          <w:p w14:paraId="6A1DF91E"/>
        </w:tc>
        <w:tc>
          <w:tcPr>
            <w:tcW w:w="1586" w:type="dxa"/>
            <w:vAlign w:val="center"/>
          </w:tcPr>
          <w:p w14:paraId="1E411538"/>
        </w:tc>
      </w:tr>
      <w:tr w14:paraId="50E494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6F9507BF">
            <w:pPr>
              <w:jc w:val="left"/>
            </w:pPr>
            <w:r>
              <w:rPr>
                <w:rFonts w:ascii="宋体" w:hAnsi="宋体" w:eastAsia="宋体" w:cs="宋体"/>
                <w:b w:val="0"/>
                <w:i w:val="0"/>
                <w:color w:val="000000"/>
                <w:sz w:val="17"/>
              </w:rPr>
              <w:t xml:space="preserve">    （1）国内接待费</w:t>
            </w:r>
          </w:p>
        </w:tc>
        <w:tc>
          <w:tcPr>
            <w:tcW w:w="740" w:type="dxa"/>
            <w:vAlign w:val="center"/>
          </w:tcPr>
          <w:p w14:paraId="4FD10C7A">
            <w:pPr>
              <w:jc w:val="center"/>
            </w:pPr>
            <w:r>
              <w:rPr>
                <w:rFonts w:ascii="宋体" w:hAnsi="宋体" w:eastAsia="宋体" w:cs="宋体"/>
                <w:b w:val="0"/>
                <w:i w:val="0"/>
                <w:color w:val="000000"/>
                <w:sz w:val="17"/>
              </w:rPr>
              <w:t>7</w:t>
            </w:r>
          </w:p>
        </w:tc>
        <w:tc>
          <w:tcPr>
            <w:tcW w:w="1560" w:type="dxa"/>
            <w:vAlign w:val="center"/>
          </w:tcPr>
          <w:p w14:paraId="4BF405D0">
            <w:pPr>
              <w:jc w:val="center"/>
            </w:pPr>
            <w:r>
              <w:rPr>
                <w:rFonts w:ascii="宋体" w:hAnsi="宋体" w:eastAsia="宋体" w:cs="宋体"/>
                <w:b w:val="0"/>
                <w:i w:val="0"/>
                <w:color w:val="000000"/>
                <w:sz w:val="17"/>
              </w:rPr>
              <w:t>——</w:t>
            </w:r>
          </w:p>
        </w:tc>
        <w:tc>
          <w:tcPr>
            <w:tcW w:w="1460" w:type="dxa"/>
            <w:vAlign w:val="center"/>
          </w:tcPr>
          <w:p w14:paraId="5B9812F7">
            <w:pPr>
              <w:jc w:val="center"/>
            </w:pPr>
            <w:r>
              <w:rPr>
                <w:rFonts w:ascii="宋体" w:hAnsi="宋体" w:eastAsia="宋体" w:cs="宋体"/>
                <w:b w:val="0"/>
                <w:i w:val="0"/>
                <w:color w:val="000000"/>
                <w:sz w:val="16"/>
              </w:rPr>
              <w:t>——</w:t>
            </w:r>
          </w:p>
        </w:tc>
        <w:tc>
          <w:tcPr>
            <w:tcW w:w="1586" w:type="dxa"/>
            <w:vAlign w:val="center"/>
          </w:tcPr>
          <w:p w14:paraId="11F68FA5"/>
        </w:tc>
      </w:tr>
      <w:tr w14:paraId="0F93DC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1FE78321">
            <w:pPr>
              <w:jc w:val="left"/>
            </w:pPr>
            <w:r>
              <w:rPr>
                <w:rFonts w:ascii="宋体" w:hAnsi="宋体" w:eastAsia="宋体" w:cs="宋体"/>
                <w:b w:val="0"/>
                <w:i w:val="0"/>
                <w:color w:val="000000"/>
                <w:sz w:val="17"/>
              </w:rPr>
              <w:t xml:space="preserve">         其中：外事接待费</w:t>
            </w:r>
          </w:p>
        </w:tc>
        <w:tc>
          <w:tcPr>
            <w:tcW w:w="740" w:type="dxa"/>
            <w:vAlign w:val="center"/>
          </w:tcPr>
          <w:p w14:paraId="5B1E89B5">
            <w:pPr>
              <w:jc w:val="center"/>
            </w:pPr>
            <w:r>
              <w:rPr>
                <w:rFonts w:ascii="宋体" w:hAnsi="宋体" w:eastAsia="宋体" w:cs="宋体"/>
                <w:b w:val="0"/>
                <w:i w:val="0"/>
                <w:color w:val="000000"/>
                <w:sz w:val="17"/>
              </w:rPr>
              <w:t>8</w:t>
            </w:r>
          </w:p>
        </w:tc>
        <w:tc>
          <w:tcPr>
            <w:tcW w:w="1560" w:type="dxa"/>
            <w:vAlign w:val="center"/>
          </w:tcPr>
          <w:p w14:paraId="5BFDA7F0">
            <w:pPr>
              <w:jc w:val="center"/>
            </w:pPr>
            <w:r>
              <w:rPr>
                <w:rFonts w:ascii="宋体" w:hAnsi="宋体" w:eastAsia="宋体" w:cs="宋体"/>
                <w:b w:val="0"/>
                <w:i w:val="0"/>
                <w:color w:val="000000"/>
                <w:sz w:val="17"/>
              </w:rPr>
              <w:t>——</w:t>
            </w:r>
          </w:p>
        </w:tc>
        <w:tc>
          <w:tcPr>
            <w:tcW w:w="1460" w:type="dxa"/>
            <w:vAlign w:val="center"/>
          </w:tcPr>
          <w:p w14:paraId="2829263D">
            <w:pPr>
              <w:jc w:val="center"/>
            </w:pPr>
            <w:r>
              <w:rPr>
                <w:rFonts w:ascii="宋体" w:hAnsi="宋体" w:eastAsia="宋体" w:cs="宋体"/>
                <w:b w:val="0"/>
                <w:i w:val="0"/>
                <w:color w:val="000000"/>
                <w:sz w:val="16"/>
              </w:rPr>
              <w:t>——</w:t>
            </w:r>
          </w:p>
        </w:tc>
        <w:tc>
          <w:tcPr>
            <w:tcW w:w="1586" w:type="dxa"/>
            <w:vAlign w:val="center"/>
          </w:tcPr>
          <w:p w14:paraId="5560EDA1"/>
        </w:tc>
      </w:tr>
      <w:tr w14:paraId="70EAFF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4ACED9CA">
            <w:pPr>
              <w:jc w:val="left"/>
            </w:pPr>
            <w:r>
              <w:rPr>
                <w:rFonts w:ascii="宋体" w:hAnsi="宋体" w:eastAsia="宋体" w:cs="宋体"/>
                <w:b w:val="0"/>
                <w:i w:val="0"/>
                <w:color w:val="000000"/>
                <w:sz w:val="17"/>
              </w:rPr>
              <w:t xml:space="preserve">    （2）国（境）外接待费</w:t>
            </w:r>
          </w:p>
        </w:tc>
        <w:tc>
          <w:tcPr>
            <w:tcW w:w="740" w:type="dxa"/>
            <w:vAlign w:val="center"/>
          </w:tcPr>
          <w:p w14:paraId="0F176B40">
            <w:pPr>
              <w:jc w:val="center"/>
            </w:pPr>
            <w:r>
              <w:rPr>
                <w:rFonts w:ascii="宋体" w:hAnsi="宋体" w:eastAsia="宋体" w:cs="宋体"/>
                <w:b w:val="0"/>
                <w:i w:val="0"/>
                <w:color w:val="000000"/>
                <w:sz w:val="17"/>
              </w:rPr>
              <w:t>9</w:t>
            </w:r>
          </w:p>
        </w:tc>
        <w:tc>
          <w:tcPr>
            <w:tcW w:w="1560" w:type="dxa"/>
            <w:vAlign w:val="center"/>
          </w:tcPr>
          <w:p w14:paraId="1A9B007F">
            <w:pPr>
              <w:jc w:val="center"/>
            </w:pPr>
            <w:r>
              <w:rPr>
                <w:rFonts w:ascii="宋体" w:hAnsi="宋体" w:eastAsia="宋体" w:cs="宋体"/>
                <w:b w:val="0"/>
                <w:i w:val="0"/>
                <w:color w:val="000000"/>
                <w:sz w:val="17"/>
              </w:rPr>
              <w:t>——</w:t>
            </w:r>
          </w:p>
        </w:tc>
        <w:tc>
          <w:tcPr>
            <w:tcW w:w="1460" w:type="dxa"/>
            <w:vAlign w:val="center"/>
          </w:tcPr>
          <w:p w14:paraId="2D8E21CB">
            <w:pPr>
              <w:jc w:val="center"/>
            </w:pPr>
            <w:r>
              <w:rPr>
                <w:rFonts w:ascii="宋体" w:hAnsi="宋体" w:eastAsia="宋体" w:cs="宋体"/>
                <w:b w:val="0"/>
                <w:i w:val="0"/>
                <w:color w:val="000000"/>
                <w:sz w:val="16"/>
              </w:rPr>
              <w:t>——</w:t>
            </w:r>
          </w:p>
        </w:tc>
        <w:tc>
          <w:tcPr>
            <w:tcW w:w="1586" w:type="dxa"/>
            <w:vAlign w:val="center"/>
          </w:tcPr>
          <w:p w14:paraId="627FC183"/>
        </w:tc>
      </w:tr>
      <w:tr w14:paraId="526092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2E2D6A6A">
            <w:pPr>
              <w:jc w:val="left"/>
            </w:pPr>
            <w:r>
              <w:rPr>
                <w:rFonts w:ascii="宋体" w:hAnsi="宋体" w:eastAsia="宋体" w:cs="宋体"/>
                <w:b w:val="0"/>
                <w:i w:val="0"/>
                <w:color w:val="000000"/>
                <w:sz w:val="17"/>
              </w:rPr>
              <w:t>二、相关统计数</w:t>
            </w:r>
          </w:p>
        </w:tc>
        <w:tc>
          <w:tcPr>
            <w:tcW w:w="740" w:type="dxa"/>
            <w:vAlign w:val="center"/>
          </w:tcPr>
          <w:p w14:paraId="0997DD50">
            <w:pPr>
              <w:jc w:val="center"/>
            </w:pPr>
            <w:r>
              <w:rPr>
                <w:rFonts w:ascii="宋体" w:hAnsi="宋体" w:eastAsia="宋体" w:cs="宋体"/>
                <w:b w:val="0"/>
                <w:i w:val="0"/>
                <w:color w:val="000000"/>
                <w:sz w:val="17"/>
              </w:rPr>
              <w:t>10</w:t>
            </w:r>
          </w:p>
        </w:tc>
        <w:tc>
          <w:tcPr>
            <w:tcW w:w="1560" w:type="dxa"/>
            <w:vAlign w:val="center"/>
          </w:tcPr>
          <w:p w14:paraId="58360355">
            <w:pPr>
              <w:jc w:val="center"/>
            </w:pPr>
            <w:r>
              <w:rPr>
                <w:rFonts w:ascii="宋体" w:hAnsi="宋体" w:eastAsia="宋体" w:cs="宋体"/>
                <w:b w:val="0"/>
                <w:i w:val="0"/>
                <w:color w:val="000000"/>
                <w:sz w:val="17"/>
              </w:rPr>
              <w:t>——</w:t>
            </w:r>
          </w:p>
        </w:tc>
        <w:tc>
          <w:tcPr>
            <w:tcW w:w="1460" w:type="dxa"/>
            <w:vAlign w:val="center"/>
          </w:tcPr>
          <w:p w14:paraId="14ACA392">
            <w:pPr>
              <w:jc w:val="center"/>
            </w:pPr>
            <w:r>
              <w:rPr>
                <w:rFonts w:ascii="宋体" w:hAnsi="宋体" w:eastAsia="宋体" w:cs="宋体"/>
                <w:b w:val="0"/>
                <w:i w:val="0"/>
                <w:color w:val="000000"/>
                <w:sz w:val="16"/>
              </w:rPr>
              <w:t>——</w:t>
            </w:r>
          </w:p>
        </w:tc>
        <w:tc>
          <w:tcPr>
            <w:tcW w:w="1586" w:type="dxa"/>
            <w:vAlign w:val="center"/>
          </w:tcPr>
          <w:p w14:paraId="599169F5">
            <w:pPr>
              <w:jc w:val="center"/>
            </w:pPr>
            <w:r>
              <w:rPr>
                <w:rFonts w:ascii="宋体" w:hAnsi="宋体" w:eastAsia="宋体" w:cs="宋体"/>
                <w:b w:val="0"/>
                <w:i w:val="0"/>
                <w:color w:val="000000"/>
                <w:sz w:val="17"/>
              </w:rPr>
              <w:t>——</w:t>
            </w:r>
          </w:p>
        </w:tc>
      </w:tr>
      <w:tr w14:paraId="4FCCDA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33E16339">
            <w:pPr>
              <w:jc w:val="left"/>
            </w:pPr>
            <w:r>
              <w:rPr>
                <w:rFonts w:ascii="宋体" w:hAnsi="宋体" w:eastAsia="宋体" w:cs="宋体"/>
                <w:b w:val="0"/>
                <w:i w:val="0"/>
                <w:color w:val="000000"/>
                <w:sz w:val="17"/>
              </w:rPr>
              <w:t xml:space="preserve">  1.因公出国（境）团组数（个）</w:t>
            </w:r>
          </w:p>
        </w:tc>
        <w:tc>
          <w:tcPr>
            <w:tcW w:w="740" w:type="dxa"/>
            <w:vAlign w:val="center"/>
          </w:tcPr>
          <w:p w14:paraId="4A9C7332">
            <w:pPr>
              <w:jc w:val="center"/>
            </w:pPr>
            <w:r>
              <w:rPr>
                <w:rFonts w:ascii="宋体" w:hAnsi="宋体" w:eastAsia="宋体" w:cs="宋体"/>
                <w:b w:val="0"/>
                <w:i w:val="0"/>
                <w:color w:val="000000"/>
                <w:sz w:val="17"/>
              </w:rPr>
              <w:t>11</w:t>
            </w:r>
          </w:p>
        </w:tc>
        <w:tc>
          <w:tcPr>
            <w:tcW w:w="1560" w:type="dxa"/>
            <w:vAlign w:val="center"/>
          </w:tcPr>
          <w:p w14:paraId="4A5DAEC6">
            <w:pPr>
              <w:jc w:val="center"/>
            </w:pPr>
            <w:r>
              <w:rPr>
                <w:rFonts w:ascii="宋体" w:hAnsi="宋体" w:eastAsia="宋体" w:cs="宋体"/>
                <w:b w:val="0"/>
                <w:i w:val="0"/>
                <w:color w:val="000000"/>
                <w:sz w:val="17"/>
              </w:rPr>
              <w:t>——</w:t>
            </w:r>
          </w:p>
        </w:tc>
        <w:tc>
          <w:tcPr>
            <w:tcW w:w="1460" w:type="dxa"/>
            <w:vAlign w:val="center"/>
          </w:tcPr>
          <w:p w14:paraId="56738B73">
            <w:pPr>
              <w:jc w:val="center"/>
            </w:pPr>
            <w:r>
              <w:rPr>
                <w:rFonts w:ascii="宋体" w:hAnsi="宋体" w:eastAsia="宋体" w:cs="宋体"/>
                <w:b w:val="0"/>
                <w:i w:val="0"/>
                <w:color w:val="000000"/>
                <w:sz w:val="16"/>
              </w:rPr>
              <w:t>——</w:t>
            </w:r>
          </w:p>
        </w:tc>
        <w:tc>
          <w:tcPr>
            <w:tcW w:w="1586" w:type="dxa"/>
            <w:vAlign w:val="center"/>
          </w:tcPr>
          <w:p w14:paraId="0ECD42B4"/>
        </w:tc>
      </w:tr>
      <w:tr w14:paraId="5530D4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26688341">
            <w:pPr>
              <w:jc w:val="left"/>
            </w:pPr>
            <w:r>
              <w:rPr>
                <w:rFonts w:ascii="宋体" w:hAnsi="宋体" w:eastAsia="宋体" w:cs="宋体"/>
                <w:b w:val="0"/>
                <w:i w:val="0"/>
                <w:color w:val="000000"/>
                <w:sz w:val="17"/>
              </w:rPr>
              <w:t xml:space="preserve">  2.因公出国（境）人次数（人）</w:t>
            </w:r>
          </w:p>
        </w:tc>
        <w:tc>
          <w:tcPr>
            <w:tcW w:w="740" w:type="dxa"/>
            <w:vAlign w:val="center"/>
          </w:tcPr>
          <w:p w14:paraId="118E136D">
            <w:pPr>
              <w:jc w:val="center"/>
            </w:pPr>
            <w:r>
              <w:rPr>
                <w:rFonts w:ascii="宋体" w:hAnsi="宋体" w:eastAsia="宋体" w:cs="宋体"/>
                <w:b w:val="0"/>
                <w:i w:val="0"/>
                <w:color w:val="000000"/>
                <w:sz w:val="17"/>
              </w:rPr>
              <w:t>12</w:t>
            </w:r>
          </w:p>
        </w:tc>
        <w:tc>
          <w:tcPr>
            <w:tcW w:w="1560" w:type="dxa"/>
            <w:vAlign w:val="center"/>
          </w:tcPr>
          <w:p w14:paraId="49598EB4">
            <w:pPr>
              <w:jc w:val="center"/>
            </w:pPr>
            <w:r>
              <w:rPr>
                <w:rFonts w:ascii="宋体" w:hAnsi="宋体" w:eastAsia="宋体" w:cs="宋体"/>
                <w:b w:val="0"/>
                <w:i w:val="0"/>
                <w:color w:val="000000"/>
                <w:sz w:val="17"/>
              </w:rPr>
              <w:t>——</w:t>
            </w:r>
          </w:p>
        </w:tc>
        <w:tc>
          <w:tcPr>
            <w:tcW w:w="1460" w:type="dxa"/>
            <w:vAlign w:val="center"/>
          </w:tcPr>
          <w:p w14:paraId="305D8EC0">
            <w:pPr>
              <w:jc w:val="center"/>
            </w:pPr>
            <w:r>
              <w:rPr>
                <w:rFonts w:ascii="宋体" w:hAnsi="宋体" w:eastAsia="宋体" w:cs="宋体"/>
                <w:b w:val="0"/>
                <w:i w:val="0"/>
                <w:color w:val="000000"/>
                <w:sz w:val="16"/>
              </w:rPr>
              <w:t>——</w:t>
            </w:r>
          </w:p>
        </w:tc>
        <w:tc>
          <w:tcPr>
            <w:tcW w:w="1586" w:type="dxa"/>
            <w:vAlign w:val="center"/>
          </w:tcPr>
          <w:p w14:paraId="3AF8FD12"/>
        </w:tc>
      </w:tr>
      <w:tr w14:paraId="001E2D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630F1E11">
            <w:pPr>
              <w:jc w:val="left"/>
            </w:pPr>
            <w:r>
              <w:rPr>
                <w:rFonts w:ascii="宋体" w:hAnsi="宋体" w:eastAsia="宋体" w:cs="宋体"/>
                <w:b w:val="0"/>
                <w:i w:val="0"/>
                <w:color w:val="000000"/>
                <w:sz w:val="17"/>
              </w:rPr>
              <w:t xml:space="preserve">  3.公务用车购置数（辆）</w:t>
            </w:r>
          </w:p>
        </w:tc>
        <w:tc>
          <w:tcPr>
            <w:tcW w:w="740" w:type="dxa"/>
            <w:vAlign w:val="center"/>
          </w:tcPr>
          <w:p w14:paraId="3DB3A680">
            <w:pPr>
              <w:jc w:val="center"/>
            </w:pPr>
            <w:r>
              <w:rPr>
                <w:rFonts w:ascii="宋体" w:hAnsi="宋体" w:eastAsia="宋体" w:cs="宋体"/>
                <w:b w:val="0"/>
                <w:i w:val="0"/>
                <w:color w:val="000000"/>
                <w:sz w:val="17"/>
              </w:rPr>
              <w:t>13</w:t>
            </w:r>
          </w:p>
        </w:tc>
        <w:tc>
          <w:tcPr>
            <w:tcW w:w="1560" w:type="dxa"/>
            <w:vAlign w:val="center"/>
          </w:tcPr>
          <w:p w14:paraId="43A9BF4D">
            <w:pPr>
              <w:jc w:val="center"/>
            </w:pPr>
            <w:r>
              <w:rPr>
                <w:rFonts w:ascii="宋体" w:hAnsi="宋体" w:eastAsia="宋体" w:cs="宋体"/>
                <w:b w:val="0"/>
                <w:i w:val="0"/>
                <w:color w:val="000000"/>
                <w:sz w:val="17"/>
              </w:rPr>
              <w:t>——</w:t>
            </w:r>
          </w:p>
        </w:tc>
        <w:tc>
          <w:tcPr>
            <w:tcW w:w="1460" w:type="dxa"/>
            <w:vAlign w:val="center"/>
          </w:tcPr>
          <w:p w14:paraId="283354F2">
            <w:pPr>
              <w:jc w:val="center"/>
            </w:pPr>
            <w:r>
              <w:rPr>
                <w:rFonts w:ascii="宋体" w:hAnsi="宋体" w:eastAsia="宋体" w:cs="宋体"/>
                <w:b w:val="0"/>
                <w:i w:val="0"/>
                <w:color w:val="000000"/>
                <w:sz w:val="16"/>
              </w:rPr>
              <w:t>——</w:t>
            </w:r>
          </w:p>
        </w:tc>
        <w:tc>
          <w:tcPr>
            <w:tcW w:w="1586" w:type="dxa"/>
            <w:vAlign w:val="center"/>
          </w:tcPr>
          <w:p w14:paraId="0401A94B"/>
        </w:tc>
      </w:tr>
      <w:tr w14:paraId="2508BE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131BE6BF">
            <w:pPr>
              <w:jc w:val="left"/>
            </w:pPr>
            <w:r>
              <w:rPr>
                <w:rFonts w:ascii="宋体" w:hAnsi="宋体" w:eastAsia="宋体" w:cs="宋体"/>
                <w:b w:val="0"/>
                <w:i w:val="0"/>
                <w:color w:val="000000"/>
                <w:sz w:val="17"/>
              </w:rPr>
              <w:t xml:space="preserve">  4.公务用车保有量（辆）</w:t>
            </w:r>
          </w:p>
        </w:tc>
        <w:tc>
          <w:tcPr>
            <w:tcW w:w="740" w:type="dxa"/>
            <w:vAlign w:val="center"/>
          </w:tcPr>
          <w:p w14:paraId="297E5C9A">
            <w:pPr>
              <w:jc w:val="center"/>
            </w:pPr>
            <w:r>
              <w:rPr>
                <w:rFonts w:ascii="宋体" w:hAnsi="宋体" w:eastAsia="宋体" w:cs="宋体"/>
                <w:b w:val="0"/>
                <w:i w:val="0"/>
                <w:color w:val="000000"/>
                <w:sz w:val="17"/>
              </w:rPr>
              <w:t>14</w:t>
            </w:r>
          </w:p>
        </w:tc>
        <w:tc>
          <w:tcPr>
            <w:tcW w:w="1560" w:type="dxa"/>
            <w:vAlign w:val="center"/>
          </w:tcPr>
          <w:p w14:paraId="753C5B8A">
            <w:pPr>
              <w:jc w:val="center"/>
            </w:pPr>
            <w:r>
              <w:rPr>
                <w:rFonts w:ascii="宋体" w:hAnsi="宋体" w:eastAsia="宋体" w:cs="宋体"/>
                <w:b w:val="0"/>
                <w:i w:val="0"/>
                <w:color w:val="000000"/>
                <w:sz w:val="17"/>
              </w:rPr>
              <w:t>——</w:t>
            </w:r>
          </w:p>
        </w:tc>
        <w:tc>
          <w:tcPr>
            <w:tcW w:w="1460" w:type="dxa"/>
            <w:vAlign w:val="center"/>
          </w:tcPr>
          <w:p w14:paraId="65A2B6D7">
            <w:pPr>
              <w:jc w:val="center"/>
            </w:pPr>
            <w:r>
              <w:rPr>
                <w:rFonts w:ascii="宋体" w:hAnsi="宋体" w:eastAsia="宋体" w:cs="宋体"/>
                <w:b w:val="0"/>
                <w:i w:val="0"/>
                <w:color w:val="000000"/>
                <w:sz w:val="16"/>
              </w:rPr>
              <w:t>——</w:t>
            </w:r>
          </w:p>
        </w:tc>
        <w:tc>
          <w:tcPr>
            <w:tcW w:w="1586" w:type="dxa"/>
            <w:vAlign w:val="center"/>
          </w:tcPr>
          <w:p w14:paraId="1D93F095"/>
        </w:tc>
      </w:tr>
      <w:tr w14:paraId="265006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5528AB8F">
            <w:pPr>
              <w:jc w:val="left"/>
            </w:pPr>
            <w:r>
              <w:rPr>
                <w:rFonts w:ascii="宋体" w:hAnsi="宋体" w:eastAsia="宋体" w:cs="宋体"/>
                <w:b w:val="0"/>
                <w:i w:val="0"/>
                <w:color w:val="000000"/>
                <w:sz w:val="17"/>
              </w:rPr>
              <w:t xml:space="preserve">  5.国内公务接待批次（个）</w:t>
            </w:r>
          </w:p>
        </w:tc>
        <w:tc>
          <w:tcPr>
            <w:tcW w:w="740" w:type="dxa"/>
            <w:vAlign w:val="center"/>
          </w:tcPr>
          <w:p w14:paraId="6734E832">
            <w:pPr>
              <w:jc w:val="center"/>
            </w:pPr>
            <w:r>
              <w:rPr>
                <w:rFonts w:ascii="宋体" w:hAnsi="宋体" w:eastAsia="宋体" w:cs="宋体"/>
                <w:b w:val="0"/>
                <w:i w:val="0"/>
                <w:color w:val="000000"/>
                <w:sz w:val="17"/>
              </w:rPr>
              <w:t>15</w:t>
            </w:r>
          </w:p>
        </w:tc>
        <w:tc>
          <w:tcPr>
            <w:tcW w:w="1560" w:type="dxa"/>
            <w:vAlign w:val="center"/>
          </w:tcPr>
          <w:p w14:paraId="06F07588">
            <w:pPr>
              <w:jc w:val="center"/>
            </w:pPr>
            <w:r>
              <w:rPr>
                <w:rFonts w:ascii="宋体" w:hAnsi="宋体" w:eastAsia="宋体" w:cs="宋体"/>
                <w:b w:val="0"/>
                <w:i w:val="0"/>
                <w:color w:val="000000"/>
                <w:sz w:val="17"/>
              </w:rPr>
              <w:t>——</w:t>
            </w:r>
          </w:p>
        </w:tc>
        <w:tc>
          <w:tcPr>
            <w:tcW w:w="1460" w:type="dxa"/>
            <w:vAlign w:val="center"/>
          </w:tcPr>
          <w:p w14:paraId="0F9367F7">
            <w:pPr>
              <w:jc w:val="center"/>
            </w:pPr>
            <w:r>
              <w:rPr>
                <w:rFonts w:ascii="宋体" w:hAnsi="宋体" w:eastAsia="宋体" w:cs="宋体"/>
                <w:b w:val="0"/>
                <w:i w:val="0"/>
                <w:color w:val="000000"/>
                <w:sz w:val="16"/>
              </w:rPr>
              <w:t>——</w:t>
            </w:r>
          </w:p>
        </w:tc>
        <w:tc>
          <w:tcPr>
            <w:tcW w:w="1586" w:type="dxa"/>
            <w:vAlign w:val="center"/>
          </w:tcPr>
          <w:p w14:paraId="4C0E0BC8"/>
        </w:tc>
      </w:tr>
      <w:tr w14:paraId="22219A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4481BBE5">
            <w:pPr>
              <w:jc w:val="left"/>
            </w:pPr>
            <w:r>
              <w:rPr>
                <w:rFonts w:ascii="宋体" w:hAnsi="宋体" w:eastAsia="宋体" w:cs="宋体"/>
                <w:b w:val="0"/>
                <w:i w:val="0"/>
                <w:color w:val="000000"/>
                <w:sz w:val="17"/>
              </w:rPr>
              <w:t xml:space="preserve">    其中：外事接待批次（个）</w:t>
            </w:r>
          </w:p>
        </w:tc>
        <w:tc>
          <w:tcPr>
            <w:tcW w:w="740" w:type="dxa"/>
            <w:vAlign w:val="center"/>
          </w:tcPr>
          <w:p w14:paraId="01C22F4D">
            <w:pPr>
              <w:jc w:val="center"/>
            </w:pPr>
            <w:r>
              <w:rPr>
                <w:rFonts w:ascii="宋体" w:hAnsi="宋体" w:eastAsia="宋体" w:cs="宋体"/>
                <w:b w:val="0"/>
                <w:i w:val="0"/>
                <w:color w:val="000000"/>
                <w:sz w:val="17"/>
              </w:rPr>
              <w:t>16</w:t>
            </w:r>
          </w:p>
        </w:tc>
        <w:tc>
          <w:tcPr>
            <w:tcW w:w="1560" w:type="dxa"/>
            <w:vAlign w:val="center"/>
          </w:tcPr>
          <w:p w14:paraId="3B0ACF29">
            <w:pPr>
              <w:jc w:val="center"/>
            </w:pPr>
            <w:r>
              <w:rPr>
                <w:rFonts w:ascii="宋体" w:hAnsi="宋体" w:eastAsia="宋体" w:cs="宋体"/>
                <w:b w:val="0"/>
                <w:i w:val="0"/>
                <w:color w:val="000000"/>
                <w:sz w:val="17"/>
              </w:rPr>
              <w:t>——</w:t>
            </w:r>
          </w:p>
        </w:tc>
        <w:tc>
          <w:tcPr>
            <w:tcW w:w="1460" w:type="dxa"/>
            <w:vAlign w:val="center"/>
          </w:tcPr>
          <w:p w14:paraId="5B96CA63">
            <w:pPr>
              <w:jc w:val="center"/>
            </w:pPr>
            <w:r>
              <w:rPr>
                <w:rFonts w:ascii="宋体" w:hAnsi="宋体" w:eastAsia="宋体" w:cs="宋体"/>
                <w:b w:val="0"/>
                <w:i w:val="0"/>
                <w:color w:val="000000"/>
                <w:sz w:val="16"/>
              </w:rPr>
              <w:t>——</w:t>
            </w:r>
          </w:p>
        </w:tc>
        <w:tc>
          <w:tcPr>
            <w:tcW w:w="1586" w:type="dxa"/>
            <w:vAlign w:val="center"/>
          </w:tcPr>
          <w:p w14:paraId="778A679B"/>
        </w:tc>
      </w:tr>
      <w:tr w14:paraId="0F65F1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52B8B900">
            <w:pPr>
              <w:jc w:val="left"/>
            </w:pPr>
            <w:r>
              <w:rPr>
                <w:rFonts w:ascii="宋体" w:hAnsi="宋体" w:eastAsia="宋体" w:cs="宋体"/>
                <w:b w:val="0"/>
                <w:i w:val="0"/>
                <w:color w:val="000000"/>
                <w:sz w:val="17"/>
              </w:rPr>
              <w:t xml:space="preserve">  6.国内公务接待人次（人）</w:t>
            </w:r>
          </w:p>
        </w:tc>
        <w:tc>
          <w:tcPr>
            <w:tcW w:w="740" w:type="dxa"/>
            <w:vAlign w:val="center"/>
          </w:tcPr>
          <w:p w14:paraId="665754B9">
            <w:pPr>
              <w:jc w:val="center"/>
            </w:pPr>
            <w:r>
              <w:rPr>
                <w:rFonts w:ascii="宋体" w:hAnsi="宋体" w:eastAsia="宋体" w:cs="宋体"/>
                <w:b w:val="0"/>
                <w:i w:val="0"/>
                <w:color w:val="000000"/>
                <w:sz w:val="17"/>
              </w:rPr>
              <w:t>17</w:t>
            </w:r>
          </w:p>
        </w:tc>
        <w:tc>
          <w:tcPr>
            <w:tcW w:w="1560" w:type="dxa"/>
            <w:vAlign w:val="center"/>
          </w:tcPr>
          <w:p w14:paraId="43A20B8A">
            <w:pPr>
              <w:jc w:val="center"/>
            </w:pPr>
            <w:r>
              <w:rPr>
                <w:rFonts w:ascii="宋体" w:hAnsi="宋体" w:eastAsia="宋体" w:cs="宋体"/>
                <w:b w:val="0"/>
                <w:i w:val="0"/>
                <w:color w:val="000000"/>
                <w:sz w:val="17"/>
              </w:rPr>
              <w:t>——</w:t>
            </w:r>
          </w:p>
        </w:tc>
        <w:tc>
          <w:tcPr>
            <w:tcW w:w="1460" w:type="dxa"/>
            <w:vAlign w:val="center"/>
          </w:tcPr>
          <w:p w14:paraId="4F0C5D7D">
            <w:pPr>
              <w:jc w:val="center"/>
            </w:pPr>
            <w:r>
              <w:rPr>
                <w:rFonts w:ascii="宋体" w:hAnsi="宋体" w:eastAsia="宋体" w:cs="宋体"/>
                <w:b w:val="0"/>
                <w:i w:val="0"/>
                <w:color w:val="000000"/>
                <w:sz w:val="16"/>
              </w:rPr>
              <w:t>——</w:t>
            </w:r>
          </w:p>
        </w:tc>
        <w:tc>
          <w:tcPr>
            <w:tcW w:w="1586" w:type="dxa"/>
            <w:vAlign w:val="center"/>
          </w:tcPr>
          <w:p w14:paraId="73500C74"/>
        </w:tc>
      </w:tr>
      <w:tr w14:paraId="09FAE9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4007E83E">
            <w:pPr>
              <w:jc w:val="left"/>
            </w:pPr>
            <w:r>
              <w:rPr>
                <w:rFonts w:ascii="宋体" w:hAnsi="宋体" w:eastAsia="宋体" w:cs="宋体"/>
                <w:b w:val="0"/>
                <w:i w:val="0"/>
                <w:color w:val="000000"/>
                <w:sz w:val="17"/>
              </w:rPr>
              <w:t xml:space="preserve">    其中：外事接待人次（人）</w:t>
            </w:r>
          </w:p>
        </w:tc>
        <w:tc>
          <w:tcPr>
            <w:tcW w:w="740" w:type="dxa"/>
            <w:vAlign w:val="center"/>
          </w:tcPr>
          <w:p w14:paraId="58173D52">
            <w:pPr>
              <w:jc w:val="center"/>
            </w:pPr>
            <w:r>
              <w:rPr>
                <w:rFonts w:ascii="宋体" w:hAnsi="宋体" w:eastAsia="宋体" w:cs="宋体"/>
                <w:b w:val="0"/>
                <w:i w:val="0"/>
                <w:color w:val="000000"/>
                <w:sz w:val="17"/>
              </w:rPr>
              <w:t>18</w:t>
            </w:r>
          </w:p>
        </w:tc>
        <w:tc>
          <w:tcPr>
            <w:tcW w:w="1560" w:type="dxa"/>
            <w:vAlign w:val="center"/>
          </w:tcPr>
          <w:p w14:paraId="2B593B52">
            <w:pPr>
              <w:jc w:val="center"/>
            </w:pPr>
            <w:r>
              <w:rPr>
                <w:rFonts w:ascii="宋体" w:hAnsi="宋体" w:eastAsia="宋体" w:cs="宋体"/>
                <w:b w:val="0"/>
                <w:i w:val="0"/>
                <w:color w:val="000000"/>
                <w:sz w:val="17"/>
              </w:rPr>
              <w:t>——</w:t>
            </w:r>
          </w:p>
        </w:tc>
        <w:tc>
          <w:tcPr>
            <w:tcW w:w="1460" w:type="dxa"/>
            <w:vAlign w:val="center"/>
          </w:tcPr>
          <w:p w14:paraId="091D024A">
            <w:pPr>
              <w:jc w:val="center"/>
            </w:pPr>
            <w:r>
              <w:rPr>
                <w:rFonts w:ascii="宋体" w:hAnsi="宋体" w:eastAsia="宋体" w:cs="宋体"/>
                <w:b w:val="0"/>
                <w:i w:val="0"/>
                <w:color w:val="000000"/>
                <w:sz w:val="16"/>
              </w:rPr>
              <w:t>——</w:t>
            </w:r>
          </w:p>
        </w:tc>
        <w:tc>
          <w:tcPr>
            <w:tcW w:w="1586" w:type="dxa"/>
            <w:vAlign w:val="center"/>
          </w:tcPr>
          <w:p w14:paraId="085FFB3E"/>
        </w:tc>
      </w:tr>
      <w:tr w14:paraId="75C785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460F715E">
            <w:pPr>
              <w:jc w:val="left"/>
            </w:pPr>
            <w:r>
              <w:rPr>
                <w:rFonts w:ascii="宋体" w:hAnsi="宋体" w:eastAsia="宋体" w:cs="宋体"/>
                <w:b w:val="0"/>
                <w:i w:val="0"/>
                <w:color w:val="000000"/>
                <w:sz w:val="17"/>
              </w:rPr>
              <w:t xml:space="preserve">  7.国（境）外公务接待批次（个）</w:t>
            </w:r>
          </w:p>
        </w:tc>
        <w:tc>
          <w:tcPr>
            <w:tcW w:w="740" w:type="dxa"/>
            <w:vAlign w:val="center"/>
          </w:tcPr>
          <w:p w14:paraId="399E6658">
            <w:pPr>
              <w:jc w:val="center"/>
            </w:pPr>
            <w:r>
              <w:rPr>
                <w:rFonts w:ascii="宋体" w:hAnsi="宋体" w:eastAsia="宋体" w:cs="宋体"/>
                <w:b w:val="0"/>
                <w:i w:val="0"/>
                <w:color w:val="000000"/>
                <w:sz w:val="17"/>
              </w:rPr>
              <w:t>19</w:t>
            </w:r>
          </w:p>
        </w:tc>
        <w:tc>
          <w:tcPr>
            <w:tcW w:w="1560" w:type="dxa"/>
            <w:vAlign w:val="center"/>
          </w:tcPr>
          <w:p w14:paraId="3DC154A4">
            <w:pPr>
              <w:jc w:val="center"/>
            </w:pPr>
            <w:r>
              <w:rPr>
                <w:rFonts w:ascii="宋体" w:hAnsi="宋体" w:eastAsia="宋体" w:cs="宋体"/>
                <w:b w:val="0"/>
                <w:i w:val="0"/>
                <w:color w:val="000000"/>
                <w:sz w:val="17"/>
              </w:rPr>
              <w:t>——</w:t>
            </w:r>
          </w:p>
        </w:tc>
        <w:tc>
          <w:tcPr>
            <w:tcW w:w="1460" w:type="dxa"/>
            <w:vAlign w:val="center"/>
          </w:tcPr>
          <w:p w14:paraId="73E58F02">
            <w:pPr>
              <w:jc w:val="center"/>
            </w:pPr>
            <w:r>
              <w:rPr>
                <w:rFonts w:ascii="宋体" w:hAnsi="宋体" w:eastAsia="宋体" w:cs="宋体"/>
                <w:b w:val="0"/>
                <w:i w:val="0"/>
                <w:color w:val="000000"/>
                <w:sz w:val="16"/>
              </w:rPr>
              <w:t>——</w:t>
            </w:r>
          </w:p>
        </w:tc>
        <w:tc>
          <w:tcPr>
            <w:tcW w:w="1586" w:type="dxa"/>
            <w:vAlign w:val="center"/>
          </w:tcPr>
          <w:p w14:paraId="27786ADF"/>
        </w:tc>
      </w:tr>
      <w:tr w14:paraId="4E3AD1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2F08F179">
            <w:pPr>
              <w:jc w:val="left"/>
            </w:pPr>
            <w:r>
              <w:rPr>
                <w:rFonts w:ascii="宋体" w:hAnsi="宋体" w:eastAsia="宋体" w:cs="宋体"/>
                <w:b w:val="0"/>
                <w:i w:val="0"/>
                <w:color w:val="000000"/>
                <w:sz w:val="17"/>
              </w:rPr>
              <w:t xml:space="preserve">  8.国（境）外公务接待人次（人）</w:t>
            </w:r>
          </w:p>
        </w:tc>
        <w:tc>
          <w:tcPr>
            <w:tcW w:w="740" w:type="dxa"/>
            <w:vAlign w:val="center"/>
          </w:tcPr>
          <w:p w14:paraId="22B77C62">
            <w:pPr>
              <w:jc w:val="center"/>
            </w:pPr>
            <w:r>
              <w:rPr>
                <w:rFonts w:ascii="宋体" w:hAnsi="宋体" w:eastAsia="宋体" w:cs="宋体"/>
                <w:b w:val="0"/>
                <w:i w:val="0"/>
                <w:color w:val="000000"/>
                <w:sz w:val="17"/>
              </w:rPr>
              <w:t>20</w:t>
            </w:r>
          </w:p>
        </w:tc>
        <w:tc>
          <w:tcPr>
            <w:tcW w:w="1560" w:type="dxa"/>
            <w:vAlign w:val="center"/>
          </w:tcPr>
          <w:p w14:paraId="4ECD3D75">
            <w:pPr>
              <w:jc w:val="center"/>
            </w:pPr>
            <w:r>
              <w:rPr>
                <w:rFonts w:ascii="宋体" w:hAnsi="宋体" w:eastAsia="宋体" w:cs="宋体"/>
                <w:b w:val="0"/>
                <w:i w:val="0"/>
                <w:color w:val="000000"/>
                <w:sz w:val="17"/>
              </w:rPr>
              <w:t>——</w:t>
            </w:r>
          </w:p>
        </w:tc>
        <w:tc>
          <w:tcPr>
            <w:tcW w:w="1460" w:type="dxa"/>
            <w:vAlign w:val="center"/>
          </w:tcPr>
          <w:p w14:paraId="3728D1FA">
            <w:pPr>
              <w:jc w:val="center"/>
            </w:pPr>
            <w:r>
              <w:rPr>
                <w:rFonts w:ascii="宋体" w:hAnsi="宋体" w:eastAsia="宋体" w:cs="宋体"/>
                <w:b w:val="0"/>
                <w:i w:val="0"/>
                <w:color w:val="000000"/>
                <w:sz w:val="16"/>
              </w:rPr>
              <w:t>——</w:t>
            </w:r>
          </w:p>
        </w:tc>
        <w:tc>
          <w:tcPr>
            <w:tcW w:w="1586" w:type="dxa"/>
            <w:vAlign w:val="center"/>
          </w:tcPr>
          <w:p w14:paraId="20DE3070"/>
        </w:tc>
      </w:tr>
      <w:tr w14:paraId="4E4170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346" w:hRule="exact"/>
          <w:jc w:val="center"/>
        </w:trPr>
        <w:tc>
          <w:tcPr>
            <w:tcW w:w="2960" w:type="dxa"/>
            <w:gridSpan w:val="5"/>
            <w:tcBorders>
              <w:left w:val="single" w:color="FFFFFF" w:sz="4" w:space="0"/>
              <w:bottom w:val="single" w:color="FFFFFF" w:sz="4" w:space="0"/>
              <w:right w:val="single" w:color="FFFFFF" w:sz="4" w:space="0"/>
              <w:insideH w:val="single" w:sz="4" w:space="0"/>
              <w:insideV w:val="single" w:sz="4" w:space="0"/>
            </w:tcBorders>
            <w:vAlign w:val="center"/>
          </w:tcPr>
          <w:p w14:paraId="43F2F937">
            <w:pPr>
              <w:jc w:val="left"/>
            </w:pPr>
            <w:r>
              <w:rPr>
                <w:rFonts w:ascii="宋体" w:hAnsi="宋体" w:eastAsia="宋体" w:cs="宋体"/>
                <w:b w:val="0"/>
                <w:i w:val="0"/>
                <w:color w:val="000000"/>
                <w:sz w:val="17"/>
              </w:rPr>
              <w:t>注：1.本表反映部门本年度财政拨款“三公”经费支出预决算情况。财政拨款包括一般公共预算财政拨款和政府性基金预算财政拨款。年初预算数指年初“三公”经费部门预算数（省级单位含上年结转数）；全年预算数指按规定程序调整调剂后的全年“三公”经费部门预算数；决算数反映当年预算安排的实际支出数（省级单位含上年结转资金安排的支出数）。</w:t>
            </w:r>
          </w:p>
        </w:tc>
      </w:tr>
      <w:tr w14:paraId="3DA385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2960" w:type="dxa"/>
            <w:gridSpan w:val="5"/>
            <w:tcBorders>
              <w:top w:val="single" w:color="FFFFFF" w:sz="4" w:space="0"/>
              <w:left w:val="single" w:color="FFFFFF" w:sz="4" w:space="0"/>
              <w:bottom w:val="single" w:color="FFFFFF" w:sz="4" w:space="0"/>
              <w:right w:val="single" w:color="FFFFFF" w:sz="4" w:space="0"/>
              <w:insideH w:val="single" w:sz="4" w:space="0"/>
              <w:insideV w:val="single" w:sz="4" w:space="0"/>
            </w:tcBorders>
            <w:vAlign w:val="center"/>
          </w:tcPr>
          <w:p w14:paraId="730DCFCE">
            <w:pPr>
              <w:jc w:val="left"/>
            </w:pPr>
            <w:r>
              <w:rPr>
                <w:rFonts w:ascii="宋体" w:hAnsi="宋体" w:eastAsia="宋体" w:cs="宋体"/>
                <w:b w:val="0"/>
                <w:i w:val="0"/>
                <w:color w:val="000000"/>
                <w:sz w:val="17"/>
              </w:rPr>
              <w:t xml:space="preserve">   2.当此表数据为空，即本部门（单位）无财政拨款“三公”经费支出</w:t>
            </w:r>
          </w:p>
        </w:tc>
      </w:tr>
    </w:tbl>
    <w:p w14:paraId="3E747163">
      <w:pPr>
        <w:snapToGrid w:val="0"/>
        <w:spacing w:before="200" w:after="200" w:line="200" w:lineRule="auto"/>
      </w:pPr>
      <w:r>
        <w:rPr>
          <w:sz w:val="8"/>
        </w:rPr>
        <w:t xml:space="preserve"> </w:t>
      </w:r>
    </w:p>
    <w:p w14:paraId="42F6BD5F">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国有资产占用情况表</w:t>
      </w:r>
    </w:p>
    <w:tbl>
      <w:tblPr>
        <w:tblStyle w:val="7"/>
        <w:tblW w:w="8925" w:type="dxa"/>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shd w:val="clear" w:color="auto" w:fill="auto"/>
        <w:tblLayout w:type="fixed"/>
        <w:tblCellMar>
          <w:top w:w="0" w:type="dxa"/>
          <w:left w:w="80" w:type="dxa"/>
          <w:bottom w:w="0" w:type="dxa"/>
          <w:right w:w="80" w:type="dxa"/>
        </w:tblCellMar>
      </w:tblPr>
      <w:tblGrid>
        <w:gridCol w:w="3153"/>
        <w:gridCol w:w="2000"/>
        <w:gridCol w:w="627"/>
        <w:gridCol w:w="880"/>
        <w:gridCol w:w="2265"/>
      </w:tblGrid>
      <w:tr w14:paraId="6687F017">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shd w:val="clear" w:color="auto" w:fill="auto"/>
          <w:tblCellMar>
            <w:top w:w="0" w:type="dxa"/>
            <w:left w:w="80" w:type="dxa"/>
            <w:bottom w:w="0" w:type="dxa"/>
            <w:right w:w="80" w:type="dxa"/>
          </w:tblCellMar>
        </w:tblPrEx>
        <w:trPr>
          <w:trHeight w:val="0" w:hRule="atLeast"/>
          <w:jc w:val="center"/>
        </w:trPr>
        <w:tc>
          <w:tcPr>
            <w:tcW w:w="8925" w:type="dxa"/>
            <w:gridSpan w:val="5"/>
            <w:shd w:val="clear" w:color="auto" w:fill="auto"/>
            <w:noWrap w:val="0"/>
            <w:vAlign w:val="top"/>
          </w:tcPr>
          <w:p w14:paraId="666D408E">
            <w:pPr>
              <w:jc w:val="right"/>
            </w:pPr>
            <w:r>
              <w:rPr>
                <w:rFonts w:hint="eastAsia" w:ascii="宋体" w:hAnsi="宋体" w:eastAsia="宋体" w:cs="宋体"/>
                <w:sz w:val="20"/>
                <w:lang w:eastAsia="zh-CN"/>
              </w:rPr>
              <w:t>公开</w:t>
            </w:r>
            <w:r>
              <w:rPr>
                <w:rFonts w:ascii="宋体" w:hAnsi="宋体" w:eastAsia="宋体" w:cs="宋体"/>
                <w:sz w:val="20"/>
              </w:rPr>
              <w:t>10表</w:t>
            </w:r>
          </w:p>
        </w:tc>
      </w:tr>
      <w:tr w14:paraId="5FBFD468">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shd w:val="clear" w:color="auto" w:fill="auto"/>
            <w:noWrap w:val="0"/>
            <w:vAlign w:val="top"/>
          </w:tcPr>
          <w:p w14:paraId="7B2C03C8">
            <w:pPr>
              <w:jc w:val="left"/>
            </w:pPr>
            <w:r>
              <w:rPr>
                <w:rFonts w:hint="eastAsia" w:ascii="宋体" w:hAnsi="宋体" w:eastAsia="宋体" w:cs="宋体"/>
                <w:sz w:val="20"/>
                <w:lang w:val="en-US" w:eastAsia="zh-CN"/>
              </w:rPr>
              <w:t>单位</w:t>
            </w:r>
            <w:r>
              <w:rPr>
                <w:rFonts w:ascii="宋体" w:hAnsi="宋体" w:eastAsia="宋体" w:cs="宋体"/>
                <w:sz w:val="20"/>
              </w:rPr>
              <w:t>：</w:t>
            </w:r>
            <w:r>
              <w:rPr>
                <w:rFonts w:hint="eastAsia" w:ascii="宋体" w:hAnsi="宋体" w:eastAsia="宋体" w:cs="宋体"/>
                <w:b w:val="0"/>
                <w:i w:val="0"/>
                <w:color w:val="000000"/>
                <w:sz w:val="20"/>
              </w:rPr>
              <w:t>南昌市青云谱区老年大学</w:t>
            </w:r>
          </w:p>
        </w:tc>
        <w:tc>
          <w:tcPr>
            <w:tcW w:w="2000" w:type="dxa"/>
            <w:shd w:val="clear" w:color="auto" w:fill="auto"/>
            <w:noWrap w:val="0"/>
            <w:vAlign w:val="top"/>
          </w:tcPr>
          <w:p w14:paraId="1F8BBA3D">
            <w:pPr>
              <w:jc w:val="center"/>
            </w:pPr>
            <w:r>
              <w:rPr>
                <w:rFonts w:ascii="宋体" w:hAnsi="宋体" w:eastAsia="宋体" w:cs="宋体"/>
                <w:sz w:val="20"/>
              </w:rPr>
              <w:t>2023年度</w:t>
            </w:r>
          </w:p>
        </w:tc>
        <w:tc>
          <w:tcPr>
            <w:tcW w:w="3772" w:type="dxa"/>
            <w:gridSpan w:val="3"/>
            <w:shd w:val="clear" w:color="auto" w:fill="auto"/>
            <w:noWrap w:val="0"/>
            <w:vAlign w:val="top"/>
          </w:tcPr>
          <w:p w14:paraId="150F5DBA">
            <w:pPr>
              <w:jc w:val="right"/>
              <w:rPr>
                <w:rFonts w:hint="default" w:eastAsia="宋体"/>
                <w:lang w:val="en-US" w:eastAsia="zh-CN"/>
              </w:rPr>
            </w:pPr>
            <w:r>
              <w:rPr>
                <w:rFonts w:ascii="宋体" w:hAnsi="宋体" w:eastAsia="宋体" w:cs="宋体"/>
                <w:sz w:val="20"/>
              </w:rPr>
              <w:t>单位：</w:t>
            </w:r>
            <w:r>
              <w:rPr>
                <w:rFonts w:hint="eastAsia" w:ascii="宋体" w:hAnsi="宋体" w:eastAsia="宋体" w:cs="宋体"/>
                <w:sz w:val="20"/>
                <w:lang w:val="en-US" w:eastAsia="zh-CN"/>
              </w:rPr>
              <w:t>台、辆、套</w:t>
            </w:r>
          </w:p>
        </w:tc>
      </w:tr>
      <w:tr w14:paraId="0C70E9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9" w:hRule="exact"/>
          <w:jc w:val="center"/>
        </w:trPr>
        <w:tc>
          <w:tcPr>
            <w:tcW w:w="5780" w:type="dxa"/>
            <w:gridSpan w:val="3"/>
            <w:shd w:val="clear" w:color="auto" w:fill="auto"/>
            <w:noWrap w:val="0"/>
            <w:vAlign w:val="center"/>
          </w:tcPr>
          <w:p w14:paraId="4CF27538">
            <w:pPr>
              <w:jc w:val="center"/>
            </w:pPr>
            <w:r>
              <w:rPr>
                <w:rFonts w:ascii="宋体" w:hAnsi="宋体" w:eastAsia="宋体" w:cs="宋体"/>
                <w:b w:val="0"/>
                <w:i w:val="0"/>
                <w:color w:val="000000"/>
                <w:sz w:val="20"/>
              </w:rPr>
              <w:t>项  目</w:t>
            </w:r>
          </w:p>
        </w:tc>
        <w:tc>
          <w:tcPr>
            <w:tcW w:w="880" w:type="dxa"/>
            <w:shd w:val="clear" w:color="auto" w:fill="auto"/>
            <w:noWrap w:val="0"/>
            <w:vAlign w:val="center"/>
          </w:tcPr>
          <w:p w14:paraId="25BCA455">
            <w:pPr>
              <w:jc w:val="center"/>
            </w:pPr>
            <w:r>
              <w:rPr>
                <w:rFonts w:ascii="宋体" w:hAnsi="宋体" w:eastAsia="宋体" w:cs="宋体"/>
                <w:b w:val="0"/>
                <w:i w:val="0"/>
                <w:color w:val="000000"/>
                <w:sz w:val="20"/>
              </w:rPr>
              <w:t>栏次</w:t>
            </w:r>
          </w:p>
        </w:tc>
        <w:tc>
          <w:tcPr>
            <w:tcW w:w="2265" w:type="dxa"/>
            <w:shd w:val="clear" w:color="auto" w:fill="auto"/>
            <w:noWrap w:val="0"/>
            <w:vAlign w:val="center"/>
          </w:tcPr>
          <w:p w14:paraId="33A2FB34">
            <w:pPr>
              <w:jc w:val="center"/>
            </w:pPr>
            <w:r>
              <w:rPr>
                <w:rFonts w:ascii="宋体" w:hAnsi="宋体" w:eastAsia="宋体" w:cs="宋体"/>
                <w:b w:val="0"/>
                <w:i w:val="0"/>
                <w:color w:val="000000"/>
                <w:sz w:val="20"/>
              </w:rPr>
              <w:t>决算数</w:t>
            </w:r>
          </w:p>
        </w:tc>
      </w:tr>
      <w:tr w14:paraId="3B4B49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26CEE72B">
            <w:pPr>
              <w:jc w:val="left"/>
            </w:pPr>
            <w:r>
              <w:rPr>
                <w:rFonts w:ascii="宋体" w:hAnsi="宋体" w:eastAsia="宋体" w:cs="宋体"/>
                <w:b w:val="0"/>
                <w:i w:val="0"/>
                <w:color w:val="000000"/>
                <w:sz w:val="20"/>
              </w:rPr>
              <w:t>一、车辆数合计(台、辆)</w:t>
            </w:r>
          </w:p>
        </w:tc>
        <w:tc>
          <w:tcPr>
            <w:tcW w:w="880" w:type="dxa"/>
            <w:shd w:val="clear" w:color="auto" w:fill="auto"/>
            <w:noWrap w:val="0"/>
            <w:vAlign w:val="center"/>
          </w:tcPr>
          <w:p w14:paraId="4B93DAAE">
            <w:pPr>
              <w:jc w:val="center"/>
            </w:pPr>
            <w:r>
              <w:rPr>
                <w:rFonts w:ascii="宋体" w:hAnsi="宋体" w:eastAsia="宋体" w:cs="宋体"/>
                <w:b w:val="0"/>
                <w:i w:val="0"/>
                <w:color w:val="000000"/>
                <w:sz w:val="20"/>
              </w:rPr>
              <w:t>1</w:t>
            </w:r>
          </w:p>
        </w:tc>
        <w:tc>
          <w:tcPr>
            <w:tcW w:w="2265" w:type="dxa"/>
            <w:shd w:val="clear" w:color="auto" w:fill="auto"/>
            <w:noWrap w:val="0"/>
            <w:vAlign w:val="center"/>
          </w:tcPr>
          <w:p w14:paraId="41D3CA0A">
            <w:pPr>
              <w:jc w:val="right"/>
              <w:rPr>
                <w:rFonts w:hint="eastAsia" w:ascii="宋体" w:hAnsi="宋体" w:eastAsia="宋体" w:cs="宋体"/>
                <w:b w:val="0"/>
                <w:i w:val="0"/>
                <w:color w:val="000000"/>
                <w:sz w:val="20"/>
              </w:rPr>
            </w:pPr>
            <w:r>
              <w:rPr>
                <w:rFonts w:hint="eastAsia" w:ascii="宋体" w:hAnsi="宋体" w:eastAsia="宋体" w:cs="宋体"/>
                <w:b w:val="0"/>
                <w:i w:val="0"/>
                <w:color w:val="000000"/>
                <w:sz w:val="20"/>
              </w:rPr>
              <w:t>0</w:t>
            </w:r>
          </w:p>
        </w:tc>
      </w:tr>
      <w:tr w14:paraId="4CA9AD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2F33981F">
            <w:pPr>
              <w:jc w:val="left"/>
            </w:pPr>
            <w:r>
              <w:rPr>
                <w:rFonts w:ascii="宋体" w:hAnsi="宋体" w:eastAsia="宋体" w:cs="宋体"/>
                <w:b w:val="0"/>
                <w:i w:val="0"/>
                <w:color w:val="000000"/>
                <w:sz w:val="20"/>
              </w:rPr>
              <w:t xml:space="preserve">  1.副部（省）级及以上领导用车</w:t>
            </w:r>
          </w:p>
        </w:tc>
        <w:tc>
          <w:tcPr>
            <w:tcW w:w="880" w:type="dxa"/>
            <w:shd w:val="clear" w:color="auto" w:fill="auto"/>
            <w:noWrap w:val="0"/>
            <w:vAlign w:val="center"/>
          </w:tcPr>
          <w:p w14:paraId="6D93AFC4">
            <w:pPr>
              <w:jc w:val="center"/>
            </w:pPr>
            <w:r>
              <w:rPr>
                <w:rFonts w:ascii="宋体" w:hAnsi="宋体" w:eastAsia="宋体" w:cs="宋体"/>
                <w:b w:val="0"/>
                <w:i w:val="0"/>
                <w:color w:val="000000"/>
                <w:sz w:val="20"/>
              </w:rPr>
              <w:t>2</w:t>
            </w:r>
          </w:p>
        </w:tc>
        <w:tc>
          <w:tcPr>
            <w:tcW w:w="2265" w:type="dxa"/>
            <w:shd w:val="clear" w:color="auto" w:fill="auto"/>
            <w:noWrap w:val="0"/>
            <w:vAlign w:val="center"/>
          </w:tcPr>
          <w:p w14:paraId="3E0F989A">
            <w:pPr>
              <w:jc w:val="right"/>
            </w:pPr>
            <w:r>
              <w:rPr>
                <w:rFonts w:hint="eastAsia" w:ascii="宋体" w:hAnsi="宋体" w:eastAsia="宋体" w:cs="宋体"/>
                <w:b w:val="0"/>
                <w:i w:val="0"/>
                <w:color w:val="000000"/>
                <w:sz w:val="20"/>
              </w:rPr>
              <w:t>0</w:t>
            </w:r>
          </w:p>
        </w:tc>
      </w:tr>
      <w:tr w14:paraId="441800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6792E1F3">
            <w:pPr>
              <w:jc w:val="left"/>
            </w:pPr>
            <w:r>
              <w:rPr>
                <w:rFonts w:ascii="宋体" w:hAnsi="宋体" w:eastAsia="宋体" w:cs="宋体"/>
                <w:b w:val="0"/>
                <w:i w:val="0"/>
                <w:color w:val="000000"/>
                <w:sz w:val="20"/>
              </w:rPr>
              <w:t xml:space="preserve">  2.主要负责人用车</w:t>
            </w:r>
          </w:p>
        </w:tc>
        <w:tc>
          <w:tcPr>
            <w:tcW w:w="880" w:type="dxa"/>
            <w:shd w:val="clear" w:color="auto" w:fill="auto"/>
            <w:noWrap w:val="0"/>
            <w:vAlign w:val="center"/>
          </w:tcPr>
          <w:p w14:paraId="6621E0C2">
            <w:pPr>
              <w:jc w:val="center"/>
            </w:pPr>
            <w:r>
              <w:rPr>
                <w:rFonts w:ascii="宋体" w:hAnsi="宋体" w:eastAsia="宋体" w:cs="宋体"/>
                <w:b w:val="0"/>
                <w:i w:val="0"/>
                <w:color w:val="000000"/>
                <w:sz w:val="20"/>
              </w:rPr>
              <w:t>3</w:t>
            </w:r>
          </w:p>
        </w:tc>
        <w:tc>
          <w:tcPr>
            <w:tcW w:w="2265" w:type="dxa"/>
            <w:shd w:val="clear" w:color="auto" w:fill="auto"/>
            <w:noWrap w:val="0"/>
            <w:vAlign w:val="center"/>
          </w:tcPr>
          <w:p w14:paraId="4E4C52A1">
            <w:pPr>
              <w:jc w:val="right"/>
            </w:pPr>
            <w:r>
              <w:rPr>
                <w:rFonts w:hint="eastAsia" w:ascii="宋体" w:hAnsi="宋体" w:eastAsia="宋体" w:cs="宋体"/>
                <w:b w:val="0"/>
                <w:i w:val="0"/>
                <w:color w:val="000000"/>
                <w:sz w:val="20"/>
              </w:rPr>
              <w:t>0</w:t>
            </w:r>
          </w:p>
        </w:tc>
      </w:tr>
      <w:tr w14:paraId="28EFD6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0" w:hRule="exact"/>
          <w:jc w:val="center"/>
        </w:trPr>
        <w:tc>
          <w:tcPr>
            <w:tcW w:w="5780" w:type="dxa"/>
            <w:gridSpan w:val="3"/>
            <w:shd w:val="clear" w:color="auto" w:fill="auto"/>
            <w:noWrap w:val="0"/>
            <w:vAlign w:val="center"/>
          </w:tcPr>
          <w:p w14:paraId="46A1C920">
            <w:pPr>
              <w:jc w:val="left"/>
            </w:pPr>
            <w:r>
              <w:rPr>
                <w:rFonts w:ascii="宋体" w:hAnsi="宋体" w:eastAsia="宋体" w:cs="宋体"/>
                <w:b w:val="0"/>
                <w:i w:val="0"/>
                <w:color w:val="000000"/>
                <w:sz w:val="20"/>
              </w:rPr>
              <w:t xml:space="preserve">  3.机要通信用车</w:t>
            </w:r>
          </w:p>
        </w:tc>
        <w:tc>
          <w:tcPr>
            <w:tcW w:w="880" w:type="dxa"/>
            <w:shd w:val="clear" w:color="auto" w:fill="auto"/>
            <w:noWrap w:val="0"/>
            <w:vAlign w:val="center"/>
          </w:tcPr>
          <w:p w14:paraId="5199EBB3">
            <w:pPr>
              <w:jc w:val="center"/>
            </w:pPr>
            <w:r>
              <w:rPr>
                <w:rFonts w:ascii="宋体" w:hAnsi="宋体" w:eastAsia="宋体" w:cs="宋体"/>
                <w:b w:val="0"/>
                <w:i w:val="0"/>
                <w:color w:val="000000"/>
                <w:sz w:val="20"/>
              </w:rPr>
              <w:t>4</w:t>
            </w:r>
          </w:p>
        </w:tc>
        <w:tc>
          <w:tcPr>
            <w:tcW w:w="2265" w:type="dxa"/>
            <w:shd w:val="clear" w:color="auto" w:fill="auto"/>
            <w:noWrap w:val="0"/>
            <w:vAlign w:val="center"/>
          </w:tcPr>
          <w:p w14:paraId="44712577">
            <w:pPr>
              <w:jc w:val="right"/>
            </w:pPr>
            <w:r>
              <w:rPr>
                <w:rFonts w:hint="eastAsia" w:ascii="宋体" w:hAnsi="宋体" w:eastAsia="宋体" w:cs="宋体"/>
                <w:b w:val="0"/>
                <w:i w:val="0"/>
                <w:color w:val="000000"/>
                <w:sz w:val="20"/>
              </w:rPr>
              <w:t>0</w:t>
            </w:r>
          </w:p>
        </w:tc>
      </w:tr>
      <w:tr w14:paraId="7FD677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44EF578C">
            <w:pPr>
              <w:jc w:val="left"/>
            </w:pPr>
            <w:r>
              <w:rPr>
                <w:rFonts w:ascii="宋体" w:hAnsi="宋体" w:eastAsia="宋体" w:cs="宋体"/>
                <w:b w:val="0"/>
                <w:i w:val="0"/>
                <w:color w:val="000000"/>
                <w:sz w:val="20"/>
              </w:rPr>
              <w:t xml:space="preserve">  4.应急保障用车</w:t>
            </w:r>
          </w:p>
        </w:tc>
        <w:tc>
          <w:tcPr>
            <w:tcW w:w="880" w:type="dxa"/>
            <w:shd w:val="clear" w:color="auto" w:fill="auto"/>
            <w:noWrap w:val="0"/>
            <w:vAlign w:val="center"/>
          </w:tcPr>
          <w:p w14:paraId="467D28C4">
            <w:pPr>
              <w:jc w:val="center"/>
            </w:pPr>
            <w:r>
              <w:rPr>
                <w:rFonts w:ascii="宋体" w:hAnsi="宋体" w:eastAsia="宋体" w:cs="宋体"/>
                <w:b w:val="0"/>
                <w:i w:val="0"/>
                <w:color w:val="000000"/>
                <w:sz w:val="20"/>
              </w:rPr>
              <w:t>5</w:t>
            </w:r>
          </w:p>
        </w:tc>
        <w:tc>
          <w:tcPr>
            <w:tcW w:w="2265" w:type="dxa"/>
            <w:shd w:val="clear" w:color="auto" w:fill="auto"/>
            <w:noWrap w:val="0"/>
            <w:vAlign w:val="center"/>
          </w:tcPr>
          <w:p w14:paraId="4FE2238E">
            <w:pPr>
              <w:jc w:val="right"/>
            </w:pPr>
            <w:r>
              <w:rPr>
                <w:rFonts w:hint="eastAsia" w:ascii="宋体" w:hAnsi="宋体" w:eastAsia="宋体" w:cs="宋体"/>
                <w:b w:val="0"/>
                <w:i w:val="0"/>
                <w:color w:val="000000"/>
                <w:sz w:val="20"/>
              </w:rPr>
              <w:t>0</w:t>
            </w:r>
          </w:p>
        </w:tc>
      </w:tr>
      <w:tr w14:paraId="1BCE3F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54E1AC72">
            <w:pPr>
              <w:jc w:val="left"/>
            </w:pPr>
            <w:r>
              <w:rPr>
                <w:rFonts w:ascii="宋体" w:hAnsi="宋体" w:eastAsia="宋体" w:cs="宋体"/>
                <w:b w:val="0"/>
                <w:i w:val="0"/>
                <w:color w:val="000000"/>
                <w:sz w:val="20"/>
              </w:rPr>
              <w:t xml:space="preserve">  5.执法执勤用车</w:t>
            </w:r>
          </w:p>
        </w:tc>
        <w:tc>
          <w:tcPr>
            <w:tcW w:w="880" w:type="dxa"/>
            <w:shd w:val="clear" w:color="auto" w:fill="auto"/>
            <w:noWrap w:val="0"/>
            <w:vAlign w:val="center"/>
          </w:tcPr>
          <w:p w14:paraId="34CCBAF8">
            <w:pPr>
              <w:jc w:val="center"/>
            </w:pPr>
            <w:r>
              <w:rPr>
                <w:rFonts w:ascii="宋体" w:hAnsi="宋体" w:eastAsia="宋体" w:cs="宋体"/>
                <w:b w:val="0"/>
                <w:i w:val="0"/>
                <w:color w:val="000000"/>
                <w:sz w:val="20"/>
              </w:rPr>
              <w:t>6</w:t>
            </w:r>
          </w:p>
        </w:tc>
        <w:tc>
          <w:tcPr>
            <w:tcW w:w="2265" w:type="dxa"/>
            <w:shd w:val="clear" w:color="auto" w:fill="auto"/>
            <w:noWrap w:val="0"/>
            <w:vAlign w:val="center"/>
          </w:tcPr>
          <w:p w14:paraId="1D76C30F">
            <w:pPr>
              <w:jc w:val="right"/>
            </w:pPr>
            <w:r>
              <w:rPr>
                <w:rFonts w:hint="eastAsia" w:ascii="宋体" w:hAnsi="宋体" w:eastAsia="宋体" w:cs="宋体"/>
                <w:b w:val="0"/>
                <w:i w:val="0"/>
                <w:color w:val="000000"/>
                <w:sz w:val="20"/>
              </w:rPr>
              <w:t>0</w:t>
            </w:r>
          </w:p>
        </w:tc>
      </w:tr>
      <w:tr w14:paraId="526BC6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48095C14">
            <w:pPr>
              <w:jc w:val="left"/>
            </w:pPr>
            <w:r>
              <w:rPr>
                <w:rFonts w:ascii="宋体" w:hAnsi="宋体" w:eastAsia="宋体" w:cs="宋体"/>
                <w:b w:val="0"/>
                <w:i w:val="0"/>
                <w:color w:val="000000"/>
                <w:sz w:val="20"/>
              </w:rPr>
              <w:t xml:space="preserve">  6.特种专业技术用车</w:t>
            </w:r>
          </w:p>
        </w:tc>
        <w:tc>
          <w:tcPr>
            <w:tcW w:w="880" w:type="dxa"/>
            <w:shd w:val="clear" w:color="auto" w:fill="auto"/>
            <w:noWrap w:val="0"/>
            <w:vAlign w:val="center"/>
          </w:tcPr>
          <w:p w14:paraId="2B9A9BA2">
            <w:pPr>
              <w:jc w:val="center"/>
            </w:pPr>
            <w:r>
              <w:rPr>
                <w:rFonts w:ascii="宋体" w:hAnsi="宋体" w:eastAsia="宋体" w:cs="宋体"/>
                <w:b w:val="0"/>
                <w:i w:val="0"/>
                <w:color w:val="000000"/>
                <w:sz w:val="20"/>
              </w:rPr>
              <w:t>7</w:t>
            </w:r>
          </w:p>
        </w:tc>
        <w:tc>
          <w:tcPr>
            <w:tcW w:w="2265" w:type="dxa"/>
            <w:shd w:val="clear" w:color="auto" w:fill="auto"/>
            <w:noWrap w:val="0"/>
            <w:vAlign w:val="center"/>
          </w:tcPr>
          <w:p w14:paraId="2C521453">
            <w:pPr>
              <w:jc w:val="right"/>
            </w:pPr>
            <w:r>
              <w:rPr>
                <w:rFonts w:hint="eastAsia" w:ascii="宋体" w:hAnsi="宋体" w:eastAsia="宋体" w:cs="宋体"/>
                <w:b w:val="0"/>
                <w:i w:val="0"/>
                <w:color w:val="000000"/>
                <w:sz w:val="20"/>
              </w:rPr>
              <w:t>0</w:t>
            </w:r>
          </w:p>
        </w:tc>
      </w:tr>
      <w:tr w14:paraId="360D88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795B96FD">
            <w:pPr>
              <w:jc w:val="left"/>
            </w:pPr>
            <w:r>
              <w:rPr>
                <w:rFonts w:ascii="宋体" w:hAnsi="宋体" w:eastAsia="宋体" w:cs="宋体"/>
                <w:b w:val="0"/>
                <w:i w:val="0"/>
                <w:color w:val="000000"/>
                <w:sz w:val="20"/>
              </w:rPr>
              <w:t xml:space="preserve">  7.离退休干部服务用车</w:t>
            </w:r>
          </w:p>
        </w:tc>
        <w:tc>
          <w:tcPr>
            <w:tcW w:w="880" w:type="dxa"/>
            <w:shd w:val="clear" w:color="auto" w:fill="auto"/>
            <w:noWrap w:val="0"/>
            <w:vAlign w:val="center"/>
          </w:tcPr>
          <w:p w14:paraId="5CF91328">
            <w:pPr>
              <w:jc w:val="center"/>
            </w:pPr>
            <w:r>
              <w:rPr>
                <w:rFonts w:ascii="宋体" w:hAnsi="宋体" w:eastAsia="宋体" w:cs="宋体"/>
                <w:b w:val="0"/>
                <w:i w:val="0"/>
                <w:color w:val="000000"/>
                <w:sz w:val="20"/>
              </w:rPr>
              <w:t>8</w:t>
            </w:r>
          </w:p>
        </w:tc>
        <w:tc>
          <w:tcPr>
            <w:tcW w:w="2265" w:type="dxa"/>
            <w:shd w:val="clear" w:color="auto" w:fill="auto"/>
            <w:noWrap w:val="0"/>
            <w:vAlign w:val="center"/>
          </w:tcPr>
          <w:p w14:paraId="07DD2F07">
            <w:pPr>
              <w:jc w:val="right"/>
            </w:pPr>
            <w:r>
              <w:rPr>
                <w:rFonts w:hint="eastAsia" w:ascii="宋体" w:hAnsi="宋体" w:eastAsia="宋体" w:cs="宋体"/>
                <w:b w:val="0"/>
                <w:i w:val="0"/>
                <w:color w:val="000000"/>
                <w:sz w:val="20"/>
              </w:rPr>
              <w:t>0</w:t>
            </w:r>
          </w:p>
        </w:tc>
      </w:tr>
      <w:tr w14:paraId="5B60B0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0" w:hRule="exact"/>
          <w:jc w:val="center"/>
        </w:trPr>
        <w:tc>
          <w:tcPr>
            <w:tcW w:w="5780" w:type="dxa"/>
            <w:gridSpan w:val="3"/>
            <w:shd w:val="clear" w:color="auto" w:fill="auto"/>
            <w:noWrap w:val="0"/>
            <w:vAlign w:val="center"/>
          </w:tcPr>
          <w:p w14:paraId="7DE5A31E">
            <w:pPr>
              <w:jc w:val="left"/>
            </w:pPr>
            <w:r>
              <w:rPr>
                <w:rFonts w:ascii="宋体" w:hAnsi="宋体" w:eastAsia="宋体" w:cs="宋体"/>
                <w:b w:val="0"/>
                <w:i w:val="0"/>
                <w:color w:val="000000"/>
                <w:sz w:val="20"/>
              </w:rPr>
              <w:t xml:space="preserve">  8.其他用车</w:t>
            </w:r>
          </w:p>
        </w:tc>
        <w:tc>
          <w:tcPr>
            <w:tcW w:w="880" w:type="dxa"/>
            <w:shd w:val="clear" w:color="auto" w:fill="auto"/>
            <w:noWrap w:val="0"/>
            <w:vAlign w:val="center"/>
          </w:tcPr>
          <w:p w14:paraId="07D4441F">
            <w:pPr>
              <w:jc w:val="center"/>
            </w:pPr>
            <w:r>
              <w:rPr>
                <w:rFonts w:ascii="宋体" w:hAnsi="宋体" w:eastAsia="宋体" w:cs="宋体"/>
                <w:b w:val="0"/>
                <w:i w:val="0"/>
                <w:color w:val="000000"/>
                <w:sz w:val="20"/>
              </w:rPr>
              <w:t>9</w:t>
            </w:r>
          </w:p>
        </w:tc>
        <w:tc>
          <w:tcPr>
            <w:tcW w:w="2265" w:type="dxa"/>
            <w:shd w:val="clear" w:color="auto" w:fill="auto"/>
            <w:noWrap w:val="0"/>
            <w:vAlign w:val="center"/>
          </w:tcPr>
          <w:p w14:paraId="1B09D05B">
            <w:pPr>
              <w:jc w:val="right"/>
            </w:pPr>
            <w:r>
              <w:rPr>
                <w:rFonts w:hint="eastAsia" w:ascii="宋体" w:hAnsi="宋体" w:eastAsia="宋体" w:cs="宋体"/>
                <w:b w:val="0"/>
                <w:i w:val="0"/>
                <w:color w:val="000000"/>
                <w:sz w:val="20"/>
              </w:rPr>
              <w:t>0</w:t>
            </w:r>
          </w:p>
        </w:tc>
      </w:tr>
      <w:tr w14:paraId="5D53FF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68F11606">
            <w:pPr>
              <w:jc w:val="left"/>
            </w:pPr>
            <w:r>
              <w:rPr>
                <w:rFonts w:ascii="宋体" w:hAnsi="宋体" w:eastAsia="宋体" w:cs="宋体"/>
                <w:b w:val="0"/>
                <w:i w:val="0"/>
                <w:color w:val="000000"/>
                <w:sz w:val="20"/>
              </w:rPr>
              <w:t>二、单价100万元（含）以上设备（不含车辆）(台、套)</w:t>
            </w:r>
          </w:p>
        </w:tc>
        <w:tc>
          <w:tcPr>
            <w:tcW w:w="880" w:type="dxa"/>
            <w:shd w:val="clear" w:color="auto" w:fill="auto"/>
            <w:noWrap w:val="0"/>
            <w:vAlign w:val="center"/>
          </w:tcPr>
          <w:p w14:paraId="6E2B3A61">
            <w:pPr>
              <w:jc w:val="center"/>
            </w:pPr>
            <w:r>
              <w:rPr>
                <w:rFonts w:ascii="宋体" w:hAnsi="宋体" w:eastAsia="宋体" w:cs="宋体"/>
                <w:b w:val="0"/>
                <w:i w:val="0"/>
                <w:color w:val="000000"/>
                <w:sz w:val="20"/>
              </w:rPr>
              <w:t>10</w:t>
            </w:r>
          </w:p>
        </w:tc>
        <w:tc>
          <w:tcPr>
            <w:tcW w:w="2265" w:type="dxa"/>
            <w:shd w:val="clear" w:color="auto" w:fill="auto"/>
            <w:noWrap w:val="0"/>
            <w:vAlign w:val="center"/>
          </w:tcPr>
          <w:p w14:paraId="604D57B7">
            <w:pPr>
              <w:jc w:val="right"/>
            </w:pPr>
            <w:r>
              <w:rPr>
                <w:rFonts w:hint="eastAsia" w:ascii="宋体" w:hAnsi="宋体" w:eastAsia="宋体" w:cs="宋体"/>
                <w:b w:val="0"/>
                <w:i w:val="0"/>
                <w:color w:val="000000"/>
                <w:sz w:val="20"/>
              </w:rPr>
              <w:t>0</w:t>
            </w:r>
          </w:p>
        </w:tc>
      </w:tr>
      <w:tr w14:paraId="1ADFC8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70" w:hRule="exact"/>
          <w:jc w:val="center"/>
        </w:trPr>
        <w:tc>
          <w:tcPr>
            <w:tcW w:w="8925" w:type="dxa"/>
            <w:gridSpan w:val="5"/>
            <w:tcBorders>
              <w:left w:val="single" w:color="FFFFFF" w:sz="4" w:space="0"/>
              <w:bottom w:val="single" w:color="FFFFFF" w:sz="4" w:space="0"/>
              <w:right w:val="single" w:color="FFFFFF" w:sz="4" w:space="0"/>
            </w:tcBorders>
            <w:shd w:val="clear" w:color="auto" w:fill="auto"/>
            <w:noWrap w:val="0"/>
            <w:vAlign w:val="center"/>
          </w:tcPr>
          <w:p w14:paraId="0E2BDEE1">
            <w:pPr>
              <w:jc w:val="left"/>
            </w:pPr>
            <w:r>
              <w:rPr>
                <w:rFonts w:ascii="宋体" w:hAnsi="宋体" w:eastAsia="宋体" w:cs="宋体"/>
                <w:b w:val="0"/>
                <w:i w:val="0"/>
                <w:color w:val="000000"/>
                <w:sz w:val="20"/>
              </w:rPr>
              <w:t>注：1.本表反映截止2023年12月31日，部门(单位)占用的国有资产情况。</w:t>
            </w:r>
          </w:p>
          <w:p w14:paraId="2B611992">
            <w:pPr>
              <w:jc w:val="left"/>
            </w:pPr>
            <w:r>
              <w:rPr>
                <w:rFonts w:ascii="宋体" w:hAnsi="宋体" w:eastAsia="宋体" w:cs="宋体"/>
                <w:b w:val="0"/>
                <w:i w:val="0"/>
                <w:color w:val="000000"/>
                <w:sz w:val="20"/>
              </w:rPr>
              <w:t xml:space="preserve">    2.当本表数据为空时，即本部门（单位）无相关资产。</w:t>
            </w:r>
          </w:p>
        </w:tc>
      </w:tr>
    </w:tbl>
    <w:p w14:paraId="3EDA7328">
      <w:pPr>
        <w:bidi w:val="0"/>
        <w:rPr>
          <w:rFonts w:hint="eastAsia"/>
        </w:rPr>
      </w:pPr>
    </w:p>
    <w:p w14:paraId="44B31813">
      <w:pPr>
        <w:bidi w:val="0"/>
        <w:rPr>
          <w:rFonts w:hint="eastAsia"/>
        </w:rPr>
      </w:pPr>
    </w:p>
    <w:p w14:paraId="5E91A3A0">
      <w:pPr>
        <w:bidi w:val="0"/>
        <w:rPr>
          <w:rFonts w:hint="eastAsia"/>
        </w:rPr>
      </w:pPr>
    </w:p>
    <w:p w14:paraId="3954E8DF">
      <w:pPr>
        <w:bidi w:val="0"/>
        <w:rPr>
          <w:rFonts w:hint="eastAsia"/>
        </w:rPr>
      </w:pPr>
    </w:p>
    <w:p w14:paraId="74A49DAB">
      <w:pPr>
        <w:bidi w:val="0"/>
        <w:rPr>
          <w:rFonts w:hint="eastAsia"/>
        </w:rPr>
      </w:pPr>
    </w:p>
    <w:p w14:paraId="014A0E26">
      <w:pPr>
        <w:bidi w:val="0"/>
        <w:rPr>
          <w:rFonts w:hint="eastAsia"/>
        </w:rPr>
      </w:pPr>
    </w:p>
    <w:p w14:paraId="5B02EB75">
      <w:pPr>
        <w:bidi w:val="0"/>
        <w:rPr>
          <w:rFonts w:hint="eastAsia"/>
        </w:rPr>
      </w:pPr>
    </w:p>
    <w:p w14:paraId="72A75729">
      <w:pPr>
        <w:bidi w:val="0"/>
        <w:rPr>
          <w:rFonts w:hint="eastAsia"/>
        </w:rPr>
      </w:pPr>
    </w:p>
    <w:p w14:paraId="42935BBB">
      <w:pPr>
        <w:bidi w:val="0"/>
        <w:rPr>
          <w:rFonts w:hint="eastAsia"/>
        </w:rPr>
      </w:pPr>
    </w:p>
    <w:p w14:paraId="575BBDD6">
      <w:pPr>
        <w:bidi w:val="0"/>
        <w:rPr>
          <w:rFonts w:hint="eastAsia"/>
        </w:rPr>
      </w:pPr>
    </w:p>
    <w:p w14:paraId="31AD3E83">
      <w:pPr>
        <w:bidi w:val="0"/>
        <w:rPr>
          <w:rFonts w:hint="eastAsia"/>
        </w:rPr>
      </w:pPr>
    </w:p>
    <w:p w14:paraId="6EF7DE26">
      <w:pPr>
        <w:bidi w:val="0"/>
        <w:rPr>
          <w:rFonts w:hint="eastAsia"/>
        </w:rPr>
      </w:pPr>
    </w:p>
    <w:p w14:paraId="04D0A60D">
      <w:pPr>
        <w:keepNext w:val="0"/>
        <w:keepLines w:val="0"/>
        <w:pageBreakBefore/>
        <w:widowControl/>
        <w:kinsoku/>
        <w:wordWrap/>
        <w:overflowPunct/>
        <w:topLinePunct w:val="0"/>
        <w:autoSpaceDE/>
        <w:autoSpaceDN/>
        <w:bidi w:val="0"/>
        <w:adjustRightInd/>
        <w:snapToGrid/>
        <w:spacing w:line="600" w:lineRule="exact"/>
        <w:jc w:val="center"/>
        <w:textAlignment w:val="auto"/>
        <w:outlineLvl w:val="0"/>
        <w:rPr>
          <w:rFonts w:hint="eastAsia" w:ascii="宋体" w:hAnsi="宋体" w:cs="宋体"/>
          <w:b/>
          <w:sz w:val="44"/>
          <w:szCs w:val="44"/>
        </w:rPr>
      </w:pPr>
    </w:p>
    <w:p w14:paraId="63DBD54A">
      <w:pPr>
        <w:keepNext w:val="0"/>
        <w:keepLines w:val="0"/>
        <w:pageBreakBefore w:val="0"/>
        <w:widowControl/>
        <w:kinsoku/>
        <w:wordWrap/>
        <w:overflowPunct/>
        <w:topLinePunct w:val="0"/>
        <w:autoSpaceDE/>
        <w:autoSpaceDN/>
        <w:bidi w:val="0"/>
        <w:adjustRightInd/>
        <w:snapToGrid/>
        <w:spacing w:line="600" w:lineRule="exact"/>
        <w:jc w:val="center"/>
        <w:textAlignment w:val="auto"/>
        <w:outlineLvl w:val="0"/>
        <w:rPr>
          <w:rFonts w:hint="eastAsia" w:ascii="宋体" w:hAnsi="宋体" w:cs="宋体"/>
          <w:b/>
          <w:sz w:val="44"/>
          <w:szCs w:val="44"/>
        </w:rPr>
      </w:pPr>
      <w:r>
        <w:rPr>
          <w:rFonts w:hint="eastAsia" w:ascii="宋体" w:hAnsi="宋体" w:cs="宋体"/>
          <w:b/>
          <w:sz w:val="44"/>
          <w:szCs w:val="44"/>
        </w:rPr>
        <w:t>第三部分  2023年度</w:t>
      </w:r>
      <w:r>
        <w:rPr>
          <w:rFonts w:hint="eastAsia" w:ascii="宋体" w:hAnsi="宋体" w:cs="宋体"/>
          <w:b/>
          <w:sz w:val="44"/>
          <w:szCs w:val="44"/>
          <w:lang w:val="en-US" w:eastAsia="zh-CN"/>
        </w:rPr>
        <w:t>单位</w:t>
      </w:r>
      <w:r>
        <w:rPr>
          <w:rFonts w:hint="eastAsia" w:ascii="宋体" w:hAnsi="宋体" w:cs="宋体"/>
          <w:b/>
          <w:sz w:val="44"/>
          <w:szCs w:val="44"/>
        </w:rPr>
        <w:t>决算情况说明</w:t>
      </w:r>
    </w:p>
    <w:p w14:paraId="478773B7">
      <w:pPr>
        <w:ind w:firstLine="630"/>
        <w:jc w:val="left"/>
        <w:rPr>
          <w:rFonts w:hint="eastAsia" w:ascii="仿宋_GB2312" w:hAnsi="仿宋_GB2312" w:eastAsia="仿宋_GB2312"/>
          <w:sz w:val="30"/>
          <w:szCs w:val="30"/>
        </w:rPr>
      </w:pPr>
    </w:p>
    <w:p w14:paraId="1EAFB996">
      <w:pPr>
        <w:ind w:firstLine="630"/>
        <w:jc w:val="left"/>
        <w:outlineLvl w:val="1"/>
        <w:rPr>
          <w:rFonts w:hint="eastAsia" w:ascii="黑体" w:hAnsi="黑体" w:eastAsia="黑体"/>
          <w:sz w:val="32"/>
          <w:szCs w:val="32"/>
        </w:rPr>
      </w:pPr>
      <w:r>
        <w:rPr>
          <w:rFonts w:hint="eastAsia" w:ascii="黑体" w:hAnsi="黑体" w:eastAsia="黑体"/>
          <w:sz w:val="32"/>
          <w:szCs w:val="32"/>
        </w:rPr>
        <w:t>一、收入决算情况说明</w:t>
      </w:r>
    </w:p>
    <w:p w14:paraId="33B8B609">
      <w:pPr>
        <w:ind w:firstLine="640" w:firstLineChars="200"/>
        <w:jc w:val="left"/>
        <w:rPr>
          <w:rFonts w:hint="eastAsia" w:ascii="仿宋_GB2312" w:hAnsi="仿宋_GB2312" w:eastAsia="仿宋_GB2312"/>
          <w:color w:val="auto"/>
          <w:sz w:val="32"/>
          <w:szCs w:val="32"/>
        </w:rPr>
      </w:pPr>
      <w:r>
        <w:rPr>
          <w:rFonts w:hint="eastAsia" w:ascii="仿宋_GB2312" w:hAnsi="仿宋_GB2312" w:eastAsia="仿宋_GB2312"/>
          <w:sz w:val="32"/>
          <w:szCs w:val="32"/>
        </w:rPr>
        <w:t>本</w:t>
      </w:r>
      <w:r>
        <w:rPr>
          <w:rFonts w:hint="eastAsia" w:ascii="仿宋_GB2312" w:hAnsi="仿宋_GB2312" w:eastAsia="仿宋_GB2312"/>
          <w:sz w:val="32"/>
          <w:szCs w:val="32"/>
          <w:lang w:val="en-US" w:eastAsia="zh-CN"/>
        </w:rPr>
        <w:t>单位</w:t>
      </w:r>
      <w:r>
        <w:rPr>
          <w:rFonts w:hint="eastAsia" w:ascii="仿宋_GB2312" w:hAnsi="仿宋_GB2312" w:eastAsia="仿宋_GB2312"/>
          <w:sz w:val="32"/>
          <w:szCs w:val="32"/>
        </w:rPr>
        <w:t>2023年度收入总计217.26万元，其中年初结转和结余0.00万元，与上年持平；使用非财政拨款结余和专用结余0.00万元，与上年持平；本年收入合计217.26万元，比上年减少155.81万元，下降41.76%，</w:t>
      </w:r>
      <w:r>
        <w:rPr>
          <w:rFonts w:hint="eastAsia" w:ascii="仿宋_GB2312" w:hAnsi="仿宋_GB2312" w:eastAsia="仿宋_GB2312"/>
          <w:sz w:val="32"/>
          <w:szCs w:val="32"/>
          <w:lang w:eastAsia="zh-CN"/>
        </w:rPr>
        <w:t>主要原因</w:t>
      </w:r>
      <w:r>
        <w:rPr>
          <w:rFonts w:hint="eastAsia" w:ascii="仿宋_GB2312" w:hAnsi="仿宋_GB2312" w:eastAsia="仿宋_GB2312"/>
          <w:color w:val="auto"/>
          <w:sz w:val="32"/>
          <w:szCs w:val="32"/>
        </w:rPr>
        <w:t>：</w:t>
      </w:r>
      <w:r>
        <w:rPr>
          <w:rFonts w:hint="eastAsia" w:ascii="仿宋_GB2312" w:hAnsi="仿宋_GB2312" w:eastAsia="仿宋_GB2312"/>
          <w:color w:val="auto"/>
          <w:sz w:val="32"/>
          <w:szCs w:val="32"/>
          <w:lang w:eastAsia="zh-CN"/>
        </w:rPr>
        <w:t>其他收入减少</w:t>
      </w:r>
      <w:r>
        <w:rPr>
          <w:rFonts w:hint="eastAsia" w:ascii="仿宋_GB2312" w:hAnsi="仿宋_GB2312" w:eastAsia="仿宋_GB2312"/>
          <w:color w:val="auto"/>
          <w:sz w:val="32"/>
          <w:szCs w:val="32"/>
        </w:rPr>
        <w:t>。</w:t>
      </w:r>
    </w:p>
    <w:p w14:paraId="71CC4CDD">
      <w:pPr>
        <w:ind w:firstLine="640" w:firstLineChars="200"/>
        <w:jc w:val="left"/>
        <w:rPr>
          <w:rFonts w:hint="eastAsia" w:ascii="仿宋_GB2312" w:hAnsi="仿宋_GB2312" w:eastAsia="仿宋_GB2312"/>
          <w:color w:val="auto"/>
          <w:sz w:val="32"/>
          <w:szCs w:val="32"/>
        </w:rPr>
      </w:pPr>
      <w:r>
        <w:rPr>
          <w:rFonts w:hint="eastAsia" w:ascii="仿宋_GB2312" w:hAnsi="仿宋_GB2312" w:eastAsia="仿宋_GB2312"/>
          <w:color w:val="auto"/>
          <w:sz w:val="32"/>
          <w:szCs w:val="32"/>
        </w:rPr>
        <w:t>本年收入的具体构成：财政拨款收入210.83万元，占97.04%；事业收入0.00万元，占0.00%；经营收入0.00万元，占0.00%；上级补助收入0.00万元，占0.00%；附属单位上缴收入0.00万元，占0.00%；其他收入6.43万元，占2.96%。</w:t>
      </w:r>
    </w:p>
    <w:p w14:paraId="67EA4309">
      <w:pPr>
        <w:ind w:firstLine="630"/>
        <w:jc w:val="left"/>
        <w:outlineLvl w:val="1"/>
        <w:rPr>
          <w:rFonts w:hint="eastAsia" w:ascii="黑体" w:hAnsi="黑体" w:eastAsia="黑体"/>
          <w:color w:val="auto"/>
          <w:sz w:val="32"/>
          <w:szCs w:val="32"/>
        </w:rPr>
      </w:pPr>
      <w:r>
        <w:rPr>
          <w:rFonts w:hint="eastAsia" w:ascii="黑体" w:hAnsi="黑体" w:eastAsia="黑体"/>
          <w:color w:val="auto"/>
          <w:sz w:val="32"/>
          <w:szCs w:val="32"/>
        </w:rPr>
        <w:t>二、支出决算情况说明</w:t>
      </w:r>
    </w:p>
    <w:p w14:paraId="7DDEC0C5">
      <w:pPr>
        <w:ind w:firstLine="640" w:firstLineChars="200"/>
        <w:jc w:val="left"/>
        <w:rPr>
          <w:rFonts w:hint="eastAsia" w:ascii="仿宋_GB2312" w:hAnsi="仿宋_GB2312" w:eastAsia="仿宋_GB2312"/>
          <w:color w:val="auto"/>
          <w:sz w:val="32"/>
          <w:szCs w:val="32"/>
        </w:rPr>
      </w:pPr>
      <w:r>
        <w:rPr>
          <w:rFonts w:hint="eastAsia" w:ascii="仿宋_GB2312" w:hAnsi="仿宋_GB2312" w:eastAsia="仿宋_GB2312"/>
          <w:color w:val="auto"/>
          <w:sz w:val="32"/>
          <w:szCs w:val="32"/>
          <w:lang w:eastAsia="zh-CN"/>
        </w:rPr>
        <w:t>本单位</w:t>
      </w:r>
      <w:r>
        <w:rPr>
          <w:rFonts w:hint="eastAsia" w:ascii="仿宋_GB2312" w:hAnsi="仿宋_GB2312" w:eastAsia="仿宋_GB2312"/>
          <w:color w:val="auto"/>
          <w:sz w:val="32"/>
          <w:szCs w:val="32"/>
        </w:rPr>
        <w:t>2023年度支出总计217.26万元，其中本年支出合计217.26万元，比上年减少155.81万元，下降41.76%，</w:t>
      </w:r>
      <w:r>
        <w:rPr>
          <w:rFonts w:hint="eastAsia" w:ascii="仿宋_GB2312" w:hAnsi="仿宋_GB2312" w:eastAsia="仿宋_GB2312"/>
          <w:color w:val="auto"/>
          <w:sz w:val="32"/>
          <w:szCs w:val="32"/>
          <w:lang w:eastAsia="zh-CN"/>
        </w:rPr>
        <w:t>主要原因</w:t>
      </w:r>
      <w:r>
        <w:rPr>
          <w:rFonts w:hint="eastAsia" w:ascii="仿宋_GB2312" w:hAnsi="仿宋_GB2312" w:eastAsia="仿宋_GB2312"/>
          <w:color w:val="auto"/>
          <w:sz w:val="32"/>
          <w:szCs w:val="32"/>
        </w:rPr>
        <w:t>：</w:t>
      </w:r>
      <w:r>
        <w:rPr>
          <w:rFonts w:hint="eastAsia" w:ascii="仿宋_GB2312" w:hAnsi="仿宋_GB2312" w:eastAsia="仿宋_GB2312"/>
          <w:color w:val="auto"/>
          <w:sz w:val="32"/>
          <w:szCs w:val="32"/>
          <w:lang w:eastAsia="zh-CN"/>
        </w:rPr>
        <w:t>其他支出减少</w:t>
      </w:r>
      <w:r>
        <w:rPr>
          <w:rFonts w:hint="eastAsia" w:ascii="仿宋_GB2312" w:hAnsi="仿宋_GB2312" w:eastAsia="仿宋_GB2312"/>
          <w:color w:val="auto"/>
          <w:sz w:val="32"/>
          <w:szCs w:val="32"/>
        </w:rPr>
        <w:t>；结余分配0.00万元，与上年持平；年末结转和结余0.00万元，与上年持平，</w:t>
      </w:r>
      <w:r>
        <w:rPr>
          <w:rFonts w:hint="eastAsia" w:ascii="仿宋_GB2312" w:hAnsi="仿宋_GB2312" w:eastAsia="仿宋_GB2312"/>
          <w:color w:val="auto"/>
          <w:sz w:val="32"/>
          <w:szCs w:val="32"/>
          <w:lang w:eastAsia="zh-CN"/>
        </w:rPr>
        <w:t>主要原因</w:t>
      </w:r>
      <w:r>
        <w:rPr>
          <w:rFonts w:hint="eastAsia" w:ascii="仿宋_GB2312" w:hAnsi="仿宋_GB2312" w:eastAsia="仿宋_GB2312"/>
          <w:color w:val="auto"/>
          <w:sz w:val="32"/>
          <w:szCs w:val="32"/>
        </w:rPr>
        <w:t>：</w:t>
      </w:r>
      <w:r>
        <w:rPr>
          <w:rFonts w:hint="eastAsia" w:ascii="仿宋_GB2312" w:hAnsi="仿宋_GB2312" w:eastAsia="仿宋_GB2312"/>
          <w:color w:val="auto"/>
          <w:sz w:val="32"/>
          <w:szCs w:val="32"/>
          <w:lang w:eastAsia="zh-CN"/>
        </w:rPr>
        <w:t>无年末结转结余</w:t>
      </w:r>
      <w:r>
        <w:rPr>
          <w:rFonts w:hint="eastAsia" w:ascii="仿宋_GB2312" w:hAnsi="仿宋_GB2312" w:eastAsia="仿宋_GB2312"/>
          <w:color w:val="auto"/>
          <w:sz w:val="32"/>
          <w:szCs w:val="32"/>
        </w:rPr>
        <w:t>。</w:t>
      </w:r>
    </w:p>
    <w:p w14:paraId="028DF92F">
      <w:pPr>
        <w:ind w:firstLine="630"/>
        <w:jc w:val="left"/>
        <w:rPr>
          <w:rFonts w:hint="eastAsia" w:ascii="仿宋_GB2312" w:hAnsi="仿宋_GB2312" w:eastAsia="仿宋_GB2312"/>
          <w:sz w:val="32"/>
          <w:szCs w:val="32"/>
        </w:rPr>
      </w:pPr>
      <w:r>
        <w:rPr>
          <w:rFonts w:hint="eastAsia" w:ascii="仿宋_GB2312" w:hAnsi="仿宋_GB2312" w:eastAsia="仿宋_GB2312"/>
          <w:sz w:val="32"/>
          <w:szCs w:val="32"/>
        </w:rPr>
        <w:t>本年支出的具体构成：基本支出202.76万元，占93.33%；项目支出14.49万元，占6.67%；经营支出0.00万元，占0.00%；上缴上级支出0.00万元，占0.00%；对附属单位补助支出0.00万元，占0.00%。</w:t>
      </w:r>
    </w:p>
    <w:p w14:paraId="664EBB49">
      <w:pPr>
        <w:ind w:firstLine="630"/>
        <w:jc w:val="left"/>
        <w:outlineLvl w:val="1"/>
        <w:rPr>
          <w:rFonts w:hint="eastAsia" w:ascii="黑体" w:hAnsi="黑体" w:eastAsia="黑体"/>
          <w:sz w:val="32"/>
          <w:szCs w:val="32"/>
        </w:rPr>
      </w:pPr>
      <w:r>
        <w:rPr>
          <w:rFonts w:hint="eastAsia" w:ascii="黑体" w:hAnsi="黑体" w:eastAsia="黑体"/>
          <w:sz w:val="32"/>
          <w:szCs w:val="32"/>
        </w:rPr>
        <w:t>三、财政拨款支出决算情况说明</w:t>
      </w:r>
    </w:p>
    <w:p w14:paraId="38DB0507">
      <w:pPr>
        <w:ind w:firstLine="630"/>
        <w:jc w:val="left"/>
        <w:rPr>
          <w:rFonts w:hint="eastAsia" w:ascii="仿宋_GB2312" w:hAnsi="仿宋_GB2312" w:eastAsia="仿宋_GB2312"/>
          <w:sz w:val="32"/>
          <w:szCs w:val="32"/>
        </w:rPr>
      </w:pPr>
      <w:r>
        <w:rPr>
          <w:rFonts w:hint="eastAsia" w:ascii="仿宋_GB2312" w:hAnsi="仿宋_GB2312" w:eastAsia="仿宋_GB2312"/>
          <w:sz w:val="32"/>
          <w:szCs w:val="32"/>
          <w:lang w:eastAsia="zh-CN"/>
        </w:rPr>
        <w:t>本单位</w:t>
      </w:r>
      <w:r>
        <w:rPr>
          <w:rFonts w:hint="eastAsia" w:ascii="仿宋_GB2312" w:hAnsi="仿宋_GB2312" w:eastAsia="仿宋_GB2312"/>
          <w:sz w:val="32"/>
          <w:szCs w:val="32"/>
        </w:rPr>
        <w:t>2023年度财政拨款本年支出年初预算数151.37万元，决算数210.83万元，完成年初预算的139.28%。其中：</w:t>
      </w:r>
    </w:p>
    <w:p w14:paraId="20C2371F">
      <w:pPr>
        <w:numPr>
          <w:ilvl w:val="0"/>
          <w:numId w:val="1"/>
        </w:numPr>
        <w:ind w:firstLine="640" w:firstLineChars="200"/>
        <w:jc w:val="left"/>
        <w:rPr>
          <w:rFonts w:hint="eastAsia" w:ascii="仿宋_GB2312" w:hAnsi="仿宋_GB2312" w:eastAsia="仿宋_GB2312"/>
          <w:sz w:val="32"/>
          <w:szCs w:val="32"/>
        </w:rPr>
      </w:pPr>
      <w:r>
        <w:rPr>
          <w:rFonts w:hint="eastAsia" w:ascii="仿宋_GB2312" w:hAnsi="仿宋_GB2312" w:eastAsia="仿宋_GB2312" w:cs="Times New Roman"/>
          <w:sz w:val="32"/>
          <w:szCs w:val="32"/>
        </w:rPr>
        <w:t>一般公共服务支出（类）年初预算数0.00万元，决算数3.71万元，预决算差异主要原因：</w:t>
      </w:r>
      <w:r>
        <w:rPr>
          <w:rFonts w:hint="eastAsia" w:ascii="仿宋_GB2312" w:hAnsi="仿宋_GB2312" w:eastAsia="仿宋_GB2312"/>
          <w:sz w:val="32"/>
          <w:szCs w:val="32"/>
        </w:rPr>
        <w:t>工作需要，调整年初预算</w:t>
      </w:r>
    </w:p>
    <w:p w14:paraId="16DD3767">
      <w:pPr>
        <w:numPr>
          <w:numId w:val="0"/>
        </w:num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w:t>
      </w:r>
      <w:r>
        <w:rPr>
          <w:rFonts w:hint="eastAsia" w:ascii="仿宋_GB2312" w:hAnsi="仿宋_GB2312" w:eastAsia="仿宋_GB2312"/>
          <w:sz w:val="32"/>
          <w:szCs w:val="32"/>
          <w:lang w:eastAsia="zh-CN"/>
        </w:rPr>
        <w:t>二</w:t>
      </w:r>
      <w:r>
        <w:rPr>
          <w:rFonts w:hint="eastAsia" w:ascii="仿宋_GB2312" w:hAnsi="仿宋_GB2312" w:eastAsia="仿宋_GB2312"/>
          <w:sz w:val="32"/>
          <w:szCs w:val="32"/>
        </w:rPr>
        <w:t>）教育支出（类）年初预算数151.37万元，决算数190.07万元，完成年初预算的125.57%。预决算差异主要原因：工作需要，调整年初预算。</w:t>
      </w:r>
    </w:p>
    <w:p w14:paraId="1500870C">
      <w:pPr>
        <w:ind w:firstLine="640" w:firstLineChars="200"/>
        <w:jc w:val="left"/>
        <w:rPr>
          <w:rFonts w:hint="eastAsia" w:ascii="仿宋_GB2312" w:hAnsi="仿宋_GB2312" w:eastAsia="仿宋_GB2312"/>
          <w:color w:val="FF0000"/>
          <w:sz w:val="32"/>
          <w:szCs w:val="32"/>
        </w:rPr>
      </w:pPr>
      <w:r>
        <w:rPr>
          <w:rFonts w:hint="eastAsia" w:ascii="仿宋_GB2312" w:hAnsi="仿宋_GB2312" w:eastAsia="仿宋_GB2312"/>
          <w:sz w:val="32"/>
          <w:szCs w:val="32"/>
        </w:rPr>
        <w:t>（</w:t>
      </w:r>
      <w:r>
        <w:rPr>
          <w:rFonts w:hint="eastAsia" w:ascii="仿宋_GB2312" w:hAnsi="仿宋_GB2312" w:eastAsia="仿宋_GB2312"/>
          <w:sz w:val="32"/>
          <w:szCs w:val="32"/>
          <w:lang w:eastAsia="zh-CN"/>
        </w:rPr>
        <w:t>三</w:t>
      </w:r>
      <w:r>
        <w:rPr>
          <w:rFonts w:hint="eastAsia" w:ascii="仿宋_GB2312" w:hAnsi="仿宋_GB2312" w:eastAsia="仿宋_GB2312"/>
          <w:sz w:val="32"/>
          <w:szCs w:val="32"/>
        </w:rPr>
        <w:t>）城乡社区支出（类）年初预算数0.00万元，决算数17.06万元，预决算差异主要原因：工作需要，</w:t>
      </w:r>
      <w:bookmarkStart w:id="0" w:name="_GoBack"/>
      <w:bookmarkEnd w:id="0"/>
      <w:r>
        <w:rPr>
          <w:rFonts w:hint="eastAsia" w:ascii="仿宋_GB2312" w:hAnsi="仿宋_GB2312" w:eastAsia="仿宋_GB2312"/>
          <w:sz w:val="32"/>
          <w:szCs w:val="32"/>
        </w:rPr>
        <w:t>调整年初预算</w:t>
      </w:r>
    </w:p>
    <w:p w14:paraId="4157F07E">
      <w:pPr>
        <w:ind w:firstLine="585"/>
        <w:jc w:val="left"/>
        <w:outlineLvl w:val="1"/>
        <w:rPr>
          <w:rFonts w:hint="eastAsia" w:ascii="黑体" w:hAnsi="黑体" w:eastAsia="黑体"/>
          <w:sz w:val="32"/>
          <w:szCs w:val="32"/>
        </w:rPr>
      </w:pPr>
      <w:r>
        <w:rPr>
          <w:rFonts w:hint="eastAsia" w:ascii="黑体" w:hAnsi="黑体" w:eastAsia="黑体"/>
          <w:sz w:val="32"/>
          <w:szCs w:val="32"/>
        </w:rPr>
        <w:t>四、一般公共预算财政拨款基本支出决算情况说明</w:t>
      </w:r>
    </w:p>
    <w:p w14:paraId="7C5E33A8">
      <w:pPr>
        <w:ind w:firstLine="585"/>
        <w:jc w:val="left"/>
        <w:rPr>
          <w:rFonts w:hint="eastAsia" w:ascii="仿宋_GB2312" w:hAnsi="仿宋_GB2312" w:eastAsia="仿宋_GB2312"/>
          <w:sz w:val="32"/>
          <w:szCs w:val="32"/>
        </w:rPr>
      </w:pPr>
      <w:r>
        <w:rPr>
          <w:rFonts w:hint="eastAsia" w:ascii="仿宋_GB2312" w:hAnsi="仿宋_GB2312" w:eastAsia="仿宋_GB2312"/>
          <w:sz w:val="32"/>
          <w:szCs w:val="32"/>
          <w:lang w:eastAsia="zh-CN"/>
        </w:rPr>
        <w:t>本单位</w:t>
      </w:r>
      <w:r>
        <w:rPr>
          <w:rFonts w:hint="eastAsia" w:ascii="仿宋_GB2312" w:hAnsi="仿宋_GB2312" w:eastAsia="仿宋_GB2312"/>
          <w:sz w:val="32"/>
          <w:szCs w:val="32"/>
        </w:rPr>
        <w:t>2023年度一般公共预算财政拨款基本支出196.33万元，其中：</w:t>
      </w:r>
    </w:p>
    <w:p w14:paraId="7796B39B">
      <w:pPr>
        <w:ind w:firstLine="640" w:firstLineChars="200"/>
        <w:jc w:val="left"/>
        <w:rPr>
          <w:rFonts w:hint="eastAsia" w:ascii="仿宋_GB2312" w:hAnsi="仿宋_GB2312" w:eastAsia="仿宋_GB2312"/>
          <w:color w:val="FF0000"/>
          <w:sz w:val="32"/>
          <w:szCs w:val="32"/>
        </w:rPr>
      </w:pPr>
      <w:r>
        <w:rPr>
          <w:rFonts w:hint="eastAsia" w:ascii="仿宋_GB2312" w:hAnsi="仿宋_GB2312" w:eastAsia="仿宋_GB2312"/>
          <w:sz w:val="32"/>
          <w:szCs w:val="32"/>
        </w:rPr>
        <w:t>（一）工资福利支出70.31万元，比上年增加70.10万元</w:t>
      </w:r>
      <w:r>
        <w:rPr>
          <w:rFonts w:hint="eastAsia" w:ascii="仿宋_GB2312" w:hAnsi="仿宋_GB2312" w:eastAsia="仿宋_GB2312" w:cs="Times New Roman"/>
          <w:sz w:val="32"/>
          <w:szCs w:val="32"/>
        </w:rPr>
        <w:t>，增长32451.91%</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：本年度相较于22年支出功能、资金支出方向与上年度有变动，从而导致与22年增长较大。</w:t>
      </w:r>
    </w:p>
    <w:p w14:paraId="11609A3B">
      <w:pPr>
        <w:ind w:firstLine="585"/>
        <w:jc w:val="left"/>
        <w:rPr>
          <w:rFonts w:hint="eastAsia" w:ascii="仿宋_GB2312" w:hAnsi="仿宋_GB2312" w:eastAsia="仿宋_GB2312"/>
          <w:sz w:val="32"/>
          <w:szCs w:val="32"/>
        </w:rPr>
      </w:pPr>
      <w:r>
        <w:rPr>
          <w:rFonts w:hint="eastAsia" w:ascii="仿宋_GB2312" w:hAnsi="仿宋_GB2312" w:eastAsia="仿宋_GB2312"/>
          <w:sz w:val="32"/>
          <w:szCs w:val="32"/>
        </w:rPr>
        <w:t>。</w:t>
      </w:r>
    </w:p>
    <w:p w14:paraId="69D66663">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（二）商品和服务支出113.18万元，比上年增加113.16万元</w:t>
      </w:r>
      <w:r>
        <w:rPr>
          <w:rFonts w:hint="eastAsia" w:ascii="仿宋_GB2312" w:hAnsi="仿宋_GB2312" w:eastAsia="仿宋_GB2312" w:cs="Times New Roman"/>
          <w:sz w:val="32"/>
          <w:szCs w:val="32"/>
        </w:rPr>
        <w:t>，增长471484.79%</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：本年度相较于22年支出功能、资金支出方向与上年度有变动，从而导致与22年增长较大。</w:t>
      </w:r>
    </w:p>
    <w:p w14:paraId="787BE9AA">
      <w:pPr>
        <w:ind w:firstLine="640" w:firstLineChars="200"/>
        <w:jc w:val="left"/>
        <w:rPr>
          <w:rFonts w:hint="eastAsia" w:ascii="仿宋_GB2312" w:hAnsi="仿宋_GB2312" w:eastAsia="仿宋_GB2312"/>
          <w:color w:val="FF0000"/>
          <w:sz w:val="32"/>
          <w:szCs w:val="32"/>
        </w:rPr>
      </w:pPr>
      <w:r>
        <w:rPr>
          <w:rFonts w:hint="eastAsia" w:ascii="仿宋_GB2312" w:hAnsi="仿宋_GB2312" w:eastAsia="仿宋_GB2312"/>
          <w:sz w:val="32"/>
          <w:szCs w:val="32"/>
        </w:rPr>
        <w:t>（三）对个人和家庭补助支出0.68万元，比上年增加0.68万元，</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：本年度相较于22年支出功能、资金支出方向与上年度有变动，从而导致与22年增长较大。</w:t>
      </w:r>
    </w:p>
    <w:p w14:paraId="36323A8F">
      <w:pPr>
        <w:ind w:firstLine="585"/>
        <w:jc w:val="left"/>
        <w:rPr>
          <w:rFonts w:hint="eastAsia" w:ascii="仿宋_GB2312" w:hAnsi="仿宋_GB2312" w:eastAsia="仿宋_GB2312"/>
          <w:sz w:val="32"/>
          <w:szCs w:val="32"/>
        </w:rPr>
      </w:pPr>
      <w:r>
        <w:rPr>
          <w:rFonts w:hint="eastAsia" w:ascii="仿宋_GB2312" w:hAnsi="仿宋_GB2312" w:eastAsia="仿宋_GB2312"/>
          <w:sz w:val="32"/>
          <w:szCs w:val="32"/>
        </w:rPr>
        <w:t>（四）资本性支出12.16万元，比上年增加12.16万元，</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购买了智慧</w:t>
      </w:r>
      <w:r>
        <w:rPr>
          <w:rFonts w:hint="eastAsia" w:ascii="仿宋_GB2312" w:hAnsi="仿宋_GB2312" w:eastAsia="仿宋_GB2312"/>
          <w:sz w:val="32"/>
          <w:szCs w:val="32"/>
          <w:lang w:val="en-US" w:eastAsia="zh-CN"/>
        </w:rPr>
        <w:t>黑板等教学设备</w:t>
      </w:r>
      <w:r>
        <w:rPr>
          <w:rFonts w:hint="eastAsia" w:ascii="仿宋_GB2312" w:hAnsi="仿宋_GB2312" w:eastAsia="仿宋_GB2312"/>
          <w:sz w:val="32"/>
          <w:szCs w:val="32"/>
        </w:rPr>
        <w:t>。</w:t>
      </w:r>
    </w:p>
    <w:p w14:paraId="591FF08D">
      <w:pPr>
        <w:ind w:firstLine="630"/>
        <w:jc w:val="left"/>
        <w:outlineLvl w:val="1"/>
        <w:rPr>
          <w:rFonts w:hint="eastAsia" w:ascii="黑体" w:hAnsi="黑体" w:eastAsia="黑体"/>
          <w:sz w:val="32"/>
          <w:szCs w:val="32"/>
        </w:rPr>
      </w:pPr>
      <w:r>
        <w:rPr>
          <w:rFonts w:hint="eastAsia" w:ascii="黑体" w:hAnsi="黑体" w:eastAsia="黑体"/>
          <w:sz w:val="32"/>
          <w:szCs w:val="32"/>
        </w:rPr>
        <w:t>五、财政拨款“三公”经费支出决算情况说明</w:t>
      </w:r>
    </w:p>
    <w:p w14:paraId="22B619C5">
      <w:pPr>
        <w:ind w:firstLine="630"/>
        <w:jc w:val="left"/>
        <w:rPr>
          <w:rFonts w:hint="eastAsia" w:ascii="仿宋_GB2312" w:hAnsi="仿宋_GB2312" w:eastAsia="仿宋_GB2312"/>
          <w:sz w:val="32"/>
          <w:szCs w:val="32"/>
        </w:rPr>
      </w:pPr>
      <w:r>
        <w:rPr>
          <w:rFonts w:hint="eastAsia" w:ascii="仿宋_GB2312" w:hAnsi="仿宋_GB2312" w:eastAsia="仿宋_GB2312"/>
          <w:sz w:val="32"/>
          <w:szCs w:val="32"/>
          <w:lang w:eastAsia="zh-CN"/>
        </w:rPr>
        <w:t>本单位</w:t>
      </w:r>
      <w:r>
        <w:rPr>
          <w:rFonts w:hint="eastAsia" w:ascii="仿宋_GB2312" w:hAnsi="仿宋_GB2312" w:eastAsia="仿宋_GB2312"/>
          <w:sz w:val="32"/>
          <w:szCs w:val="32"/>
        </w:rPr>
        <w:t>2023年度财政拨款“三公”经费支出全年预算数0.00万元，决算数0.00万元</w:t>
      </w:r>
      <w:r>
        <w:rPr>
          <w:rFonts w:hint="eastAsia" w:ascii="仿宋_GB2312" w:hAnsi="仿宋_GB2312" w:eastAsia="仿宋_GB2312"/>
          <w:sz w:val="32"/>
          <w:szCs w:val="32"/>
          <w:lang w:val="en-US" w:eastAsia="zh-CN"/>
        </w:rPr>
        <w:t>；</w:t>
      </w:r>
      <w:r>
        <w:rPr>
          <w:rFonts w:hint="eastAsia" w:ascii="仿宋_GB2312" w:hAnsi="仿宋_GB2312" w:eastAsia="仿宋_GB2312"/>
          <w:sz w:val="32"/>
          <w:szCs w:val="32"/>
        </w:rPr>
        <w:t>决算数与上年持平，其中：</w:t>
      </w:r>
    </w:p>
    <w:p w14:paraId="2D5EAF88">
      <w:pPr>
        <w:keepNext w:val="0"/>
        <w:keepLines w:val="0"/>
        <w:widowControl/>
        <w:suppressLineNumbers w:val="0"/>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（一）因公出国（境）费全年预算数0.00万元，决算数0.00万元，</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严格执行预算。</w:t>
      </w:r>
      <w:r>
        <w:rPr>
          <w:rFonts w:hint="eastAsia" w:ascii="仿宋_GB2312" w:hAnsi="仿宋_GB2312" w:eastAsia="仿宋_GB2312"/>
          <w:sz w:val="32"/>
          <w:szCs w:val="32"/>
        </w:rPr>
        <w:t>决算数与上年持平，</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全年未安排因公出国（境）</w:t>
      </w:r>
      <w:r>
        <w:rPr>
          <w:rFonts w:hint="eastAsia" w:ascii="仿宋_GB2312" w:hAnsi="仿宋_GB2312" w:eastAsia="仿宋_GB2312"/>
          <w:sz w:val="32"/>
          <w:szCs w:val="32"/>
        </w:rPr>
        <w:t>。全年安排因公出国（境）团组0个，累计0人次，主要是：</w:t>
      </w:r>
      <w:r>
        <w:rPr>
          <w:rFonts w:hint="eastAsia" w:ascii="仿宋_GB2312" w:hAnsi="仿宋_GB2312" w:eastAsia="仿宋_GB2312"/>
          <w:sz w:val="32"/>
          <w:szCs w:val="32"/>
          <w:lang w:val="en-US" w:eastAsia="zh-CN"/>
        </w:rPr>
        <w:t>全年未安排因公出国（境）</w:t>
      </w:r>
      <w:r>
        <w:rPr>
          <w:rFonts w:hint="eastAsia" w:ascii="仿宋_GB2312" w:hAnsi="仿宋_GB2312" w:eastAsia="仿宋_GB2312"/>
          <w:sz w:val="32"/>
          <w:szCs w:val="32"/>
        </w:rPr>
        <w:t>。</w:t>
      </w:r>
    </w:p>
    <w:p w14:paraId="67172963">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（二）公务用车购置及运行维护费全年预算数0.00万元，决算数0.00万元，其中：</w:t>
      </w:r>
    </w:p>
    <w:p w14:paraId="61E129F5">
      <w:pPr>
        <w:keepNext w:val="0"/>
        <w:keepLines w:val="0"/>
        <w:widowControl/>
        <w:suppressLineNumbers w:val="0"/>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公务用车购置全年预算数0.00万元，决算数0.00万元，</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无公务用车</w:t>
      </w:r>
      <w:r>
        <w:rPr>
          <w:rFonts w:hint="eastAsia" w:ascii="仿宋_GB2312" w:hAnsi="仿宋_GB2312" w:eastAsia="仿宋_GB2312"/>
          <w:sz w:val="32"/>
          <w:szCs w:val="32"/>
        </w:rPr>
        <w:t>购置</w:t>
      </w:r>
      <w:r>
        <w:rPr>
          <w:rFonts w:hint="eastAsia" w:ascii="仿宋_GB2312" w:hAnsi="仿宋_GB2312" w:eastAsia="仿宋_GB2312"/>
          <w:sz w:val="32"/>
          <w:szCs w:val="32"/>
          <w:lang w:eastAsia="zh-CN"/>
        </w:rPr>
        <w:t>安排</w:t>
      </w:r>
      <w:r>
        <w:rPr>
          <w:rFonts w:hint="eastAsia" w:ascii="仿宋_GB2312" w:hAnsi="仿宋_GB2312" w:eastAsia="仿宋_GB2312"/>
          <w:sz w:val="32"/>
          <w:szCs w:val="32"/>
        </w:rPr>
        <w:t>。决算数与上年持平,</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无公务用车</w:t>
      </w:r>
      <w:r>
        <w:rPr>
          <w:rFonts w:hint="eastAsia" w:ascii="仿宋_GB2312" w:hAnsi="仿宋_GB2312" w:eastAsia="仿宋_GB2312"/>
          <w:sz w:val="32"/>
          <w:szCs w:val="32"/>
        </w:rPr>
        <w:t>购置</w:t>
      </w:r>
      <w:r>
        <w:rPr>
          <w:rFonts w:hint="eastAsia" w:ascii="仿宋_GB2312" w:hAnsi="仿宋_GB2312" w:eastAsia="仿宋_GB2312"/>
          <w:sz w:val="32"/>
          <w:szCs w:val="32"/>
          <w:lang w:eastAsia="zh-CN"/>
        </w:rPr>
        <w:t>安排</w:t>
      </w:r>
      <w:r>
        <w:rPr>
          <w:rFonts w:hint="eastAsia" w:ascii="仿宋_GB2312" w:hAnsi="仿宋_GB2312" w:eastAsia="仿宋_GB2312"/>
          <w:sz w:val="32"/>
          <w:szCs w:val="32"/>
        </w:rPr>
        <w:t>。全年使用财政拨款购置公务用车0辆。</w:t>
      </w:r>
    </w:p>
    <w:p w14:paraId="4DA84F4B">
      <w:pPr>
        <w:ind w:firstLine="640" w:firstLineChars="200"/>
        <w:jc w:val="left"/>
        <w:rPr>
          <w:rFonts w:ascii="仿宋_GB2312" w:hAnsi="仿宋_GB2312" w:eastAsia="仿宋_GB2312"/>
          <w:sz w:val="32"/>
          <w:szCs w:val="32"/>
        </w:rPr>
      </w:pPr>
      <w:r>
        <w:rPr>
          <w:rFonts w:hint="eastAsia" w:ascii="仿宋_GB2312" w:hAnsi="仿宋_GB2312" w:eastAsia="仿宋_GB2312"/>
          <w:sz w:val="32"/>
          <w:szCs w:val="32"/>
        </w:rPr>
        <w:t>公务用车运行维护费全年预算数0.00万元，决算数0.00万元，</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无公务用车</w:t>
      </w:r>
      <w:r>
        <w:rPr>
          <w:rFonts w:hint="eastAsia" w:ascii="仿宋_GB2312" w:hAnsi="仿宋_GB2312" w:eastAsia="仿宋_GB2312"/>
          <w:sz w:val="32"/>
          <w:szCs w:val="32"/>
        </w:rPr>
        <w:t>。决算数与上年持平,</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无公务用车</w:t>
      </w:r>
      <w:r>
        <w:rPr>
          <w:rFonts w:hint="eastAsia" w:ascii="仿宋_GB2312" w:hAnsi="仿宋_GB2312" w:eastAsia="仿宋_GB2312"/>
          <w:sz w:val="32"/>
          <w:szCs w:val="32"/>
        </w:rPr>
        <w:t>。年末使用财政拨款负担费用的公务用车保有量0辆。</w:t>
      </w:r>
    </w:p>
    <w:p w14:paraId="705ACCE8">
      <w:pPr>
        <w:ind w:firstLine="640" w:firstLineChars="200"/>
        <w:jc w:val="left"/>
        <w:rPr>
          <w:rFonts w:hint="eastAsia" w:ascii="仿宋_GB2312" w:hAnsi="仿宋_GB2312" w:eastAsia="仿宋_GB2312" w:cs="Times New Roman"/>
          <w:sz w:val="32"/>
          <w:szCs w:val="32"/>
        </w:rPr>
      </w:pPr>
      <w:r>
        <w:rPr>
          <w:rFonts w:hint="eastAsia" w:ascii="仿宋_GB2312" w:hAnsi="仿宋_GB2312" w:eastAsia="仿宋_GB2312"/>
          <w:sz w:val="32"/>
          <w:szCs w:val="32"/>
        </w:rPr>
        <w:t>（三）公务接待费全年预算数0.00万元，决算数0.00万元，</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color w:val="auto"/>
          <w:sz w:val="32"/>
          <w:szCs w:val="32"/>
          <w:lang w:eastAsia="zh-CN"/>
        </w:rPr>
        <w:t>无公务接待</w:t>
      </w:r>
      <w:r>
        <w:rPr>
          <w:rFonts w:hint="eastAsia" w:ascii="仿宋_GB2312" w:hAnsi="仿宋_GB2312" w:eastAsia="仿宋_GB2312"/>
          <w:color w:val="auto"/>
          <w:sz w:val="32"/>
          <w:szCs w:val="32"/>
        </w:rPr>
        <w:t>。</w:t>
      </w:r>
      <w:r>
        <w:rPr>
          <w:rFonts w:hint="eastAsia" w:ascii="仿宋_GB2312" w:hAnsi="仿宋_GB2312" w:eastAsia="仿宋_GB2312"/>
          <w:sz w:val="32"/>
          <w:szCs w:val="32"/>
        </w:rPr>
        <w:t>决算数与上年持平,</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无公务接待</w:t>
      </w:r>
      <w:r>
        <w:rPr>
          <w:rFonts w:hint="eastAsia" w:ascii="仿宋_GB2312" w:hAnsi="仿宋_GB2312" w:eastAsia="仿宋_GB2312"/>
          <w:sz w:val="32"/>
          <w:szCs w:val="32"/>
        </w:rPr>
        <w:t>。全年国内公务接待0批，累计接待0人次，主要是：</w:t>
      </w:r>
      <w:r>
        <w:rPr>
          <w:rFonts w:hint="eastAsia" w:ascii="仿宋_GB2312" w:hAnsi="仿宋_GB2312" w:eastAsia="仿宋_GB2312"/>
          <w:sz w:val="32"/>
          <w:szCs w:val="32"/>
          <w:lang w:val="en-US" w:eastAsia="zh-CN"/>
        </w:rPr>
        <w:t>无公务接待</w:t>
      </w:r>
      <w:r>
        <w:rPr>
          <w:rFonts w:hint="eastAsia" w:ascii="仿宋_GB2312" w:hAnsi="仿宋_GB2312" w:eastAsia="仿宋_GB2312"/>
          <w:sz w:val="32"/>
          <w:szCs w:val="32"/>
        </w:rPr>
        <w:t>。</w:t>
      </w:r>
    </w:p>
    <w:p w14:paraId="2E690D77">
      <w:pPr>
        <w:ind w:firstLine="630"/>
        <w:jc w:val="left"/>
        <w:outlineLvl w:val="1"/>
        <w:rPr>
          <w:rFonts w:hint="eastAsia" w:ascii="黑体" w:hAnsi="黑体" w:eastAsia="黑体"/>
          <w:sz w:val="32"/>
          <w:szCs w:val="32"/>
        </w:rPr>
      </w:pPr>
      <w:r>
        <w:rPr>
          <w:rFonts w:hint="eastAsia" w:ascii="黑体" w:hAnsi="黑体" w:eastAsia="黑体"/>
          <w:sz w:val="32"/>
          <w:szCs w:val="32"/>
        </w:rPr>
        <w:t>六、机关运行经费支出情况说明</w:t>
      </w:r>
    </w:p>
    <w:p w14:paraId="60B22D19">
      <w:pPr>
        <w:keepNext w:val="0"/>
        <w:keepLines w:val="0"/>
        <w:widowControl/>
        <w:suppressLineNumbers w:val="0"/>
        <w:ind w:firstLine="640" w:firstLineChars="200"/>
        <w:jc w:val="left"/>
        <w:rPr>
          <w:rFonts w:hint="eastAsia" w:ascii="仿宋_GB2312" w:hAnsi="仿宋_GB2312" w:eastAsia="仿宋_GB2312"/>
          <w:color w:val="auto"/>
          <w:sz w:val="32"/>
          <w:szCs w:val="32"/>
          <w:highlight w:val="cyan"/>
          <w:lang w:val="en-US" w:eastAsia="zh-CN"/>
        </w:rPr>
      </w:pPr>
      <w:r>
        <w:rPr>
          <w:rFonts w:hint="eastAsia" w:ascii="仿宋_GB2312" w:hAnsi="仿宋_GB2312" w:eastAsia="仿宋_GB2312"/>
          <w:sz w:val="32"/>
          <w:szCs w:val="32"/>
          <w:lang w:eastAsia="zh-CN"/>
        </w:rPr>
        <w:t>本单位</w:t>
      </w:r>
      <w:r>
        <w:rPr>
          <w:rFonts w:hint="eastAsia" w:ascii="仿宋_GB2312" w:hAnsi="仿宋_GB2312" w:eastAsia="仿宋_GB2312"/>
          <w:sz w:val="32"/>
          <w:szCs w:val="32"/>
        </w:rPr>
        <w:t>2023年度机关运行经费支出0.00万元，决算数与上年持平，</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ascii="仿宋_GB2312" w:hAnsi="宋体" w:eastAsia="仿宋_GB2312" w:cs="仿宋_GB2312"/>
          <w:color w:val="auto"/>
          <w:kern w:val="0"/>
          <w:sz w:val="31"/>
          <w:szCs w:val="31"/>
          <w:lang w:val="en-US" w:eastAsia="zh-CN" w:bidi="ar"/>
        </w:rPr>
        <w:t>本单位不是行政单位或参照公务员法管理事业单位，故无</w:t>
      </w:r>
      <w:r>
        <w:rPr>
          <w:rFonts w:hint="eastAsia" w:ascii="仿宋_GB2312" w:hAnsi="宋体" w:eastAsia="仿宋_GB2312" w:cs="仿宋_GB2312"/>
          <w:color w:val="auto"/>
          <w:kern w:val="0"/>
          <w:sz w:val="31"/>
          <w:szCs w:val="31"/>
          <w:lang w:val="en-US" w:eastAsia="zh-CN" w:bidi="ar"/>
        </w:rPr>
        <w:t>机关运行经费支出。</w:t>
      </w:r>
    </w:p>
    <w:p w14:paraId="1436FEE8">
      <w:pPr>
        <w:ind w:firstLine="630"/>
        <w:jc w:val="left"/>
        <w:outlineLvl w:val="1"/>
        <w:rPr>
          <w:rFonts w:ascii="黑体" w:hAnsi="黑体" w:eastAsia="黑体"/>
          <w:sz w:val="32"/>
          <w:szCs w:val="32"/>
        </w:rPr>
      </w:pPr>
      <w:r>
        <w:rPr>
          <w:rFonts w:hint="eastAsia" w:ascii="黑体" w:hAnsi="黑体" w:eastAsia="黑体"/>
          <w:sz w:val="32"/>
          <w:szCs w:val="32"/>
        </w:rPr>
        <w:t>七、政府采购支出情况说明</w:t>
      </w:r>
    </w:p>
    <w:p w14:paraId="1267A370">
      <w:pPr>
        <w:pStyle w:val="16"/>
        <w:spacing w:line="600" w:lineRule="atLeast"/>
        <w:ind w:firstLine="600"/>
        <w:rPr>
          <w:rFonts w:hint="eastAsia" w:ascii="仿宋_GB2312" w:hAnsi="仿宋_GB2312" w:eastAsia="仿宋_GB2312"/>
          <w:color w:val="auto"/>
          <w:sz w:val="32"/>
          <w:szCs w:val="32"/>
        </w:rPr>
      </w:pPr>
      <w:r>
        <w:rPr>
          <w:rFonts w:hint="eastAsia" w:ascii="仿宋_GB2312" w:hAnsi="仿宋_GB2312" w:eastAsia="仿宋_GB2312"/>
          <w:kern w:val="2"/>
          <w:sz w:val="32"/>
          <w:szCs w:val="32"/>
          <w:lang w:eastAsia="zh-CN"/>
        </w:rPr>
        <w:t>本单位</w:t>
      </w:r>
      <w:r>
        <w:rPr>
          <w:rFonts w:hint="eastAsia" w:ascii="仿宋_GB2312" w:hAnsi="仿宋_GB2312" w:eastAsia="仿宋_GB2312"/>
          <w:kern w:val="2"/>
          <w:sz w:val="32"/>
          <w:szCs w:val="32"/>
        </w:rPr>
        <w:t>2023年度政府采购支出总额9.26万元，其中：政府采购货物支出9.26万元、政府采购工程支出0.00万元、政府采购服务支出0.00万元。授予中小企业合同金额</w:t>
      </w:r>
      <w:r>
        <w:rPr>
          <w:rFonts w:hint="eastAsia" w:ascii="仿宋_GB2312" w:hAnsi="仿宋_GB2312" w:eastAsia="仿宋_GB2312"/>
          <w:kern w:val="2"/>
          <w:sz w:val="32"/>
          <w:szCs w:val="32"/>
          <w:lang w:val="en-US" w:eastAsia="zh-CN"/>
        </w:rPr>
        <w:t>9.26</w:t>
      </w:r>
      <w:r>
        <w:rPr>
          <w:rFonts w:hint="eastAsia" w:ascii="仿宋_GB2312" w:hAnsi="仿宋_GB2312" w:eastAsia="仿宋_GB2312"/>
          <w:kern w:val="2"/>
          <w:sz w:val="32"/>
          <w:szCs w:val="32"/>
        </w:rPr>
        <w:t>万元，占政府采购支出总额的</w:t>
      </w:r>
      <w:r>
        <w:rPr>
          <w:rFonts w:hint="eastAsia" w:ascii="仿宋_GB2312" w:hAnsi="仿宋_GB2312" w:eastAsia="仿宋_GB2312"/>
          <w:kern w:val="2"/>
          <w:sz w:val="32"/>
          <w:szCs w:val="32"/>
          <w:lang w:val="en-US" w:eastAsia="zh-CN"/>
        </w:rPr>
        <w:t>100</w:t>
      </w:r>
      <w:r>
        <w:rPr>
          <w:rFonts w:hint="eastAsia" w:ascii="仿宋_GB2312" w:hAnsi="仿宋_GB2312" w:eastAsia="仿宋_GB2312"/>
          <w:kern w:val="2"/>
          <w:sz w:val="32"/>
          <w:szCs w:val="32"/>
        </w:rPr>
        <w:t>%，其中：授予小微企业合同金额</w:t>
      </w:r>
      <w:r>
        <w:rPr>
          <w:rFonts w:hint="eastAsia" w:ascii="仿宋_GB2312" w:hAnsi="仿宋_GB2312" w:eastAsia="仿宋_GB2312"/>
          <w:kern w:val="2"/>
          <w:sz w:val="32"/>
          <w:szCs w:val="32"/>
          <w:lang w:val="en-US" w:eastAsia="zh-CN"/>
        </w:rPr>
        <w:t>9.26</w:t>
      </w:r>
      <w:r>
        <w:rPr>
          <w:rFonts w:hint="eastAsia" w:ascii="仿宋_GB2312" w:hAnsi="仿宋_GB2312" w:eastAsia="仿宋_GB2312"/>
          <w:kern w:val="2"/>
          <w:sz w:val="32"/>
          <w:szCs w:val="32"/>
        </w:rPr>
        <w:t>万元，占授予中小企业合同金额的</w:t>
      </w:r>
      <w:r>
        <w:rPr>
          <w:rFonts w:hint="eastAsia" w:ascii="仿宋_GB2312" w:hAnsi="仿宋_GB2312" w:eastAsia="仿宋_GB2312"/>
          <w:kern w:val="2"/>
          <w:sz w:val="32"/>
          <w:szCs w:val="32"/>
          <w:lang w:val="en-US" w:eastAsia="zh-CN"/>
        </w:rPr>
        <w:t>100</w:t>
      </w:r>
      <w:r>
        <w:rPr>
          <w:rFonts w:hint="eastAsia" w:ascii="仿宋_GB2312" w:hAnsi="仿宋_GB2312" w:eastAsia="仿宋_GB2312"/>
          <w:kern w:val="2"/>
          <w:sz w:val="32"/>
          <w:szCs w:val="32"/>
        </w:rPr>
        <w:t>%。</w:t>
      </w:r>
      <w:r>
        <w:rPr>
          <w:rFonts w:hint="eastAsia" w:ascii="仿宋_GB2312" w:hAnsi="仿宋_GB2312" w:eastAsia="仿宋_GB2312"/>
          <w:sz w:val="32"/>
          <w:szCs w:val="32"/>
        </w:rPr>
        <w:t>货物采购授予中小企业合同金额占货物支出金额的</w:t>
      </w:r>
      <w:r>
        <w:rPr>
          <w:rFonts w:hint="eastAsia" w:ascii="仿宋_GB2312" w:hAnsi="仿宋_GB2312" w:eastAsia="仿宋_GB2312"/>
          <w:color w:val="auto"/>
          <w:sz w:val="32"/>
          <w:szCs w:val="32"/>
          <w:lang w:val="en-US" w:eastAsia="zh-CN"/>
        </w:rPr>
        <w:t>100</w:t>
      </w:r>
      <w:r>
        <w:rPr>
          <w:rFonts w:hint="eastAsia" w:ascii="仿宋_GB2312" w:hAnsi="仿宋_GB2312" w:eastAsia="仿宋_GB2312"/>
          <w:color w:val="auto"/>
          <w:sz w:val="32"/>
          <w:szCs w:val="32"/>
        </w:rPr>
        <w:t>%，工程采购授予中小企业合同金额占工程支出金额的</w:t>
      </w:r>
      <w:r>
        <w:rPr>
          <w:rFonts w:hint="eastAsia" w:ascii="仿宋_GB2312" w:hAnsi="仿宋_GB2312" w:eastAsia="仿宋_GB2312"/>
          <w:color w:val="auto"/>
          <w:sz w:val="32"/>
          <w:szCs w:val="32"/>
          <w:lang w:val="en-US" w:eastAsia="zh-CN"/>
        </w:rPr>
        <w:t>0</w:t>
      </w:r>
      <w:r>
        <w:rPr>
          <w:rFonts w:hint="eastAsia" w:ascii="仿宋_GB2312" w:hAnsi="仿宋_GB2312" w:eastAsia="仿宋_GB2312"/>
          <w:color w:val="auto"/>
          <w:sz w:val="32"/>
          <w:szCs w:val="32"/>
        </w:rPr>
        <w:t>%，服务采购授予中小企业合同金额占服务支出金额的</w:t>
      </w:r>
      <w:r>
        <w:rPr>
          <w:rFonts w:hint="eastAsia" w:ascii="仿宋_GB2312" w:hAnsi="仿宋_GB2312" w:eastAsia="仿宋_GB2312"/>
          <w:color w:val="auto"/>
          <w:sz w:val="32"/>
          <w:szCs w:val="32"/>
          <w:lang w:val="en-US" w:eastAsia="zh-CN"/>
        </w:rPr>
        <w:t>0</w:t>
      </w:r>
      <w:r>
        <w:rPr>
          <w:rFonts w:hint="eastAsia" w:ascii="仿宋_GB2312" w:hAnsi="仿宋_GB2312" w:eastAsia="仿宋_GB2312"/>
          <w:color w:val="auto"/>
          <w:sz w:val="32"/>
          <w:szCs w:val="32"/>
        </w:rPr>
        <w:t>%。</w:t>
      </w:r>
    </w:p>
    <w:p w14:paraId="7B79BD5E">
      <w:pPr>
        <w:ind w:firstLine="630"/>
        <w:jc w:val="left"/>
        <w:outlineLvl w:val="1"/>
        <w:rPr>
          <w:rFonts w:hint="eastAsia" w:ascii="黑体" w:hAnsi="黑体" w:eastAsia="黑体"/>
          <w:sz w:val="32"/>
          <w:szCs w:val="32"/>
        </w:rPr>
      </w:pPr>
      <w:r>
        <w:rPr>
          <w:rFonts w:hint="eastAsia" w:ascii="黑体" w:hAnsi="黑体" w:eastAsia="黑体"/>
          <w:sz w:val="32"/>
          <w:szCs w:val="32"/>
        </w:rPr>
        <w:t>八、国有资产占用情况说明</w:t>
      </w:r>
    </w:p>
    <w:p w14:paraId="75B62CEF">
      <w:pPr>
        <w:ind w:firstLine="630"/>
        <w:jc w:val="left"/>
        <w:rPr>
          <w:rFonts w:ascii="仿宋_GB2312" w:hAnsi="仿宋_GB2312" w:eastAsia="仿宋_GB2312"/>
          <w:kern w:val="0"/>
          <w:sz w:val="32"/>
          <w:szCs w:val="32"/>
        </w:rPr>
      </w:pPr>
      <w:r>
        <w:rPr>
          <w:rFonts w:hint="eastAsia" w:ascii="仿宋_GB2312" w:hAnsi="仿宋_GB2312" w:eastAsia="仿宋_GB2312"/>
          <w:kern w:val="0"/>
          <w:sz w:val="32"/>
          <w:szCs w:val="32"/>
        </w:rPr>
        <w:t>截止2023年12月31日，</w:t>
      </w:r>
      <w:r>
        <w:rPr>
          <w:rFonts w:hint="eastAsia" w:ascii="仿宋_GB2312" w:hAnsi="仿宋_GB2312" w:eastAsia="仿宋_GB2312"/>
          <w:kern w:val="0"/>
          <w:sz w:val="32"/>
          <w:szCs w:val="32"/>
          <w:lang w:eastAsia="zh-CN"/>
        </w:rPr>
        <w:t>本单位</w:t>
      </w:r>
      <w:r>
        <w:rPr>
          <w:rFonts w:hint="eastAsia" w:ascii="仿宋_GB2312" w:hAnsi="仿宋_GB2312" w:eastAsia="仿宋_GB2312"/>
          <w:kern w:val="0"/>
          <w:sz w:val="32"/>
          <w:szCs w:val="32"/>
        </w:rPr>
        <w:t>共有车辆</w:t>
      </w:r>
      <w:r>
        <w:rPr>
          <w:rFonts w:hint="eastAsia" w:ascii="仿宋_GB2312" w:hAnsi="仿宋_GB2312" w:eastAsia="仿宋_GB2312"/>
          <w:sz w:val="32"/>
          <w:szCs w:val="32"/>
        </w:rPr>
        <w:t>0</w:t>
      </w:r>
      <w:r>
        <w:rPr>
          <w:rFonts w:hint="eastAsia" w:ascii="仿宋_GB2312" w:hAnsi="仿宋_GB2312" w:eastAsia="仿宋_GB2312"/>
          <w:kern w:val="0"/>
          <w:sz w:val="32"/>
          <w:szCs w:val="32"/>
        </w:rPr>
        <w:t>辆（台），其中：副部（省）级及以上领导用车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辆、主要负责人用车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辆、机要通信用车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辆、应急保障用车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辆、执法执勤用车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辆、特种专业技术用车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辆、离退休干部服务用车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辆、其他用车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w:t>
      </w:r>
      <w:r>
        <w:rPr>
          <w:rFonts w:hint="eastAsia" w:ascii="仿宋_GB2312" w:hAnsi="仿宋_GB2312" w:eastAsia="仿宋_GB2312"/>
          <w:kern w:val="0"/>
          <w:sz w:val="32"/>
          <w:szCs w:val="32"/>
          <w:lang w:eastAsia="zh-CN"/>
        </w:rPr>
        <w:t>本单位</w:t>
      </w:r>
      <w:r>
        <w:rPr>
          <w:rFonts w:hint="eastAsia" w:ascii="仿宋_GB2312" w:hAnsi="仿宋_GB2312" w:eastAsia="仿宋_GB2312"/>
          <w:kern w:val="0"/>
          <w:sz w:val="32"/>
          <w:szCs w:val="32"/>
        </w:rPr>
        <w:t>单价100万元（含）以上设备（不含车辆）</w:t>
      </w:r>
      <w:r>
        <w:rPr>
          <w:rFonts w:hint="eastAsia" w:ascii="仿宋_GB2312" w:hAnsi="仿宋_GB2312" w:eastAsia="仿宋_GB2312"/>
          <w:sz w:val="32"/>
          <w:szCs w:val="32"/>
        </w:rPr>
        <w:t>0</w:t>
      </w:r>
      <w:r>
        <w:rPr>
          <w:rFonts w:hint="eastAsia" w:ascii="仿宋_GB2312" w:hAnsi="仿宋_GB2312" w:eastAsia="仿宋_GB2312"/>
          <w:kern w:val="0"/>
          <w:sz w:val="32"/>
          <w:szCs w:val="32"/>
        </w:rPr>
        <w:t>台（套）。</w:t>
      </w:r>
    </w:p>
    <w:p w14:paraId="7868DFA9">
      <w:pPr>
        <w:ind w:firstLine="630"/>
        <w:jc w:val="left"/>
        <w:outlineLvl w:val="1"/>
        <w:rPr>
          <w:rFonts w:hint="eastAsia" w:ascii="黑体" w:hAnsi="黑体" w:eastAsia="黑体"/>
          <w:sz w:val="32"/>
          <w:szCs w:val="32"/>
        </w:rPr>
      </w:pPr>
      <w:r>
        <w:rPr>
          <w:rFonts w:hint="eastAsia" w:ascii="黑体" w:hAnsi="黑体" w:eastAsia="黑体"/>
          <w:sz w:val="32"/>
          <w:szCs w:val="32"/>
        </w:rPr>
        <w:t>九、预算绩效情况说明</w:t>
      </w:r>
    </w:p>
    <w:p w14:paraId="2F2D665B">
      <w:pPr>
        <w:autoSpaceDE w:val="0"/>
        <w:autoSpaceDN w:val="0"/>
        <w:adjustRightInd w:val="0"/>
        <w:spacing w:line="360" w:lineRule="auto"/>
        <w:ind w:firstLine="600"/>
        <w:jc w:val="left"/>
        <w:outlineLvl w:val="2"/>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（一）绩效管理工作开展情况。</w:t>
      </w:r>
    </w:p>
    <w:p w14:paraId="618F8F01">
      <w:pPr>
        <w:keepNext w:val="0"/>
        <w:keepLines w:val="0"/>
        <w:widowControl/>
        <w:suppressLineNumbers w:val="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根据预算绩效管理要求，我</w:t>
      </w:r>
      <w:r>
        <w:rPr>
          <w:rFonts w:hint="eastAsia" w:ascii="仿宋_GB2312" w:hAnsi="仿宋_GB2312" w:eastAsia="仿宋_GB2312" w:cs="仿宋_GB2312"/>
          <w:kern w:val="0"/>
          <w:sz w:val="32"/>
          <w:szCs w:val="32"/>
          <w:lang w:val="en-US" w:eastAsia="zh-CN"/>
        </w:rPr>
        <w:t>单位</w:t>
      </w:r>
      <w:r>
        <w:rPr>
          <w:rFonts w:hint="eastAsia" w:ascii="仿宋_GB2312" w:hAnsi="仿宋_GB2312" w:eastAsia="仿宋_GB2312" w:cs="仿宋_GB2312"/>
          <w:kern w:val="0"/>
          <w:sz w:val="32"/>
          <w:szCs w:val="32"/>
        </w:rPr>
        <w:t>组织对纳入2023年度部门预算范围的二级项目全面开展绩效自评，</w:t>
      </w:r>
      <w:r>
        <w:rPr>
          <w:rFonts w:hint="eastAsia" w:ascii="仿宋_GB2312" w:hAnsi="仿宋_GB2312" w:eastAsia="仿宋_GB2312" w:cs="仿宋_GB2312"/>
          <w:kern w:val="0"/>
          <w:sz w:val="32"/>
          <w:szCs w:val="32"/>
          <w:lang w:val="en-US" w:eastAsia="zh-CN"/>
        </w:rPr>
        <w:t>经查，本年无项目支出，</w:t>
      </w:r>
      <w:r>
        <w:rPr>
          <w:rFonts w:hint="eastAsia" w:ascii="仿宋" w:hAnsi="仿宋" w:eastAsia="仿宋" w:cs="仿宋"/>
          <w:color w:val="000000"/>
          <w:kern w:val="0"/>
          <w:sz w:val="30"/>
          <w:szCs w:val="30"/>
          <w:lang w:val="en-US" w:eastAsia="zh-CN" w:bidi="ar"/>
        </w:rPr>
        <w:t>无需要评价项目绩效的项目。</w:t>
      </w:r>
    </w:p>
    <w:p w14:paraId="71A4E7DC">
      <w:pPr>
        <w:autoSpaceDE w:val="0"/>
        <w:autoSpaceDN w:val="0"/>
        <w:adjustRightInd w:val="0"/>
        <w:spacing w:line="360" w:lineRule="auto"/>
        <w:ind w:firstLine="600"/>
        <w:jc w:val="left"/>
        <w:outlineLvl w:val="2"/>
        <w:rPr>
          <w:rFonts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（二）</w:t>
      </w:r>
      <w:r>
        <w:rPr>
          <w:rFonts w:hint="eastAsia" w:ascii="仿宋_GB2312" w:hAnsi="仿宋_GB2312" w:eastAsia="仿宋_GB2312" w:cs="仿宋_GB2312"/>
          <w:b/>
          <w:bCs/>
          <w:kern w:val="0"/>
          <w:sz w:val="32"/>
          <w:szCs w:val="32"/>
          <w:lang w:val="en-US" w:eastAsia="zh-CN"/>
        </w:rPr>
        <w:t>单位</w:t>
      </w:r>
      <w:r>
        <w:rPr>
          <w:rFonts w:hint="eastAsia" w:ascii="仿宋_GB2312" w:hAnsi="仿宋_GB2312" w:eastAsia="仿宋_GB2312" w:cs="仿宋_GB2312"/>
          <w:b/>
          <w:bCs/>
          <w:kern w:val="0"/>
          <w:sz w:val="32"/>
          <w:szCs w:val="32"/>
        </w:rPr>
        <w:t>决算中项目绩效自评情况。</w:t>
      </w:r>
    </w:p>
    <w:p w14:paraId="77EBA3B0">
      <w:pPr>
        <w:keepNext w:val="0"/>
        <w:keepLines w:val="0"/>
        <w:widowControl/>
        <w:suppressLineNumbers w:val="0"/>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eastAsia="zh-CN"/>
        </w:rPr>
        <w:t>本单位</w:t>
      </w:r>
      <w:r>
        <w:rPr>
          <w:rFonts w:hint="eastAsia" w:ascii="仿宋_GB2312" w:hAnsi="仿宋_GB2312" w:eastAsia="仿宋_GB2312" w:cs="仿宋_GB2312"/>
          <w:kern w:val="0"/>
          <w:sz w:val="32"/>
          <w:szCs w:val="32"/>
          <w:lang w:val="en-US" w:eastAsia="zh-CN"/>
        </w:rPr>
        <w:t>本年无项目支出，</w:t>
      </w:r>
      <w:r>
        <w:rPr>
          <w:rFonts w:hint="eastAsia" w:ascii="仿宋" w:hAnsi="仿宋" w:eastAsia="仿宋" w:cs="仿宋"/>
          <w:color w:val="000000"/>
          <w:kern w:val="0"/>
          <w:sz w:val="30"/>
          <w:szCs w:val="30"/>
          <w:lang w:val="en-US" w:eastAsia="zh-CN" w:bidi="ar"/>
        </w:rPr>
        <w:t>无需要评价项目绩效的项目。</w:t>
      </w:r>
    </w:p>
    <w:p w14:paraId="3424C6F5">
      <w:pPr>
        <w:keepNext w:val="0"/>
        <w:keepLines w:val="0"/>
        <w:widowControl/>
        <w:suppressLineNumbers w:val="0"/>
        <w:ind w:firstLine="640" w:firstLineChars="200"/>
        <w:jc w:val="left"/>
        <w:rPr>
          <w:rFonts w:hint="eastAsia" w:ascii="仿宋_GB2312" w:hAnsi="仿宋_GB2312" w:eastAsia="仿宋_GB2312" w:cs="仿宋_GB2312"/>
          <w:kern w:val="0"/>
          <w:sz w:val="32"/>
          <w:szCs w:val="32"/>
        </w:rPr>
      </w:pPr>
    </w:p>
    <w:p w14:paraId="58EB3640">
      <w:pPr>
        <w:bidi w:val="0"/>
        <w:rPr>
          <w:rFonts w:hint="eastAsia"/>
          <w:b/>
          <w:bCs/>
        </w:rPr>
      </w:pPr>
    </w:p>
    <w:p w14:paraId="2B2BCE12">
      <w:pPr>
        <w:keepNext w:val="0"/>
        <w:keepLines w:val="0"/>
        <w:pageBreakBefore/>
        <w:widowControl/>
        <w:kinsoku/>
        <w:wordWrap/>
        <w:overflowPunct/>
        <w:topLinePunct w:val="0"/>
        <w:autoSpaceDE/>
        <w:autoSpaceDN/>
        <w:bidi w:val="0"/>
        <w:adjustRightInd/>
        <w:snapToGrid/>
        <w:spacing w:line="600" w:lineRule="exact"/>
        <w:ind w:firstLine="641"/>
        <w:jc w:val="center"/>
        <w:textAlignment w:val="auto"/>
        <w:outlineLvl w:val="0"/>
        <w:rPr>
          <w:rFonts w:hint="eastAsia" w:ascii="宋体" w:hAnsi="宋体" w:cs="宋体"/>
          <w:b/>
          <w:bCs/>
          <w:sz w:val="44"/>
          <w:szCs w:val="44"/>
        </w:rPr>
      </w:pPr>
    </w:p>
    <w:p w14:paraId="743F6766">
      <w:pPr>
        <w:keepNext w:val="0"/>
        <w:keepLines w:val="0"/>
        <w:pageBreakBefore w:val="0"/>
        <w:widowControl/>
        <w:kinsoku/>
        <w:wordWrap/>
        <w:overflowPunct/>
        <w:topLinePunct w:val="0"/>
        <w:autoSpaceDE/>
        <w:autoSpaceDN/>
        <w:bidi w:val="0"/>
        <w:adjustRightInd/>
        <w:snapToGrid/>
        <w:spacing w:line="600" w:lineRule="exact"/>
        <w:ind w:firstLine="641"/>
        <w:jc w:val="center"/>
        <w:textAlignment w:val="auto"/>
        <w:outlineLvl w:val="0"/>
        <w:rPr>
          <w:rFonts w:hint="eastAsia" w:ascii="方正小标宋简体" w:hAnsi="方正小标宋简体" w:eastAsia="方正小标宋简体" w:cs="方正小标宋简体"/>
          <w:sz w:val="44"/>
          <w:szCs w:val="44"/>
        </w:rPr>
      </w:pPr>
      <w:r>
        <w:rPr>
          <w:rFonts w:hint="eastAsia" w:ascii="宋体" w:hAnsi="宋体" w:cs="宋体"/>
          <w:b/>
          <w:bCs/>
          <w:sz w:val="44"/>
          <w:szCs w:val="44"/>
        </w:rPr>
        <w:t>第四部分  名词解释</w:t>
      </w:r>
    </w:p>
    <w:p w14:paraId="5D53D5BE">
      <w:pPr>
        <w:pStyle w:val="16"/>
        <w:spacing w:line="600" w:lineRule="atLeast"/>
        <w:ind w:firstLine="600"/>
        <w:rPr>
          <w:rFonts w:hint="eastAsia" w:ascii="仿宋_GB2312" w:hAnsi="仿宋_GB2312" w:eastAsia="仿宋_GB2312"/>
          <w:sz w:val="30"/>
          <w:szCs w:val="30"/>
        </w:rPr>
      </w:pPr>
    </w:p>
    <w:p w14:paraId="08C19195">
      <w:pPr>
        <w:ind w:firstLine="630"/>
        <w:jc w:val="left"/>
        <w:outlineLvl w:val="1"/>
        <w:rPr>
          <w:rFonts w:hint="eastAsia" w:ascii="黑体" w:hAnsi="黑体" w:eastAsia="黑体" w:cs="Times New Roman"/>
          <w:sz w:val="32"/>
          <w:szCs w:val="32"/>
        </w:rPr>
      </w:pPr>
      <w:r>
        <w:rPr>
          <w:rFonts w:hint="eastAsia" w:ascii="黑体" w:hAnsi="黑体" w:eastAsia="黑体" w:cs="Times New Roman"/>
          <w:sz w:val="32"/>
          <w:szCs w:val="32"/>
        </w:rPr>
        <w:t>一、收入科目</w:t>
      </w:r>
    </w:p>
    <w:p w14:paraId="08DAE881">
      <w:pPr>
        <w:widowControl/>
        <w:numPr>
          <w:ilvl w:val="0"/>
          <w:numId w:val="0"/>
        </w:numPr>
        <w:spacing w:line="600" w:lineRule="exact"/>
        <w:ind w:firstLine="640" w:firstLineChars="200"/>
        <w:jc w:val="left"/>
        <w:rPr>
          <w:rFonts w:ascii="仿宋_GB2312" w:hAnsi="Times New Roman" w:eastAsia="仿宋_GB2312" w:cs="Times New Roman"/>
          <w:color w:val="000000"/>
          <w:sz w:val="32"/>
          <w:szCs w:val="30"/>
        </w:rPr>
      </w:pPr>
      <w:r>
        <w:rPr>
          <w:rFonts w:hint="eastAsia" w:ascii="仿宋_GB2312" w:hAnsi="Times New Roman" w:eastAsia="仿宋_GB2312" w:cs="Times New Roman"/>
          <w:color w:val="000000"/>
          <w:sz w:val="32"/>
          <w:szCs w:val="30"/>
          <w:lang w:eastAsia="zh-CN"/>
        </w:rPr>
        <w:t>（</w:t>
      </w:r>
      <w:r>
        <w:rPr>
          <w:rFonts w:hint="eastAsia" w:ascii="仿宋_GB2312" w:hAnsi="Times New Roman" w:eastAsia="仿宋_GB2312" w:cs="Times New Roman"/>
          <w:color w:val="000000"/>
          <w:sz w:val="32"/>
          <w:szCs w:val="30"/>
          <w:lang w:val="en-US" w:eastAsia="zh-CN"/>
        </w:rPr>
        <w:t>一）</w:t>
      </w:r>
      <w:r>
        <w:rPr>
          <w:rFonts w:hint="eastAsia" w:ascii="仿宋_GB2312" w:hAnsi="Times New Roman" w:eastAsia="仿宋_GB2312" w:cs="Times New Roman"/>
          <w:color w:val="000000"/>
          <w:sz w:val="32"/>
          <w:szCs w:val="30"/>
        </w:rPr>
        <w:t>财政拨款：指区级财政当年拨付的资金。</w:t>
      </w:r>
    </w:p>
    <w:p w14:paraId="25AAB1F7">
      <w:pPr>
        <w:widowControl/>
        <w:spacing w:line="600" w:lineRule="exact"/>
        <w:ind w:firstLine="640" w:firstLineChars="200"/>
        <w:jc w:val="left"/>
        <w:rPr>
          <w:rFonts w:ascii="仿宋_GB2312" w:eastAsia="仿宋_GB2312"/>
          <w:color w:val="000000"/>
          <w:sz w:val="32"/>
          <w:szCs w:val="30"/>
        </w:rPr>
      </w:pPr>
      <w:r>
        <w:rPr>
          <w:rFonts w:hint="eastAsia" w:ascii="仿宋_GB2312" w:eastAsia="仿宋_GB2312"/>
          <w:color w:val="000000"/>
          <w:sz w:val="32"/>
          <w:szCs w:val="30"/>
        </w:rPr>
        <w:t>（二）事业收入：指事业单位开展专业业务活动及辅助活动取得的收入。</w:t>
      </w:r>
    </w:p>
    <w:p w14:paraId="26171B1F">
      <w:pPr>
        <w:widowControl/>
        <w:spacing w:line="600" w:lineRule="exact"/>
        <w:ind w:firstLine="636"/>
        <w:jc w:val="left"/>
        <w:rPr>
          <w:rFonts w:ascii="仿宋_GB2312" w:eastAsia="仿宋_GB2312"/>
          <w:color w:val="000000"/>
          <w:sz w:val="32"/>
          <w:szCs w:val="30"/>
        </w:rPr>
      </w:pPr>
      <w:r>
        <w:rPr>
          <w:rFonts w:hint="eastAsia" w:ascii="Adobe 仿宋 Std R" w:hAnsi="Adobe 仿宋 Std R" w:eastAsia="Adobe 仿宋 Std R"/>
          <w:sz w:val="32"/>
          <w:szCs w:val="32"/>
        </w:rPr>
        <w:t>（三）</w:t>
      </w:r>
      <w:r>
        <w:rPr>
          <w:rFonts w:hint="eastAsia" w:ascii="仿宋_GB2312" w:eastAsia="仿宋_GB2312"/>
          <w:color w:val="000000"/>
          <w:sz w:val="32"/>
          <w:szCs w:val="30"/>
        </w:rPr>
        <w:t>事业单位经营收入：指事业单位在专业业务活动及辅助活动之外开展非独立核算经营活动取得的收入。</w:t>
      </w:r>
    </w:p>
    <w:p w14:paraId="0AA033AA">
      <w:pPr>
        <w:widowControl/>
        <w:spacing w:line="580" w:lineRule="exact"/>
        <w:ind w:firstLine="636"/>
        <w:jc w:val="left"/>
        <w:rPr>
          <w:rFonts w:ascii="仿宋_GB2312" w:eastAsia="仿宋_GB2312"/>
          <w:color w:val="000000"/>
          <w:sz w:val="32"/>
          <w:szCs w:val="30"/>
        </w:rPr>
      </w:pPr>
      <w:r>
        <w:rPr>
          <w:rFonts w:hint="eastAsia" w:ascii="仿宋_GB2312" w:eastAsia="仿宋_GB2312"/>
          <w:sz w:val="32"/>
          <w:szCs w:val="30"/>
        </w:rPr>
        <w:t>（五</w:t>
      </w:r>
      <w:r>
        <w:rPr>
          <w:rFonts w:hint="eastAsia" w:ascii="Adobe 仿宋 Std R" w:hAnsi="Adobe 仿宋 Std R" w:eastAsia="Adobe 仿宋 Std R"/>
          <w:sz w:val="32"/>
          <w:szCs w:val="32"/>
        </w:rPr>
        <w:t>）</w:t>
      </w:r>
      <w:r>
        <w:rPr>
          <w:rFonts w:hint="eastAsia" w:ascii="仿宋_GB2312" w:eastAsia="仿宋_GB2312"/>
          <w:color w:val="000000"/>
          <w:sz w:val="32"/>
          <w:szCs w:val="30"/>
        </w:rPr>
        <w:t>上级补助收入：反映事业单位从主管部门和上级单位取得的非财政补助收入。</w:t>
      </w:r>
    </w:p>
    <w:p w14:paraId="534B60D6">
      <w:pPr>
        <w:widowControl/>
        <w:spacing w:line="600" w:lineRule="exact"/>
        <w:ind w:firstLine="636"/>
        <w:jc w:val="left"/>
        <w:rPr>
          <w:rFonts w:ascii="仿宋_GB2312" w:eastAsia="仿宋_GB2312"/>
          <w:color w:val="000000"/>
          <w:sz w:val="32"/>
          <w:szCs w:val="30"/>
        </w:rPr>
      </w:pPr>
      <w:r>
        <w:rPr>
          <w:rFonts w:hint="eastAsia" w:ascii="Adobe 仿宋 Std R" w:hAnsi="Adobe 仿宋 Std R" w:eastAsia="Adobe 仿宋 Std R"/>
          <w:sz w:val="32"/>
          <w:szCs w:val="32"/>
        </w:rPr>
        <w:t>（七）</w:t>
      </w:r>
      <w:r>
        <w:rPr>
          <w:rFonts w:hint="eastAsia" w:ascii="仿宋_GB2312" w:eastAsia="仿宋_GB2312"/>
          <w:color w:val="000000"/>
          <w:sz w:val="32"/>
          <w:szCs w:val="30"/>
        </w:rPr>
        <w:t>其他收入：指除财政拨款、事业收入、事业单位经营收入等以外的各项收入。</w:t>
      </w:r>
    </w:p>
    <w:p w14:paraId="7D65FFDE">
      <w:pPr>
        <w:ind w:firstLine="640" w:firstLineChars="200"/>
        <w:rPr>
          <w:rFonts w:ascii="仿宋_GB2312" w:eastAsia="仿宋_GB2312"/>
          <w:color w:val="000000"/>
          <w:sz w:val="32"/>
          <w:szCs w:val="30"/>
        </w:rPr>
      </w:pPr>
      <w:r>
        <w:rPr>
          <w:rFonts w:hint="eastAsia" w:ascii="Adobe 仿宋 Std R" w:hAnsi="Adobe 仿宋 Std R" w:eastAsia="Adobe 仿宋 Std R"/>
          <w:sz w:val="32"/>
          <w:szCs w:val="32"/>
        </w:rPr>
        <w:t>（八）</w:t>
      </w:r>
      <w:r>
        <w:rPr>
          <w:rFonts w:hint="eastAsia" w:ascii="仿宋_GB2312" w:eastAsia="仿宋_GB2312"/>
          <w:color w:val="000000"/>
          <w:sz w:val="32"/>
          <w:szCs w:val="30"/>
        </w:rPr>
        <w:t>使用非财政拨款结余：填列历年滚存的非限定用途的非统计财政拨款结余弥补2023年收支差额的数额。</w:t>
      </w:r>
    </w:p>
    <w:p w14:paraId="59D2091D">
      <w:pPr>
        <w:spacing w:line="600" w:lineRule="exact"/>
        <w:ind w:firstLine="640" w:firstLineChars="200"/>
        <w:rPr>
          <w:rFonts w:ascii="仿宋_GB2312" w:eastAsia="仿宋_GB2312"/>
          <w:color w:val="000000"/>
          <w:sz w:val="32"/>
          <w:szCs w:val="30"/>
        </w:rPr>
      </w:pPr>
      <w:r>
        <w:rPr>
          <w:rFonts w:hint="eastAsia" w:ascii="Adobe 仿宋 Std R" w:hAnsi="Adobe 仿宋 Std R" w:eastAsia="Adobe 仿宋 Std R"/>
          <w:sz w:val="32"/>
          <w:szCs w:val="32"/>
        </w:rPr>
        <w:t>（九）</w:t>
      </w:r>
      <w:r>
        <w:rPr>
          <w:rFonts w:hint="eastAsia" w:ascii="仿宋_GB2312" w:eastAsia="仿宋_GB2312"/>
          <w:color w:val="000000"/>
          <w:sz w:val="32"/>
          <w:szCs w:val="30"/>
        </w:rPr>
        <w:t>上年结转和结余：填列2022年全部结转和结余的资金数，包括当年结转结余资金和历年滚存结转结余资金。</w:t>
      </w:r>
    </w:p>
    <w:p w14:paraId="68CE71D3">
      <w:pPr>
        <w:ind w:firstLine="630"/>
        <w:jc w:val="left"/>
        <w:outlineLvl w:val="1"/>
        <w:rPr>
          <w:rFonts w:hint="eastAsia" w:ascii="黑体" w:hAnsi="黑体" w:eastAsia="黑体" w:cs="Times New Roman"/>
          <w:sz w:val="32"/>
          <w:szCs w:val="32"/>
        </w:rPr>
      </w:pPr>
      <w:r>
        <w:rPr>
          <w:rFonts w:hint="eastAsia" w:ascii="黑体" w:hAnsi="黑体" w:eastAsia="黑体" w:cs="Times New Roman"/>
          <w:sz w:val="32"/>
          <w:szCs w:val="32"/>
        </w:rPr>
        <w:t>二、支出科目</w:t>
      </w:r>
    </w:p>
    <w:p w14:paraId="4530AC76">
      <w:pPr>
        <w:widowControl/>
        <w:spacing w:line="580" w:lineRule="exact"/>
        <w:ind w:firstLine="640"/>
        <w:jc w:val="left"/>
        <w:rPr>
          <w:rFonts w:hint="eastAsia" w:ascii="仿宋_GB2312" w:eastAsia="仿宋_GB2312"/>
          <w:sz w:val="32"/>
          <w:szCs w:val="30"/>
        </w:rPr>
      </w:pPr>
      <w:r>
        <w:rPr>
          <w:rFonts w:hint="eastAsia" w:ascii="仿宋_GB2312" w:eastAsia="仿宋_GB2312"/>
          <w:sz w:val="32"/>
          <w:szCs w:val="30"/>
        </w:rPr>
        <w:t>（一）行政运行：反映行政单位（包括参公单位）的基本支出。</w:t>
      </w:r>
    </w:p>
    <w:p w14:paraId="751AD229">
      <w:pPr>
        <w:widowControl/>
        <w:spacing w:line="580" w:lineRule="exact"/>
        <w:ind w:firstLine="640"/>
        <w:jc w:val="left"/>
        <w:rPr>
          <w:rFonts w:hint="eastAsia" w:ascii="仿宋_GB2312" w:eastAsia="仿宋_GB2312"/>
          <w:sz w:val="32"/>
          <w:szCs w:val="30"/>
        </w:rPr>
      </w:pPr>
      <w:r>
        <w:rPr>
          <w:rFonts w:hint="eastAsia" w:ascii="仿宋_GB2312" w:eastAsia="仿宋_GB2312"/>
          <w:sz w:val="32"/>
          <w:szCs w:val="30"/>
        </w:rPr>
        <w:t>（二）一般行政管理事务：反映行政单位（包括参公单位）未单独设置项级科目的其他项目支出。</w:t>
      </w:r>
    </w:p>
    <w:p w14:paraId="4B155A91">
      <w:pPr>
        <w:widowControl/>
        <w:spacing w:line="580" w:lineRule="exact"/>
        <w:ind w:firstLine="640"/>
        <w:jc w:val="left"/>
        <w:rPr>
          <w:rFonts w:hint="eastAsia" w:ascii="仿宋_GB2312" w:eastAsia="仿宋_GB2312"/>
          <w:sz w:val="32"/>
          <w:szCs w:val="30"/>
        </w:rPr>
      </w:pPr>
      <w:r>
        <w:rPr>
          <w:rFonts w:hint="eastAsia" w:ascii="仿宋_GB2312" w:eastAsia="仿宋_GB2312"/>
          <w:sz w:val="32"/>
          <w:szCs w:val="30"/>
        </w:rPr>
        <w:t>（三）机关服务：反映为行政单位（包括参公单位）提供后勤服务的各类后勤服务中心的支出。</w:t>
      </w:r>
    </w:p>
    <w:p w14:paraId="57A070E3">
      <w:pPr>
        <w:widowControl/>
        <w:spacing w:line="580" w:lineRule="exact"/>
        <w:ind w:firstLine="640"/>
        <w:jc w:val="left"/>
        <w:rPr>
          <w:rFonts w:hint="eastAsia" w:ascii="仿宋_GB2312" w:eastAsia="仿宋_GB2312"/>
          <w:sz w:val="32"/>
          <w:szCs w:val="30"/>
        </w:rPr>
      </w:pPr>
      <w:r>
        <w:rPr>
          <w:rFonts w:hint="eastAsia" w:ascii="仿宋_GB2312" w:eastAsia="仿宋_GB2312"/>
          <w:sz w:val="32"/>
          <w:szCs w:val="30"/>
        </w:rPr>
        <w:t>（四）事业运行：反映事业单位的基本支出。</w:t>
      </w:r>
    </w:p>
    <w:p w14:paraId="2886B887">
      <w:pPr>
        <w:spacing w:line="520" w:lineRule="exact"/>
        <w:ind w:firstLine="640" w:firstLineChars="200"/>
        <w:rPr>
          <w:rFonts w:hint="eastAsia" w:ascii="仿宋_GB2312" w:eastAsia="仿宋_GB2312"/>
          <w:sz w:val="32"/>
          <w:szCs w:val="30"/>
        </w:rPr>
      </w:pPr>
      <w:r>
        <w:rPr>
          <w:rFonts w:hint="eastAsia" w:ascii="仿宋_GB2312" w:eastAsia="仿宋_GB2312"/>
          <w:sz w:val="32"/>
          <w:szCs w:val="30"/>
        </w:rPr>
        <w:t>（五）住房公积金：反映行政事业单位按人力资源和社会保障部、财政部规定的基本工资和津补贴以及规定比例为职工缴纳的住房公积金。</w:t>
      </w:r>
    </w:p>
    <w:p w14:paraId="7C8ED6AD">
      <w:pPr>
        <w:ind w:firstLine="640" w:firstLineChars="200"/>
        <w:rPr>
          <w:rFonts w:hint="eastAsia" w:ascii="仿宋_GB2312" w:hAnsi="仿宋_GB2312" w:eastAsia="仿宋_GB2312"/>
          <w:color w:val="FF0000"/>
          <w:kern w:val="0"/>
          <w:sz w:val="32"/>
          <w:szCs w:val="32"/>
        </w:rPr>
      </w:pPr>
    </w:p>
    <w:p w14:paraId="1C0EF092">
      <w:pPr>
        <w:ind w:firstLine="630"/>
        <w:jc w:val="left"/>
        <w:outlineLvl w:val="1"/>
        <w:rPr>
          <w:rFonts w:hint="eastAsia" w:ascii="黑体" w:hAnsi="黑体" w:eastAsia="黑体" w:cs="Times New Roman"/>
          <w:sz w:val="32"/>
          <w:szCs w:val="32"/>
        </w:rPr>
      </w:pPr>
      <w:r>
        <w:rPr>
          <w:rFonts w:hint="eastAsia" w:ascii="黑体" w:hAnsi="黑体" w:eastAsia="黑体" w:cs="Times New Roman"/>
          <w:sz w:val="32"/>
          <w:szCs w:val="32"/>
        </w:rPr>
        <w:t>三、相关专业名词</w:t>
      </w:r>
    </w:p>
    <w:p w14:paraId="00360551">
      <w:pPr>
        <w:ind w:firstLine="600"/>
        <w:rPr>
          <w:rFonts w:hint="eastAsia" w:ascii="仿宋_GB2312" w:hAnsi="仿宋_GB2312" w:eastAsia="仿宋_GB2312"/>
          <w:kern w:val="0"/>
          <w:sz w:val="32"/>
          <w:szCs w:val="32"/>
        </w:rPr>
      </w:pPr>
      <w:r>
        <w:rPr>
          <w:rFonts w:hint="eastAsia" w:ascii="仿宋_GB2312" w:hAnsi="仿宋_GB2312" w:eastAsia="仿宋_GB2312"/>
          <w:kern w:val="0"/>
          <w:sz w:val="32"/>
          <w:szCs w:val="32"/>
        </w:rPr>
        <w:t xml:space="preserve"> </w:t>
      </w:r>
      <w:r>
        <w:rPr>
          <w:rFonts w:hint="eastAsia" w:ascii="仿宋_GB2312" w:hAnsi="仿宋_GB2312" w:eastAsia="仿宋_GB2312" w:cs="仿宋_GB2312"/>
          <w:b/>
          <w:bCs/>
          <w:kern w:val="0"/>
          <w:sz w:val="32"/>
          <w:szCs w:val="32"/>
        </w:rPr>
        <w:t>（一）</w:t>
      </w:r>
      <w:r>
        <w:rPr>
          <w:rFonts w:hint="eastAsia" w:ascii="仿宋_GB2312" w:hAnsi="仿宋_GB2312" w:eastAsia="仿宋_GB2312"/>
          <w:b/>
          <w:bCs/>
          <w:kern w:val="0"/>
          <w:sz w:val="32"/>
          <w:szCs w:val="32"/>
        </w:rPr>
        <w:t>“三公”经费：</w:t>
      </w:r>
      <w:r>
        <w:rPr>
          <w:rFonts w:hint="eastAsia" w:ascii="仿宋_GB2312" w:hAnsi="仿宋_GB2312" w:eastAsia="仿宋_GB2312"/>
          <w:kern w:val="0"/>
          <w:sz w:val="32"/>
          <w:szCs w:val="32"/>
        </w:rPr>
        <w:t>是指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按规定保留的公务用车燃料费、维修费、过桥过路费、保险费、安全奖励费用等支出；公务接待费反映单位按规定开支的各类公务接待（含外宾接待）支出。</w:t>
      </w:r>
    </w:p>
    <w:p w14:paraId="418BA884">
      <w:pPr>
        <w:ind w:firstLine="600"/>
        <w:rPr>
          <w:rFonts w:hint="eastAsia" w:ascii="仿宋_GB2312" w:hAnsi="仿宋_GB2312" w:eastAsia="仿宋_GB2312"/>
          <w:kern w:val="0"/>
          <w:sz w:val="32"/>
          <w:szCs w:val="32"/>
        </w:rPr>
      </w:pPr>
      <w:r>
        <w:rPr>
          <w:rFonts w:hint="eastAsia" w:ascii="仿宋_GB2312" w:hAnsi="仿宋_GB2312" w:eastAsia="仿宋_GB2312" w:cs="仿宋_GB2312"/>
          <w:b/>
          <w:bCs/>
          <w:kern w:val="0"/>
          <w:sz w:val="32"/>
          <w:szCs w:val="32"/>
        </w:rPr>
        <w:t>（二）</w:t>
      </w:r>
      <w:r>
        <w:rPr>
          <w:rFonts w:hint="eastAsia" w:ascii="仿宋_GB2312" w:hAnsi="仿宋_GB2312" w:eastAsia="仿宋_GB2312"/>
          <w:b/>
          <w:bCs/>
          <w:kern w:val="0"/>
          <w:sz w:val="32"/>
          <w:szCs w:val="32"/>
        </w:rPr>
        <w:t>机关运行经费：</w:t>
      </w:r>
      <w:r>
        <w:rPr>
          <w:rFonts w:hint="eastAsia" w:ascii="仿宋_GB2312" w:hAnsi="仿宋_GB2312" w:eastAsia="仿宋_GB2312"/>
          <w:kern w:val="0"/>
          <w:sz w:val="32"/>
          <w:szCs w:val="32"/>
        </w:rPr>
        <w:t>是指用财政拨款安排的为保障行政单位（包括参照公务员法管理的事业单位）运行用于购买货物和服务的各项资金，包括办公费、印刷费、邮电费、差旅费、会议费、福利费、日常维修费、专用材料及一般设备购置费、办公用房水电费、办公用房取暖费、办公用房物业管理费、公务用车运行维护费以及其他费用。</w:t>
      </w:r>
    </w:p>
    <w:p w14:paraId="7178DF38">
      <w:pPr>
        <w:bidi w:val="0"/>
        <w:rPr>
          <w:rFonts w:hint="eastAsia"/>
        </w:rPr>
      </w:pPr>
    </w:p>
    <w:p w14:paraId="6BB2D424">
      <w:pPr>
        <w:bidi w:val="0"/>
        <w:rPr>
          <w:rFonts w:hint="eastAsia"/>
        </w:rPr>
      </w:pPr>
    </w:p>
    <w:p w14:paraId="1F76F7B9">
      <w:pPr>
        <w:bidi w:val="0"/>
        <w:rPr>
          <w:rFonts w:hint="eastAsia"/>
        </w:rPr>
      </w:pPr>
    </w:p>
    <w:p w14:paraId="3ADDD138">
      <w:pPr>
        <w:bidi w:val="0"/>
        <w:rPr>
          <w:rFonts w:hint="eastAsia"/>
        </w:rPr>
      </w:pPr>
    </w:p>
    <w:p w14:paraId="5BC7BFD8">
      <w:pPr>
        <w:bidi w:val="0"/>
        <w:rPr>
          <w:rFonts w:hint="eastAsia"/>
        </w:rPr>
      </w:pPr>
    </w:p>
    <w:p w14:paraId="6C1ABD24">
      <w:pPr>
        <w:bidi w:val="0"/>
        <w:rPr>
          <w:rFonts w:hint="eastAsia"/>
        </w:rPr>
      </w:pPr>
    </w:p>
    <w:p w14:paraId="4F0F5090">
      <w:pPr>
        <w:bidi w:val="0"/>
        <w:rPr>
          <w:rFonts w:hint="eastAsia"/>
        </w:rPr>
      </w:pPr>
    </w:p>
    <w:p w14:paraId="095B8AF1">
      <w:pPr>
        <w:bidi w:val="0"/>
        <w:rPr>
          <w:rFonts w:hint="eastAsia"/>
        </w:rPr>
      </w:pPr>
    </w:p>
    <w:p w14:paraId="2DE5D9A2">
      <w:pPr>
        <w:bidi w:val="0"/>
        <w:rPr>
          <w:rFonts w:hint="eastAsia"/>
        </w:rPr>
      </w:pPr>
    </w:p>
    <w:p w14:paraId="0BDAF591">
      <w:pPr>
        <w:bidi w:val="0"/>
        <w:rPr>
          <w:rFonts w:hint="eastAsia"/>
        </w:rPr>
      </w:pPr>
    </w:p>
    <w:p w14:paraId="2279649D">
      <w:pPr>
        <w:bidi w:val="0"/>
        <w:rPr>
          <w:rFonts w:hint="eastAsia"/>
        </w:rPr>
      </w:pPr>
    </w:p>
    <w:p w14:paraId="071ACED4">
      <w:pPr>
        <w:bidi w:val="0"/>
        <w:rPr>
          <w:rFonts w:hint="eastAsia"/>
        </w:rPr>
      </w:pPr>
    </w:p>
    <w:p w14:paraId="1F321D76">
      <w:pPr>
        <w:bidi w:val="0"/>
        <w:rPr>
          <w:rFonts w:hint="eastAsia"/>
        </w:rPr>
      </w:pPr>
    </w:p>
    <w:p w14:paraId="599247C9">
      <w:pPr>
        <w:bidi w:val="0"/>
        <w:rPr>
          <w:rFonts w:hint="eastAsia"/>
        </w:rPr>
      </w:pPr>
    </w:p>
    <w:p w14:paraId="1AE5A9E9">
      <w:pPr>
        <w:bidi w:val="0"/>
        <w:rPr>
          <w:rFonts w:hint="eastAsia"/>
        </w:rPr>
      </w:pPr>
    </w:p>
    <w:p w14:paraId="056C583B">
      <w:pPr>
        <w:bidi w:val="0"/>
        <w:rPr>
          <w:rFonts w:hint="eastAsia"/>
        </w:rPr>
      </w:pPr>
    </w:p>
    <w:p w14:paraId="7CA1E2D3">
      <w:pPr>
        <w:bidi w:val="0"/>
        <w:rPr>
          <w:rFonts w:hint="eastAsia"/>
        </w:rPr>
      </w:pPr>
    </w:p>
    <w:p w14:paraId="53951FFC">
      <w:pPr>
        <w:bidi w:val="0"/>
        <w:rPr>
          <w:rFonts w:hint="eastAsia"/>
        </w:rPr>
      </w:pPr>
    </w:p>
    <w:p w14:paraId="6DD9BEE7">
      <w:pPr>
        <w:bidi w:val="0"/>
        <w:rPr>
          <w:rFonts w:hint="eastAsia"/>
        </w:rPr>
      </w:pPr>
    </w:p>
    <w:p w14:paraId="08F11DA5">
      <w:pPr>
        <w:bidi w:val="0"/>
        <w:rPr>
          <w:rFonts w:hint="eastAsia"/>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decorative"/>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Adobe 仿宋 Std R">
    <w:altName w:val="仿宋"/>
    <w:panose1 w:val="00000000000000000000"/>
    <w:charset w:val="86"/>
    <w:family w:val="auto"/>
    <w:pitch w:val="default"/>
    <w:sig w:usb0="00000000" w:usb1="00000000" w:usb2="00000016" w:usb3="00000000" w:csb0="000600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375598">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C191427">
                          <w:pPr>
                            <w:pStyle w:val="11"/>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19</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bl05M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K&#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m5dOTIAQAAmQMAAA4AAAAAAAAAAQAgAAAAHgEAAGRycy9lMm9Eb2Mu&#10;eG1sUEsFBgAAAAAGAAYAWQEAAFgFAAAAAA==&#10;">
              <v:fill on="f" focussize="0,0"/>
              <v:stroke on="f"/>
              <v:imagedata o:title=""/>
              <o:lock v:ext="edit" aspectratio="f"/>
              <v:textbox inset="0mm,0mm,0mm,0mm" style="mso-fit-shape-to-text:t;">
                <w:txbxContent>
                  <w:p w14:paraId="1C191427">
                    <w:pPr>
                      <w:pStyle w:val="11"/>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19</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C18620"/>
    <w:multiLevelType w:val="singleLevel"/>
    <w:tmpl w:val="05C18620"/>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NotTrackMoves/>
  <w:documentProtection w:enforcement="0"/>
  <w:defaultTabStop w:val="420"/>
  <w:drawingGridHorizontalSpacing w:val="105"/>
  <w:drawingGridVerticalSpacing w:val="156"/>
  <w:displayHorizontalDrawingGridEvery w:val="1"/>
  <w:displayVerticalDrawingGridEvery w:val="1"/>
  <w:doNotShadeFormData w:val="1"/>
  <w:noPunctuationKerning w:val="1"/>
  <w:characterSpacingControl w:val="compressPunctuation"/>
  <w:noLineBreaksAfter w:lang="zh-CN" w:val="([{·‘“〈《「『【〔〖（．［｛￡￥"/>
  <w:noLineBreaksBefore w:lang="zh-CN" w:val="!),.:;?]}¨·ˇˉ―‖’”…∶、。〃々〉》」』】〕〗！＂＇），．：；？］｀｜｝～￠"/>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ZhYzhkYjM4NTY2ZDFkMmQzMWJhYTQ4ZjE1ZWUxZDgifQ=="/>
  </w:docVars>
  <w:rsids>
    <w:rsidRoot w:val="00000000"/>
    <w:rsid w:val="03D8291E"/>
    <w:rsid w:val="0A287A2F"/>
    <w:rsid w:val="0E590AFF"/>
    <w:rsid w:val="13DA03F4"/>
    <w:rsid w:val="166D15EC"/>
    <w:rsid w:val="1E8A3F59"/>
    <w:rsid w:val="26F85CE1"/>
    <w:rsid w:val="29C94933"/>
    <w:rsid w:val="2D37282D"/>
    <w:rsid w:val="36A133D6"/>
    <w:rsid w:val="450B1E4C"/>
    <w:rsid w:val="451D449C"/>
    <w:rsid w:val="49494491"/>
    <w:rsid w:val="4A132CC0"/>
    <w:rsid w:val="52EF4B5B"/>
    <w:rsid w:val="57305A96"/>
    <w:rsid w:val="593F3DD7"/>
    <w:rsid w:val="6DCF22CC"/>
    <w:rsid w:val="6F3F778C"/>
    <w:rsid w:val="743B414C"/>
    <w:rsid w:val="7ADE4C89"/>
  </w:rsids>
  <m:mathPr>
    <m:brkBin m:val="before"/>
    <m:brkBinSub m:val="--"/>
    <m:smallFrac m:val="0"/>
    <m:dispDef/>
    <m:lMargin m:val="0"/>
    <m:rMargin m:val="0"/>
    <m:defJc m:val="centerGroup"/>
    <m:wrapIndent m:val="1440"/>
    <m:intLim m:val="subSup"/>
    <m:naryLim m:val="undOvr"/>
  </m:mathPr>
  <w:uiCompat97To2003/>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qFormat/>
    <w:uiPriority w:val="0"/>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jc w:val="center"/>
    </w:pPr>
    <w:rPr>
      <w:rFonts w:hint="eastAsia" w:ascii="宋体" w:hAnsi="宋体" w:cs="Calibri"/>
      <w:b/>
      <w:sz w:val="44"/>
    </w:rPr>
  </w:style>
  <w:style w:type="table" w:styleId="4">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6">
    <w:name w:val="默认段落字体1"/>
    <w:qFormat/>
    <w:uiPriority w:val="0"/>
  </w:style>
  <w:style w:type="table" w:customStyle="1" w:styleId="7">
    <w:name w:val="普通表格1"/>
    <w:semiHidden/>
    <w:qFormat/>
    <w:uiPriority w:val="0"/>
    <w:tblPr>
      <w:tblCellMar>
        <w:top w:w="0" w:type="dxa"/>
        <w:left w:w="108" w:type="dxa"/>
        <w:bottom w:w="0" w:type="dxa"/>
        <w:right w:w="108" w:type="dxa"/>
      </w:tblCellMar>
    </w:tblPr>
  </w:style>
  <w:style w:type="paragraph" w:customStyle="1" w:styleId="8">
    <w:name w:val="批注文字1"/>
    <w:basedOn w:val="1"/>
    <w:qFormat/>
    <w:uiPriority w:val="0"/>
    <w:pPr>
      <w:jc w:val="left"/>
    </w:pPr>
  </w:style>
  <w:style w:type="paragraph" w:customStyle="1" w:styleId="9">
    <w:name w:val="批注框文本1"/>
    <w:basedOn w:val="1"/>
    <w:link w:val="10"/>
    <w:qFormat/>
    <w:uiPriority w:val="0"/>
    <w:rPr>
      <w:sz w:val="18"/>
      <w:szCs w:val="18"/>
    </w:rPr>
  </w:style>
  <w:style w:type="character" w:customStyle="1" w:styleId="10">
    <w:name w:val="批注框文本 Char"/>
    <w:link w:val="9"/>
    <w:qFormat/>
    <w:uiPriority w:val="0"/>
    <w:rPr>
      <w:sz w:val="18"/>
      <w:szCs w:val="18"/>
    </w:rPr>
  </w:style>
  <w:style w:type="paragraph" w:customStyle="1" w:styleId="11">
    <w:name w:val="页脚1"/>
    <w:basedOn w:val="1"/>
    <w:link w:val="12"/>
    <w:qFormat/>
    <w:uiPriority w:val="0"/>
    <w:pPr>
      <w:tabs>
        <w:tab w:val="center" w:pos="4153"/>
        <w:tab w:val="right" w:pos="8306"/>
      </w:tabs>
      <w:snapToGrid w:val="0"/>
      <w:jc w:val="left"/>
    </w:pPr>
    <w:rPr>
      <w:sz w:val="18"/>
      <w:szCs w:val="18"/>
    </w:rPr>
  </w:style>
  <w:style w:type="character" w:customStyle="1" w:styleId="12">
    <w:name w:val="页脚 Char"/>
    <w:link w:val="11"/>
    <w:qFormat/>
    <w:uiPriority w:val="0"/>
    <w:rPr>
      <w:sz w:val="18"/>
      <w:szCs w:val="18"/>
    </w:rPr>
  </w:style>
  <w:style w:type="paragraph" w:customStyle="1" w:styleId="13">
    <w:name w:val="页眉1"/>
    <w:basedOn w:val="1"/>
    <w:link w:val="14"/>
    <w:qFormat/>
    <w:uiPriority w:val="0"/>
    <w:pPr>
      <w:pBdr>
        <w:bottom w:val="single" w:color="auto" w:sz="6" w:space="1"/>
      </w:pBdr>
      <w:tabs>
        <w:tab w:val="center" w:pos="4153"/>
        <w:tab w:val="right" w:pos="8306"/>
      </w:tabs>
      <w:snapToGrid w:val="0"/>
      <w:jc w:val="center"/>
    </w:pPr>
    <w:rPr>
      <w:sz w:val="18"/>
      <w:szCs w:val="18"/>
    </w:rPr>
  </w:style>
  <w:style w:type="character" w:customStyle="1" w:styleId="14">
    <w:name w:val="页眉 Char"/>
    <w:link w:val="13"/>
    <w:qFormat/>
    <w:uiPriority w:val="0"/>
    <w:rPr>
      <w:sz w:val="18"/>
      <w:szCs w:val="18"/>
    </w:rPr>
  </w:style>
  <w:style w:type="table" w:customStyle="1" w:styleId="15">
    <w:name w:val="网格型1"/>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6">
    <w:name w:val="p0"/>
    <w:basedOn w:val="1"/>
    <w:qFormat/>
    <w:uiPriority w:val="0"/>
    <w:pPr>
      <w:widowControl/>
    </w:pPr>
    <w:rPr>
      <w:kern w:val="0"/>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Hewlett-Packard Company</Company>
  <Pages>23</Pages>
  <Words>456</Words>
  <Characters>465</Characters>
  <Lines>119</Lines>
  <Paragraphs>33</Paragraphs>
  <TotalTime>4</TotalTime>
  <ScaleCrop>false</ScaleCrop>
  <LinksUpToDate>false</LinksUpToDate>
  <CharactersWithSpaces>484</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2019-05-30T16:41:00Z</dcterms:created>
  <dc:creator>Administrator</dc:creator>
  <cp:lastModifiedBy>qypqwzzb</cp:lastModifiedBy>
  <cp:lastPrinted>2024-05-22T07:51:00Z</cp:lastPrinted>
  <dcterms:modified xsi:type="dcterms:W3CDTF">2024-10-18T03:39:58Z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94383BB72A2C4FF89DAF366FB7C91CA9</vt:lpwstr>
  </property>
</Properties>
</file>