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43876">
      <w:pPr>
        <w:spacing w:line="296" w:lineRule="auto"/>
      </w:pPr>
    </w:p>
    <w:p w14:paraId="7EB6DB62">
      <w:pPr>
        <w:spacing w:line="296" w:lineRule="auto"/>
      </w:pPr>
    </w:p>
    <w:p w14:paraId="480B3A9C">
      <w:pPr>
        <w:spacing w:before="139" w:line="241" w:lineRule="auto"/>
        <w:ind w:left="3570" w:right="83" w:hanging="3433"/>
        <w:outlineLvl w:val="0"/>
        <w:rPr>
          <w:rFonts w:hint="eastAsia" w:ascii="宋体" w:hAnsi="宋体" w:eastAsia="宋体" w:cs="宋体"/>
          <w:sz w:val="43"/>
          <w:szCs w:val="43"/>
          <w:lang w:eastAsia="zh-CN"/>
        </w:rPr>
      </w:pPr>
      <w:r>
        <w:rPr>
          <w:rFonts w:ascii="宋体" w:hAnsi="宋体" w:eastAsia="宋体" w:cs="宋体"/>
          <w:b/>
          <w:bCs/>
          <w:sz w:val="43"/>
          <w:szCs w:val="43"/>
          <w:lang w:eastAsia="zh-CN"/>
        </w:rPr>
        <w:t>中共南昌市青云谱区委信访局</w:t>
      </w:r>
      <w:r>
        <w:rPr>
          <w:rFonts w:ascii="宋体" w:hAnsi="宋体" w:eastAsia="宋体" w:cs="宋体"/>
          <w:spacing w:val="-64"/>
          <w:sz w:val="43"/>
          <w:szCs w:val="43"/>
          <w:lang w:eastAsia="zh-CN"/>
        </w:rPr>
        <w:t xml:space="preserve"> </w:t>
      </w:r>
      <w:r>
        <w:rPr>
          <w:rFonts w:ascii="宋体" w:hAnsi="宋体" w:eastAsia="宋体" w:cs="宋体"/>
          <w:b/>
          <w:bCs/>
          <w:sz w:val="43"/>
          <w:szCs w:val="43"/>
          <w:lang w:eastAsia="zh-CN"/>
        </w:rPr>
        <w:t>2023</w:t>
      </w:r>
      <w:r>
        <w:rPr>
          <w:rFonts w:ascii="宋体" w:hAnsi="宋体" w:eastAsia="宋体" w:cs="宋体"/>
          <w:spacing w:val="-84"/>
          <w:sz w:val="43"/>
          <w:szCs w:val="43"/>
          <w:lang w:eastAsia="zh-CN"/>
        </w:rPr>
        <w:t xml:space="preserve"> </w:t>
      </w:r>
      <w:r>
        <w:rPr>
          <w:rFonts w:ascii="宋体" w:hAnsi="宋体" w:eastAsia="宋体" w:cs="宋体"/>
          <w:b/>
          <w:bCs/>
          <w:sz w:val="43"/>
          <w:szCs w:val="43"/>
          <w:lang w:eastAsia="zh-CN"/>
        </w:rPr>
        <w:t>年度部</w:t>
      </w:r>
      <w:r>
        <w:rPr>
          <w:rFonts w:ascii="宋体" w:hAnsi="宋体" w:eastAsia="宋体" w:cs="宋体"/>
          <w:b/>
          <w:bCs/>
          <w:spacing w:val="-17"/>
          <w:sz w:val="43"/>
          <w:szCs w:val="43"/>
          <w:lang w:eastAsia="zh-CN"/>
        </w:rPr>
        <w:t>门决算</w:t>
      </w:r>
    </w:p>
    <w:p w14:paraId="71D43DD2">
      <w:pPr>
        <w:spacing w:line="313" w:lineRule="auto"/>
        <w:rPr>
          <w:lang w:eastAsia="zh-CN"/>
        </w:rPr>
      </w:pPr>
    </w:p>
    <w:p w14:paraId="7654A89B">
      <w:pPr>
        <w:spacing w:line="314" w:lineRule="auto"/>
        <w:rPr>
          <w:lang w:eastAsia="zh-CN"/>
        </w:rPr>
      </w:pPr>
    </w:p>
    <w:p w14:paraId="28D54450">
      <w:pPr>
        <w:spacing w:before="114" w:line="228" w:lineRule="auto"/>
        <w:ind w:left="3526"/>
        <w:outlineLvl w:val="0"/>
        <w:rPr>
          <w:rFonts w:hint="eastAsia" w:ascii="宋体" w:hAnsi="宋体" w:eastAsia="宋体" w:cs="宋体"/>
          <w:sz w:val="35"/>
          <w:szCs w:val="35"/>
          <w:lang w:eastAsia="zh-CN"/>
        </w:rPr>
      </w:pPr>
      <w:r>
        <w:rPr>
          <w:rFonts w:ascii="宋体" w:hAnsi="宋体" w:eastAsia="宋体" w:cs="宋体"/>
          <w:b/>
          <w:bCs/>
          <w:spacing w:val="-41"/>
          <w:sz w:val="35"/>
          <w:szCs w:val="35"/>
          <w:lang w:eastAsia="zh-CN"/>
        </w:rPr>
        <w:t>目</w:t>
      </w:r>
      <w:r>
        <w:rPr>
          <w:rFonts w:ascii="宋体" w:hAnsi="宋体" w:eastAsia="宋体" w:cs="宋体"/>
          <w:spacing w:val="10"/>
          <w:sz w:val="35"/>
          <w:szCs w:val="35"/>
          <w:lang w:eastAsia="zh-CN"/>
        </w:rPr>
        <w:t xml:space="preserve">    </w:t>
      </w:r>
      <w:r>
        <w:rPr>
          <w:rFonts w:ascii="宋体" w:hAnsi="宋体" w:eastAsia="宋体" w:cs="宋体"/>
          <w:b/>
          <w:bCs/>
          <w:spacing w:val="-41"/>
          <w:sz w:val="35"/>
          <w:szCs w:val="35"/>
          <w:lang w:eastAsia="zh-CN"/>
        </w:rPr>
        <w:t>录</w:t>
      </w:r>
    </w:p>
    <w:p w14:paraId="18AA6A3C">
      <w:pPr>
        <w:spacing w:line="350" w:lineRule="auto"/>
        <w:rPr>
          <w:lang w:eastAsia="zh-CN"/>
        </w:rPr>
      </w:pPr>
    </w:p>
    <w:p w14:paraId="5CBA49F9">
      <w:pPr>
        <w:spacing w:line="350" w:lineRule="auto"/>
        <w:rPr>
          <w:lang w:eastAsia="zh-CN"/>
        </w:rPr>
      </w:pPr>
    </w:p>
    <w:p w14:paraId="71B4CEEA">
      <w:pPr>
        <w:spacing w:before="101" w:line="222" w:lineRule="auto"/>
        <w:ind w:left="675"/>
        <w:outlineLvl w:val="0"/>
        <w:rPr>
          <w:rFonts w:hint="eastAsia" w:ascii="黑体" w:hAnsi="黑体" w:eastAsia="黑体" w:cs="黑体"/>
          <w:sz w:val="31"/>
          <w:szCs w:val="31"/>
          <w:lang w:eastAsia="zh-CN"/>
        </w:rPr>
      </w:pPr>
      <w:r>
        <w:rPr>
          <w:rFonts w:ascii="黑体" w:hAnsi="黑体" w:eastAsia="黑体" w:cs="黑体"/>
          <w:spacing w:val="8"/>
          <w:sz w:val="31"/>
          <w:szCs w:val="31"/>
          <w:lang w:eastAsia="zh-CN"/>
        </w:rPr>
        <w:t>第一部分  中共南昌市青云谱区委信访局概况</w:t>
      </w:r>
    </w:p>
    <w:p w14:paraId="4072D1B5">
      <w:pPr>
        <w:pStyle w:val="2"/>
        <w:spacing w:before="226" w:line="222" w:lineRule="auto"/>
        <w:ind w:left="1325"/>
        <w:outlineLvl w:val="1"/>
        <w:rPr>
          <w:rFonts w:hint="eastAsia"/>
          <w:lang w:eastAsia="zh-CN"/>
        </w:rPr>
      </w:pPr>
      <w:r>
        <w:rPr>
          <w:spacing w:val="5"/>
          <w:lang w:eastAsia="zh-CN"/>
        </w:rPr>
        <w:t>一、部门主要职责</w:t>
      </w:r>
    </w:p>
    <w:p w14:paraId="0FE3D969">
      <w:pPr>
        <w:pStyle w:val="2"/>
        <w:spacing w:before="228" w:line="222" w:lineRule="auto"/>
        <w:ind w:left="1323"/>
        <w:outlineLvl w:val="1"/>
        <w:rPr>
          <w:rFonts w:hint="eastAsia"/>
          <w:lang w:eastAsia="zh-CN"/>
        </w:rPr>
      </w:pPr>
      <w:r>
        <w:rPr>
          <w:spacing w:val="7"/>
          <w:lang w:eastAsia="zh-CN"/>
        </w:rPr>
        <w:t>二、机构设置及人员情况</w:t>
      </w:r>
    </w:p>
    <w:p w14:paraId="33183DA7">
      <w:pPr>
        <w:spacing w:before="227" w:line="223" w:lineRule="auto"/>
        <w:ind w:left="675"/>
        <w:outlineLvl w:val="0"/>
        <w:rPr>
          <w:rFonts w:hint="eastAsia" w:ascii="黑体" w:hAnsi="黑体" w:eastAsia="黑体" w:cs="黑体"/>
          <w:sz w:val="31"/>
          <w:szCs w:val="31"/>
          <w:lang w:eastAsia="zh-CN"/>
        </w:rPr>
      </w:pPr>
      <w:r>
        <w:rPr>
          <w:rFonts w:ascii="黑体" w:hAnsi="黑体" w:eastAsia="黑体" w:cs="黑体"/>
          <w:spacing w:val="5"/>
          <w:sz w:val="31"/>
          <w:szCs w:val="31"/>
          <w:lang w:eastAsia="zh-CN"/>
        </w:rPr>
        <w:t>第二部分  2023</w:t>
      </w:r>
      <w:r>
        <w:rPr>
          <w:rFonts w:ascii="黑体" w:hAnsi="黑体" w:eastAsia="黑体" w:cs="黑体"/>
          <w:spacing w:val="-45"/>
          <w:sz w:val="31"/>
          <w:szCs w:val="31"/>
          <w:lang w:eastAsia="zh-CN"/>
        </w:rPr>
        <w:t xml:space="preserve"> </w:t>
      </w:r>
      <w:r>
        <w:rPr>
          <w:rFonts w:ascii="黑体" w:hAnsi="黑体" w:eastAsia="黑体" w:cs="黑体"/>
          <w:spacing w:val="5"/>
          <w:sz w:val="31"/>
          <w:szCs w:val="31"/>
          <w:lang w:eastAsia="zh-CN"/>
        </w:rPr>
        <w:t>年度部门决算表</w:t>
      </w:r>
    </w:p>
    <w:p w14:paraId="44020576">
      <w:pPr>
        <w:pStyle w:val="2"/>
        <w:spacing w:before="225" w:line="222" w:lineRule="auto"/>
        <w:ind w:left="1325"/>
        <w:outlineLvl w:val="1"/>
        <w:rPr>
          <w:rFonts w:hint="eastAsia"/>
          <w:lang w:eastAsia="zh-CN"/>
        </w:rPr>
      </w:pPr>
      <w:r>
        <w:rPr>
          <w:spacing w:val="6"/>
          <w:lang w:eastAsia="zh-CN"/>
        </w:rPr>
        <w:t>一、收入支出决算总表</w:t>
      </w:r>
    </w:p>
    <w:p w14:paraId="1C9858E2">
      <w:pPr>
        <w:pStyle w:val="2"/>
        <w:spacing w:before="227" w:line="222" w:lineRule="auto"/>
        <w:ind w:left="1323"/>
        <w:outlineLvl w:val="1"/>
        <w:rPr>
          <w:rFonts w:hint="eastAsia"/>
          <w:lang w:eastAsia="zh-CN"/>
        </w:rPr>
      </w:pPr>
      <w:r>
        <w:rPr>
          <w:spacing w:val="5"/>
          <w:lang w:eastAsia="zh-CN"/>
        </w:rPr>
        <w:t>二、收入决算表</w:t>
      </w:r>
    </w:p>
    <w:p w14:paraId="1B96A7DA">
      <w:pPr>
        <w:pStyle w:val="2"/>
        <w:spacing w:before="227" w:line="222" w:lineRule="auto"/>
        <w:ind w:left="1329"/>
        <w:outlineLvl w:val="1"/>
        <w:rPr>
          <w:rFonts w:hint="eastAsia"/>
          <w:lang w:eastAsia="zh-CN"/>
        </w:rPr>
      </w:pPr>
      <w:r>
        <w:rPr>
          <w:spacing w:val="4"/>
          <w:lang w:eastAsia="zh-CN"/>
        </w:rPr>
        <w:t>三、支出决算表</w:t>
      </w:r>
    </w:p>
    <w:p w14:paraId="7DB21030">
      <w:pPr>
        <w:pStyle w:val="2"/>
        <w:spacing w:before="227" w:line="222" w:lineRule="auto"/>
        <w:ind w:left="1343"/>
        <w:outlineLvl w:val="1"/>
        <w:rPr>
          <w:rFonts w:hint="eastAsia"/>
          <w:lang w:eastAsia="zh-CN"/>
        </w:rPr>
      </w:pPr>
      <w:r>
        <w:rPr>
          <w:spacing w:val="6"/>
          <w:lang w:eastAsia="zh-CN"/>
        </w:rPr>
        <w:t>四、财政拨款收入支出决算总表</w:t>
      </w:r>
    </w:p>
    <w:p w14:paraId="3323F1E8">
      <w:pPr>
        <w:pStyle w:val="2"/>
        <w:spacing w:before="228" w:line="222" w:lineRule="auto"/>
        <w:ind w:left="1316"/>
        <w:outlineLvl w:val="1"/>
        <w:rPr>
          <w:rFonts w:hint="eastAsia"/>
          <w:lang w:eastAsia="zh-CN"/>
        </w:rPr>
      </w:pPr>
      <w:r>
        <w:rPr>
          <w:spacing w:val="8"/>
          <w:lang w:eastAsia="zh-CN"/>
        </w:rPr>
        <w:t>五、一般公共预算财政拨款支出决算表</w:t>
      </w:r>
    </w:p>
    <w:p w14:paraId="05041D7D">
      <w:pPr>
        <w:pStyle w:val="2"/>
        <w:spacing w:before="227" w:line="222" w:lineRule="auto"/>
        <w:ind w:left="1319"/>
        <w:outlineLvl w:val="1"/>
        <w:rPr>
          <w:rFonts w:hint="eastAsia"/>
          <w:lang w:eastAsia="zh-CN"/>
        </w:rPr>
      </w:pPr>
      <w:r>
        <w:rPr>
          <w:spacing w:val="8"/>
          <w:lang w:eastAsia="zh-CN"/>
        </w:rPr>
        <w:t>六、一般公共预算财政拨款基本支出决算表</w:t>
      </w:r>
    </w:p>
    <w:p w14:paraId="09EBED79">
      <w:pPr>
        <w:pStyle w:val="2"/>
        <w:spacing w:before="228" w:line="220" w:lineRule="auto"/>
        <w:ind w:left="1313"/>
        <w:outlineLvl w:val="1"/>
        <w:rPr>
          <w:rFonts w:hint="eastAsia"/>
          <w:lang w:eastAsia="zh-CN"/>
        </w:rPr>
      </w:pPr>
      <w:r>
        <w:rPr>
          <w:spacing w:val="8"/>
          <w:lang w:eastAsia="zh-CN"/>
        </w:rPr>
        <w:t>七、政府性基金预算财政拨款收入支出决算表</w:t>
      </w:r>
    </w:p>
    <w:p w14:paraId="3B02031D">
      <w:pPr>
        <w:pStyle w:val="2"/>
        <w:spacing w:before="230" w:line="222" w:lineRule="auto"/>
        <w:ind w:left="1312"/>
        <w:outlineLvl w:val="1"/>
        <w:rPr>
          <w:rFonts w:hint="eastAsia"/>
          <w:lang w:eastAsia="zh-CN"/>
        </w:rPr>
      </w:pPr>
      <w:r>
        <w:rPr>
          <w:spacing w:val="8"/>
          <w:lang w:eastAsia="zh-CN"/>
        </w:rPr>
        <w:t>八、国有资本经营预算财政拨款支出决算表</w:t>
      </w:r>
    </w:p>
    <w:p w14:paraId="573E464D">
      <w:pPr>
        <w:pStyle w:val="2"/>
        <w:spacing w:before="227" w:line="222" w:lineRule="auto"/>
        <w:ind w:left="1309"/>
        <w:outlineLvl w:val="1"/>
        <w:rPr>
          <w:rFonts w:hint="eastAsia"/>
          <w:lang w:eastAsia="zh-CN"/>
        </w:rPr>
      </w:pPr>
      <w:r>
        <w:rPr>
          <w:spacing w:val="3"/>
          <w:lang w:eastAsia="zh-CN"/>
        </w:rPr>
        <w:t>九、财政拨款</w:t>
      </w:r>
      <w:r>
        <w:rPr>
          <w:spacing w:val="-92"/>
          <w:lang w:eastAsia="zh-CN"/>
        </w:rPr>
        <w:t xml:space="preserve"> </w:t>
      </w:r>
      <w:r>
        <w:rPr>
          <w:rFonts w:hint="eastAsia"/>
          <w:spacing w:val="-116"/>
          <w:lang w:eastAsia="zh-CN"/>
        </w:rPr>
        <w:t>“三公”经费</w:t>
      </w:r>
      <w:r>
        <w:rPr>
          <w:rFonts w:hint="eastAsia"/>
          <w:spacing w:val="-116"/>
          <w:lang w:val="en-US" w:eastAsia="zh-CN"/>
        </w:rPr>
        <w:t xml:space="preserve"> </w:t>
      </w:r>
      <w:r>
        <w:rPr>
          <w:spacing w:val="3"/>
          <w:lang w:eastAsia="zh-CN"/>
        </w:rPr>
        <w:t>支出决算表</w:t>
      </w:r>
    </w:p>
    <w:p w14:paraId="0B1BDEDA">
      <w:pPr>
        <w:pStyle w:val="2"/>
        <w:spacing w:before="228" w:line="222" w:lineRule="auto"/>
        <w:ind w:left="1333"/>
        <w:outlineLvl w:val="1"/>
        <w:rPr>
          <w:rFonts w:hint="eastAsia"/>
          <w:lang w:eastAsia="zh-CN"/>
        </w:rPr>
      </w:pPr>
      <w:r>
        <w:rPr>
          <w:spacing w:val="7"/>
          <w:lang w:eastAsia="zh-CN"/>
        </w:rPr>
        <w:t>十、国有资产占用情况表</w:t>
      </w:r>
    </w:p>
    <w:p w14:paraId="474113BB">
      <w:pPr>
        <w:spacing w:before="227" w:line="222" w:lineRule="auto"/>
        <w:ind w:left="675"/>
        <w:outlineLvl w:val="0"/>
        <w:rPr>
          <w:rFonts w:hint="eastAsia" w:ascii="黑体" w:hAnsi="黑体" w:eastAsia="黑体" w:cs="黑体"/>
          <w:sz w:val="31"/>
          <w:szCs w:val="31"/>
          <w:lang w:eastAsia="zh-CN"/>
        </w:rPr>
      </w:pPr>
      <w:r>
        <w:rPr>
          <w:rFonts w:ascii="黑体" w:hAnsi="黑体" w:eastAsia="黑体" w:cs="黑体"/>
          <w:spacing w:val="6"/>
          <w:sz w:val="31"/>
          <w:szCs w:val="31"/>
          <w:lang w:eastAsia="zh-CN"/>
        </w:rPr>
        <w:t>第三部分  2023</w:t>
      </w:r>
      <w:r>
        <w:rPr>
          <w:rFonts w:ascii="黑体" w:hAnsi="黑体" w:eastAsia="黑体" w:cs="黑体"/>
          <w:spacing w:val="-50"/>
          <w:sz w:val="31"/>
          <w:szCs w:val="31"/>
          <w:lang w:eastAsia="zh-CN"/>
        </w:rPr>
        <w:t xml:space="preserve"> </w:t>
      </w:r>
      <w:r>
        <w:rPr>
          <w:rFonts w:ascii="黑体" w:hAnsi="黑体" w:eastAsia="黑体" w:cs="黑体"/>
          <w:spacing w:val="6"/>
          <w:sz w:val="31"/>
          <w:szCs w:val="31"/>
          <w:lang w:eastAsia="zh-CN"/>
        </w:rPr>
        <w:t>年度部门决算情况说明</w:t>
      </w:r>
    </w:p>
    <w:p w14:paraId="269ED22A">
      <w:pPr>
        <w:pStyle w:val="2"/>
        <w:spacing w:before="226" w:line="222" w:lineRule="auto"/>
        <w:ind w:left="1325"/>
        <w:outlineLvl w:val="1"/>
        <w:rPr>
          <w:rFonts w:hint="eastAsia"/>
          <w:lang w:eastAsia="zh-CN"/>
        </w:rPr>
      </w:pPr>
      <w:r>
        <w:rPr>
          <w:spacing w:val="6"/>
          <w:lang w:eastAsia="zh-CN"/>
        </w:rPr>
        <w:t>一、收入决算情况说明</w:t>
      </w:r>
    </w:p>
    <w:p w14:paraId="35F157F2">
      <w:pPr>
        <w:pStyle w:val="2"/>
        <w:spacing w:before="228" w:line="222" w:lineRule="auto"/>
        <w:ind w:left="1323"/>
        <w:outlineLvl w:val="1"/>
        <w:rPr>
          <w:rFonts w:hint="eastAsia"/>
          <w:lang w:eastAsia="zh-CN"/>
        </w:rPr>
      </w:pPr>
      <w:r>
        <w:rPr>
          <w:spacing w:val="6"/>
          <w:lang w:eastAsia="zh-CN"/>
        </w:rPr>
        <w:t>二、支出决算情况说明</w:t>
      </w:r>
    </w:p>
    <w:p w14:paraId="06C7ABB8">
      <w:pPr>
        <w:spacing w:line="222" w:lineRule="auto"/>
        <w:rPr>
          <w:lang w:eastAsia="zh-CN"/>
        </w:rPr>
        <w:sectPr>
          <w:footerReference r:id="rId3" w:type="default"/>
          <w:pgSz w:w="11906" w:h="16839"/>
          <w:pgMar w:top="1431" w:right="1785" w:bottom="1171" w:left="1785" w:header="0" w:footer="803" w:gutter="0"/>
          <w:cols w:space="720" w:num="1"/>
        </w:sectPr>
      </w:pPr>
    </w:p>
    <w:p w14:paraId="35136C4A">
      <w:pPr>
        <w:pStyle w:val="2"/>
        <w:spacing w:before="216" w:line="222" w:lineRule="auto"/>
        <w:ind w:left="1329"/>
        <w:outlineLvl w:val="1"/>
        <w:rPr>
          <w:rFonts w:hint="eastAsia"/>
          <w:lang w:eastAsia="zh-CN"/>
        </w:rPr>
      </w:pPr>
      <w:r>
        <w:rPr>
          <w:spacing w:val="7"/>
          <w:lang w:eastAsia="zh-CN"/>
        </w:rPr>
        <w:t>三、财政拨款支出决算情况说明</w:t>
      </w:r>
    </w:p>
    <w:p w14:paraId="452E206F">
      <w:pPr>
        <w:pStyle w:val="2"/>
        <w:spacing w:before="227" w:line="222" w:lineRule="auto"/>
        <w:ind w:right="16"/>
        <w:jc w:val="right"/>
        <w:outlineLvl w:val="1"/>
        <w:rPr>
          <w:rFonts w:hint="eastAsia"/>
          <w:lang w:eastAsia="zh-CN"/>
        </w:rPr>
      </w:pPr>
      <w:r>
        <w:rPr>
          <w:spacing w:val="7"/>
          <w:lang w:eastAsia="zh-CN"/>
        </w:rPr>
        <w:t>四、一般公共预算财政拨款基本支出决算情况说明</w:t>
      </w:r>
    </w:p>
    <w:p w14:paraId="159F1C17">
      <w:pPr>
        <w:pStyle w:val="2"/>
        <w:spacing w:before="227" w:line="222" w:lineRule="auto"/>
        <w:ind w:left="1316"/>
        <w:outlineLvl w:val="1"/>
        <w:rPr>
          <w:rFonts w:hint="eastAsia"/>
          <w:lang w:eastAsia="zh-CN"/>
        </w:rPr>
      </w:pPr>
      <w:r>
        <w:rPr>
          <w:spacing w:val="4"/>
          <w:lang w:eastAsia="zh-CN"/>
        </w:rPr>
        <w:t>五、财政拨款</w:t>
      </w:r>
      <w:r>
        <w:rPr>
          <w:spacing w:val="-98"/>
          <w:lang w:eastAsia="zh-CN"/>
        </w:rPr>
        <w:t xml:space="preserve"> </w:t>
      </w:r>
      <w:r>
        <w:rPr>
          <w:rFonts w:hint="eastAsia"/>
          <w:spacing w:val="-98"/>
          <w:lang w:eastAsia="zh-CN"/>
        </w:rPr>
        <w:t>“</w:t>
      </w:r>
      <w:r>
        <w:rPr>
          <w:rFonts w:hint="eastAsia"/>
          <w:spacing w:val="-117"/>
          <w:lang w:eastAsia="zh-CN"/>
        </w:rPr>
        <w:t>三公”经费</w:t>
      </w:r>
      <w:r>
        <w:rPr>
          <w:rFonts w:hint="eastAsia"/>
          <w:spacing w:val="-117"/>
          <w:lang w:val="en-US" w:eastAsia="zh-CN"/>
        </w:rPr>
        <w:t xml:space="preserve"> </w:t>
      </w:r>
      <w:r>
        <w:rPr>
          <w:spacing w:val="4"/>
          <w:lang w:eastAsia="zh-CN"/>
        </w:rPr>
        <w:t>支出决算情况说明</w:t>
      </w:r>
    </w:p>
    <w:p w14:paraId="14056910">
      <w:pPr>
        <w:pStyle w:val="2"/>
        <w:spacing w:before="227" w:line="221" w:lineRule="auto"/>
        <w:ind w:left="1319"/>
        <w:outlineLvl w:val="1"/>
        <w:rPr>
          <w:rFonts w:hint="eastAsia"/>
          <w:lang w:eastAsia="zh-CN"/>
        </w:rPr>
      </w:pPr>
      <w:r>
        <w:rPr>
          <w:spacing w:val="7"/>
          <w:lang w:eastAsia="zh-CN"/>
        </w:rPr>
        <w:t>六、机关运行经费支出情况说明</w:t>
      </w:r>
    </w:p>
    <w:p w14:paraId="2E9C41F6">
      <w:pPr>
        <w:pStyle w:val="2"/>
        <w:spacing w:before="229" w:line="222" w:lineRule="auto"/>
        <w:ind w:left="1313"/>
        <w:outlineLvl w:val="1"/>
        <w:rPr>
          <w:rFonts w:hint="eastAsia"/>
          <w:lang w:eastAsia="zh-CN"/>
        </w:rPr>
      </w:pPr>
      <w:r>
        <w:rPr>
          <w:spacing w:val="8"/>
          <w:lang w:eastAsia="zh-CN"/>
        </w:rPr>
        <w:t>七、政府采购支出情况说明</w:t>
      </w:r>
    </w:p>
    <w:p w14:paraId="3B9B4838">
      <w:pPr>
        <w:pStyle w:val="2"/>
        <w:spacing w:before="227" w:line="222" w:lineRule="auto"/>
        <w:ind w:left="1312"/>
        <w:outlineLvl w:val="1"/>
        <w:rPr>
          <w:rFonts w:hint="eastAsia"/>
          <w:lang w:eastAsia="zh-CN"/>
        </w:rPr>
      </w:pPr>
      <w:r>
        <w:rPr>
          <w:spacing w:val="8"/>
          <w:lang w:eastAsia="zh-CN"/>
        </w:rPr>
        <w:t>八、国有资产占用情况说明</w:t>
      </w:r>
    </w:p>
    <w:p w14:paraId="4F2E5B9E">
      <w:pPr>
        <w:pStyle w:val="2"/>
        <w:spacing w:before="226" w:line="222" w:lineRule="auto"/>
        <w:ind w:left="1309"/>
        <w:outlineLvl w:val="1"/>
        <w:rPr>
          <w:rFonts w:hint="eastAsia"/>
          <w:lang w:eastAsia="zh-CN"/>
        </w:rPr>
      </w:pPr>
      <w:r>
        <w:rPr>
          <w:spacing w:val="8"/>
          <w:lang w:eastAsia="zh-CN"/>
        </w:rPr>
        <w:t>九、预算绩效情况说明</w:t>
      </w:r>
    </w:p>
    <w:p w14:paraId="407D9CFB">
      <w:pPr>
        <w:spacing w:before="228" w:line="223" w:lineRule="auto"/>
        <w:ind w:left="675"/>
        <w:outlineLvl w:val="0"/>
        <w:rPr>
          <w:rFonts w:hint="eastAsia" w:ascii="黑体" w:hAnsi="黑体" w:eastAsia="黑体" w:cs="黑体"/>
          <w:sz w:val="31"/>
          <w:szCs w:val="31"/>
          <w:lang w:eastAsia="zh-CN"/>
        </w:rPr>
      </w:pPr>
      <w:r>
        <w:rPr>
          <w:rFonts w:ascii="黑体" w:hAnsi="黑体" w:eastAsia="黑体" w:cs="黑体"/>
          <w:spacing w:val="6"/>
          <w:sz w:val="31"/>
          <w:szCs w:val="31"/>
          <w:lang w:eastAsia="zh-CN"/>
        </w:rPr>
        <w:t>第四部分  名词解释</w:t>
      </w:r>
    </w:p>
    <w:p w14:paraId="2DFC2832">
      <w:pPr>
        <w:spacing w:before="226" w:line="223" w:lineRule="auto"/>
        <w:ind w:left="675"/>
        <w:outlineLvl w:val="0"/>
        <w:rPr>
          <w:rFonts w:hint="eastAsia" w:ascii="黑体" w:hAnsi="黑体" w:eastAsia="黑体" w:cs="黑体"/>
          <w:sz w:val="31"/>
          <w:szCs w:val="31"/>
          <w:lang w:eastAsia="zh-CN"/>
        </w:rPr>
      </w:pPr>
      <w:r>
        <w:rPr>
          <w:rFonts w:ascii="黑体" w:hAnsi="黑体" w:eastAsia="黑体" w:cs="黑体"/>
          <w:sz w:val="31"/>
          <w:szCs w:val="31"/>
          <w:lang w:eastAsia="zh-CN"/>
        </w:rPr>
        <w:t>第五部分</w:t>
      </w:r>
      <w:r>
        <w:rPr>
          <w:rFonts w:ascii="黑体" w:hAnsi="黑体" w:eastAsia="黑体" w:cs="黑体"/>
          <w:spacing w:val="22"/>
          <w:sz w:val="31"/>
          <w:szCs w:val="31"/>
          <w:lang w:eastAsia="zh-CN"/>
        </w:rPr>
        <w:t xml:space="preserve">  </w:t>
      </w:r>
      <w:r>
        <w:rPr>
          <w:rFonts w:ascii="黑体" w:hAnsi="黑体" w:eastAsia="黑体" w:cs="黑体"/>
          <w:sz w:val="31"/>
          <w:szCs w:val="31"/>
          <w:lang w:eastAsia="zh-CN"/>
        </w:rPr>
        <w:t>附件</w:t>
      </w:r>
    </w:p>
    <w:p w14:paraId="3D9EC5EE">
      <w:pPr>
        <w:spacing w:line="244" w:lineRule="auto"/>
        <w:rPr>
          <w:lang w:eastAsia="zh-CN"/>
        </w:rPr>
      </w:pPr>
    </w:p>
    <w:p w14:paraId="0F1C050B">
      <w:pPr>
        <w:spacing w:line="244" w:lineRule="auto"/>
        <w:rPr>
          <w:lang w:eastAsia="zh-CN"/>
        </w:rPr>
      </w:pPr>
    </w:p>
    <w:p w14:paraId="40FA38B5">
      <w:pPr>
        <w:spacing w:line="244" w:lineRule="auto"/>
        <w:rPr>
          <w:lang w:eastAsia="zh-CN"/>
        </w:rPr>
      </w:pPr>
    </w:p>
    <w:p w14:paraId="5A5E5D0E">
      <w:pPr>
        <w:spacing w:line="244" w:lineRule="auto"/>
        <w:rPr>
          <w:lang w:eastAsia="zh-CN"/>
        </w:rPr>
      </w:pPr>
    </w:p>
    <w:p w14:paraId="7124D21A">
      <w:pPr>
        <w:spacing w:line="244" w:lineRule="auto"/>
        <w:rPr>
          <w:lang w:eastAsia="zh-CN"/>
        </w:rPr>
      </w:pPr>
    </w:p>
    <w:p w14:paraId="2C9D1E7E">
      <w:pPr>
        <w:spacing w:line="244" w:lineRule="auto"/>
        <w:rPr>
          <w:lang w:eastAsia="zh-CN"/>
        </w:rPr>
      </w:pPr>
    </w:p>
    <w:p w14:paraId="22A782BE">
      <w:pPr>
        <w:spacing w:line="244" w:lineRule="auto"/>
        <w:rPr>
          <w:lang w:eastAsia="zh-CN"/>
        </w:rPr>
      </w:pPr>
    </w:p>
    <w:p w14:paraId="0F4F8AFE">
      <w:pPr>
        <w:spacing w:line="244" w:lineRule="auto"/>
        <w:rPr>
          <w:lang w:eastAsia="zh-CN"/>
        </w:rPr>
      </w:pPr>
    </w:p>
    <w:p w14:paraId="7993EF30">
      <w:pPr>
        <w:spacing w:line="244" w:lineRule="auto"/>
        <w:rPr>
          <w:lang w:eastAsia="zh-CN"/>
        </w:rPr>
      </w:pPr>
    </w:p>
    <w:p w14:paraId="3B4BF821">
      <w:pPr>
        <w:spacing w:line="244" w:lineRule="auto"/>
        <w:rPr>
          <w:lang w:eastAsia="zh-CN"/>
        </w:rPr>
      </w:pPr>
    </w:p>
    <w:p w14:paraId="6C7ACED8">
      <w:pPr>
        <w:spacing w:line="244" w:lineRule="auto"/>
        <w:rPr>
          <w:lang w:eastAsia="zh-CN"/>
        </w:rPr>
      </w:pPr>
    </w:p>
    <w:p w14:paraId="3E5E31E6">
      <w:pPr>
        <w:spacing w:line="244" w:lineRule="auto"/>
        <w:rPr>
          <w:lang w:eastAsia="zh-CN"/>
        </w:rPr>
      </w:pPr>
    </w:p>
    <w:p w14:paraId="3EAD2117">
      <w:pPr>
        <w:spacing w:line="244" w:lineRule="auto"/>
        <w:rPr>
          <w:lang w:eastAsia="zh-CN"/>
        </w:rPr>
      </w:pPr>
    </w:p>
    <w:p w14:paraId="12DB55B6">
      <w:pPr>
        <w:spacing w:line="244" w:lineRule="auto"/>
        <w:rPr>
          <w:lang w:eastAsia="zh-CN"/>
        </w:rPr>
      </w:pPr>
    </w:p>
    <w:p w14:paraId="0373DF3E">
      <w:pPr>
        <w:spacing w:line="244" w:lineRule="auto"/>
        <w:rPr>
          <w:lang w:eastAsia="zh-CN"/>
        </w:rPr>
      </w:pPr>
    </w:p>
    <w:p w14:paraId="0F4802E0">
      <w:pPr>
        <w:spacing w:line="244" w:lineRule="auto"/>
        <w:rPr>
          <w:lang w:eastAsia="zh-CN"/>
        </w:rPr>
      </w:pPr>
    </w:p>
    <w:p w14:paraId="58A30B70">
      <w:pPr>
        <w:spacing w:line="244" w:lineRule="auto"/>
        <w:rPr>
          <w:lang w:eastAsia="zh-CN"/>
        </w:rPr>
      </w:pPr>
    </w:p>
    <w:p w14:paraId="01FAAD25">
      <w:pPr>
        <w:spacing w:line="245" w:lineRule="auto"/>
        <w:rPr>
          <w:lang w:eastAsia="zh-CN"/>
        </w:rPr>
      </w:pPr>
    </w:p>
    <w:p w14:paraId="08D115AC">
      <w:pPr>
        <w:spacing w:line="245" w:lineRule="auto"/>
        <w:rPr>
          <w:lang w:eastAsia="zh-CN"/>
        </w:rPr>
      </w:pPr>
    </w:p>
    <w:p w14:paraId="583927ED">
      <w:pPr>
        <w:spacing w:line="245" w:lineRule="auto"/>
        <w:rPr>
          <w:lang w:eastAsia="zh-CN"/>
        </w:rPr>
      </w:pPr>
    </w:p>
    <w:p w14:paraId="23BD81A9">
      <w:pPr>
        <w:spacing w:line="245" w:lineRule="auto"/>
        <w:rPr>
          <w:lang w:eastAsia="zh-CN"/>
        </w:rPr>
      </w:pPr>
    </w:p>
    <w:p w14:paraId="38240165">
      <w:pPr>
        <w:spacing w:line="245" w:lineRule="auto"/>
        <w:rPr>
          <w:lang w:eastAsia="zh-CN"/>
        </w:rPr>
      </w:pPr>
    </w:p>
    <w:p w14:paraId="585640BA">
      <w:pPr>
        <w:spacing w:line="245" w:lineRule="auto"/>
        <w:rPr>
          <w:lang w:eastAsia="zh-CN"/>
        </w:rPr>
      </w:pPr>
    </w:p>
    <w:p w14:paraId="7FFE12E2">
      <w:pPr>
        <w:spacing w:line="245" w:lineRule="auto"/>
        <w:rPr>
          <w:lang w:eastAsia="zh-CN"/>
        </w:rPr>
      </w:pPr>
    </w:p>
    <w:p w14:paraId="512756D8">
      <w:pPr>
        <w:spacing w:line="245" w:lineRule="auto"/>
        <w:rPr>
          <w:lang w:eastAsia="zh-CN"/>
        </w:rPr>
      </w:pPr>
    </w:p>
    <w:p w14:paraId="6D3B884A">
      <w:pPr>
        <w:spacing w:line="245" w:lineRule="auto"/>
        <w:rPr>
          <w:lang w:eastAsia="zh-CN"/>
        </w:rPr>
      </w:pPr>
    </w:p>
    <w:p w14:paraId="1FE86756">
      <w:pPr>
        <w:spacing w:line="245" w:lineRule="auto"/>
        <w:rPr>
          <w:lang w:eastAsia="zh-CN"/>
        </w:rPr>
      </w:pPr>
    </w:p>
    <w:p w14:paraId="31D109D0">
      <w:pPr>
        <w:spacing w:line="245" w:lineRule="auto"/>
        <w:rPr>
          <w:lang w:eastAsia="zh-CN"/>
        </w:rPr>
      </w:pPr>
    </w:p>
    <w:p w14:paraId="3B72338D">
      <w:pPr>
        <w:spacing w:line="245" w:lineRule="auto"/>
        <w:rPr>
          <w:lang w:eastAsia="zh-CN"/>
        </w:rPr>
      </w:pPr>
    </w:p>
    <w:p w14:paraId="27306A89">
      <w:pPr>
        <w:spacing w:line="245" w:lineRule="auto"/>
        <w:rPr>
          <w:lang w:eastAsia="zh-CN"/>
        </w:rPr>
      </w:pPr>
    </w:p>
    <w:p w14:paraId="0773DA19">
      <w:pPr>
        <w:spacing w:line="245" w:lineRule="auto"/>
        <w:rPr>
          <w:lang w:eastAsia="zh-CN"/>
        </w:rPr>
      </w:pPr>
    </w:p>
    <w:p w14:paraId="028299C6">
      <w:pPr>
        <w:spacing w:line="245" w:lineRule="auto"/>
        <w:rPr>
          <w:lang w:eastAsia="zh-CN"/>
        </w:rPr>
      </w:pPr>
    </w:p>
    <w:p w14:paraId="6751E63E">
      <w:pPr>
        <w:pStyle w:val="2"/>
        <w:spacing w:before="101" w:line="219" w:lineRule="auto"/>
        <w:ind w:left="34"/>
        <w:rPr>
          <w:rFonts w:hint="eastAsia"/>
          <w:lang w:eastAsia="zh-CN"/>
        </w:rPr>
      </w:pPr>
      <w:r>
        <w:rPr>
          <w:spacing w:val="8"/>
          <w:lang w:eastAsia="zh-CN"/>
        </w:rPr>
        <w:t>注：本报告因金额单位转换原因可能存在尾数误差。</w:t>
      </w:r>
    </w:p>
    <w:p w14:paraId="4BFAC3E6">
      <w:pPr>
        <w:spacing w:line="219" w:lineRule="auto"/>
        <w:rPr>
          <w:lang w:eastAsia="zh-CN"/>
        </w:rPr>
        <w:sectPr>
          <w:footerReference r:id="rId4" w:type="default"/>
          <w:pgSz w:w="11906" w:h="16839"/>
          <w:pgMar w:top="1431" w:right="1785" w:bottom="1171" w:left="1785" w:header="0" w:footer="803" w:gutter="0"/>
          <w:cols w:space="720" w:num="1"/>
        </w:sectPr>
      </w:pPr>
    </w:p>
    <w:p w14:paraId="6E3A2432">
      <w:pPr>
        <w:spacing w:line="288" w:lineRule="auto"/>
        <w:rPr>
          <w:lang w:eastAsia="zh-CN"/>
        </w:rPr>
      </w:pPr>
    </w:p>
    <w:p w14:paraId="478B839B">
      <w:pPr>
        <w:spacing w:line="288" w:lineRule="auto"/>
        <w:rPr>
          <w:lang w:eastAsia="zh-CN"/>
        </w:rPr>
      </w:pPr>
    </w:p>
    <w:p w14:paraId="4E44AB72">
      <w:pPr>
        <w:spacing w:before="140" w:line="237" w:lineRule="auto"/>
        <w:ind w:left="3965" w:right="151" w:hanging="3867"/>
        <w:outlineLvl w:val="0"/>
        <w:rPr>
          <w:rFonts w:hint="eastAsia" w:ascii="宋体" w:hAnsi="宋体" w:eastAsia="宋体" w:cs="宋体"/>
          <w:sz w:val="43"/>
          <w:szCs w:val="43"/>
          <w:lang w:eastAsia="zh-CN"/>
        </w:rPr>
      </w:pPr>
      <w:r>
        <w:rPr>
          <w:rFonts w:ascii="宋体" w:hAnsi="宋体" w:eastAsia="宋体" w:cs="宋体"/>
          <w:b/>
          <w:bCs/>
          <w:spacing w:val="2"/>
          <w:sz w:val="43"/>
          <w:szCs w:val="43"/>
          <w:lang w:eastAsia="zh-CN"/>
        </w:rPr>
        <w:t>第一部分</w:t>
      </w:r>
      <w:r>
        <w:rPr>
          <w:rFonts w:ascii="宋体" w:hAnsi="宋体" w:eastAsia="宋体" w:cs="宋体"/>
          <w:spacing w:val="78"/>
          <w:sz w:val="43"/>
          <w:szCs w:val="43"/>
          <w:lang w:eastAsia="zh-CN"/>
        </w:rPr>
        <w:t xml:space="preserve"> </w:t>
      </w:r>
      <w:r>
        <w:rPr>
          <w:rFonts w:ascii="宋体" w:hAnsi="宋体" w:eastAsia="宋体" w:cs="宋体"/>
          <w:b/>
          <w:bCs/>
          <w:spacing w:val="2"/>
          <w:sz w:val="43"/>
          <w:szCs w:val="43"/>
          <w:lang w:eastAsia="zh-CN"/>
        </w:rPr>
        <w:t>中共南昌市青云谱区委信访局概</w:t>
      </w:r>
      <w:r>
        <w:rPr>
          <w:rFonts w:ascii="宋体" w:hAnsi="宋体" w:eastAsia="宋体" w:cs="宋体"/>
          <w:b/>
          <w:bCs/>
          <w:spacing w:val="-5"/>
          <w:sz w:val="43"/>
          <w:szCs w:val="43"/>
          <w:lang w:eastAsia="zh-CN"/>
        </w:rPr>
        <w:t>况</w:t>
      </w:r>
    </w:p>
    <w:p w14:paraId="3B7221F6">
      <w:pPr>
        <w:spacing w:line="321" w:lineRule="auto"/>
        <w:rPr>
          <w:lang w:eastAsia="zh-CN"/>
        </w:rPr>
      </w:pPr>
    </w:p>
    <w:p w14:paraId="248DA346">
      <w:pPr>
        <w:spacing w:line="322" w:lineRule="auto"/>
        <w:rPr>
          <w:lang w:eastAsia="zh-CN"/>
        </w:rPr>
      </w:pPr>
    </w:p>
    <w:p w14:paraId="68BD8427">
      <w:pPr>
        <w:spacing w:before="101" w:line="222" w:lineRule="auto"/>
        <w:ind w:left="677"/>
        <w:outlineLvl w:val="1"/>
        <w:rPr>
          <w:rFonts w:hint="eastAsia" w:ascii="黑体" w:hAnsi="黑体" w:eastAsia="黑体" w:cs="黑体"/>
          <w:sz w:val="31"/>
          <w:szCs w:val="31"/>
          <w:lang w:eastAsia="zh-CN"/>
        </w:rPr>
      </w:pPr>
      <w:r>
        <w:rPr>
          <w:rFonts w:ascii="黑体" w:hAnsi="黑体" w:eastAsia="黑体" w:cs="黑体"/>
          <w:spacing w:val="6"/>
          <w:sz w:val="31"/>
          <w:szCs w:val="31"/>
          <w:lang w:eastAsia="zh-CN"/>
        </w:rPr>
        <w:t>一、部门主要职责</w:t>
      </w:r>
    </w:p>
    <w:p w14:paraId="4983B032">
      <w:pPr>
        <w:pStyle w:val="2"/>
        <w:spacing w:before="249" w:line="372" w:lineRule="auto"/>
        <w:ind w:left="40" w:right="146" w:firstLine="670"/>
        <w:rPr>
          <w:rFonts w:hint="eastAsia"/>
          <w:lang w:eastAsia="zh-CN"/>
        </w:rPr>
      </w:pPr>
      <w:r>
        <w:rPr>
          <w:spacing w:val="4"/>
          <w:lang w:eastAsia="zh-CN"/>
        </w:rPr>
        <w:t>区委信访局</w:t>
      </w:r>
      <w:r>
        <w:rPr>
          <w:rFonts w:hint="eastAsia"/>
          <w:spacing w:val="4"/>
          <w:lang w:eastAsia="zh-CN"/>
        </w:rPr>
        <w:t>是区委、区政府</w:t>
      </w:r>
      <w:r>
        <w:rPr>
          <w:spacing w:val="4"/>
          <w:lang w:eastAsia="zh-CN"/>
        </w:rPr>
        <w:t>主管群众信访的工作部门，</w:t>
      </w:r>
      <w:r>
        <w:rPr>
          <w:spacing w:val="3"/>
          <w:lang w:eastAsia="zh-CN"/>
        </w:rPr>
        <w:t>主要职责是：</w:t>
      </w:r>
    </w:p>
    <w:p w14:paraId="5C0B5ACF">
      <w:pPr>
        <w:pStyle w:val="2"/>
        <w:spacing w:before="3" w:line="350" w:lineRule="auto"/>
        <w:ind w:left="29" w:right="11" w:firstLine="630"/>
        <w:rPr>
          <w:rFonts w:hint="eastAsia"/>
          <w:lang w:eastAsia="zh-CN"/>
        </w:rPr>
      </w:pPr>
      <w:r>
        <w:rPr>
          <w:spacing w:val="12"/>
          <w:lang w:eastAsia="zh-CN"/>
        </w:rPr>
        <w:t>（1）贯彻执行党和国家，省委、省政府和市委、市政</w:t>
      </w:r>
      <w:r>
        <w:rPr>
          <w:spacing w:val="3"/>
          <w:lang w:eastAsia="zh-CN"/>
        </w:rPr>
        <w:t>府，</w:t>
      </w:r>
      <w:r>
        <w:rPr>
          <w:spacing w:val="-71"/>
          <w:lang w:eastAsia="zh-CN"/>
        </w:rPr>
        <w:t xml:space="preserve"> </w:t>
      </w:r>
      <w:r>
        <w:rPr>
          <w:spacing w:val="3"/>
          <w:lang w:eastAsia="zh-CN"/>
        </w:rPr>
        <w:t>区委、</w:t>
      </w:r>
      <w:r>
        <w:rPr>
          <w:spacing w:val="-90"/>
          <w:lang w:eastAsia="zh-CN"/>
        </w:rPr>
        <w:t xml:space="preserve"> </w:t>
      </w:r>
      <w:r>
        <w:rPr>
          <w:spacing w:val="3"/>
          <w:lang w:eastAsia="zh-CN"/>
        </w:rPr>
        <w:t>区政府有关群众工作和信访工作的方针、政策和</w:t>
      </w:r>
      <w:r>
        <w:rPr>
          <w:spacing w:val="-1"/>
          <w:lang w:eastAsia="zh-CN"/>
        </w:rPr>
        <w:t>法律、法规、规章；指导和部署全区的群众工作和信访工作；</w:t>
      </w:r>
      <w:r>
        <w:rPr>
          <w:spacing w:val="9"/>
          <w:lang w:eastAsia="zh-CN"/>
        </w:rPr>
        <w:t>承办省委、省政府、省信访局、市委、市政府及市</w:t>
      </w:r>
      <w:r>
        <w:rPr>
          <w:spacing w:val="8"/>
          <w:lang w:eastAsia="zh-CN"/>
        </w:rPr>
        <w:t>信访局转</w:t>
      </w:r>
      <w:r>
        <w:rPr>
          <w:spacing w:val="6"/>
          <w:lang w:eastAsia="zh-CN"/>
        </w:rPr>
        <w:t>办、交办的信访事项；处理区委、</w:t>
      </w:r>
      <w:r>
        <w:rPr>
          <w:spacing w:val="-84"/>
          <w:lang w:eastAsia="zh-CN"/>
        </w:rPr>
        <w:t xml:space="preserve"> </w:t>
      </w:r>
      <w:r>
        <w:rPr>
          <w:spacing w:val="6"/>
          <w:lang w:eastAsia="zh-CN"/>
        </w:rPr>
        <w:t>区政府领导交办的信访事</w:t>
      </w:r>
      <w:r>
        <w:rPr>
          <w:spacing w:val="9"/>
          <w:lang w:eastAsia="zh-CN"/>
        </w:rPr>
        <w:t>项；督促检查上级领导机关交办的信访事项和领</w:t>
      </w:r>
      <w:r>
        <w:rPr>
          <w:spacing w:val="8"/>
          <w:lang w:eastAsia="zh-CN"/>
        </w:rPr>
        <w:t>导同志的有</w:t>
      </w:r>
      <w:r>
        <w:rPr>
          <w:spacing w:val="7"/>
          <w:lang w:eastAsia="zh-CN"/>
        </w:rPr>
        <w:t>关批示件的落实情况。</w:t>
      </w:r>
    </w:p>
    <w:p w14:paraId="3AA79F93">
      <w:pPr>
        <w:pStyle w:val="2"/>
        <w:spacing w:before="250" w:line="350" w:lineRule="auto"/>
        <w:ind w:left="29" w:firstLine="630"/>
        <w:rPr>
          <w:rFonts w:hint="eastAsia"/>
          <w:lang w:eastAsia="zh-CN"/>
        </w:rPr>
      </w:pPr>
      <w:r>
        <w:rPr>
          <w:spacing w:val="3"/>
          <w:lang w:eastAsia="zh-CN"/>
        </w:rPr>
        <w:t>（2）负责受理本辖区人民群众的来信来访、网上信访，</w:t>
      </w:r>
      <w:r>
        <w:rPr>
          <w:spacing w:val="9"/>
          <w:lang w:eastAsia="zh-CN"/>
        </w:rPr>
        <w:t>向各街道办事处、镇、园和区直有关单位交</w:t>
      </w:r>
      <w:r>
        <w:rPr>
          <w:spacing w:val="8"/>
          <w:lang w:eastAsia="zh-CN"/>
        </w:rPr>
        <w:t>办信访事项，保</w:t>
      </w:r>
      <w:r>
        <w:rPr>
          <w:spacing w:val="6"/>
          <w:lang w:eastAsia="zh-CN"/>
        </w:rPr>
        <w:t>证信访渠道畅通；及时、准确地向区委、</w:t>
      </w:r>
      <w:r>
        <w:rPr>
          <w:spacing w:val="-84"/>
          <w:lang w:eastAsia="zh-CN"/>
        </w:rPr>
        <w:t xml:space="preserve"> </w:t>
      </w:r>
      <w:r>
        <w:rPr>
          <w:spacing w:val="6"/>
          <w:lang w:eastAsia="zh-CN"/>
        </w:rPr>
        <w:t>区政府领导反映人</w:t>
      </w:r>
      <w:r>
        <w:rPr>
          <w:spacing w:val="9"/>
          <w:lang w:eastAsia="zh-CN"/>
        </w:rPr>
        <w:t>民群众来信来访中提出的重要问题、意见和</w:t>
      </w:r>
      <w:r>
        <w:rPr>
          <w:spacing w:val="8"/>
          <w:lang w:eastAsia="zh-CN"/>
        </w:rPr>
        <w:t>建议；及时办理</w:t>
      </w:r>
      <w:r>
        <w:rPr>
          <w:spacing w:val="9"/>
          <w:lang w:eastAsia="zh-CN"/>
        </w:rPr>
        <w:t>和协调处理重要的信访事项，并对落实情况进行督促检</w:t>
      </w:r>
      <w:r>
        <w:rPr>
          <w:spacing w:val="8"/>
          <w:lang w:eastAsia="zh-CN"/>
        </w:rPr>
        <w:t>查；</w:t>
      </w:r>
      <w:r>
        <w:rPr>
          <w:spacing w:val="9"/>
          <w:lang w:eastAsia="zh-CN"/>
        </w:rPr>
        <w:t>分析研究信访工作形势，征集人民群众建议，提出</w:t>
      </w:r>
      <w:r>
        <w:rPr>
          <w:spacing w:val="8"/>
          <w:lang w:eastAsia="zh-CN"/>
        </w:rPr>
        <w:t>完善政策</w:t>
      </w:r>
      <w:r>
        <w:rPr>
          <w:spacing w:val="7"/>
          <w:lang w:eastAsia="zh-CN"/>
        </w:rPr>
        <w:t>和改进工作的意见建议。</w:t>
      </w:r>
    </w:p>
    <w:p w14:paraId="4BA1A537">
      <w:pPr>
        <w:pStyle w:val="2"/>
        <w:spacing w:before="253" w:line="222" w:lineRule="auto"/>
        <w:ind w:left="659"/>
        <w:rPr>
          <w:rFonts w:hint="eastAsia"/>
          <w:lang w:eastAsia="zh-CN"/>
        </w:rPr>
      </w:pPr>
      <w:r>
        <w:rPr>
          <w:spacing w:val="12"/>
          <w:lang w:eastAsia="zh-CN"/>
        </w:rPr>
        <w:t>（3）协调处理跨地区、跨部门的重要信访问题；协调</w:t>
      </w:r>
    </w:p>
    <w:p w14:paraId="134C0E84">
      <w:pPr>
        <w:spacing w:line="222" w:lineRule="auto"/>
        <w:rPr>
          <w:lang w:eastAsia="zh-CN"/>
        </w:rPr>
        <w:sectPr>
          <w:footerReference r:id="rId5" w:type="default"/>
          <w:pgSz w:w="11906" w:h="16839"/>
          <w:pgMar w:top="1431" w:right="1718" w:bottom="1171" w:left="1785" w:header="0" w:footer="805" w:gutter="0"/>
          <w:cols w:space="720" w:num="1"/>
        </w:sectPr>
      </w:pPr>
    </w:p>
    <w:p w14:paraId="67D5A821">
      <w:pPr>
        <w:pStyle w:val="2"/>
        <w:spacing w:before="161" w:line="372" w:lineRule="auto"/>
        <w:ind w:left="21" w:right="95" w:firstLine="17"/>
        <w:jc w:val="both"/>
        <w:rPr>
          <w:rFonts w:hint="eastAsia"/>
          <w:lang w:eastAsia="zh-CN"/>
        </w:rPr>
      </w:pPr>
      <w:r>
        <w:rPr>
          <w:spacing w:val="8"/>
          <w:lang w:eastAsia="zh-CN"/>
        </w:rPr>
        <w:t>处理群众集体赴京、到省、去市、来区上访和异常、突发信</w:t>
      </w:r>
      <w:r>
        <w:rPr>
          <w:spacing w:val="9"/>
          <w:lang w:eastAsia="zh-CN"/>
        </w:rPr>
        <w:t>访事件；推动相关部门和单位尽职尽责处理好群众反映的利益诉求，监督检查有关群众利益政策的贯彻落实，纠正损害</w:t>
      </w:r>
      <w:r>
        <w:rPr>
          <w:spacing w:val="7"/>
          <w:lang w:eastAsia="zh-CN"/>
        </w:rPr>
        <w:t>群众利益的行为。</w:t>
      </w:r>
    </w:p>
    <w:p w14:paraId="0A9FF373">
      <w:pPr>
        <w:pStyle w:val="2"/>
        <w:spacing w:before="7" w:line="346" w:lineRule="auto"/>
        <w:ind w:left="22" w:firstLine="636"/>
        <w:rPr>
          <w:rFonts w:hint="eastAsia"/>
          <w:lang w:eastAsia="zh-CN"/>
        </w:rPr>
      </w:pPr>
      <w:r>
        <w:rPr>
          <w:spacing w:val="3"/>
          <w:lang w:eastAsia="zh-CN"/>
        </w:rPr>
        <w:t>（4）研究、拟定有关本级群众工作和信访工作的方案、</w:t>
      </w:r>
      <w:r>
        <w:rPr>
          <w:spacing w:val="9"/>
          <w:lang w:eastAsia="zh-CN"/>
        </w:rPr>
        <w:t>办法；总结推广群众工作和信访工作的经验，提出改进和加强群众工作和信访工作的意见和建议，指导全区的群众工作和信访工作；负责本区群众工作和信访工作的宣传和信息发布；负责组织实施全区群众工作和信访工作的目标管理与考</w:t>
      </w:r>
      <w:r>
        <w:rPr>
          <w:lang w:eastAsia="zh-CN"/>
        </w:rPr>
        <w:t>核。</w:t>
      </w:r>
    </w:p>
    <w:p w14:paraId="354B471D">
      <w:pPr>
        <w:pStyle w:val="2"/>
        <w:spacing w:before="251" w:line="321" w:lineRule="auto"/>
        <w:ind w:left="25" w:right="95" w:firstLine="634"/>
        <w:rPr>
          <w:rFonts w:hint="eastAsia"/>
          <w:lang w:eastAsia="zh-CN"/>
        </w:rPr>
      </w:pPr>
      <w:r>
        <w:rPr>
          <w:spacing w:val="9"/>
          <w:lang w:eastAsia="zh-CN"/>
        </w:rPr>
        <w:t>（5）建立健全群众工作和信访工作网络，</w:t>
      </w:r>
      <w:r>
        <w:rPr>
          <w:spacing w:val="-69"/>
          <w:lang w:eastAsia="zh-CN"/>
        </w:rPr>
        <w:t xml:space="preserve"> </w:t>
      </w:r>
      <w:r>
        <w:rPr>
          <w:spacing w:val="8"/>
          <w:lang w:eastAsia="zh-CN"/>
        </w:rPr>
        <w:t>了解并掌握</w:t>
      </w:r>
      <w:r>
        <w:rPr>
          <w:spacing w:val="21"/>
          <w:lang w:eastAsia="zh-CN"/>
        </w:rPr>
        <w:t>全区群众工作干部队伍建设情况，组织群众工作干部的培</w:t>
      </w:r>
      <w:r>
        <w:rPr>
          <w:spacing w:val="8"/>
          <w:lang w:eastAsia="zh-CN"/>
        </w:rPr>
        <w:t>训；指导基层群众工作部门办公自动化建设。</w:t>
      </w:r>
    </w:p>
    <w:p w14:paraId="23F3F030">
      <w:pPr>
        <w:pStyle w:val="2"/>
        <w:spacing w:before="253" w:line="222" w:lineRule="auto"/>
        <w:ind w:left="659"/>
        <w:rPr>
          <w:rFonts w:hint="eastAsia"/>
          <w:lang w:eastAsia="zh-CN"/>
        </w:rPr>
      </w:pPr>
      <w:r>
        <w:rPr>
          <w:spacing w:val="1"/>
          <w:lang w:eastAsia="zh-CN"/>
        </w:rPr>
        <w:t>（6）承办区委、</w:t>
      </w:r>
      <w:r>
        <w:rPr>
          <w:spacing w:val="-85"/>
          <w:lang w:eastAsia="zh-CN"/>
        </w:rPr>
        <w:t xml:space="preserve"> </w:t>
      </w:r>
      <w:r>
        <w:rPr>
          <w:spacing w:val="1"/>
          <w:lang w:eastAsia="zh-CN"/>
        </w:rPr>
        <w:t>区政府交办的其他事项。</w:t>
      </w:r>
    </w:p>
    <w:p w14:paraId="6052344E">
      <w:pPr>
        <w:spacing w:before="252" w:line="222" w:lineRule="auto"/>
        <w:ind w:left="675"/>
        <w:outlineLvl w:val="1"/>
        <w:rPr>
          <w:rFonts w:hint="eastAsia" w:ascii="黑体" w:hAnsi="黑体" w:eastAsia="黑体" w:cs="黑体"/>
          <w:sz w:val="31"/>
          <w:szCs w:val="31"/>
          <w:lang w:eastAsia="zh-CN"/>
        </w:rPr>
      </w:pPr>
      <w:r>
        <w:rPr>
          <w:rFonts w:ascii="黑体" w:hAnsi="黑体" w:eastAsia="黑体" w:cs="黑体"/>
          <w:spacing w:val="7"/>
          <w:sz w:val="31"/>
          <w:szCs w:val="31"/>
          <w:lang w:eastAsia="zh-CN"/>
        </w:rPr>
        <w:t>二、机构设置及人员情况</w:t>
      </w:r>
    </w:p>
    <w:p w14:paraId="4CAD907E">
      <w:pPr>
        <w:pStyle w:val="2"/>
        <w:spacing w:before="251" w:line="221" w:lineRule="auto"/>
        <w:ind w:left="675"/>
        <w:rPr>
          <w:rFonts w:hint="eastAsia"/>
          <w:lang w:eastAsia="zh-CN"/>
        </w:rPr>
      </w:pPr>
      <w:r>
        <w:rPr>
          <w:spacing w:val="6"/>
          <w:lang w:eastAsia="zh-CN"/>
        </w:rPr>
        <w:t>纳入本套部门决算汇编范围的单位共</w:t>
      </w:r>
      <w:r>
        <w:rPr>
          <w:spacing w:val="-43"/>
          <w:lang w:eastAsia="zh-CN"/>
        </w:rPr>
        <w:t xml:space="preserve"> </w:t>
      </w:r>
      <w:r>
        <w:rPr>
          <w:spacing w:val="6"/>
          <w:lang w:eastAsia="zh-CN"/>
        </w:rPr>
        <w:t>1</w:t>
      </w:r>
      <w:r>
        <w:rPr>
          <w:spacing w:val="-59"/>
          <w:lang w:eastAsia="zh-CN"/>
        </w:rPr>
        <w:t xml:space="preserve"> </w:t>
      </w:r>
      <w:r>
        <w:rPr>
          <w:spacing w:val="6"/>
          <w:lang w:eastAsia="zh-CN"/>
        </w:rPr>
        <w:t>个，包括：</w:t>
      </w:r>
    </w:p>
    <w:p w14:paraId="398D0ACA">
      <w:pPr>
        <w:spacing w:line="97" w:lineRule="exact"/>
        <w:rPr>
          <w:lang w:eastAsia="zh-CN"/>
        </w:rPr>
      </w:pPr>
    </w:p>
    <w:tbl>
      <w:tblPr>
        <w:tblStyle w:val="7"/>
        <w:tblW w:w="8121" w:type="dxa"/>
        <w:tblInd w:w="12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4"/>
        <w:gridCol w:w="4766"/>
        <w:gridCol w:w="2351"/>
      </w:tblGrid>
      <w:tr w14:paraId="0D637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004" w:type="dxa"/>
          </w:tcPr>
          <w:p w14:paraId="72E3B920">
            <w:pPr>
              <w:spacing w:before="160" w:line="222" w:lineRule="auto"/>
              <w:ind w:left="188"/>
              <w:rPr>
                <w:rFonts w:hint="eastAsia" w:ascii="仿宋" w:hAnsi="仿宋" w:eastAsia="仿宋" w:cs="仿宋"/>
                <w:sz w:val="31"/>
                <w:szCs w:val="31"/>
              </w:rPr>
            </w:pPr>
            <w:r>
              <w:rPr>
                <w:rFonts w:ascii="仿宋" w:hAnsi="仿宋" w:eastAsia="仿宋" w:cs="仿宋"/>
                <w:spacing w:val="4"/>
                <w:sz w:val="31"/>
                <w:szCs w:val="31"/>
              </w:rPr>
              <w:t>序号</w:t>
            </w:r>
          </w:p>
        </w:tc>
        <w:tc>
          <w:tcPr>
            <w:tcW w:w="4766" w:type="dxa"/>
          </w:tcPr>
          <w:p w14:paraId="25420759">
            <w:pPr>
              <w:spacing w:before="160" w:line="221" w:lineRule="auto"/>
              <w:ind w:left="1760"/>
              <w:rPr>
                <w:rFonts w:hint="eastAsia" w:ascii="仿宋" w:hAnsi="仿宋" w:eastAsia="仿宋" w:cs="仿宋"/>
                <w:sz w:val="31"/>
                <w:szCs w:val="31"/>
              </w:rPr>
            </w:pPr>
            <w:r>
              <w:rPr>
                <w:rFonts w:ascii="仿宋" w:hAnsi="仿宋" w:eastAsia="仿宋" w:cs="仿宋"/>
                <w:spacing w:val="4"/>
                <w:sz w:val="31"/>
                <w:szCs w:val="31"/>
              </w:rPr>
              <w:t>单位名称</w:t>
            </w:r>
          </w:p>
        </w:tc>
        <w:tc>
          <w:tcPr>
            <w:tcW w:w="2351" w:type="dxa"/>
          </w:tcPr>
          <w:p w14:paraId="7120AB95">
            <w:pPr>
              <w:spacing w:before="159" w:line="222" w:lineRule="auto"/>
              <w:ind w:left="558"/>
              <w:rPr>
                <w:rFonts w:hint="eastAsia" w:ascii="仿宋" w:hAnsi="仿宋" w:eastAsia="仿宋" w:cs="仿宋"/>
                <w:sz w:val="31"/>
                <w:szCs w:val="31"/>
              </w:rPr>
            </w:pPr>
            <w:r>
              <w:rPr>
                <w:rFonts w:ascii="仿宋" w:hAnsi="仿宋" w:eastAsia="仿宋" w:cs="仿宋"/>
                <w:spacing w:val="3"/>
                <w:sz w:val="31"/>
                <w:szCs w:val="31"/>
              </w:rPr>
              <w:t>预算级次</w:t>
            </w:r>
          </w:p>
        </w:tc>
      </w:tr>
      <w:tr w14:paraId="3987D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004" w:type="dxa"/>
          </w:tcPr>
          <w:p w14:paraId="3B54F550">
            <w:pPr>
              <w:spacing w:before="167" w:line="237" w:lineRule="auto"/>
              <w:ind w:left="454"/>
              <w:rPr>
                <w:rFonts w:hint="eastAsia" w:ascii="仿宋" w:hAnsi="仿宋" w:eastAsia="仿宋" w:cs="仿宋"/>
                <w:sz w:val="30"/>
                <w:szCs w:val="30"/>
              </w:rPr>
            </w:pPr>
            <w:r>
              <w:rPr>
                <w:rFonts w:ascii="仿宋" w:hAnsi="仿宋" w:eastAsia="仿宋" w:cs="仿宋"/>
                <w:sz w:val="30"/>
                <w:szCs w:val="30"/>
              </w:rPr>
              <w:t>1</w:t>
            </w:r>
          </w:p>
        </w:tc>
        <w:tc>
          <w:tcPr>
            <w:tcW w:w="4766" w:type="dxa"/>
          </w:tcPr>
          <w:p w14:paraId="4553D907">
            <w:pPr>
              <w:spacing w:before="157" w:line="222" w:lineRule="auto"/>
              <w:ind w:left="350"/>
              <w:rPr>
                <w:rFonts w:hint="eastAsia" w:ascii="仿宋" w:hAnsi="仿宋" w:eastAsia="仿宋" w:cs="仿宋"/>
                <w:sz w:val="31"/>
                <w:szCs w:val="31"/>
                <w:lang w:eastAsia="zh-CN"/>
              </w:rPr>
            </w:pPr>
            <w:r>
              <w:rPr>
                <w:rFonts w:ascii="仿宋" w:hAnsi="仿宋" w:eastAsia="仿宋" w:cs="仿宋"/>
                <w:spacing w:val="6"/>
                <w:sz w:val="31"/>
                <w:szCs w:val="31"/>
                <w:lang w:eastAsia="zh-CN"/>
              </w:rPr>
              <w:t>中共南昌市青云谱区委信访局</w:t>
            </w:r>
          </w:p>
        </w:tc>
        <w:tc>
          <w:tcPr>
            <w:tcW w:w="2351" w:type="dxa"/>
          </w:tcPr>
          <w:p w14:paraId="3CB9A8A7">
            <w:pPr>
              <w:spacing w:before="167" w:line="237" w:lineRule="auto"/>
              <w:ind w:left="1120"/>
              <w:rPr>
                <w:rFonts w:hint="eastAsia" w:ascii="仿宋" w:hAnsi="仿宋" w:eastAsia="仿宋" w:cs="仿宋"/>
                <w:sz w:val="30"/>
                <w:szCs w:val="30"/>
              </w:rPr>
            </w:pPr>
            <w:r>
              <w:rPr>
                <w:rFonts w:ascii="仿宋" w:hAnsi="仿宋" w:eastAsia="仿宋" w:cs="仿宋"/>
                <w:sz w:val="30"/>
                <w:szCs w:val="30"/>
              </w:rPr>
              <w:t>2</w:t>
            </w:r>
          </w:p>
        </w:tc>
      </w:tr>
    </w:tbl>
    <w:p w14:paraId="2A5A9E28">
      <w:pPr>
        <w:pStyle w:val="2"/>
        <w:spacing w:before="153" w:line="372" w:lineRule="auto"/>
        <w:ind w:left="26" w:right="97" w:firstLine="678"/>
        <w:rPr>
          <w:rFonts w:hint="eastAsia"/>
          <w:lang w:eastAsia="zh-CN"/>
        </w:rPr>
      </w:pPr>
      <w:r>
        <w:rPr>
          <w:spacing w:val="5"/>
          <w:lang w:eastAsia="zh-CN"/>
        </w:rPr>
        <w:t>中共南昌市青云谱区委信访局（本级）设立</w:t>
      </w:r>
      <w:r>
        <w:rPr>
          <w:spacing w:val="-44"/>
          <w:lang w:eastAsia="zh-CN"/>
        </w:rPr>
        <w:t xml:space="preserve"> </w:t>
      </w:r>
      <w:r>
        <w:rPr>
          <w:spacing w:val="5"/>
          <w:lang w:eastAsia="zh-CN"/>
        </w:rPr>
        <w:t>2</w:t>
      </w:r>
      <w:r>
        <w:rPr>
          <w:spacing w:val="-59"/>
          <w:lang w:eastAsia="zh-CN"/>
        </w:rPr>
        <w:t xml:space="preserve"> </w:t>
      </w:r>
      <w:r>
        <w:rPr>
          <w:spacing w:val="5"/>
          <w:lang w:eastAsia="zh-CN"/>
        </w:rPr>
        <w:t>个内设机</w:t>
      </w:r>
      <w:r>
        <w:rPr>
          <w:spacing w:val="8"/>
          <w:lang w:eastAsia="zh-CN"/>
        </w:rPr>
        <w:t>构，分别是：办公室、业务股。</w:t>
      </w:r>
    </w:p>
    <w:p w14:paraId="717221D2">
      <w:pPr>
        <w:pStyle w:val="2"/>
        <w:spacing w:before="2" w:line="371" w:lineRule="auto"/>
        <w:ind w:left="29" w:right="97" w:firstLine="638"/>
        <w:rPr>
          <w:rFonts w:hint="eastAsia"/>
          <w:lang w:eastAsia="zh-CN"/>
        </w:rPr>
      </w:pPr>
      <w:r>
        <w:rPr>
          <w:spacing w:val="9"/>
          <w:lang w:eastAsia="zh-CN"/>
        </w:rPr>
        <w:t>本部门年末在职人员</w:t>
      </w:r>
      <w:r>
        <w:rPr>
          <w:spacing w:val="-21"/>
          <w:lang w:eastAsia="zh-CN"/>
        </w:rPr>
        <w:t xml:space="preserve"> </w:t>
      </w:r>
      <w:r>
        <w:rPr>
          <w:spacing w:val="9"/>
          <w:lang w:eastAsia="zh-CN"/>
        </w:rPr>
        <w:t>17</w:t>
      </w:r>
      <w:r>
        <w:rPr>
          <w:spacing w:val="-55"/>
          <w:lang w:eastAsia="zh-CN"/>
        </w:rPr>
        <w:t xml:space="preserve"> </w:t>
      </w:r>
      <w:r>
        <w:rPr>
          <w:spacing w:val="9"/>
          <w:lang w:eastAsia="zh-CN"/>
        </w:rPr>
        <w:t>人，离退休人员</w:t>
      </w:r>
      <w:r>
        <w:rPr>
          <w:spacing w:val="-34"/>
          <w:lang w:eastAsia="zh-CN"/>
        </w:rPr>
        <w:t xml:space="preserve"> </w:t>
      </w:r>
      <w:r>
        <w:rPr>
          <w:spacing w:val="9"/>
          <w:lang w:eastAsia="zh-CN"/>
        </w:rPr>
        <w:t>0</w:t>
      </w:r>
      <w:r>
        <w:rPr>
          <w:spacing w:val="-52"/>
          <w:lang w:eastAsia="zh-CN"/>
        </w:rPr>
        <w:t xml:space="preserve"> </w:t>
      </w:r>
      <w:r>
        <w:rPr>
          <w:spacing w:val="9"/>
          <w:lang w:eastAsia="zh-CN"/>
        </w:rPr>
        <w:t>人（不含由</w:t>
      </w:r>
      <w:r>
        <w:rPr>
          <w:spacing w:val="3"/>
          <w:lang w:eastAsia="zh-CN"/>
        </w:rPr>
        <w:t>养老保险基金发放养老金的离退休人员</w:t>
      </w:r>
      <w:r>
        <w:rPr>
          <w:spacing w:val="21"/>
          <w:lang w:eastAsia="zh-CN"/>
        </w:rPr>
        <w:t>），</w:t>
      </w:r>
      <w:r>
        <w:rPr>
          <w:spacing w:val="3"/>
          <w:lang w:eastAsia="zh-CN"/>
        </w:rPr>
        <w:t>其他人员</w:t>
      </w:r>
      <w:r>
        <w:rPr>
          <w:spacing w:val="-37"/>
          <w:lang w:eastAsia="zh-CN"/>
        </w:rPr>
        <w:t xml:space="preserve"> </w:t>
      </w:r>
      <w:r>
        <w:rPr>
          <w:spacing w:val="3"/>
          <w:lang w:eastAsia="zh-CN"/>
        </w:rPr>
        <w:t>0</w:t>
      </w:r>
      <w:r>
        <w:rPr>
          <w:spacing w:val="-60"/>
          <w:lang w:eastAsia="zh-CN"/>
        </w:rPr>
        <w:t xml:space="preserve"> </w:t>
      </w:r>
      <w:r>
        <w:rPr>
          <w:spacing w:val="3"/>
          <w:lang w:eastAsia="zh-CN"/>
        </w:rPr>
        <w:t>人。</w:t>
      </w:r>
    </w:p>
    <w:p w14:paraId="42886575">
      <w:pPr>
        <w:spacing w:line="371" w:lineRule="auto"/>
        <w:rPr>
          <w:lang w:eastAsia="zh-CN"/>
        </w:rPr>
        <w:sectPr>
          <w:footerReference r:id="rId6" w:type="default"/>
          <w:pgSz w:w="11906" w:h="16839"/>
          <w:pgMar w:top="1431" w:right="1704" w:bottom="1171" w:left="1785" w:header="0" w:footer="803" w:gutter="0"/>
          <w:cols w:space="720" w:num="1"/>
        </w:sectPr>
      </w:pPr>
    </w:p>
    <w:p w14:paraId="05A91033">
      <w:pPr>
        <w:pStyle w:val="2"/>
        <w:spacing w:before="164" w:line="220" w:lineRule="auto"/>
        <w:ind w:left="70"/>
        <w:rPr>
          <w:rFonts w:hint="eastAsia"/>
          <w:lang w:eastAsia="zh-CN"/>
        </w:rPr>
      </w:pPr>
      <w:r>
        <w:rPr>
          <w:spacing w:val="4"/>
          <w:lang w:eastAsia="zh-CN"/>
        </w:rPr>
        <w:t>由养老保险基金发放养老金的离退休人员</w:t>
      </w:r>
      <w:r>
        <w:rPr>
          <w:spacing w:val="-39"/>
          <w:lang w:eastAsia="zh-CN"/>
        </w:rPr>
        <w:t xml:space="preserve"> </w:t>
      </w:r>
      <w:r>
        <w:rPr>
          <w:spacing w:val="4"/>
          <w:lang w:eastAsia="zh-CN"/>
        </w:rPr>
        <w:t>1</w:t>
      </w:r>
      <w:r>
        <w:rPr>
          <w:spacing w:val="-59"/>
          <w:lang w:eastAsia="zh-CN"/>
        </w:rPr>
        <w:t xml:space="preserve"> </w:t>
      </w:r>
      <w:r>
        <w:rPr>
          <w:spacing w:val="4"/>
          <w:lang w:eastAsia="zh-CN"/>
        </w:rPr>
        <w:t>人。</w:t>
      </w:r>
    </w:p>
    <w:p w14:paraId="41DF2E13">
      <w:pPr>
        <w:spacing w:line="220" w:lineRule="auto"/>
        <w:rPr>
          <w:lang w:eastAsia="zh-CN"/>
        </w:rPr>
        <w:sectPr>
          <w:footerReference r:id="rId7" w:type="default"/>
          <w:pgSz w:w="11906" w:h="16839"/>
          <w:pgMar w:top="1431" w:right="1785" w:bottom="1171" w:left="1785" w:header="0" w:footer="805" w:gutter="0"/>
          <w:cols w:space="720" w:num="1"/>
        </w:sectPr>
      </w:pPr>
    </w:p>
    <w:p w14:paraId="29F75590">
      <w:pPr>
        <w:spacing w:line="284" w:lineRule="auto"/>
        <w:rPr>
          <w:lang w:eastAsia="zh-CN"/>
        </w:rPr>
      </w:pPr>
    </w:p>
    <w:p w14:paraId="109A33CE">
      <w:pPr>
        <w:spacing w:line="285" w:lineRule="auto"/>
        <w:rPr>
          <w:lang w:eastAsia="zh-CN"/>
        </w:rPr>
      </w:pPr>
    </w:p>
    <w:p w14:paraId="06C22C0C">
      <w:pPr>
        <w:spacing w:before="140" w:line="224" w:lineRule="auto"/>
        <w:ind w:left="1356"/>
        <w:outlineLvl w:val="0"/>
        <w:rPr>
          <w:rFonts w:hint="eastAsia" w:ascii="宋体" w:hAnsi="宋体" w:eastAsia="宋体" w:cs="宋体"/>
          <w:sz w:val="43"/>
          <w:szCs w:val="43"/>
          <w:lang w:eastAsia="zh-CN"/>
        </w:rPr>
      </w:pPr>
      <w:r>
        <w:rPr>
          <w:rFonts w:ascii="宋体" w:hAnsi="宋体" w:eastAsia="宋体" w:cs="宋体"/>
          <w:b/>
          <w:bCs/>
          <w:spacing w:val="3"/>
          <w:sz w:val="43"/>
          <w:szCs w:val="43"/>
          <w:lang w:eastAsia="zh-CN"/>
        </w:rPr>
        <w:t>第二部分</w:t>
      </w:r>
      <w:r>
        <w:rPr>
          <w:rFonts w:ascii="宋体" w:hAnsi="宋体" w:eastAsia="宋体" w:cs="宋体"/>
          <w:spacing w:val="3"/>
          <w:sz w:val="43"/>
          <w:szCs w:val="43"/>
          <w:lang w:eastAsia="zh-CN"/>
        </w:rPr>
        <w:t xml:space="preserve">  </w:t>
      </w:r>
      <w:r>
        <w:rPr>
          <w:rFonts w:ascii="宋体" w:hAnsi="宋体" w:eastAsia="宋体" w:cs="宋体"/>
          <w:b/>
          <w:bCs/>
          <w:spacing w:val="3"/>
          <w:sz w:val="43"/>
          <w:szCs w:val="43"/>
          <w:lang w:eastAsia="zh-CN"/>
        </w:rPr>
        <w:t>2023</w:t>
      </w:r>
      <w:r>
        <w:rPr>
          <w:rFonts w:ascii="宋体" w:hAnsi="宋体" w:eastAsia="宋体" w:cs="宋体"/>
          <w:spacing w:val="-80"/>
          <w:sz w:val="43"/>
          <w:szCs w:val="43"/>
          <w:lang w:eastAsia="zh-CN"/>
        </w:rPr>
        <w:t xml:space="preserve"> </w:t>
      </w:r>
      <w:r>
        <w:rPr>
          <w:rFonts w:ascii="宋体" w:hAnsi="宋体" w:eastAsia="宋体" w:cs="宋体"/>
          <w:b/>
          <w:bCs/>
          <w:spacing w:val="3"/>
          <w:sz w:val="43"/>
          <w:szCs w:val="43"/>
          <w:lang w:eastAsia="zh-CN"/>
        </w:rPr>
        <w:t>年度部门决算表</w:t>
      </w:r>
    </w:p>
    <w:p w14:paraId="62208367">
      <w:pPr>
        <w:spacing w:line="339" w:lineRule="auto"/>
        <w:rPr>
          <w:lang w:eastAsia="zh-CN"/>
        </w:rPr>
      </w:pPr>
    </w:p>
    <w:p w14:paraId="145DE55B">
      <w:pPr>
        <w:spacing w:before="101" w:line="223" w:lineRule="auto"/>
        <w:ind w:left="2911"/>
        <w:outlineLvl w:val="1"/>
        <w:rPr>
          <w:rFonts w:hint="eastAsia" w:ascii="黑体" w:hAnsi="黑体" w:eastAsia="黑体" w:cs="黑体"/>
          <w:sz w:val="31"/>
          <w:szCs w:val="31"/>
          <w:lang w:eastAsia="zh-CN"/>
        </w:rPr>
      </w:pPr>
      <w:r>
        <w:rPr>
          <w:rFonts w:ascii="黑体" w:hAnsi="黑体" w:eastAsia="黑体" w:cs="黑体"/>
          <w:spacing w:val="7"/>
          <w:sz w:val="31"/>
          <w:szCs w:val="31"/>
          <w:lang w:eastAsia="zh-CN"/>
        </w:rPr>
        <w:t>收入支出决算总表</w:t>
      </w:r>
    </w:p>
    <w:p w14:paraId="71348CDA">
      <w:pPr>
        <w:spacing w:line="111" w:lineRule="exact"/>
        <w:rPr>
          <w:lang w:eastAsia="zh-CN"/>
        </w:rPr>
      </w:pPr>
    </w:p>
    <w:p w14:paraId="080C7B43">
      <w:pPr>
        <w:spacing w:line="111" w:lineRule="exact"/>
        <w:rPr>
          <w:lang w:eastAsia="zh-CN"/>
        </w:rPr>
        <w:sectPr>
          <w:footerReference r:id="rId8" w:type="default"/>
          <w:pgSz w:w="11906" w:h="16839"/>
          <w:pgMar w:top="1431" w:right="1785" w:bottom="1171" w:left="1785" w:header="0" w:footer="805" w:gutter="0"/>
          <w:cols w:equalWidth="0" w:num="1">
            <w:col w:w="8335"/>
          </w:cols>
        </w:sectPr>
      </w:pPr>
    </w:p>
    <w:p w14:paraId="61E17AC0">
      <w:pPr>
        <w:spacing w:line="289" w:lineRule="auto"/>
        <w:rPr>
          <w:lang w:eastAsia="zh-CN"/>
        </w:rPr>
      </w:pPr>
    </w:p>
    <w:p w14:paraId="222F078C">
      <w:pPr>
        <w:spacing w:before="62" w:line="275" w:lineRule="auto"/>
        <w:ind w:left="103" w:right="565"/>
        <w:rPr>
          <w:rFonts w:hint="eastAsia" w:ascii="宋体" w:hAnsi="宋体" w:eastAsia="宋体" w:cs="宋体"/>
          <w:sz w:val="19"/>
          <w:szCs w:val="19"/>
          <w:lang w:eastAsia="zh-CN"/>
        </w:rPr>
      </w:pPr>
      <w:r>
        <w:rPr>
          <w:rFonts w:ascii="宋体" w:hAnsi="宋体" w:eastAsia="宋体" w:cs="宋体"/>
          <w:spacing w:val="8"/>
          <w:sz w:val="19"/>
          <w:szCs w:val="19"/>
          <w:lang w:eastAsia="zh-CN"/>
        </w:rPr>
        <w:t>部门：中共南昌市青云谱区委信访</w:t>
      </w:r>
      <w:r>
        <w:rPr>
          <w:rFonts w:ascii="宋体" w:hAnsi="宋体" w:eastAsia="宋体" w:cs="宋体"/>
          <w:sz w:val="19"/>
          <w:szCs w:val="19"/>
          <w:lang w:eastAsia="zh-CN"/>
        </w:rPr>
        <w:t>局</w:t>
      </w:r>
    </w:p>
    <w:p w14:paraId="014139A4">
      <w:pPr>
        <w:spacing w:line="14" w:lineRule="auto"/>
        <w:rPr>
          <w:sz w:val="2"/>
          <w:lang w:eastAsia="zh-CN"/>
        </w:rPr>
      </w:pPr>
      <w:r>
        <w:rPr>
          <w:sz w:val="2"/>
          <w:szCs w:val="2"/>
          <w:lang w:eastAsia="zh-CN"/>
        </w:rPr>
        <w:br w:type="column"/>
      </w:r>
    </w:p>
    <w:p w14:paraId="3E4CE966">
      <w:pPr>
        <w:spacing w:before="38" w:line="230" w:lineRule="auto"/>
        <w:ind w:left="3601"/>
        <w:rPr>
          <w:rFonts w:hint="eastAsia" w:ascii="宋体" w:hAnsi="宋体" w:eastAsia="宋体" w:cs="宋体"/>
          <w:sz w:val="19"/>
          <w:szCs w:val="19"/>
          <w:lang w:eastAsia="zh-CN"/>
        </w:rPr>
      </w:pPr>
      <w:r>
        <w:rPr>
          <w:rFonts w:ascii="宋体" w:hAnsi="宋体" w:eastAsia="宋体" w:cs="宋体"/>
          <w:spacing w:val="12"/>
          <w:sz w:val="19"/>
          <w:szCs w:val="19"/>
          <w:lang w:eastAsia="zh-CN"/>
        </w:rPr>
        <w:t>公开</w:t>
      </w:r>
      <w:r>
        <w:rPr>
          <w:rFonts w:ascii="宋体" w:hAnsi="宋体" w:eastAsia="宋体" w:cs="宋体"/>
          <w:spacing w:val="-31"/>
          <w:sz w:val="19"/>
          <w:szCs w:val="19"/>
          <w:lang w:eastAsia="zh-CN"/>
        </w:rPr>
        <w:t xml:space="preserve"> </w:t>
      </w:r>
      <w:r>
        <w:rPr>
          <w:rFonts w:ascii="宋体" w:hAnsi="宋体" w:eastAsia="宋体" w:cs="宋体"/>
          <w:spacing w:val="12"/>
          <w:sz w:val="19"/>
          <w:szCs w:val="19"/>
          <w:lang w:eastAsia="zh-CN"/>
        </w:rPr>
        <w:t>01表</w:t>
      </w:r>
    </w:p>
    <w:p w14:paraId="27A2B6F7">
      <w:pPr>
        <w:spacing w:before="74" w:line="229" w:lineRule="auto"/>
        <w:rPr>
          <w:rFonts w:hint="eastAsia" w:ascii="宋体" w:hAnsi="宋体" w:eastAsia="宋体" w:cs="宋体"/>
          <w:sz w:val="19"/>
          <w:szCs w:val="19"/>
          <w:lang w:eastAsia="zh-CN"/>
        </w:rPr>
      </w:pPr>
      <w:r>
        <w:rPr>
          <w:rFonts w:ascii="宋体" w:hAnsi="宋体" w:eastAsia="宋体" w:cs="宋体"/>
          <w:spacing w:val="6"/>
          <w:sz w:val="19"/>
          <w:szCs w:val="19"/>
          <w:lang w:eastAsia="zh-CN"/>
        </w:rPr>
        <w:t>2023</w:t>
      </w:r>
      <w:r>
        <w:rPr>
          <w:rFonts w:ascii="宋体" w:hAnsi="宋体" w:eastAsia="宋体" w:cs="宋体"/>
          <w:spacing w:val="-35"/>
          <w:sz w:val="19"/>
          <w:szCs w:val="19"/>
          <w:lang w:eastAsia="zh-CN"/>
        </w:rPr>
        <w:t xml:space="preserve"> </w:t>
      </w:r>
      <w:r>
        <w:rPr>
          <w:rFonts w:ascii="宋体" w:hAnsi="宋体" w:eastAsia="宋体" w:cs="宋体"/>
          <w:spacing w:val="6"/>
          <w:sz w:val="19"/>
          <w:szCs w:val="19"/>
          <w:lang w:eastAsia="zh-CN"/>
        </w:rPr>
        <w:t>年度</w:t>
      </w:r>
      <w:r>
        <w:rPr>
          <w:rFonts w:ascii="宋体" w:hAnsi="宋体" w:eastAsia="宋体" w:cs="宋体"/>
          <w:spacing w:val="3"/>
          <w:sz w:val="19"/>
          <w:szCs w:val="19"/>
          <w:lang w:eastAsia="zh-CN"/>
        </w:rPr>
        <w:t xml:space="preserve">                       </w:t>
      </w:r>
      <w:r>
        <w:rPr>
          <w:rFonts w:ascii="宋体" w:hAnsi="宋体" w:eastAsia="宋体" w:cs="宋体"/>
          <w:spacing w:val="6"/>
          <w:sz w:val="19"/>
          <w:szCs w:val="19"/>
          <w:lang w:eastAsia="zh-CN"/>
        </w:rPr>
        <w:t>金额单位：万元</w:t>
      </w:r>
    </w:p>
    <w:p w14:paraId="2851D68F">
      <w:pPr>
        <w:spacing w:line="229" w:lineRule="auto"/>
        <w:rPr>
          <w:rFonts w:hint="eastAsia" w:ascii="宋体" w:hAnsi="宋体" w:eastAsia="宋体" w:cs="宋体"/>
          <w:sz w:val="19"/>
          <w:szCs w:val="19"/>
          <w:lang w:eastAsia="zh-CN"/>
        </w:rPr>
        <w:sectPr>
          <w:type w:val="continuous"/>
          <w:pgSz w:w="11906" w:h="16839"/>
          <w:pgMar w:top="1431" w:right="1785" w:bottom="1171" w:left="1785" w:header="0" w:footer="805" w:gutter="0"/>
          <w:cols w:equalWidth="0" w:num="2">
            <w:col w:w="3652" w:space="100"/>
            <w:col w:w="4583"/>
          </w:cols>
        </w:sectPr>
      </w:pPr>
    </w:p>
    <w:tbl>
      <w:tblPr>
        <w:tblStyle w:val="7"/>
        <w:tblW w:w="8310" w:type="dxa"/>
        <w:tblInd w:w="1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625"/>
        <w:gridCol w:w="459"/>
        <w:gridCol w:w="1218"/>
        <w:gridCol w:w="2336"/>
        <w:gridCol w:w="459"/>
        <w:gridCol w:w="1213"/>
      </w:tblGrid>
      <w:tr w14:paraId="00647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3" w:hRule="atLeast"/>
        </w:trPr>
        <w:tc>
          <w:tcPr>
            <w:tcW w:w="4302" w:type="dxa"/>
            <w:gridSpan w:val="3"/>
          </w:tcPr>
          <w:p w14:paraId="66A0E199">
            <w:pPr>
              <w:pStyle w:val="8"/>
              <w:spacing w:before="91" w:line="233" w:lineRule="auto"/>
              <w:ind w:left="2013"/>
              <w:rPr>
                <w:rFonts w:hint="eastAsia"/>
              </w:rPr>
            </w:pPr>
            <w:r>
              <w:rPr>
                <w:spacing w:val="3"/>
              </w:rPr>
              <w:t>收入</w:t>
            </w:r>
          </w:p>
        </w:tc>
        <w:tc>
          <w:tcPr>
            <w:tcW w:w="4008" w:type="dxa"/>
            <w:gridSpan w:val="3"/>
          </w:tcPr>
          <w:p w14:paraId="44FB8685">
            <w:pPr>
              <w:pStyle w:val="8"/>
              <w:spacing w:before="90" w:line="234" w:lineRule="auto"/>
              <w:ind w:left="1861"/>
              <w:rPr>
                <w:rFonts w:hint="eastAsia"/>
              </w:rPr>
            </w:pPr>
            <w:r>
              <w:rPr>
                <w:spacing w:val="6"/>
              </w:rPr>
              <w:t>支出</w:t>
            </w:r>
          </w:p>
        </w:tc>
      </w:tr>
      <w:tr w14:paraId="484AD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3" w:hRule="atLeast"/>
        </w:trPr>
        <w:tc>
          <w:tcPr>
            <w:tcW w:w="2625" w:type="dxa"/>
          </w:tcPr>
          <w:p w14:paraId="285AD69C">
            <w:pPr>
              <w:pStyle w:val="8"/>
              <w:spacing w:before="82" w:line="234" w:lineRule="auto"/>
              <w:ind w:left="1031"/>
              <w:rPr>
                <w:rFonts w:hint="eastAsia"/>
              </w:rPr>
            </w:pPr>
            <w:r>
              <w:t>项</w:t>
            </w:r>
            <w:r>
              <w:rPr>
                <w:spacing w:val="13"/>
              </w:rPr>
              <w:t xml:space="preserve">    </w:t>
            </w:r>
            <w:r>
              <w:t>目</w:t>
            </w:r>
          </w:p>
        </w:tc>
        <w:tc>
          <w:tcPr>
            <w:tcW w:w="459" w:type="dxa"/>
          </w:tcPr>
          <w:p w14:paraId="3FE7F764">
            <w:pPr>
              <w:pStyle w:val="8"/>
              <w:spacing w:before="82" w:line="233" w:lineRule="auto"/>
              <w:ind w:left="86"/>
              <w:rPr>
                <w:rFonts w:hint="eastAsia"/>
              </w:rPr>
            </w:pPr>
            <w:r>
              <w:rPr>
                <w:spacing w:val="5"/>
              </w:rPr>
              <w:t>行次</w:t>
            </w:r>
          </w:p>
        </w:tc>
        <w:tc>
          <w:tcPr>
            <w:tcW w:w="1218" w:type="dxa"/>
          </w:tcPr>
          <w:p w14:paraId="410A7B97">
            <w:pPr>
              <w:pStyle w:val="8"/>
              <w:spacing w:before="82" w:line="233" w:lineRule="auto"/>
              <w:ind w:left="400"/>
              <w:rPr>
                <w:rFonts w:hint="eastAsia"/>
              </w:rPr>
            </w:pPr>
            <w:r>
              <w:rPr>
                <w:spacing w:val="6"/>
              </w:rPr>
              <w:t>决算数</w:t>
            </w:r>
          </w:p>
        </w:tc>
        <w:tc>
          <w:tcPr>
            <w:tcW w:w="2336" w:type="dxa"/>
          </w:tcPr>
          <w:p w14:paraId="4A34158A">
            <w:pPr>
              <w:pStyle w:val="8"/>
              <w:spacing w:before="82" w:line="233" w:lineRule="auto"/>
              <w:ind w:left="541"/>
              <w:rPr>
                <w:rFonts w:hint="eastAsia"/>
              </w:rPr>
            </w:pPr>
            <w:r>
              <w:rPr>
                <w:spacing w:val="7"/>
              </w:rPr>
              <w:t>项目（按功能分类）</w:t>
            </w:r>
          </w:p>
        </w:tc>
        <w:tc>
          <w:tcPr>
            <w:tcW w:w="459" w:type="dxa"/>
          </w:tcPr>
          <w:p w14:paraId="4B2B2620">
            <w:pPr>
              <w:pStyle w:val="8"/>
              <w:spacing w:before="82" w:line="233" w:lineRule="auto"/>
              <w:ind w:left="93"/>
              <w:rPr>
                <w:rFonts w:hint="eastAsia"/>
              </w:rPr>
            </w:pPr>
            <w:r>
              <w:rPr>
                <w:spacing w:val="5"/>
              </w:rPr>
              <w:t>行次</w:t>
            </w:r>
          </w:p>
        </w:tc>
        <w:tc>
          <w:tcPr>
            <w:tcW w:w="1213" w:type="dxa"/>
          </w:tcPr>
          <w:p w14:paraId="51626F0B">
            <w:pPr>
              <w:pStyle w:val="8"/>
              <w:spacing w:before="82" w:line="233" w:lineRule="auto"/>
              <w:ind w:left="400"/>
              <w:rPr>
                <w:rFonts w:hint="eastAsia"/>
              </w:rPr>
            </w:pPr>
            <w:r>
              <w:rPr>
                <w:spacing w:val="6"/>
              </w:rPr>
              <w:t>决算数</w:t>
            </w:r>
          </w:p>
        </w:tc>
      </w:tr>
      <w:tr w14:paraId="24F8A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3" w:hRule="atLeast"/>
        </w:trPr>
        <w:tc>
          <w:tcPr>
            <w:tcW w:w="2625" w:type="dxa"/>
          </w:tcPr>
          <w:p w14:paraId="79EEA8C1">
            <w:pPr>
              <w:pStyle w:val="8"/>
              <w:spacing w:before="84" w:line="233" w:lineRule="auto"/>
              <w:ind w:left="1029"/>
              <w:rPr>
                <w:rFonts w:hint="eastAsia"/>
              </w:rPr>
            </w:pPr>
            <w:r>
              <w:rPr>
                <w:spacing w:val="1"/>
              </w:rPr>
              <w:t>栏</w:t>
            </w:r>
            <w:r>
              <w:rPr>
                <w:spacing w:val="7"/>
              </w:rPr>
              <w:t xml:space="preserve">    </w:t>
            </w:r>
            <w:r>
              <w:rPr>
                <w:spacing w:val="1"/>
              </w:rPr>
              <w:t>次</w:t>
            </w:r>
          </w:p>
        </w:tc>
        <w:tc>
          <w:tcPr>
            <w:tcW w:w="459" w:type="dxa"/>
          </w:tcPr>
          <w:p w14:paraId="53CCF8F6"/>
        </w:tc>
        <w:tc>
          <w:tcPr>
            <w:tcW w:w="1218" w:type="dxa"/>
          </w:tcPr>
          <w:p w14:paraId="7977D127">
            <w:pPr>
              <w:pStyle w:val="8"/>
              <w:spacing w:before="84" w:line="179" w:lineRule="exact"/>
              <w:ind w:left="581"/>
              <w:rPr>
                <w:rFonts w:hint="eastAsia"/>
              </w:rPr>
            </w:pPr>
            <w:r>
              <w:rPr>
                <w:position w:val="1"/>
              </w:rPr>
              <w:t>1</w:t>
            </w:r>
          </w:p>
        </w:tc>
        <w:tc>
          <w:tcPr>
            <w:tcW w:w="2336" w:type="dxa"/>
          </w:tcPr>
          <w:p w14:paraId="049FB291">
            <w:pPr>
              <w:pStyle w:val="8"/>
              <w:spacing w:before="84" w:line="233" w:lineRule="auto"/>
              <w:ind w:left="886"/>
              <w:rPr>
                <w:rFonts w:hint="eastAsia"/>
              </w:rPr>
            </w:pPr>
            <w:r>
              <w:rPr>
                <w:spacing w:val="1"/>
              </w:rPr>
              <w:t>栏</w:t>
            </w:r>
            <w:r>
              <w:rPr>
                <w:spacing w:val="7"/>
              </w:rPr>
              <w:t xml:space="preserve">    </w:t>
            </w:r>
            <w:r>
              <w:rPr>
                <w:spacing w:val="1"/>
              </w:rPr>
              <w:t>次</w:t>
            </w:r>
          </w:p>
        </w:tc>
        <w:tc>
          <w:tcPr>
            <w:tcW w:w="459" w:type="dxa"/>
          </w:tcPr>
          <w:p w14:paraId="7D921FA4"/>
        </w:tc>
        <w:tc>
          <w:tcPr>
            <w:tcW w:w="1213" w:type="dxa"/>
          </w:tcPr>
          <w:p w14:paraId="69D4D4E8">
            <w:pPr>
              <w:pStyle w:val="8"/>
              <w:spacing w:before="84" w:line="179" w:lineRule="exact"/>
              <w:ind w:left="572"/>
              <w:rPr>
                <w:rFonts w:hint="eastAsia"/>
              </w:rPr>
            </w:pPr>
            <w:r>
              <w:rPr>
                <w:position w:val="1"/>
              </w:rPr>
              <w:t>2</w:t>
            </w:r>
          </w:p>
        </w:tc>
      </w:tr>
      <w:tr w14:paraId="31545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72E04061">
            <w:pPr>
              <w:pStyle w:val="8"/>
              <w:spacing w:before="83" w:line="233" w:lineRule="auto"/>
              <w:ind w:left="81"/>
              <w:rPr>
                <w:rFonts w:hint="eastAsia"/>
                <w:lang w:eastAsia="zh-CN"/>
              </w:rPr>
            </w:pPr>
            <w:r>
              <w:rPr>
                <w:spacing w:val="9"/>
                <w:lang w:eastAsia="zh-CN"/>
              </w:rPr>
              <w:t>一、一般公共预算财政拨款收入</w:t>
            </w:r>
          </w:p>
        </w:tc>
        <w:tc>
          <w:tcPr>
            <w:tcW w:w="459" w:type="dxa"/>
          </w:tcPr>
          <w:p w14:paraId="2012AC39">
            <w:pPr>
              <w:pStyle w:val="8"/>
              <w:spacing w:before="83" w:line="179" w:lineRule="exact"/>
              <w:ind w:left="200"/>
              <w:rPr>
                <w:rFonts w:hint="eastAsia"/>
              </w:rPr>
            </w:pPr>
            <w:r>
              <w:rPr>
                <w:position w:val="1"/>
              </w:rPr>
              <w:t>1</w:t>
            </w:r>
          </w:p>
        </w:tc>
        <w:tc>
          <w:tcPr>
            <w:tcW w:w="1218" w:type="dxa"/>
          </w:tcPr>
          <w:p w14:paraId="0765B83D">
            <w:pPr>
              <w:pStyle w:val="8"/>
              <w:spacing w:before="83" w:line="178" w:lineRule="exact"/>
              <w:ind w:left="714"/>
              <w:rPr>
                <w:rFonts w:hint="eastAsia"/>
              </w:rPr>
            </w:pPr>
            <w:r>
              <w:rPr>
                <w:spacing w:val="3"/>
                <w:position w:val="1"/>
              </w:rPr>
              <w:t>469.64</w:t>
            </w:r>
          </w:p>
        </w:tc>
        <w:tc>
          <w:tcPr>
            <w:tcW w:w="2336" w:type="dxa"/>
          </w:tcPr>
          <w:p w14:paraId="6459B21B">
            <w:pPr>
              <w:pStyle w:val="8"/>
              <w:spacing w:before="83" w:line="233" w:lineRule="auto"/>
              <w:ind w:left="80"/>
              <w:rPr>
                <w:rFonts w:hint="eastAsia"/>
                <w:lang w:eastAsia="zh-CN"/>
              </w:rPr>
            </w:pPr>
            <w:r>
              <w:rPr>
                <w:spacing w:val="9"/>
                <w:lang w:eastAsia="zh-CN"/>
              </w:rPr>
              <w:t>一、一般公共服务支出</w:t>
            </w:r>
          </w:p>
        </w:tc>
        <w:tc>
          <w:tcPr>
            <w:tcW w:w="459" w:type="dxa"/>
          </w:tcPr>
          <w:p w14:paraId="6012AD9E">
            <w:pPr>
              <w:pStyle w:val="8"/>
              <w:spacing w:before="83" w:line="178" w:lineRule="exact"/>
              <w:ind w:left="163"/>
              <w:rPr>
                <w:rFonts w:hint="eastAsia"/>
              </w:rPr>
            </w:pPr>
            <w:r>
              <w:rPr>
                <w:position w:val="1"/>
              </w:rPr>
              <w:t>32</w:t>
            </w:r>
          </w:p>
        </w:tc>
        <w:tc>
          <w:tcPr>
            <w:tcW w:w="1213" w:type="dxa"/>
          </w:tcPr>
          <w:p w14:paraId="479B713F">
            <w:pPr>
              <w:pStyle w:val="8"/>
              <w:spacing w:before="83" w:line="178" w:lineRule="exact"/>
              <w:ind w:left="707"/>
              <w:rPr>
                <w:rFonts w:hint="eastAsia"/>
              </w:rPr>
            </w:pPr>
            <w:r>
              <w:rPr>
                <w:spacing w:val="3"/>
                <w:position w:val="1"/>
              </w:rPr>
              <w:t>467.41</w:t>
            </w:r>
          </w:p>
        </w:tc>
      </w:tr>
      <w:tr w14:paraId="028A8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0BD30AF4">
            <w:pPr>
              <w:pStyle w:val="8"/>
              <w:spacing w:before="84" w:line="232" w:lineRule="auto"/>
              <w:ind w:left="81"/>
              <w:rPr>
                <w:rFonts w:hint="eastAsia"/>
                <w:lang w:eastAsia="zh-CN"/>
              </w:rPr>
            </w:pPr>
            <w:r>
              <w:rPr>
                <w:spacing w:val="9"/>
                <w:lang w:eastAsia="zh-CN"/>
              </w:rPr>
              <w:t>二、政府性基金预算财政拨款收入</w:t>
            </w:r>
          </w:p>
        </w:tc>
        <w:tc>
          <w:tcPr>
            <w:tcW w:w="459" w:type="dxa"/>
          </w:tcPr>
          <w:p w14:paraId="3A57E2D2">
            <w:pPr>
              <w:pStyle w:val="8"/>
              <w:spacing w:before="84" w:line="179" w:lineRule="exact"/>
              <w:ind w:left="191"/>
              <w:rPr>
                <w:rFonts w:hint="eastAsia"/>
              </w:rPr>
            </w:pPr>
            <w:r>
              <w:rPr>
                <w:position w:val="1"/>
              </w:rPr>
              <w:t>2</w:t>
            </w:r>
          </w:p>
        </w:tc>
        <w:tc>
          <w:tcPr>
            <w:tcW w:w="1218" w:type="dxa"/>
          </w:tcPr>
          <w:p w14:paraId="58A56442"/>
        </w:tc>
        <w:tc>
          <w:tcPr>
            <w:tcW w:w="2336" w:type="dxa"/>
          </w:tcPr>
          <w:p w14:paraId="5C042D3D">
            <w:pPr>
              <w:pStyle w:val="8"/>
              <w:spacing w:before="84" w:line="234" w:lineRule="auto"/>
              <w:ind w:left="80"/>
              <w:rPr>
                <w:rFonts w:hint="eastAsia"/>
              </w:rPr>
            </w:pPr>
            <w:r>
              <w:rPr>
                <w:spacing w:val="8"/>
              </w:rPr>
              <w:t>二、外交支出</w:t>
            </w:r>
          </w:p>
        </w:tc>
        <w:tc>
          <w:tcPr>
            <w:tcW w:w="459" w:type="dxa"/>
          </w:tcPr>
          <w:p w14:paraId="27486144">
            <w:pPr>
              <w:pStyle w:val="8"/>
              <w:spacing w:before="84" w:line="178" w:lineRule="exact"/>
              <w:ind w:left="163"/>
              <w:rPr>
                <w:rFonts w:hint="eastAsia"/>
              </w:rPr>
            </w:pPr>
            <w:r>
              <w:rPr>
                <w:position w:val="1"/>
              </w:rPr>
              <w:t>33</w:t>
            </w:r>
          </w:p>
        </w:tc>
        <w:tc>
          <w:tcPr>
            <w:tcW w:w="1213" w:type="dxa"/>
          </w:tcPr>
          <w:p w14:paraId="1EC83AF5"/>
        </w:tc>
      </w:tr>
      <w:tr w14:paraId="709B8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1765DA62">
            <w:pPr>
              <w:pStyle w:val="8"/>
              <w:spacing w:before="83" w:line="232" w:lineRule="auto"/>
              <w:ind w:left="79"/>
              <w:rPr>
                <w:rFonts w:hint="eastAsia"/>
                <w:lang w:eastAsia="zh-CN"/>
              </w:rPr>
            </w:pPr>
            <w:r>
              <w:rPr>
                <w:spacing w:val="7"/>
                <w:lang w:eastAsia="zh-CN"/>
              </w:rPr>
              <w:t>三、</w:t>
            </w:r>
            <w:r>
              <w:rPr>
                <w:spacing w:val="-25"/>
                <w:lang w:eastAsia="zh-CN"/>
              </w:rPr>
              <w:t xml:space="preserve"> </w:t>
            </w:r>
            <w:r>
              <w:rPr>
                <w:spacing w:val="7"/>
                <w:lang w:eastAsia="zh-CN"/>
              </w:rPr>
              <w:t>国有资本经营预算财政拨款收入</w:t>
            </w:r>
          </w:p>
        </w:tc>
        <w:tc>
          <w:tcPr>
            <w:tcW w:w="459" w:type="dxa"/>
          </w:tcPr>
          <w:p w14:paraId="39779741">
            <w:pPr>
              <w:pStyle w:val="8"/>
              <w:spacing w:before="83" w:line="178" w:lineRule="exact"/>
              <w:ind w:left="192"/>
              <w:rPr>
                <w:rFonts w:hint="eastAsia"/>
              </w:rPr>
            </w:pPr>
            <w:r>
              <w:rPr>
                <w:position w:val="1"/>
              </w:rPr>
              <w:t>3</w:t>
            </w:r>
          </w:p>
        </w:tc>
        <w:tc>
          <w:tcPr>
            <w:tcW w:w="1218" w:type="dxa"/>
          </w:tcPr>
          <w:p w14:paraId="3BF26531"/>
        </w:tc>
        <w:tc>
          <w:tcPr>
            <w:tcW w:w="2336" w:type="dxa"/>
          </w:tcPr>
          <w:p w14:paraId="5D20D4B4">
            <w:pPr>
              <w:pStyle w:val="8"/>
              <w:spacing w:before="83" w:line="234" w:lineRule="auto"/>
              <w:ind w:left="78"/>
              <w:rPr>
                <w:rFonts w:hint="eastAsia"/>
              </w:rPr>
            </w:pPr>
            <w:r>
              <w:rPr>
                <w:spacing w:val="4"/>
              </w:rPr>
              <w:t>三、</w:t>
            </w:r>
            <w:r>
              <w:rPr>
                <w:spacing w:val="-36"/>
              </w:rPr>
              <w:t xml:space="preserve"> </w:t>
            </w:r>
            <w:r>
              <w:rPr>
                <w:spacing w:val="4"/>
              </w:rPr>
              <w:t>国防支出</w:t>
            </w:r>
          </w:p>
        </w:tc>
        <w:tc>
          <w:tcPr>
            <w:tcW w:w="459" w:type="dxa"/>
          </w:tcPr>
          <w:p w14:paraId="4F8CD74E">
            <w:pPr>
              <w:pStyle w:val="8"/>
              <w:spacing w:before="83" w:line="178" w:lineRule="exact"/>
              <w:ind w:left="163"/>
              <w:rPr>
                <w:rFonts w:hint="eastAsia"/>
              </w:rPr>
            </w:pPr>
            <w:r>
              <w:rPr>
                <w:position w:val="1"/>
              </w:rPr>
              <w:t>34</w:t>
            </w:r>
          </w:p>
        </w:tc>
        <w:tc>
          <w:tcPr>
            <w:tcW w:w="1213" w:type="dxa"/>
          </w:tcPr>
          <w:p w14:paraId="692CA3F9"/>
        </w:tc>
      </w:tr>
      <w:tr w14:paraId="4EFFE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1900D7F5">
            <w:pPr>
              <w:pStyle w:val="8"/>
              <w:spacing w:before="84" w:line="233" w:lineRule="auto"/>
              <w:ind w:left="92"/>
              <w:rPr>
                <w:rFonts w:hint="eastAsia"/>
              </w:rPr>
            </w:pPr>
            <w:r>
              <w:rPr>
                <w:spacing w:val="7"/>
              </w:rPr>
              <w:t>四、上级补助收入</w:t>
            </w:r>
          </w:p>
        </w:tc>
        <w:tc>
          <w:tcPr>
            <w:tcW w:w="459" w:type="dxa"/>
          </w:tcPr>
          <w:p w14:paraId="50699A4F">
            <w:pPr>
              <w:pStyle w:val="8"/>
              <w:spacing w:before="84" w:line="179" w:lineRule="exact"/>
              <w:ind w:left="189"/>
              <w:rPr>
                <w:rFonts w:hint="eastAsia"/>
              </w:rPr>
            </w:pPr>
            <w:r>
              <w:rPr>
                <w:position w:val="1"/>
              </w:rPr>
              <w:t>4</w:t>
            </w:r>
          </w:p>
        </w:tc>
        <w:tc>
          <w:tcPr>
            <w:tcW w:w="1218" w:type="dxa"/>
          </w:tcPr>
          <w:p w14:paraId="7E51AD66"/>
        </w:tc>
        <w:tc>
          <w:tcPr>
            <w:tcW w:w="2336" w:type="dxa"/>
          </w:tcPr>
          <w:p w14:paraId="1E76270E">
            <w:pPr>
              <w:pStyle w:val="8"/>
              <w:spacing w:before="84" w:line="233" w:lineRule="auto"/>
              <w:ind w:left="91"/>
              <w:rPr>
                <w:rFonts w:hint="eastAsia"/>
              </w:rPr>
            </w:pPr>
            <w:r>
              <w:rPr>
                <w:spacing w:val="7"/>
              </w:rPr>
              <w:t>四、公共安全支出</w:t>
            </w:r>
          </w:p>
        </w:tc>
        <w:tc>
          <w:tcPr>
            <w:tcW w:w="459" w:type="dxa"/>
          </w:tcPr>
          <w:p w14:paraId="35C50773">
            <w:pPr>
              <w:pStyle w:val="8"/>
              <w:spacing w:before="84" w:line="178" w:lineRule="exact"/>
              <w:ind w:left="163"/>
              <w:rPr>
                <w:rFonts w:hint="eastAsia"/>
              </w:rPr>
            </w:pPr>
            <w:r>
              <w:rPr>
                <w:position w:val="1"/>
              </w:rPr>
              <w:t>35</w:t>
            </w:r>
          </w:p>
        </w:tc>
        <w:tc>
          <w:tcPr>
            <w:tcW w:w="1213" w:type="dxa"/>
          </w:tcPr>
          <w:p w14:paraId="62BB8591"/>
        </w:tc>
      </w:tr>
      <w:tr w14:paraId="7A16A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4B50FC66">
            <w:pPr>
              <w:pStyle w:val="8"/>
              <w:spacing w:before="83" w:line="233" w:lineRule="auto"/>
              <w:ind w:left="81"/>
              <w:rPr>
                <w:rFonts w:hint="eastAsia"/>
              </w:rPr>
            </w:pPr>
            <w:r>
              <w:rPr>
                <w:spacing w:val="8"/>
              </w:rPr>
              <w:t>五、事业收入</w:t>
            </w:r>
          </w:p>
        </w:tc>
        <w:tc>
          <w:tcPr>
            <w:tcW w:w="459" w:type="dxa"/>
          </w:tcPr>
          <w:p w14:paraId="7CEFB57C">
            <w:pPr>
              <w:pStyle w:val="8"/>
              <w:spacing w:before="83" w:line="178" w:lineRule="exact"/>
              <w:ind w:left="192"/>
              <w:rPr>
                <w:rFonts w:hint="eastAsia"/>
              </w:rPr>
            </w:pPr>
            <w:r>
              <w:rPr>
                <w:position w:val="1"/>
              </w:rPr>
              <w:t>5</w:t>
            </w:r>
          </w:p>
        </w:tc>
        <w:tc>
          <w:tcPr>
            <w:tcW w:w="1218" w:type="dxa"/>
          </w:tcPr>
          <w:p w14:paraId="13124D7C"/>
        </w:tc>
        <w:tc>
          <w:tcPr>
            <w:tcW w:w="2336" w:type="dxa"/>
          </w:tcPr>
          <w:p w14:paraId="40335634">
            <w:pPr>
              <w:pStyle w:val="8"/>
              <w:spacing w:before="83" w:line="233" w:lineRule="auto"/>
              <w:ind w:left="80"/>
              <w:rPr>
                <w:rFonts w:hint="eastAsia"/>
              </w:rPr>
            </w:pPr>
            <w:r>
              <w:rPr>
                <w:spacing w:val="8"/>
              </w:rPr>
              <w:t>五、教育支出</w:t>
            </w:r>
          </w:p>
        </w:tc>
        <w:tc>
          <w:tcPr>
            <w:tcW w:w="459" w:type="dxa"/>
          </w:tcPr>
          <w:p w14:paraId="0C7EDFA9">
            <w:pPr>
              <w:pStyle w:val="8"/>
              <w:spacing w:before="83" w:line="178" w:lineRule="exact"/>
              <w:ind w:left="163"/>
              <w:rPr>
                <w:rFonts w:hint="eastAsia"/>
              </w:rPr>
            </w:pPr>
            <w:r>
              <w:rPr>
                <w:position w:val="1"/>
              </w:rPr>
              <w:t>36</w:t>
            </w:r>
          </w:p>
        </w:tc>
        <w:tc>
          <w:tcPr>
            <w:tcW w:w="1213" w:type="dxa"/>
          </w:tcPr>
          <w:p w14:paraId="7A5716E8"/>
        </w:tc>
      </w:tr>
      <w:tr w14:paraId="162D9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52B1E8F0">
            <w:pPr>
              <w:pStyle w:val="8"/>
              <w:spacing w:before="84" w:line="233" w:lineRule="auto"/>
              <w:ind w:left="80"/>
              <w:rPr>
                <w:rFonts w:hint="eastAsia"/>
              </w:rPr>
            </w:pPr>
            <w:r>
              <w:rPr>
                <w:spacing w:val="8"/>
              </w:rPr>
              <w:t>六、经营收入</w:t>
            </w:r>
          </w:p>
        </w:tc>
        <w:tc>
          <w:tcPr>
            <w:tcW w:w="459" w:type="dxa"/>
          </w:tcPr>
          <w:p w14:paraId="0E422851">
            <w:pPr>
              <w:pStyle w:val="8"/>
              <w:spacing w:before="84" w:line="178" w:lineRule="exact"/>
              <w:ind w:left="191"/>
              <w:rPr>
                <w:rFonts w:hint="eastAsia"/>
              </w:rPr>
            </w:pPr>
            <w:r>
              <w:rPr>
                <w:position w:val="1"/>
              </w:rPr>
              <w:t>6</w:t>
            </w:r>
          </w:p>
        </w:tc>
        <w:tc>
          <w:tcPr>
            <w:tcW w:w="1218" w:type="dxa"/>
          </w:tcPr>
          <w:p w14:paraId="1B1158D6"/>
        </w:tc>
        <w:tc>
          <w:tcPr>
            <w:tcW w:w="2336" w:type="dxa"/>
          </w:tcPr>
          <w:p w14:paraId="0389C012">
            <w:pPr>
              <w:pStyle w:val="8"/>
              <w:spacing w:before="84" w:line="232" w:lineRule="auto"/>
              <w:ind w:left="79"/>
              <w:rPr>
                <w:rFonts w:hint="eastAsia"/>
              </w:rPr>
            </w:pPr>
            <w:r>
              <w:rPr>
                <w:spacing w:val="8"/>
              </w:rPr>
              <w:t>六、科学技术支出</w:t>
            </w:r>
          </w:p>
        </w:tc>
        <w:tc>
          <w:tcPr>
            <w:tcW w:w="459" w:type="dxa"/>
          </w:tcPr>
          <w:p w14:paraId="569A1A1A">
            <w:pPr>
              <w:pStyle w:val="8"/>
              <w:spacing w:before="84" w:line="178" w:lineRule="exact"/>
              <w:ind w:left="163"/>
              <w:rPr>
                <w:rFonts w:hint="eastAsia"/>
              </w:rPr>
            </w:pPr>
            <w:r>
              <w:rPr>
                <w:position w:val="1"/>
              </w:rPr>
              <w:t>37</w:t>
            </w:r>
          </w:p>
        </w:tc>
        <w:tc>
          <w:tcPr>
            <w:tcW w:w="1213" w:type="dxa"/>
          </w:tcPr>
          <w:p w14:paraId="70E82DAF"/>
        </w:tc>
      </w:tr>
      <w:tr w14:paraId="21954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6DC94996">
            <w:pPr>
              <w:pStyle w:val="8"/>
              <w:spacing w:before="83" w:line="232" w:lineRule="auto"/>
              <w:ind w:left="78"/>
              <w:rPr>
                <w:rFonts w:hint="eastAsia"/>
                <w:lang w:eastAsia="zh-CN"/>
              </w:rPr>
            </w:pPr>
            <w:r>
              <w:rPr>
                <w:spacing w:val="9"/>
                <w:lang w:eastAsia="zh-CN"/>
              </w:rPr>
              <w:t>七、附属单位上缴收入</w:t>
            </w:r>
          </w:p>
        </w:tc>
        <w:tc>
          <w:tcPr>
            <w:tcW w:w="459" w:type="dxa"/>
          </w:tcPr>
          <w:p w14:paraId="5E18F008">
            <w:pPr>
              <w:pStyle w:val="8"/>
              <w:spacing w:before="83" w:line="178" w:lineRule="exact"/>
              <w:ind w:left="193"/>
              <w:rPr>
                <w:rFonts w:hint="eastAsia"/>
              </w:rPr>
            </w:pPr>
            <w:r>
              <w:rPr>
                <w:position w:val="1"/>
              </w:rPr>
              <w:t>7</w:t>
            </w:r>
          </w:p>
        </w:tc>
        <w:tc>
          <w:tcPr>
            <w:tcW w:w="1218" w:type="dxa"/>
          </w:tcPr>
          <w:p w14:paraId="7DBD5C83"/>
        </w:tc>
        <w:tc>
          <w:tcPr>
            <w:tcW w:w="2336" w:type="dxa"/>
          </w:tcPr>
          <w:p w14:paraId="64930639">
            <w:pPr>
              <w:pStyle w:val="8"/>
              <w:spacing w:before="83" w:line="232" w:lineRule="auto"/>
              <w:ind w:left="77"/>
              <w:rPr>
                <w:rFonts w:hint="eastAsia"/>
                <w:lang w:eastAsia="zh-CN"/>
              </w:rPr>
            </w:pPr>
            <w:r>
              <w:rPr>
                <w:spacing w:val="9"/>
                <w:lang w:eastAsia="zh-CN"/>
              </w:rPr>
              <w:t>七、文化旅游体育与传媒支出</w:t>
            </w:r>
          </w:p>
        </w:tc>
        <w:tc>
          <w:tcPr>
            <w:tcW w:w="459" w:type="dxa"/>
          </w:tcPr>
          <w:p w14:paraId="7762A3A0">
            <w:pPr>
              <w:pStyle w:val="8"/>
              <w:spacing w:before="83" w:line="178" w:lineRule="exact"/>
              <w:ind w:left="163"/>
              <w:rPr>
                <w:rFonts w:hint="eastAsia"/>
              </w:rPr>
            </w:pPr>
            <w:r>
              <w:rPr>
                <w:position w:val="1"/>
              </w:rPr>
              <w:t>38</w:t>
            </w:r>
          </w:p>
        </w:tc>
        <w:tc>
          <w:tcPr>
            <w:tcW w:w="1213" w:type="dxa"/>
          </w:tcPr>
          <w:p w14:paraId="1E2C390C"/>
        </w:tc>
      </w:tr>
      <w:tr w14:paraId="6DC95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76F8A64E">
            <w:pPr>
              <w:pStyle w:val="8"/>
              <w:spacing w:before="84" w:line="233" w:lineRule="auto"/>
              <w:ind w:left="81"/>
              <w:rPr>
                <w:rFonts w:hint="eastAsia"/>
              </w:rPr>
            </w:pPr>
            <w:r>
              <w:rPr>
                <w:spacing w:val="8"/>
              </w:rPr>
              <w:t>八、其他收入</w:t>
            </w:r>
          </w:p>
        </w:tc>
        <w:tc>
          <w:tcPr>
            <w:tcW w:w="459" w:type="dxa"/>
          </w:tcPr>
          <w:p w14:paraId="3C10EAE8">
            <w:pPr>
              <w:pStyle w:val="8"/>
              <w:spacing w:before="84" w:line="178" w:lineRule="exact"/>
              <w:ind w:left="190"/>
              <w:rPr>
                <w:rFonts w:hint="eastAsia"/>
              </w:rPr>
            </w:pPr>
            <w:r>
              <w:rPr>
                <w:position w:val="1"/>
              </w:rPr>
              <w:t>8</w:t>
            </w:r>
          </w:p>
        </w:tc>
        <w:tc>
          <w:tcPr>
            <w:tcW w:w="1218" w:type="dxa"/>
          </w:tcPr>
          <w:p w14:paraId="7010A7C3">
            <w:pPr>
              <w:pStyle w:val="8"/>
              <w:spacing w:before="84" w:line="178" w:lineRule="exact"/>
              <w:ind w:left="795"/>
              <w:rPr>
                <w:rFonts w:hint="eastAsia"/>
              </w:rPr>
            </w:pPr>
            <w:r>
              <w:rPr>
                <w:spacing w:val="1"/>
                <w:position w:val="1"/>
              </w:rPr>
              <w:t>10.56</w:t>
            </w:r>
          </w:p>
        </w:tc>
        <w:tc>
          <w:tcPr>
            <w:tcW w:w="2336" w:type="dxa"/>
          </w:tcPr>
          <w:p w14:paraId="4A00C9BE">
            <w:pPr>
              <w:pStyle w:val="8"/>
              <w:spacing w:before="84" w:line="232" w:lineRule="auto"/>
              <w:ind w:left="80"/>
              <w:rPr>
                <w:rFonts w:hint="eastAsia"/>
                <w:lang w:eastAsia="zh-CN"/>
              </w:rPr>
            </w:pPr>
            <w:r>
              <w:rPr>
                <w:spacing w:val="9"/>
                <w:lang w:eastAsia="zh-CN"/>
              </w:rPr>
              <w:t>八、社会保障和就业支出</w:t>
            </w:r>
          </w:p>
        </w:tc>
        <w:tc>
          <w:tcPr>
            <w:tcW w:w="459" w:type="dxa"/>
          </w:tcPr>
          <w:p w14:paraId="1B485910">
            <w:pPr>
              <w:pStyle w:val="8"/>
              <w:spacing w:before="84" w:line="178" w:lineRule="exact"/>
              <w:ind w:left="163"/>
              <w:rPr>
                <w:rFonts w:hint="eastAsia"/>
              </w:rPr>
            </w:pPr>
            <w:r>
              <w:rPr>
                <w:position w:val="1"/>
              </w:rPr>
              <w:t>39</w:t>
            </w:r>
          </w:p>
        </w:tc>
        <w:tc>
          <w:tcPr>
            <w:tcW w:w="1213" w:type="dxa"/>
          </w:tcPr>
          <w:p w14:paraId="418D88E3">
            <w:pPr>
              <w:pStyle w:val="8"/>
              <w:spacing w:before="84" w:line="178" w:lineRule="exact"/>
              <w:ind w:left="850"/>
              <w:rPr>
                <w:rFonts w:hint="eastAsia"/>
              </w:rPr>
            </w:pPr>
            <w:r>
              <w:rPr>
                <w:spacing w:val="2"/>
                <w:position w:val="1"/>
              </w:rPr>
              <w:t>0.24</w:t>
            </w:r>
          </w:p>
        </w:tc>
      </w:tr>
      <w:tr w14:paraId="13983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5F279E29"/>
        </w:tc>
        <w:tc>
          <w:tcPr>
            <w:tcW w:w="459" w:type="dxa"/>
          </w:tcPr>
          <w:p w14:paraId="0DEB6B08">
            <w:pPr>
              <w:pStyle w:val="8"/>
              <w:spacing w:before="83" w:line="178" w:lineRule="exact"/>
              <w:ind w:left="190"/>
              <w:rPr>
                <w:rFonts w:hint="eastAsia"/>
              </w:rPr>
            </w:pPr>
            <w:r>
              <w:rPr>
                <w:position w:val="1"/>
              </w:rPr>
              <w:t>9</w:t>
            </w:r>
          </w:p>
        </w:tc>
        <w:tc>
          <w:tcPr>
            <w:tcW w:w="1218" w:type="dxa"/>
          </w:tcPr>
          <w:p w14:paraId="1B75C71C"/>
        </w:tc>
        <w:tc>
          <w:tcPr>
            <w:tcW w:w="2336" w:type="dxa"/>
          </w:tcPr>
          <w:p w14:paraId="10642F4D">
            <w:pPr>
              <w:pStyle w:val="8"/>
              <w:spacing w:before="83" w:line="233" w:lineRule="auto"/>
              <w:ind w:left="81"/>
              <w:rPr>
                <w:rFonts w:hint="eastAsia"/>
              </w:rPr>
            </w:pPr>
            <w:r>
              <w:rPr>
                <w:spacing w:val="8"/>
              </w:rPr>
              <w:t>九、卫生健康支出</w:t>
            </w:r>
          </w:p>
        </w:tc>
        <w:tc>
          <w:tcPr>
            <w:tcW w:w="459" w:type="dxa"/>
          </w:tcPr>
          <w:p w14:paraId="6E77644D">
            <w:pPr>
              <w:pStyle w:val="8"/>
              <w:spacing w:before="83" w:line="178" w:lineRule="exact"/>
              <w:ind w:left="160"/>
              <w:rPr>
                <w:rFonts w:hint="eastAsia"/>
              </w:rPr>
            </w:pPr>
            <w:r>
              <w:rPr>
                <w:spacing w:val="2"/>
                <w:position w:val="1"/>
              </w:rPr>
              <w:t>40</w:t>
            </w:r>
          </w:p>
        </w:tc>
        <w:tc>
          <w:tcPr>
            <w:tcW w:w="1213" w:type="dxa"/>
          </w:tcPr>
          <w:p w14:paraId="754FDB2D"/>
        </w:tc>
      </w:tr>
      <w:tr w14:paraId="4100F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52268B86"/>
        </w:tc>
        <w:tc>
          <w:tcPr>
            <w:tcW w:w="459" w:type="dxa"/>
          </w:tcPr>
          <w:p w14:paraId="2BC37C22">
            <w:pPr>
              <w:pStyle w:val="8"/>
              <w:spacing w:before="84" w:line="178" w:lineRule="exact"/>
              <w:ind w:left="164"/>
              <w:rPr>
                <w:rFonts w:hint="eastAsia"/>
              </w:rPr>
            </w:pPr>
            <w:r>
              <w:rPr>
                <w:spacing w:val="-4"/>
                <w:position w:val="1"/>
              </w:rPr>
              <w:t>10</w:t>
            </w:r>
          </w:p>
        </w:tc>
        <w:tc>
          <w:tcPr>
            <w:tcW w:w="1218" w:type="dxa"/>
          </w:tcPr>
          <w:p w14:paraId="057DDFC6"/>
        </w:tc>
        <w:tc>
          <w:tcPr>
            <w:tcW w:w="2336" w:type="dxa"/>
          </w:tcPr>
          <w:p w14:paraId="48FE63FB">
            <w:pPr>
              <w:pStyle w:val="8"/>
              <w:spacing w:before="83" w:line="234" w:lineRule="auto"/>
              <w:ind w:left="78"/>
              <w:rPr>
                <w:rFonts w:hint="eastAsia"/>
              </w:rPr>
            </w:pPr>
            <w:r>
              <w:rPr>
                <w:spacing w:val="9"/>
              </w:rPr>
              <w:t>十、节能环保支出</w:t>
            </w:r>
          </w:p>
        </w:tc>
        <w:tc>
          <w:tcPr>
            <w:tcW w:w="459" w:type="dxa"/>
          </w:tcPr>
          <w:p w14:paraId="624E5EBC">
            <w:pPr>
              <w:pStyle w:val="8"/>
              <w:spacing w:before="84" w:line="179" w:lineRule="exact"/>
              <w:ind w:left="160"/>
              <w:rPr>
                <w:rFonts w:hint="eastAsia"/>
              </w:rPr>
            </w:pPr>
            <w:r>
              <w:rPr>
                <w:spacing w:val="2"/>
                <w:position w:val="1"/>
              </w:rPr>
              <w:t>41</w:t>
            </w:r>
          </w:p>
        </w:tc>
        <w:tc>
          <w:tcPr>
            <w:tcW w:w="1213" w:type="dxa"/>
          </w:tcPr>
          <w:p w14:paraId="7395483B"/>
        </w:tc>
      </w:tr>
      <w:tr w14:paraId="3FB9B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5DCC286D"/>
        </w:tc>
        <w:tc>
          <w:tcPr>
            <w:tcW w:w="459" w:type="dxa"/>
          </w:tcPr>
          <w:p w14:paraId="7C37CC30">
            <w:pPr>
              <w:pStyle w:val="8"/>
              <w:spacing w:before="83" w:line="179" w:lineRule="exact"/>
              <w:ind w:left="164"/>
              <w:rPr>
                <w:rFonts w:hint="eastAsia"/>
              </w:rPr>
            </w:pPr>
            <w:r>
              <w:rPr>
                <w:spacing w:val="-4"/>
                <w:position w:val="1"/>
              </w:rPr>
              <w:t>11</w:t>
            </w:r>
          </w:p>
        </w:tc>
        <w:tc>
          <w:tcPr>
            <w:tcW w:w="1218" w:type="dxa"/>
          </w:tcPr>
          <w:p w14:paraId="03A1518A"/>
        </w:tc>
        <w:tc>
          <w:tcPr>
            <w:tcW w:w="2336" w:type="dxa"/>
          </w:tcPr>
          <w:p w14:paraId="5EC1D799">
            <w:pPr>
              <w:pStyle w:val="8"/>
              <w:spacing w:before="82" w:line="233" w:lineRule="auto"/>
              <w:ind w:left="78"/>
              <w:rPr>
                <w:rFonts w:hint="eastAsia"/>
              </w:rPr>
            </w:pPr>
            <w:r>
              <w:rPr>
                <w:spacing w:val="9"/>
              </w:rPr>
              <w:t>十一、城乡社区支出</w:t>
            </w:r>
          </w:p>
        </w:tc>
        <w:tc>
          <w:tcPr>
            <w:tcW w:w="459" w:type="dxa"/>
          </w:tcPr>
          <w:p w14:paraId="4D78F8D3">
            <w:pPr>
              <w:pStyle w:val="8"/>
              <w:spacing w:before="83" w:line="179" w:lineRule="exact"/>
              <w:ind w:left="160"/>
              <w:rPr>
                <w:rFonts w:hint="eastAsia"/>
              </w:rPr>
            </w:pPr>
            <w:r>
              <w:rPr>
                <w:spacing w:val="2"/>
                <w:position w:val="1"/>
              </w:rPr>
              <w:t>42</w:t>
            </w:r>
          </w:p>
        </w:tc>
        <w:tc>
          <w:tcPr>
            <w:tcW w:w="1213" w:type="dxa"/>
          </w:tcPr>
          <w:p w14:paraId="34EE943D"/>
        </w:tc>
      </w:tr>
      <w:tr w14:paraId="41F0D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5393B456"/>
        </w:tc>
        <w:tc>
          <w:tcPr>
            <w:tcW w:w="459" w:type="dxa"/>
          </w:tcPr>
          <w:p w14:paraId="647A2833">
            <w:pPr>
              <w:pStyle w:val="8"/>
              <w:spacing w:before="84" w:line="179" w:lineRule="exact"/>
              <w:ind w:left="164"/>
              <w:rPr>
                <w:rFonts w:hint="eastAsia"/>
              </w:rPr>
            </w:pPr>
            <w:r>
              <w:rPr>
                <w:spacing w:val="-4"/>
                <w:position w:val="1"/>
              </w:rPr>
              <w:t>12</w:t>
            </w:r>
          </w:p>
        </w:tc>
        <w:tc>
          <w:tcPr>
            <w:tcW w:w="1218" w:type="dxa"/>
          </w:tcPr>
          <w:p w14:paraId="3D650804"/>
        </w:tc>
        <w:tc>
          <w:tcPr>
            <w:tcW w:w="2336" w:type="dxa"/>
          </w:tcPr>
          <w:p w14:paraId="67F152F9">
            <w:pPr>
              <w:pStyle w:val="8"/>
              <w:spacing w:before="84" w:line="233" w:lineRule="auto"/>
              <w:ind w:left="78"/>
              <w:rPr>
                <w:rFonts w:hint="eastAsia"/>
              </w:rPr>
            </w:pPr>
            <w:r>
              <w:rPr>
                <w:spacing w:val="9"/>
              </w:rPr>
              <w:t>十二、农林水支出</w:t>
            </w:r>
          </w:p>
        </w:tc>
        <w:tc>
          <w:tcPr>
            <w:tcW w:w="459" w:type="dxa"/>
          </w:tcPr>
          <w:p w14:paraId="30090C46">
            <w:pPr>
              <w:pStyle w:val="8"/>
              <w:spacing w:before="84" w:line="178" w:lineRule="exact"/>
              <w:ind w:left="160"/>
              <w:rPr>
                <w:rFonts w:hint="eastAsia"/>
              </w:rPr>
            </w:pPr>
            <w:r>
              <w:rPr>
                <w:spacing w:val="2"/>
                <w:position w:val="1"/>
              </w:rPr>
              <w:t>43</w:t>
            </w:r>
          </w:p>
        </w:tc>
        <w:tc>
          <w:tcPr>
            <w:tcW w:w="1213" w:type="dxa"/>
          </w:tcPr>
          <w:p w14:paraId="6628AFE5"/>
        </w:tc>
      </w:tr>
      <w:tr w14:paraId="6A8E5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4F3DA1F8"/>
        </w:tc>
        <w:tc>
          <w:tcPr>
            <w:tcW w:w="459" w:type="dxa"/>
          </w:tcPr>
          <w:p w14:paraId="0A7B8AD4">
            <w:pPr>
              <w:pStyle w:val="8"/>
              <w:spacing w:before="82" w:line="179" w:lineRule="exact"/>
              <w:ind w:left="164"/>
              <w:rPr>
                <w:rFonts w:hint="eastAsia"/>
              </w:rPr>
            </w:pPr>
            <w:r>
              <w:rPr>
                <w:spacing w:val="-4"/>
                <w:position w:val="1"/>
              </w:rPr>
              <w:t>13</w:t>
            </w:r>
          </w:p>
        </w:tc>
        <w:tc>
          <w:tcPr>
            <w:tcW w:w="1218" w:type="dxa"/>
          </w:tcPr>
          <w:p w14:paraId="4089916D"/>
        </w:tc>
        <w:tc>
          <w:tcPr>
            <w:tcW w:w="2336" w:type="dxa"/>
          </w:tcPr>
          <w:p w14:paraId="789CD517">
            <w:pPr>
              <w:pStyle w:val="8"/>
              <w:spacing w:before="82" w:line="233" w:lineRule="auto"/>
              <w:ind w:left="78"/>
              <w:rPr>
                <w:rFonts w:hint="eastAsia"/>
              </w:rPr>
            </w:pPr>
            <w:r>
              <w:rPr>
                <w:spacing w:val="9"/>
              </w:rPr>
              <w:t>十三、交通运输支出</w:t>
            </w:r>
          </w:p>
        </w:tc>
        <w:tc>
          <w:tcPr>
            <w:tcW w:w="459" w:type="dxa"/>
          </w:tcPr>
          <w:p w14:paraId="33A7D309">
            <w:pPr>
              <w:pStyle w:val="8"/>
              <w:spacing w:before="82" w:line="180" w:lineRule="exact"/>
              <w:ind w:left="160"/>
              <w:rPr>
                <w:rFonts w:hint="eastAsia"/>
              </w:rPr>
            </w:pPr>
            <w:r>
              <w:rPr>
                <w:spacing w:val="2"/>
                <w:position w:val="1"/>
              </w:rPr>
              <w:t>44</w:t>
            </w:r>
          </w:p>
        </w:tc>
        <w:tc>
          <w:tcPr>
            <w:tcW w:w="1213" w:type="dxa"/>
          </w:tcPr>
          <w:p w14:paraId="4857C787"/>
        </w:tc>
      </w:tr>
      <w:tr w14:paraId="2B0FF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7182E3F9"/>
        </w:tc>
        <w:tc>
          <w:tcPr>
            <w:tcW w:w="459" w:type="dxa"/>
          </w:tcPr>
          <w:p w14:paraId="4570ABDC">
            <w:pPr>
              <w:pStyle w:val="8"/>
              <w:spacing w:before="84" w:line="179" w:lineRule="exact"/>
              <w:ind w:left="164"/>
              <w:rPr>
                <w:rFonts w:hint="eastAsia"/>
              </w:rPr>
            </w:pPr>
            <w:r>
              <w:rPr>
                <w:spacing w:val="-4"/>
                <w:position w:val="1"/>
              </w:rPr>
              <w:t>14</w:t>
            </w:r>
          </w:p>
        </w:tc>
        <w:tc>
          <w:tcPr>
            <w:tcW w:w="1218" w:type="dxa"/>
          </w:tcPr>
          <w:p w14:paraId="0E7E000D"/>
        </w:tc>
        <w:tc>
          <w:tcPr>
            <w:tcW w:w="2336" w:type="dxa"/>
          </w:tcPr>
          <w:p w14:paraId="12D4A022">
            <w:pPr>
              <w:pStyle w:val="8"/>
              <w:spacing w:before="84" w:line="233" w:lineRule="auto"/>
              <w:ind w:left="78"/>
              <w:rPr>
                <w:rFonts w:hint="eastAsia"/>
                <w:lang w:eastAsia="zh-CN"/>
              </w:rPr>
            </w:pPr>
            <w:r>
              <w:rPr>
                <w:spacing w:val="9"/>
                <w:lang w:eastAsia="zh-CN"/>
              </w:rPr>
              <w:t>十四、资源勘探工业信息等支出</w:t>
            </w:r>
          </w:p>
        </w:tc>
        <w:tc>
          <w:tcPr>
            <w:tcW w:w="459" w:type="dxa"/>
          </w:tcPr>
          <w:p w14:paraId="020FEEAE">
            <w:pPr>
              <w:pStyle w:val="8"/>
              <w:spacing w:before="84" w:line="178" w:lineRule="exact"/>
              <w:ind w:left="160"/>
              <w:rPr>
                <w:rFonts w:hint="eastAsia"/>
              </w:rPr>
            </w:pPr>
            <w:r>
              <w:rPr>
                <w:spacing w:val="2"/>
                <w:position w:val="1"/>
              </w:rPr>
              <w:t>45</w:t>
            </w:r>
          </w:p>
        </w:tc>
        <w:tc>
          <w:tcPr>
            <w:tcW w:w="1213" w:type="dxa"/>
          </w:tcPr>
          <w:p w14:paraId="384430C6"/>
        </w:tc>
      </w:tr>
      <w:tr w14:paraId="48DB3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1DCA7574"/>
        </w:tc>
        <w:tc>
          <w:tcPr>
            <w:tcW w:w="459" w:type="dxa"/>
          </w:tcPr>
          <w:p w14:paraId="7B089317">
            <w:pPr>
              <w:pStyle w:val="8"/>
              <w:spacing w:before="82" w:line="179" w:lineRule="exact"/>
              <w:ind w:left="164"/>
              <w:rPr>
                <w:rFonts w:hint="eastAsia"/>
              </w:rPr>
            </w:pPr>
            <w:r>
              <w:rPr>
                <w:spacing w:val="-4"/>
                <w:position w:val="1"/>
              </w:rPr>
              <w:t>15</w:t>
            </w:r>
          </w:p>
        </w:tc>
        <w:tc>
          <w:tcPr>
            <w:tcW w:w="1218" w:type="dxa"/>
          </w:tcPr>
          <w:p w14:paraId="12FFE327"/>
        </w:tc>
        <w:tc>
          <w:tcPr>
            <w:tcW w:w="2336" w:type="dxa"/>
          </w:tcPr>
          <w:p w14:paraId="7DBA0424">
            <w:pPr>
              <w:pStyle w:val="8"/>
              <w:spacing w:before="82" w:line="233" w:lineRule="auto"/>
              <w:ind w:left="78"/>
              <w:rPr>
                <w:rFonts w:hint="eastAsia"/>
                <w:lang w:eastAsia="zh-CN"/>
              </w:rPr>
            </w:pPr>
            <w:r>
              <w:rPr>
                <w:spacing w:val="9"/>
                <w:lang w:eastAsia="zh-CN"/>
              </w:rPr>
              <w:t>十五、商业服务业等支出</w:t>
            </w:r>
          </w:p>
        </w:tc>
        <w:tc>
          <w:tcPr>
            <w:tcW w:w="459" w:type="dxa"/>
          </w:tcPr>
          <w:p w14:paraId="643DC306">
            <w:pPr>
              <w:pStyle w:val="8"/>
              <w:spacing w:before="82" w:line="179" w:lineRule="exact"/>
              <w:ind w:left="160"/>
              <w:rPr>
                <w:rFonts w:hint="eastAsia"/>
              </w:rPr>
            </w:pPr>
            <w:r>
              <w:rPr>
                <w:spacing w:val="2"/>
                <w:position w:val="1"/>
              </w:rPr>
              <w:t>46</w:t>
            </w:r>
          </w:p>
        </w:tc>
        <w:tc>
          <w:tcPr>
            <w:tcW w:w="1213" w:type="dxa"/>
          </w:tcPr>
          <w:p w14:paraId="306FB764"/>
        </w:tc>
      </w:tr>
      <w:tr w14:paraId="4425B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1C7E8192"/>
        </w:tc>
        <w:tc>
          <w:tcPr>
            <w:tcW w:w="459" w:type="dxa"/>
          </w:tcPr>
          <w:p w14:paraId="3C3D6E4B">
            <w:pPr>
              <w:pStyle w:val="8"/>
              <w:spacing w:before="84" w:line="178" w:lineRule="exact"/>
              <w:ind w:left="164"/>
              <w:rPr>
                <w:rFonts w:hint="eastAsia"/>
              </w:rPr>
            </w:pPr>
            <w:r>
              <w:rPr>
                <w:spacing w:val="-4"/>
                <w:position w:val="1"/>
              </w:rPr>
              <w:t>16</w:t>
            </w:r>
          </w:p>
        </w:tc>
        <w:tc>
          <w:tcPr>
            <w:tcW w:w="1218" w:type="dxa"/>
          </w:tcPr>
          <w:p w14:paraId="1BBD0C30"/>
        </w:tc>
        <w:tc>
          <w:tcPr>
            <w:tcW w:w="2336" w:type="dxa"/>
          </w:tcPr>
          <w:p w14:paraId="3E895837">
            <w:pPr>
              <w:pStyle w:val="8"/>
              <w:spacing w:before="83" w:line="234" w:lineRule="auto"/>
              <w:ind w:left="78"/>
              <w:rPr>
                <w:rFonts w:hint="eastAsia"/>
              </w:rPr>
            </w:pPr>
            <w:r>
              <w:rPr>
                <w:spacing w:val="8"/>
              </w:rPr>
              <w:t>十六、金融支出</w:t>
            </w:r>
          </w:p>
        </w:tc>
        <w:tc>
          <w:tcPr>
            <w:tcW w:w="459" w:type="dxa"/>
          </w:tcPr>
          <w:p w14:paraId="360A1A76">
            <w:pPr>
              <w:pStyle w:val="8"/>
              <w:spacing w:before="84" w:line="178" w:lineRule="exact"/>
              <w:ind w:left="160"/>
              <w:rPr>
                <w:rFonts w:hint="eastAsia"/>
              </w:rPr>
            </w:pPr>
            <w:r>
              <w:rPr>
                <w:spacing w:val="2"/>
                <w:position w:val="1"/>
              </w:rPr>
              <w:t>47</w:t>
            </w:r>
          </w:p>
        </w:tc>
        <w:tc>
          <w:tcPr>
            <w:tcW w:w="1213" w:type="dxa"/>
          </w:tcPr>
          <w:p w14:paraId="3CA5EA99"/>
        </w:tc>
      </w:tr>
      <w:tr w14:paraId="4281E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7726177E"/>
        </w:tc>
        <w:tc>
          <w:tcPr>
            <w:tcW w:w="459" w:type="dxa"/>
          </w:tcPr>
          <w:p w14:paraId="0B602D8B">
            <w:pPr>
              <w:pStyle w:val="8"/>
              <w:spacing w:before="82" w:line="179" w:lineRule="exact"/>
              <w:ind w:left="164"/>
              <w:rPr>
                <w:rFonts w:hint="eastAsia"/>
              </w:rPr>
            </w:pPr>
            <w:r>
              <w:rPr>
                <w:spacing w:val="-4"/>
                <w:position w:val="1"/>
              </w:rPr>
              <w:t>17</w:t>
            </w:r>
          </w:p>
        </w:tc>
        <w:tc>
          <w:tcPr>
            <w:tcW w:w="1218" w:type="dxa"/>
          </w:tcPr>
          <w:p w14:paraId="03BFEF36"/>
        </w:tc>
        <w:tc>
          <w:tcPr>
            <w:tcW w:w="2336" w:type="dxa"/>
          </w:tcPr>
          <w:p w14:paraId="7548A98E">
            <w:pPr>
              <w:pStyle w:val="8"/>
              <w:spacing w:before="82" w:line="234" w:lineRule="auto"/>
              <w:ind w:left="78"/>
              <w:rPr>
                <w:rFonts w:hint="eastAsia"/>
                <w:lang w:eastAsia="zh-CN"/>
              </w:rPr>
            </w:pPr>
            <w:r>
              <w:rPr>
                <w:spacing w:val="9"/>
                <w:lang w:eastAsia="zh-CN"/>
              </w:rPr>
              <w:t>十七、援助其他地区支出</w:t>
            </w:r>
          </w:p>
        </w:tc>
        <w:tc>
          <w:tcPr>
            <w:tcW w:w="459" w:type="dxa"/>
          </w:tcPr>
          <w:p w14:paraId="7F9D9C9A">
            <w:pPr>
              <w:pStyle w:val="8"/>
              <w:spacing w:before="82" w:line="179" w:lineRule="exact"/>
              <w:ind w:left="160"/>
              <w:rPr>
                <w:rFonts w:hint="eastAsia"/>
              </w:rPr>
            </w:pPr>
            <w:r>
              <w:rPr>
                <w:spacing w:val="2"/>
                <w:position w:val="1"/>
              </w:rPr>
              <w:t>48</w:t>
            </w:r>
          </w:p>
        </w:tc>
        <w:tc>
          <w:tcPr>
            <w:tcW w:w="1213" w:type="dxa"/>
          </w:tcPr>
          <w:p w14:paraId="5C8DAF10"/>
        </w:tc>
      </w:tr>
      <w:tr w14:paraId="2B22F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0BA30983"/>
        </w:tc>
        <w:tc>
          <w:tcPr>
            <w:tcW w:w="459" w:type="dxa"/>
          </w:tcPr>
          <w:p w14:paraId="08B0A802">
            <w:pPr>
              <w:pStyle w:val="8"/>
              <w:spacing w:before="83" w:line="179" w:lineRule="exact"/>
              <w:ind w:left="164"/>
              <w:rPr>
                <w:rFonts w:hint="eastAsia"/>
              </w:rPr>
            </w:pPr>
            <w:r>
              <w:rPr>
                <w:spacing w:val="-4"/>
                <w:position w:val="1"/>
              </w:rPr>
              <w:t>18</w:t>
            </w:r>
          </w:p>
        </w:tc>
        <w:tc>
          <w:tcPr>
            <w:tcW w:w="1218" w:type="dxa"/>
          </w:tcPr>
          <w:p w14:paraId="7C29F7CA"/>
        </w:tc>
        <w:tc>
          <w:tcPr>
            <w:tcW w:w="2336" w:type="dxa"/>
          </w:tcPr>
          <w:p w14:paraId="711400E2">
            <w:pPr>
              <w:pStyle w:val="8"/>
              <w:spacing w:before="83" w:line="233" w:lineRule="auto"/>
              <w:ind w:left="78"/>
              <w:rPr>
                <w:rFonts w:hint="eastAsia"/>
                <w:lang w:eastAsia="zh-CN"/>
              </w:rPr>
            </w:pPr>
            <w:r>
              <w:rPr>
                <w:spacing w:val="6"/>
                <w:lang w:eastAsia="zh-CN"/>
              </w:rPr>
              <w:t>十八、</w:t>
            </w:r>
            <w:r>
              <w:rPr>
                <w:spacing w:val="-18"/>
                <w:lang w:eastAsia="zh-CN"/>
              </w:rPr>
              <w:t xml:space="preserve"> </w:t>
            </w:r>
            <w:r>
              <w:rPr>
                <w:spacing w:val="6"/>
                <w:lang w:eastAsia="zh-CN"/>
              </w:rPr>
              <w:t>自然资源海洋气象等支出</w:t>
            </w:r>
          </w:p>
        </w:tc>
        <w:tc>
          <w:tcPr>
            <w:tcW w:w="459" w:type="dxa"/>
          </w:tcPr>
          <w:p w14:paraId="2772CBB9">
            <w:pPr>
              <w:pStyle w:val="8"/>
              <w:spacing w:before="83" w:line="179" w:lineRule="exact"/>
              <w:ind w:left="160"/>
              <w:rPr>
                <w:rFonts w:hint="eastAsia"/>
              </w:rPr>
            </w:pPr>
            <w:r>
              <w:rPr>
                <w:spacing w:val="2"/>
                <w:position w:val="1"/>
              </w:rPr>
              <w:t>49</w:t>
            </w:r>
          </w:p>
        </w:tc>
        <w:tc>
          <w:tcPr>
            <w:tcW w:w="1213" w:type="dxa"/>
          </w:tcPr>
          <w:p w14:paraId="79FE4827"/>
        </w:tc>
      </w:tr>
      <w:tr w14:paraId="29E72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77BB3AE0"/>
        </w:tc>
        <w:tc>
          <w:tcPr>
            <w:tcW w:w="459" w:type="dxa"/>
          </w:tcPr>
          <w:p w14:paraId="64CE9ACF">
            <w:pPr>
              <w:pStyle w:val="8"/>
              <w:spacing w:before="82" w:line="178" w:lineRule="exact"/>
              <w:ind w:left="164"/>
              <w:rPr>
                <w:rFonts w:hint="eastAsia"/>
              </w:rPr>
            </w:pPr>
            <w:r>
              <w:rPr>
                <w:spacing w:val="-4"/>
                <w:position w:val="1"/>
              </w:rPr>
              <w:t>19</w:t>
            </w:r>
          </w:p>
        </w:tc>
        <w:tc>
          <w:tcPr>
            <w:tcW w:w="1218" w:type="dxa"/>
          </w:tcPr>
          <w:p w14:paraId="6515E5B7"/>
        </w:tc>
        <w:tc>
          <w:tcPr>
            <w:tcW w:w="2336" w:type="dxa"/>
          </w:tcPr>
          <w:p w14:paraId="141A9A9D">
            <w:pPr>
              <w:pStyle w:val="8"/>
              <w:spacing w:before="82" w:line="233" w:lineRule="auto"/>
              <w:ind w:left="78"/>
              <w:rPr>
                <w:rFonts w:hint="eastAsia"/>
              </w:rPr>
            </w:pPr>
            <w:r>
              <w:rPr>
                <w:spacing w:val="9"/>
              </w:rPr>
              <w:t>十九、住房保障支出</w:t>
            </w:r>
          </w:p>
        </w:tc>
        <w:tc>
          <w:tcPr>
            <w:tcW w:w="459" w:type="dxa"/>
          </w:tcPr>
          <w:p w14:paraId="5BAA398C">
            <w:pPr>
              <w:pStyle w:val="8"/>
              <w:spacing w:before="82" w:line="178" w:lineRule="exact"/>
              <w:ind w:left="163"/>
              <w:rPr>
                <w:rFonts w:hint="eastAsia"/>
              </w:rPr>
            </w:pPr>
            <w:r>
              <w:rPr>
                <w:position w:val="1"/>
              </w:rPr>
              <w:t>50</w:t>
            </w:r>
          </w:p>
        </w:tc>
        <w:tc>
          <w:tcPr>
            <w:tcW w:w="1213" w:type="dxa"/>
          </w:tcPr>
          <w:p w14:paraId="2C6E98C3">
            <w:pPr>
              <w:pStyle w:val="8"/>
              <w:spacing w:before="82" w:line="178" w:lineRule="exact"/>
              <w:ind w:left="790"/>
              <w:rPr>
                <w:rFonts w:hint="eastAsia"/>
              </w:rPr>
            </w:pPr>
            <w:r>
              <w:rPr>
                <w:spacing w:val="1"/>
                <w:position w:val="1"/>
              </w:rPr>
              <w:t>12.55</w:t>
            </w:r>
          </w:p>
        </w:tc>
      </w:tr>
      <w:tr w14:paraId="3F303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251DF571"/>
        </w:tc>
        <w:tc>
          <w:tcPr>
            <w:tcW w:w="459" w:type="dxa"/>
          </w:tcPr>
          <w:p w14:paraId="095DBCDB">
            <w:pPr>
              <w:pStyle w:val="8"/>
              <w:spacing w:before="83" w:line="179" w:lineRule="exact"/>
              <w:ind w:left="155"/>
              <w:rPr>
                <w:rFonts w:hint="eastAsia"/>
              </w:rPr>
            </w:pPr>
            <w:r>
              <w:rPr>
                <w:spacing w:val="1"/>
                <w:position w:val="1"/>
              </w:rPr>
              <w:t>20</w:t>
            </w:r>
          </w:p>
        </w:tc>
        <w:tc>
          <w:tcPr>
            <w:tcW w:w="1218" w:type="dxa"/>
          </w:tcPr>
          <w:p w14:paraId="6C22D800"/>
        </w:tc>
        <w:tc>
          <w:tcPr>
            <w:tcW w:w="2336" w:type="dxa"/>
          </w:tcPr>
          <w:p w14:paraId="0FC56BEB">
            <w:pPr>
              <w:pStyle w:val="8"/>
              <w:spacing w:before="84" w:line="232" w:lineRule="auto"/>
              <w:ind w:left="80"/>
              <w:rPr>
                <w:rFonts w:hint="eastAsia"/>
                <w:lang w:eastAsia="zh-CN"/>
              </w:rPr>
            </w:pPr>
            <w:r>
              <w:rPr>
                <w:spacing w:val="9"/>
                <w:lang w:eastAsia="zh-CN"/>
              </w:rPr>
              <w:t>二十、粮油物资储备支出</w:t>
            </w:r>
          </w:p>
        </w:tc>
        <w:tc>
          <w:tcPr>
            <w:tcW w:w="459" w:type="dxa"/>
          </w:tcPr>
          <w:p w14:paraId="23C9C9D9">
            <w:pPr>
              <w:pStyle w:val="8"/>
              <w:spacing w:before="83" w:line="179" w:lineRule="exact"/>
              <w:ind w:left="163"/>
              <w:rPr>
                <w:rFonts w:hint="eastAsia"/>
              </w:rPr>
            </w:pPr>
            <w:r>
              <w:rPr>
                <w:position w:val="1"/>
              </w:rPr>
              <w:t>51</w:t>
            </w:r>
          </w:p>
        </w:tc>
        <w:tc>
          <w:tcPr>
            <w:tcW w:w="1213" w:type="dxa"/>
          </w:tcPr>
          <w:p w14:paraId="0F515B82"/>
        </w:tc>
      </w:tr>
      <w:tr w14:paraId="45D82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8" w:hRule="atLeast"/>
        </w:trPr>
        <w:tc>
          <w:tcPr>
            <w:tcW w:w="2625" w:type="dxa"/>
          </w:tcPr>
          <w:p w14:paraId="38AAB4D7"/>
        </w:tc>
        <w:tc>
          <w:tcPr>
            <w:tcW w:w="459" w:type="dxa"/>
          </w:tcPr>
          <w:p w14:paraId="07E867DD">
            <w:pPr>
              <w:pStyle w:val="8"/>
              <w:spacing w:before="82" w:line="179" w:lineRule="exact"/>
              <w:ind w:left="155"/>
              <w:rPr>
                <w:rFonts w:hint="eastAsia"/>
              </w:rPr>
            </w:pPr>
            <w:r>
              <w:rPr>
                <w:spacing w:val="1"/>
                <w:position w:val="1"/>
              </w:rPr>
              <w:t>21</w:t>
            </w:r>
          </w:p>
        </w:tc>
        <w:tc>
          <w:tcPr>
            <w:tcW w:w="1218" w:type="dxa"/>
          </w:tcPr>
          <w:p w14:paraId="79E52EE5"/>
        </w:tc>
        <w:tc>
          <w:tcPr>
            <w:tcW w:w="2336" w:type="dxa"/>
          </w:tcPr>
          <w:p w14:paraId="68450E6F">
            <w:pPr>
              <w:pStyle w:val="8"/>
              <w:spacing w:before="82" w:line="232" w:lineRule="auto"/>
              <w:ind w:left="80"/>
              <w:rPr>
                <w:rFonts w:hint="eastAsia"/>
                <w:lang w:eastAsia="zh-CN"/>
              </w:rPr>
            </w:pPr>
            <w:r>
              <w:rPr>
                <w:spacing w:val="9"/>
                <w:lang w:eastAsia="zh-CN"/>
              </w:rPr>
              <w:t>二十一、国有资本经营预算支出</w:t>
            </w:r>
          </w:p>
        </w:tc>
        <w:tc>
          <w:tcPr>
            <w:tcW w:w="459" w:type="dxa"/>
          </w:tcPr>
          <w:p w14:paraId="3C47B348">
            <w:pPr>
              <w:pStyle w:val="8"/>
              <w:spacing w:before="82" w:line="178" w:lineRule="exact"/>
              <w:ind w:left="163"/>
              <w:rPr>
                <w:rFonts w:hint="eastAsia"/>
              </w:rPr>
            </w:pPr>
            <w:r>
              <w:rPr>
                <w:position w:val="1"/>
              </w:rPr>
              <w:t>52</w:t>
            </w:r>
          </w:p>
        </w:tc>
        <w:tc>
          <w:tcPr>
            <w:tcW w:w="1213" w:type="dxa"/>
          </w:tcPr>
          <w:p w14:paraId="25B5ADC5"/>
        </w:tc>
      </w:tr>
      <w:tr w14:paraId="46A6A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1024600C"/>
        </w:tc>
        <w:tc>
          <w:tcPr>
            <w:tcW w:w="459" w:type="dxa"/>
          </w:tcPr>
          <w:p w14:paraId="5E856215">
            <w:pPr>
              <w:pStyle w:val="8"/>
              <w:spacing w:before="84" w:line="180" w:lineRule="exact"/>
              <w:ind w:left="155"/>
              <w:rPr>
                <w:rFonts w:hint="eastAsia"/>
              </w:rPr>
            </w:pPr>
            <w:r>
              <w:rPr>
                <w:spacing w:val="1"/>
                <w:position w:val="1"/>
              </w:rPr>
              <w:t>22</w:t>
            </w:r>
          </w:p>
        </w:tc>
        <w:tc>
          <w:tcPr>
            <w:tcW w:w="1218" w:type="dxa"/>
          </w:tcPr>
          <w:p w14:paraId="3E10A289"/>
        </w:tc>
        <w:tc>
          <w:tcPr>
            <w:tcW w:w="2336" w:type="dxa"/>
          </w:tcPr>
          <w:p w14:paraId="1F38329F">
            <w:pPr>
              <w:pStyle w:val="8"/>
              <w:spacing w:before="84" w:line="233" w:lineRule="auto"/>
              <w:ind w:left="80"/>
              <w:rPr>
                <w:rFonts w:hint="eastAsia"/>
                <w:lang w:eastAsia="zh-CN"/>
              </w:rPr>
            </w:pPr>
            <w:r>
              <w:rPr>
                <w:spacing w:val="9"/>
                <w:lang w:eastAsia="zh-CN"/>
              </w:rPr>
              <w:t>二十二、灾害防治及应急管理支出</w:t>
            </w:r>
          </w:p>
        </w:tc>
        <w:tc>
          <w:tcPr>
            <w:tcW w:w="459" w:type="dxa"/>
          </w:tcPr>
          <w:p w14:paraId="49FAB0DD">
            <w:pPr>
              <w:pStyle w:val="8"/>
              <w:spacing w:before="84" w:line="179" w:lineRule="exact"/>
              <w:ind w:left="163"/>
              <w:rPr>
                <w:rFonts w:hint="eastAsia"/>
              </w:rPr>
            </w:pPr>
            <w:r>
              <w:rPr>
                <w:position w:val="1"/>
              </w:rPr>
              <w:t>53</w:t>
            </w:r>
          </w:p>
        </w:tc>
        <w:tc>
          <w:tcPr>
            <w:tcW w:w="1213" w:type="dxa"/>
          </w:tcPr>
          <w:p w14:paraId="315FE37B"/>
        </w:tc>
      </w:tr>
      <w:tr w14:paraId="76A1B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0353C8C8"/>
        </w:tc>
        <w:tc>
          <w:tcPr>
            <w:tcW w:w="459" w:type="dxa"/>
          </w:tcPr>
          <w:p w14:paraId="404A57A7">
            <w:pPr>
              <w:pStyle w:val="8"/>
              <w:spacing w:before="83" w:line="178" w:lineRule="exact"/>
              <w:ind w:left="155"/>
              <w:rPr>
                <w:rFonts w:hint="eastAsia"/>
              </w:rPr>
            </w:pPr>
            <w:r>
              <w:rPr>
                <w:spacing w:val="1"/>
                <w:position w:val="1"/>
              </w:rPr>
              <w:t>23</w:t>
            </w:r>
          </w:p>
        </w:tc>
        <w:tc>
          <w:tcPr>
            <w:tcW w:w="1218" w:type="dxa"/>
          </w:tcPr>
          <w:p w14:paraId="7F1187F2"/>
        </w:tc>
        <w:tc>
          <w:tcPr>
            <w:tcW w:w="2336" w:type="dxa"/>
          </w:tcPr>
          <w:p w14:paraId="5E993D6F">
            <w:pPr>
              <w:pStyle w:val="8"/>
              <w:spacing w:before="83" w:line="234" w:lineRule="auto"/>
              <w:ind w:left="80"/>
              <w:rPr>
                <w:rFonts w:hint="eastAsia"/>
              </w:rPr>
            </w:pPr>
            <w:r>
              <w:rPr>
                <w:spacing w:val="8"/>
              </w:rPr>
              <w:t>二十三、其他支出</w:t>
            </w:r>
          </w:p>
        </w:tc>
        <w:tc>
          <w:tcPr>
            <w:tcW w:w="459" w:type="dxa"/>
          </w:tcPr>
          <w:p w14:paraId="37D6A22B">
            <w:pPr>
              <w:pStyle w:val="8"/>
              <w:spacing w:before="83" w:line="178" w:lineRule="exact"/>
              <w:ind w:left="163"/>
              <w:rPr>
                <w:rFonts w:hint="eastAsia"/>
              </w:rPr>
            </w:pPr>
            <w:r>
              <w:rPr>
                <w:position w:val="1"/>
              </w:rPr>
              <w:t>54</w:t>
            </w:r>
          </w:p>
        </w:tc>
        <w:tc>
          <w:tcPr>
            <w:tcW w:w="1213" w:type="dxa"/>
          </w:tcPr>
          <w:p w14:paraId="4018131A"/>
        </w:tc>
      </w:tr>
      <w:tr w14:paraId="1BF3F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3418BD50"/>
        </w:tc>
        <w:tc>
          <w:tcPr>
            <w:tcW w:w="459" w:type="dxa"/>
          </w:tcPr>
          <w:p w14:paraId="3423653A">
            <w:pPr>
              <w:pStyle w:val="8"/>
              <w:spacing w:before="84" w:line="179" w:lineRule="exact"/>
              <w:ind w:left="155"/>
              <w:rPr>
                <w:rFonts w:hint="eastAsia"/>
              </w:rPr>
            </w:pPr>
            <w:r>
              <w:rPr>
                <w:spacing w:val="1"/>
                <w:position w:val="1"/>
              </w:rPr>
              <w:t>24</w:t>
            </w:r>
          </w:p>
        </w:tc>
        <w:tc>
          <w:tcPr>
            <w:tcW w:w="1218" w:type="dxa"/>
          </w:tcPr>
          <w:p w14:paraId="4CEF40A1"/>
        </w:tc>
        <w:tc>
          <w:tcPr>
            <w:tcW w:w="2336" w:type="dxa"/>
          </w:tcPr>
          <w:p w14:paraId="118F432C">
            <w:pPr>
              <w:pStyle w:val="8"/>
              <w:spacing w:before="84" w:line="232" w:lineRule="auto"/>
              <w:ind w:left="80"/>
              <w:rPr>
                <w:rFonts w:hint="eastAsia"/>
                <w:lang w:eastAsia="zh-CN"/>
              </w:rPr>
            </w:pPr>
            <w:r>
              <w:rPr>
                <w:spacing w:val="9"/>
                <w:lang w:eastAsia="zh-CN"/>
              </w:rPr>
              <w:t>二十四、债务还本支出</w:t>
            </w:r>
          </w:p>
        </w:tc>
        <w:tc>
          <w:tcPr>
            <w:tcW w:w="459" w:type="dxa"/>
          </w:tcPr>
          <w:p w14:paraId="4010AAED">
            <w:pPr>
              <w:pStyle w:val="8"/>
              <w:spacing w:before="84" w:line="178" w:lineRule="exact"/>
              <w:ind w:left="163"/>
              <w:rPr>
                <w:rFonts w:hint="eastAsia"/>
              </w:rPr>
            </w:pPr>
            <w:r>
              <w:rPr>
                <w:position w:val="1"/>
              </w:rPr>
              <w:t>55</w:t>
            </w:r>
          </w:p>
        </w:tc>
        <w:tc>
          <w:tcPr>
            <w:tcW w:w="1213" w:type="dxa"/>
          </w:tcPr>
          <w:p w14:paraId="5A7A2BED"/>
        </w:tc>
      </w:tr>
      <w:tr w14:paraId="444AF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795DFED0"/>
        </w:tc>
        <w:tc>
          <w:tcPr>
            <w:tcW w:w="459" w:type="dxa"/>
          </w:tcPr>
          <w:p w14:paraId="26057BBB">
            <w:pPr>
              <w:pStyle w:val="8"/>
              <w:spacing w:before="83" w:line="178" w:lineRule="exact"/>
              <w:ind w:left="155"/>
              <w:rPr>
                <w:rFonts w:hint="eastAsia"/>
              </w:rPr>
            </w:pPr>
            <w:r>
              <w:rPr>
                <w:spacing w:val="1"/>
                <w:position w:val="1"/>
              </w:rPr>
              <w:t>25</w:t>
            </w:r>
          </w:p>
        </w:tc>
        <w:tc>
          <w:tcPr>
            <w:tcW w:w="1218" w:type="dxa"/>
          </w:tcPr>
          <w:p w14:paraId="3B688CAD"/>
        </w:tc>
        <w:tc>
          <w:tcPr>
            <w:tcW w:w="2336" w:type="dxa"/>
          </w:tcPr>
          <w:p w14:paraId="34E99739">
            <w:pPr>
              <w:pStyle w:val="8"/>
              <w:spacing w:before="83" w:line="233" w:lineRule="auto"/>
              <w:ind w:left="80"/>
              <w:rPr>
                <w:rFonts w:hint="eastAsia"/>
                <w:lang w:eastAsia="zh-CN"/>
              </w:rPr>
            </w:pPr>
            <w:r>
              <w:rPr>
                <w:spacing w:val="9"/>
                <w:lang w:eastAsia="zh-CN"/>
              </w:rPr>
              <w:t>二十五、债务付息支出</w:t>
            </w:r>
          </w:p>
        </w:tc>
        <w:tc>
          <w:tcPr>
            <w:tcW w:w="459" w:type="dxa"/>
          </w:tcPr>
          <w:p w14:paraId="005B3F67">
            <w:pPr>
              <w:pStyle w:val="8"/>
              <w:spacing w:before="83" w:line="178" w:lineRule="exact"/>
              <w:ind w:left="163"/>
              <w:rPr>
                <w:rFonts w:hint="eastAsia"/>
              </w:rPr>
            </w:pPr>
            <w:r>
              <w:rPr>
                <w:position w:val="1"/>
              </w:rPr>
              <w:t>56</w:t>
            </w:r>
          </w:p>
        </w:tc>
        <w:tc>
          <w:tcPr>
            <w:tcW w:w="1213" w:type="dxa"/>
          </w:tcPr>
          <w:p w14:paraId="479BEFCA"/>
        </w:tc>
      </w:tr>
      <w:tr w14:paraId="2049C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8" w:hRule="atLeast"/>
        </w:trPr>
        <w:tc>
          <w:tcPr>
            <w:tcW w:w="2625" w:type="dxa"/>
          </w:tcPr>
          <w:p w14:paraId="0B664752"/>
        </w:tc>
        <w:tc>
          <w:tcPr>
            <w:tcW w:w="459" w:type="dxa"/>
          </w:tcPr>
          <w:p w14:paraId="6DCABC6C">
            <w:pPr>
              <w:pStyle w:val="8"/>
              <w:spacing w:before="84" w:line="178" w:lineRule="exact"/>
              <w:ind w:left="155"/>
              <w:rPr>
                <w:rFonts w:hint="eastAsia"/>
              </w:rPr>
            </w:pPr>
            <w:r>
              <w:rPr>
                <w:spacing w:val="1"/>
                <w:position w:val="1"/>
              </w:rPr>
              <w:t>26</w:t>
            </w:r>
          </w:p>
        </w:tc>
        <w:tc>
          <w:tcPr>
            <w:tcW w:w="1218" w:type="dxa"/>
          </w:tcPr>
          <w:p w14:paraId="15AB7ED0"/>
        </w:tc>
        <w:tc>
          <w:tcPr>
            <w:tcW w:w="2336" w:type="dxa"/>
          </w:tcPr>
          <w:p w14:paraId="6F2CA38A">
            <w:pPr>
              <w:pStyle w:val="8"/>
              <w:spacing w:before="84" w:line="233" w:lineRule="auto"/>
              <w:ind w:left="80"/>
              <w:rPr>
                <w:rFonts w:hint="eastAsia"/>
                <w:lang w:eastAsia="zh-CN"/>
              </w:rPr>
            </w:pPr>
            <w:r>
              <w:rPr>
                <w:spacing w:val="9"/>
                <w:lang w:eastAsia="zh-CN"/>
              </w:rPr>
              <w:t>二十六、抗疫特别国债安排的支出</w:t>
            </w:r>
          </w:p>
        </w:tc>
        <w:tc>
          <w:tcPr>
            <w:tcW w:w="459" w:type="dxa"/>
          </w:tcPr>
          <w:p w14:paraId="1E8AC4E5">
            <w:pPr>
              <w:pStyle w:val="8"/>
              <w:spacing w:before="84" w:line="178" w:lineRule="exact"/>
              <w:ind w:left="163"/>
              <w:rPr>
                <w:rFonts w:hint="eastAsia"/>
              </w:rPr>
            </w:pPr>
            <w:r>
              <w:rPr>
                <w:position w:val="1"/>
              </w:rPr>
              <w:t>57</w:t>
            </w:r>
          </w:p>
        </w:tc>
        <w:tc>
          <w:tcPr>
            <w:tcW w:w="1213" w:type="dxa"/>
          </w:tcPr>
          <w:p w14:paraId="4CB03E10"/>
        </w:tc>
      </w:tr>
      <w:tr w14:paraId="77CF2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486A1243">
            <w:pPr>
              <w:pStyle w:val="8"/>
              <w:spacing w:before="84" w:line="232" w:lineRule="auto"/>
              <w:ind w:left="79"/>
              <w:rPr>
                <w:rFonts w:hint="eastAsia"/>
              </w:rPr>
            </w:pPr>
            <w:r>
              <w:rPr>
                <w:spacing w:val="8"/>
              </w:rPr>
              <w:t>本年收入合计</w:t>
            </w:r>
          </w:p>
        </w:tc>
        <w:tc>
          <w:tcPr>
            <w:tcW w:w="459" w:type="dxa"/>
          </w:tcPr>
          <w:p w14:paraId="284B7D8A">
            <w:pPr>
              <w:pStyle w:val="8"/>
              <w:spacing w:before="84" w:line="178" w:lineRule="exact"/>
              <w:ind w:left="155"/>
              <w:rPr>
                <w:rFonts w:hint="eastAsia"/>
              </w:rPr>
            </w:pPr>
            <w:r>
              <w:rPr>
                <w:spacing w:val="1"/>
                <w:position w:val="1"/>
              </w:rPr>
              <w:t>27</w:t>
            </w:r>
          </w:p>
        </w:tc>
        <w:tc>
          <w:tcPr>
            <w:tcW w:w="1218" w:type="dxa"/>
          </w:tcPr>
          <w:p w14:paraId="731BF1DE">
            <w:pPr>
              <w:pStyle w:val="8"/>
              <w:spacing w:before="84" w:line="178" w:lineRule="exact"/>
              <w:ind w:left="714"/>
              <w:rPr>
                <w:rFonts w:hint="eastAsia"/>
              </w:rPr>
            </w:pPr>
            <w:r>
              <w:rPr>
                <w:spacing w:val="3"/>
                <w:position w:val="1"/>
              </w:rPr>
              <w:t>480.20</w:t>
            </w:r>
          </w:p>
        </w:tc>
        <w:tc>
          <w:tcPr>
            <w:tcW w:w="2336" w:type="dxa"/>
          </w:tcPr>
          <w:p w14:paraId="121AD095">
            <w:pPr>
              <w:pStyle w:val="8"/>
              <w:spacing w:before="84" w:line="232" w:lineRule="auto"/>
              <w:ind w:left="78"/>
              <w:rPr>
                <w:rFonts w:hint="eastAsia"/>
              </w:rPr>
            </w:pPr>
            <w:r>
              <w:rPr>
                <w:spacing w:val="8"/>
              </w:rPr>
              <w:t>本年支出合计</w:t>
            </w:r>
          </w:p>
        </w:tc>
        <w:tc>
          <w:tcPr>
            <w:tcW w:w="459" w:type="dxa"/>
          </w:tcPr>
          <w:p w14:paraId="29C08C38">
            <w:pPr>
              <w:pStyle w:val="8"/>
              <w:spacing w:before="84" w:line="178" w:lineRule="exact"/>
              <w:ind w:left="163"/>
              <w:rPr>
                <w:rFonts w:hint="eastAsia"/>
              </w:rPr>
            </w:pPr>
            <w:r>
              <w:rPr>
                <w:position w:val="1"/>
              </w:rPr>
              <w:t>58</w:t>
            </w:r>
          </w:p>
        </w:tc>
        <w:tc>
          <w:tcPr>
            <w:tcW w:w="1213" w:type="dxa"/>
          </w:tcPr>
          <w:p w14:paraId="5ACFFAA3">
            <w:pPr>
              <w:pStyle w:val="8"/>
              <w:spacing w:before="84" w:line="178" w:lineRule="exact"/>
              <w:ind w:left="707"/>
              <w:rPr>
                <w:rFonts w:hint="eastAsia"/>
              </w:rPr>
            </w:pPr>
            <w:r>
              <w:rPr>
                <w:spacing w:val="3"/>
                <w:position w:val="1"/>
              </w:rPr>
              <w:t>480.20</w:t>
            </w:r>
          </w:p>
        </w:tc>
      </w:tr>
      <w:tr w14:paraId="5B93F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60D2AACE">
            <w:pPr>
              <w:pStyle w:val="8"/>
              <w:spacing w:before="85" w:line="233" w:lineRule="auto"/>
              <w:ind w:left="221"/>
              <w:rPr>
                <w:rFonts w:hint="eastAsia"/>
              </w:rPr>
            </w:pPr>
            <w:r>
              <w:rPr>
                <w:spacing w:val="9"/>
              </w:rPr>
              <w:t>使用非财政拨款结余</w:t>
            </w:r>
          </w:p>
        </w:tc>
        <w:tc>
          <w:tcPr>
            <w:tcW w:w="459" w:type="dxa"/>
          </w:tcPr>
          <w:p w14:paraId="0CEF9128">
            <w:pPr>
              <w:pStyle w:val="8"/>
              <w:spacing w:before="85" w:line="178" w:lineRule="exact"/>
              <w:ind w:left="155"/>
              <w:rPr>
                <w:rFonts w:hint="eastAsia"/>
              </w:rPr>
            </w:pPr>
            <w:r>
              <w:rPr>
                <w:spacing w:val="1"/>
                <w:position w:val="1"/>
              </w:rPr>
              <w:t>28</w:t>
            </w:r>
          </w:p>
        </w:tc>
        <w:tc>
          <w:tcPr>
            <w:tcW w:w="1218" w:type="dxa"/>
          </w:tcPr>
          <w:p w14:paraId="5DA069B8"/>
        </w:tc>
        <w:tc>
          <w:tcPr>
            <w:tcW w:w="2336" w:type="dxa"/>
          </w:tcPr>
          <w:p w14:paraId="6E04AEE7">
            <w:pPr>
              <w:pStyle w:val="8"/>
              <w:spacing w:before="85" w:line="234" w:lineRule="auto"/>
              <w:ind w:left="220"/>
              <w:rPr>
                <w:rFonts w:hint="eastAsia"/>
              </w:rPr>
            </w:pPr>
            <w:r>
              <w:rPr>
                <w:spacing w:val="7"/>
              </w:rPr>
              <w:t>结余分配</w:t>
            </w:r>
          </w:p>
        </w:tc>
        <w:tc>
          <w:tcPr>
            <w:tcW w:w="459" w:type="dxa"/>
          </w:tcPr>
          <w:p w14:paraId="44B6C5CF">
            <w:pPr>
              <w:pStyle w:val="8"/>
              <w:spacing w:before="85" w:line="178" w:lineRule="exact"/>
              <w:ind w:left="163"/>
              <w:rPr>
                <w:rFonts w:hint="eastAsia"/>
              </w:rPr>
            </w:pPr>
            <w:r>
              <w:rPr>
                <w:position w:val="1"/>
              </w:rPr>
              <w:t>59</w:t>
            </w:r>
          </w:p>
        </w:tc>
        <w:tc>
          <w:tcPr>
            <w:tcW w:w="1213" w:type="dxa"/>
          </w:tcPr>
          <w:p w14:paraId="32CF73A3"/>
        </w:tc>
      </w:tr>
      <w:tr w14:paraId="23EDC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5714C17A">
            <w:pPr>
              <w:pStyle w:val="8"/>
              <w:spacing w:before="84" w:line="233" w:lineRule="auto"/>
              <w:ind w:left="221"/>
              <w:rPr>
                <w:rFonts w:hint="eastAsia"/>
              </w:rPr>
            </w:pPr>
            <w:r>
              <w:rPr>
                <w:spacing w:val="8"/>
              </w:rPr>
              <w:t>年初结转和结余</w:t>
            </w:r>
          </w:p>
        </w:tc>
        <w:tc>
          <w:tcPr>
            <w:tcW w:w="459" w:type="dxa"/>
          </w:tcPr>
          <w:p w14:paraId="524F4587">
            <w:pPr>
              <w:pStyle w:val="8"/>
              <w:spacing w:before="84" w:line="178" w:lineRule="exact"/>
              <w:ind w:left="155"/>
              <w:rPr>
                <w:rFonts w:hint="eastAsia"/>
              </w:rPr>
            </w:pPr>
            <w:r>
              <w:rPr>
                <w:spacing w:val="1"/>
                <w:position w:val="1"/>
              </w:rPr>
              <w:t>29</w:t>
            </w:r>
          </w:p>
        </w:tc>
        <w:tc>
          <w:tcPr>
            <w:tcW w:w="1218" w:type="dxa"/>
          </w:tcPr>
          <w:p w14:paraId="462B2E93"/>
        </w:tc>
        <w:tc>
          <w:tcPr>
            <w:tcW w:w="2336" w:type="dxa"/>
          </w:tcPr>
          <w:p w14:paraId="01A691C7">
            <w:pPr>
              <w:pStyle w:val="8"/>
              <w:spacing w:before="84" w:line="233" w:lineRule="auto"/>
              <w:ind w:left="217"/>
              <w:rPr>
                <w:rFonts w:hint="eastAsia"/>
              </w:rPr>
            </w:pPr>
            <w:r>
              <w:rPr>
                <w:spacing w:val="8"/>
              </w:rPr>
              <w:t>年末结转和结余</w:t>
            </w:r>
          </w:p>
        </w:tc>
        <w:tc>
          <w:tcPr>
            <w:tcW w:w="459" w:type="dxa"/>
          </w:tcPr>
          <w:p w14:paraId="6E3320A2">
            <w:pPr>
              <w:pStyle w:val="8"/>
              <w:spacing w:before="84" w:line="178" w:lineRule="exact"/>
              <w:ind w:left="162"/>
              <w:rPr>
                <w:rFonts w:hint="eastAsia"/>
              </w:rPr>
            </w:pPr>
            <w:r>
              <w:rPr>
                <w:spacing w:val="1"/>
                <w:position w:val="1"/>
              </w:rPr>
              <w:t>60</w:t>
            </w:r>
          </w:p>
        </w:tc>
        <w:tc>
          <w:tcPr>
            <w:tcW w:w="1213" w:type="dxa"/>
          </w:tcPr>
          <w:p w14:paraId="3A77E089"/>
        </w:tc>
      </w:tr>
      <w:tr w14:paraId="4E0DF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 w:hRule="atLeast"/>
        </w:trPr>
        <w:tc>
          <w:tcPr>
            <w:tcW w:w="2625" w:type="dxa"/>
          </w:tcPr>
          <w:p w14:paraId="74CCFC76"/>
        </w:tc>
        <w:tc>
          <w:tcPr>
            <w:tcW w:w="459" w:type="dxa"/>
          </w:tcPr>
          <w:p w14:paraId="76FE2064">
            <w:pPr>
              <w:pStyle w:val="8"/>
              <w:spacing w:before="85" w:line="178" w:lineRule="exact"/>
              <w:ind w:left="156"/>
              <w:rPr>
                <w:rFonts w:hint="eastAsia"/>
              </w:rPr>
            </w:pPr>
            <w:r>
              <w:rPr>
                <w:position w:val="1"/>
              </w:rPr>
              <w:t>30</w:t>
            </w:r>
          </w:p>
        </w:tc>
        <w:tc>
          <w:tcPr>
            <w:tcW w:w="1218" w:type="dxa"/>
          </w:tcPr>
          <w:p w14:paraId="0E2DA154"/>
        </w:tc>
        <w:tc>
          <w:tcPr>
            <w:tcW w:w="2336" w:type="dxa"/>
          </w:tcPr>
          <w:p w14:paraId="0792D6E1"/>
        </w:tc>
        <w:tc>
          <w:tcPr>
            <w:tcW w:w="459" w:type="dxa"/>
          </w:tcPr>
          <w:p w14:paraId="274A3488">
            <w:pPr>
              <w:pStyle w:val="8"/>
              <w:spacing w:before="85" w:line="178" w:lineRule="exact"/>
              <w:ind w:left="162"/>
              <w:rPr>
                <w:rFonts w:hint="eastAsia"/>
              </w:rPr>
            </w:pPr>
            <w:r>
              <w:rPr>
                <w:spacing w:val="1"/>
                <w:position w:val="1"/>
              </w:rPr>
              <w:t>61</w:t>
            </w:r>
          </w:p>
        </w:tc>
        <w:tc>
          <w:tcPr>
            <w:tcW w:w="1213" w:type="dxa"/>
          </w:tcPr>
          <w:p w14:paraId="64CE011F"/>
        </w:tc>
      </w:tr>
      <w:tr w14:paraId="7A0FB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8" w:hRule="atLeast"/>
        </w:trPr>
        <w:tc>
          <w:tcPr>
            <w:tcW w:w="2625" w:type="dxa"/>
          </w:tcPr>
          <w:p w14:paraId="092B504C">
            <w:pPr>
              <w:pStyle w:val="8"/>
              <w:spacing w:before="84" w:line="234" w:lineRule="auto"/>
              <w:ind w:left="1170"/>
              <w:rPr>
                <w:rFonts w:hint="eastAsia"/>
              </w:rPr>
            </w:pPr>
            <w:r>
              <w:rPr>
                <w:b/>
                <w:bCs/>
                <w:spacing w:val="5"/>
              </w:rPr>
              <w:t>总计</w:t>
            </w:r>
          </w:p>
        </w:tc>
        <w:tc>
          <w:tcPr>
            <w:tcW w:w="459" w:type="dxa"/>
          </w:tcPr>
          <w:p w14:paraId="5DB41E51">
            <w:pPr>
              <w:pStyle w:val="8"/>
              <w:spacing w:before="84" w:line="178" w:lineRule="exact"/>
              <w:ind w:left="156"/>
              <w:rPr>
                <w:rFonts w:hint="eastAsia"/>
              </w:rPr>
            </w:pPr>
            <w:r>
              <w:rPr>
                <w:position w:val="1"/>
              </w:rPr>
              <w:t>31</w:t>
            </w:r>
          </w:p>
        </w:tc>
        <w:tc>
          <w:tcPr>
            <w:tcW w:w="1218" w:type="dxa"/>
          </w:tcPr>
          <w:p w14:paraId="61FBF7CB">
            <w:pPr>
              <w:pStyle w:val="8"/>
              <w:spacing w:before="84" w:line="177" w:lineRule="exact"/>
              <w:ind w:left="714"/>
              <w:rPr>
                <w:rFonts w:hint="eastAsia"/>
              </w:rPr>
            </w:pPr>
            <w:r>
              <w:rPr>
                <w:spacing w:val="3"/>
                <w:position w:val="1"/>
              </w:rPr>
              <w:t>480.20</w:t>
            </w:r>
          </w:p>
        </w:tc>
        <w:tc>
          <w:tcPr>
            <w:tcW w:w="2336" w:type="dxa"/>
          </w:tcPr>
          <w:p w14:paraId="1A5E15F1">
            <w:pPr>
              <w:pStyle w:val="8"/>
              <w:spacing w:before="84" w:line="234" w:lineRule="auto"/>
              <w:ind w:left="1027"/>
              <w:rPr>
                <w:rFonts w:hint="eastAsia"/>
              </w:rPr>
            </w:pPr>
            <w:r>
              <w:rPr>
                <w:b/>
                <w:bCs/>
                <w:spacing w:val="5"/>
              </w:rPr>
              <w:t>总计</w:t>
            </w:r>
          </w:p>
        </w:tc>
        <w:tc>
          <w:tcPr>
            <w:tcW w:w="459" w:type="dxa"/>
          </w:tcPr>
          <w:p w14:paraId="267C874F">
            <w:pPr>
              <w:pStyle w:val="8"/>
              <w:spacing w:before="84" w:line="178" w:lineRule="exact"/>
              <w:ind w:left="162"/>
              <w:rPr>
                <w:rFonts w:hint="eastAsia"/>
              </w:rPr>
            </w:pPr>
            <w:r>
              <w:rPr>
                <w:spacing w:val="1"/>
                <w:position w:val="1"/>
              </w:rPr>
              <w:t>62</w:t>
            </w:r>
          </w:p>
        </w:tc>
        <w:tc>
          <w:tcPr>
            <w:tcW w:w="1213" w:type="dxa"/>
          </w:tcPr>
          <w:p w14:paraId="125FA37D">
            <w:pPr>
              <w:pStyle w:val="8"/>
              <w:spacing w:before="84" w:line="177" w:lineRule="exact"/>
              <w:ind w:left="707"/>
              <w:rPr>
                <w:rFonts w:hint="eastAsia"/>
              </w:rPr>
            </w:pPr>
            <w:r>
              <w:rPr>
                <w:spacing w:val="3"/>
                <w:position w:val="1"/>
              </w:rPr>
              <w:t>480.20</w:t>
            </w:r>
          </w:p>
        </w:tc>
      </w:tr>
      <w:tr w14:paraId="649D2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1" w:hRule="atLeast"/>
        </w:trPr>
        <w:tc>
          <w:tcPr>
            <w:tcW w:w="8310" w:type="dxa"/>
            <w:gridSpan w:val="6"/>
            <w:tcBorders>
              <w:left w:val="single" w:color="FFFFFF" w:sz="2" w:space="0"/>
              <w:bottom w:val="single" w:color="FFFFFF" w:sz="2" w:space="0"/>
              <w:right w:val="single" w:color="FFFFFF" w:sz="2" w:space="0"/>
            </w:tcBorders>
          </w:tcPr>
          <w:p w14:paraId="481EE753">
            <w:pPr>
              <w:pStyle w:val="8"/>
              <w:spacing w:before="127" w:line="232" w:lineRule="auto"/>
              <w:ind w:left="84"/>
              <w:rPr>
                <w:rFonts w:hint="eastAsia"/>
                <w:lang w:eastAsia="zh-CN"/>
              </w:rPr>
            </w:pPr>
            <w:r>
              <w:rPr>
                <w:spacing w:val="9"/>
                <w:lang w:eastAsia="zh-CN"/>
              </w:rPr>
              <w:t>注：本套报表金额单位转换时可能存在尾数误差。</w:t>
            </w:r>
          </w:p>
        </w:tc>
      </w:tr>
    </w:tbl>
    <w:p w14:paraId="7B82E2E9">
      <w:pPr>
        <w:spacing w:line="14" w:lineRule="auto"/>
        <w:rPr>
          <w:sz w:val="2"/>
          <w:lang w:eastAsia="zh-CN"/>
        </w:rPr>
      </w:pPr>
    </w:p>
    <w:p w14:paraId="674806CB">
      <w:pPr>
        <w:spacing w:line="14" w:lineRule="auto"/>
        <w:rPr>
          <w:sz w:val="2"/>
          <w:szCs w:val="2"/>
          <w:lang w:eastAsia="zh-CN"/>
        </w:rPr>
        <w:sectPr>
          <w:type w:val="continuous"/>
          <w:pgSz w:w="11906" w:h="16839"/>
          <w:pgMar w:top="1431" w:right="1785" w:bottom="1171" w:left="1785" w:header="0" w:footer="805" w:gutter="0"/>
          <w:cols w:equalWidth="0" w:num="1">
            <w:col w:w="8335"/>
          </w:cols>
        </w:sectPr>
      </w:pPr>
    </w:p>
    <w:p w14:paraId="51398737">
      <w:pPr>
        <w:spacing w:before="164" w:line="223" w:lineRule="auto"/>
        <w:ind w:left="3384"/>
        <w:outlineLvl w:val="1"/>
        <w:rPr>
          <w:rFonts w:hint="eastAsia" w:ascii="黑体" w:hAnsi="黑体" w:eastAsia="黑体" w:cs="黑体"/>
          <w:sz w:val="31"/>
          <w:szCs w:val="31"/>
          <w:lang w:eastAsia="zh-CN"/>
        </w:rPr>
      </w:pPr>
      <w:r>
        <w:rPr>
          <w:rFonts w:ascii="黑体" w:hAnsi="黑体" w:eastAsia="黑体" w:cs="黑体"/>
          <w:spacing w:val="6"/>
          <w:sz w:val="31"/>
          <w:szCs w:val="31"/>
          <w:lang w:eastAsia="zh-CN"/>
        </w:rPr>
        <w:t>收入决算表</w:t>
      </w:r>
    </w:p>
    <w:p w14:paraId="27053148">
      <w:pPr>
        <w:spacing w:line="111" w:lineRule="exact"/>
        <w:rPr>
          <w:lang w:eastAsia="zh-CN"/>
        </w:rPr>
      </w:pPr>
    </w:p>
    <w:p w14:paraId="0D406B01">
      <w:pPr>
        <w:spacing w:line="111" w:lineRule="exact"/>
        <w:rPr>
          <w:lang w:eastAsia="zh-CN"/>
        </w:rPr>
        <w:sectPr>
          <w:footerReference r:id="rId9" w:type="default"/>
          <w:pgSz w:w="11906" w:h="16839"/>
          <w:pgMar w:top="1431" w:right="1785" w:bottom="400" w:left="1785" w:header="0" w:footer="0" w:gutter="0"/>
          <w:cols w:equalWidth="0" w:num="1">
            <w:col w:w="8335"/>
          </w:cols>
        </w:sectPr>
      </w:pPr>
    </w:p>
    <w:p w14:paraId="7B55C2A7">
      <w:pPr>
        <w:spacing w:line="289" w:lineRule="auto"/>
        <w:rPr>
          <w:lang w:eastAsia="zh-CN"/>
        </w:rPr>
      </w:pPr>
    </w:p>
    <w:p w14:paraId="241970D6">
      <w:pPr>
        <w:spacing w:before="62" w:line="275" w:lineRule="auto"/>
        <w:ind w:left="103" w:right="565"/>
        <w:rPr>
          <w:rFonts w:hint="eastAsia" w:ascii="宋体" w:hAnsi="宋体" w:eastAsia="宋体" w:cs="宋体"/>
          <w:sz w:val="19"/>
          <w:szCs w:val="19"/>
          <w:lang w:eastAsia="zh-CN"/>
        </w:rPr>
      </w:pPr>
      <w:r>
        <w:rPr>
          <w:rFonts w:ascii="宋体" w:hAnsi="宋体" w:eastAsia="宋体" w:cs="宋体"/>
          <w:spacing w:val="8"/>
          <w:sz w:val="19"/>
          <w:szCs w:val="19"/>
          <w:lang w:eastAsia="zh-CN"/>
        </w:rPr>
        <w:t>部门：中共南昌市青云谱区委信访</w:t>
      </w:r>
      <w:r>
        <w:rPr>
          <w:rFonts w:ascii="宋体" w:hAnsi="宋体" w:eastAsia="宋体" w:cs="宋体"/>
          <w:sz w:val="19"/>
          <w:szCs w:val="19"/>
          <w:lang w:eastAsia="zh-CN"/>
        </w:rPr>
        <w:t>局</w:t>
      </w:r>
    </w:p>
    <w:p w14:paraId="7F0A986E">
      <w:pPr>
        <w:spacing w:line="14" w:lineRule="auto"/>
        <w:rPr>
          <w:sz w:val="2"/>
          <w:lang w:eastAsia="zh-CN"/>
        </w:rPr>
      </w:pPr>
      <w:r>
        <w:rPr>
          <w:sz w:val="2"/>
          <w:szCs w:val="2"/>
          <w:lang w:eastAsia="zh-CN"/>
        </w:rPr>
        <w:br w:type="column"/>
      </w:r>
    </w:p>
    <w:p w14:paraId="5486BA3B">
      <w:pPr>
        <w:spacing w:before="38" w:line="230" w:lineRule="auto"/>
        <w:ind w:left="3601"/>
        <w:rPr>
          <w:rFonts w:hint="eastAsia" w:ascii="宋体" w:hAnsi="宋体" w:eastAsia="宋体" w:cs="宋体"/>
          <w:sz w:val="19"/>
          <w:szCs w:val="19"/>
          <w:lang w:eastAsia="zh-CN"/>
        </w:rPr>
      </w:pPr>
      <w:r>
        <w:rPr>
          <w:rFonts w:ascii="宋体" w:hAnsi="宋体" w:eastAsia="宋体" w:cs="宋体"/>
          <w:spacing w:val="1"/>
          <w:sz w:val="19"/>
          <w:szCs w:val="19"/>
          <w:lang w:eastAsia="zh-CN"/>
        </w:rPr>
        <w:t>公开</w:t>
      </w:r>
      <w:r>
        <w:rPr>
          <w:rFonts w:ascii="宋体" w:hAnsi="宋体" w:eastAsia="宋体" w:cs="宋体"/>
          <w:spacing w:val="-32"/>
          <w:sz w:val="19"/>
          <w:szCs w:val="19"/>
          <w:lang w:eastAsia="zh-CN"/>
        </w:rPr>
        <w:t xml:space="preserve"> </w:t>
      </w:r>
      <w:r>
        <w:rPr>
          <w:rFonts w:ascii="宋体" w:hAnsi="宋体" w:eastAsia="宋体" w:cs="宋体"/>
          <w:spacing w:val="1"/>
          <w:sz w:val="19"/>
          <w:szCs w:val="19"/>
          <w:lang w:eastAsia="zh-CN"/>
        </w:rPr>
        <w:t>02</w:t>
      </w:r>
      <w:r>
        <w:rPr>
          <w:rFonts w:ascii="宋体" w:hAnsi="宋体" w:eastAsia="宋体" w:cs="宋体"/>
          <w:spacing w:val="-39"/>
          <w:sz w:val="19"/>
          <w:szCs w:val="19"/>
          <w:lang w:eastAsia="zh-CN"/>
        </w:rPr>
        <w:t xml:space="preserve"> </w:t>
      </w:r>
      <w:r>
        <w:rPr>
          <w:rFonts w:ascii="宋体" w:hAnsi="宋体" w:eastAsia="宋体" w:cs="宋体"/>
          <w:spacing w:val="1"/>
          <w:sz w:val="19"/>
          <w:szCs w:val="19"/>
          <w:lang w:eastAsia="zh-CN"/>
        </w:rPr>
        <w:t>表</w:t>
      </w:r>
    </w:p>
    <w:p w14:paraId="4FA35674">
      <w:pPr>
        <w:spacing w:before="75" w:line="229" w:lineRule="auto"/>
        <w:rPr>
          <w:rFonts w:hint="eastAsia" w:ascii="宋体" w:hAnsi="宋体" w:eastAsia="宋体" w:cs="宋体"/>
          <w:sz w:val="19"/>
          <w:szCs w:val="19"/>
          <w:lang w:eastAsia="zh-CN"/>
        </w:rPr>
      </w:pPr>
      <w:r>
        <w:rPr>
          <w:rFonts w:ascii="宋体" w:hAnsi="宋体" w:eastAsia="宋体" w:cs="宋体"/>
          <w:spacing w:val="6"/>
          <w:sz w:val="19"/>
          <w:szCs w:val="19"/>
          <w:lang w:eastAsia="zh-CN"/>
        </w:rPr>
        <w:t>2023</w:t>
      </w:r>
      <w:r>
        <w:rPr>
          <w:rFonts w:ascii="宋体" w:hAnsi="宋体" w:eastAsia="宋体" w:cs="宋体"/>
          <w:spacing w:val="-35"/>
          <w:sz w:val="19"/>
          <w:szCs w:val="19"/>
          <w:lang w:eastAsia="zh-CN"/>
        </w:rPr>
        <w:t xml:space="preserve"> </w:t>
      </w:r>
      <w:r>
        <w:rPr>
          <w:rFonts w:ascii="宋体" w:hAnsi="宋体" w:eastAsia="宋体" w:cs="宋体"/>
          <w:spacing w:val="6"/>
          <w:sz w:val="19"/>
          <w:szCs w:val="19"/>
          <w:lang w:eastAsia="zh-CN"/>
        </w:rPr>
        <w:t>年度</w:t>
      </w:r>
      <w:r>
        <w:rPr>
          <w:rFonts w:ascii="宋体" w:hAnsi="宋体" w:eastAsia="宋体" w:cs="宋体"/>
          <w:spacing w:val="3"/>
          <w:sz w:val="19"/>
          <w:szCs w:val="19"/>
          <w:lang w:eastAsia="zh-CN"/>
        </w:rPr>
        <w:t xml:space="preserve">                       </w:t>
      </w:r>
      <w:r>
        <w:rPr>
          <w:rFonts w:ascii="宋体" w:hAnsi="宋体" w:eastAsia="宋体" w:cs="宋体"/>
          <w:spacing w:val="6"/>
          <w:sz w:val="19"/>
          <w:szCs w:val="19"/>
          <w:lang w:eastAsia="zh-CN"/>
        </w:rPr>
        <w:t>金额单位：万元</w:t>
      </w:r>
    </w:p>
    <w:p w14:paraId="483884FE">
      <w:pPr>
        <w:spacing w:line="229" w:lineRule="auto"/>
        <w:rPr>
          <w:rFonts w:hint="eastAsia" w:ascii="宋体" w:hAnsi="宋体" w:eastAsia="宋体" w:cs="宋体"/>
          <w:sz w:val="19"/>
          <w:szCs w:val="19"/>
          <w:lang w:eastAsia="zh-CN"/>
        </w:rPr>
        <w:sectPr>
          <w:type w:val="continuous"/>
          <w:pgSz w:w="11906" w:h="16839"/>
          <w:pgMar w:top="1431" w:right="1785" w:bottom="400" w:left="1785" w:header="0" w:footer="0" w:gutter="0"/>
          <w:cols w:equalWidth="0" w:num="2">
            <w:col w:w="3652" w:space="100"/>
            <w:col w:w="4583"/>
          </w:cols>
        </w:sectPr>
      </w:pPr>
    </w:p>
    <w:tbl>
      <w:tblPr>
        <w:tblStyle w:val="7"/>
        <w:tblW w:w="8310" w:type="dxa"/>
        <w:tblInd w:w="1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89"/>
        <w:gridCol w:w="220"/>
        <w:gridCol w:w="200"/>
        <w:gridCol w:w="1418"/>
        <w:gridCol w:w="859"/>
        <w:gridCol w:w="898"/>
        <w:gridCol w:w="878"/>
        <w:gridCol w:w="878"/>
        <w:gridCol w:w="898"/>
        <w:gridCol w:w="878"/>
        <w:gridCol w:w="994"/>
      </w:tblGrid>
      <w:tr w14:paraId="63A76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3" w:hRule="atLeast"/>
        </w:trPr>
        <w:tc>
          <w:tcPr>
            <w:tcW w:w="2027" w:type="dxa"/>
            <w:gridSpan w:val="4"/>
          </w:tcPr>
          <w:p w14:paraId="3B52F0D8">
            <w:pPr>
              <w:pStyle w:val="8"/>
              <w:spacing w:before="117" w:line="205" w:lineRule="auto"/>
              <w:ind w:left="829"/>
              <w:rPr>
                <w:rFonts w:hint="eastAsia"/>
                <w:sz w:val="5"/>
                <w:szCs w:val="5"/>
              </w:rPr>
            </w:pPr>
            <w:r>
              <w:rPr>
                <w:spacing w:val="13"/>
                <w:w w:val="126"/>
                <w:sz w:val="5"/>
                <w:szCs w:val="5"/>
              </w:rPr>
              <w:t>项</w:t>
            </w:r>
            <w:r>
              <w:rPr>
                <w:sz w:val="5"/>
                <w:szCs w:val="5"/>
              </w:rPr>
              <w:t xml:space="preserve">        </w:t>
            </w:r>
            <w:r>
              <w:rPr>
                <w:spacing w:val="13"/>
                <w:w w:val="126"/>
                <w:sz w:val="5"/>
                <w:szCs w:val="5"/>
              </w:rPr>
              <w:t>目</w:t>
            </w:r>
          </w:p>
        </w:tc>
        <w:tc>
          <w:tcPr>
            <w:tcW w:w="859" w:type="dxa"/>
            <w:vMerge w:val="restart"/>
            <w:tcBorders>
              <w:bottom w:val="nil"/>
            </w:tcBorders>
          </w:tcPr>
          <w:p w14:paraId="77EE6FDF">
            <w:pPr>
              <w:spacing w:line="300" w:lineRule="auto"/>
            </w:pPr>
          </w:p>
          <w:p w14:paraId="1146C350">
            <w:pPr>
              <w:pStyle w:val="8"/>
              <w:spacing w:before="26"/>
              <w:ind w:left="150"/>
              <w:rPr>
                <w:rFonts w:hint="eastAsia"/>
                <w:sz w:val="8"/>
                <w:szCs w:val="8"/>
              </w:rPr>
            </w:pPr>
            <w:r>
              <w:rPr>
                <w:spacing w:val="8"/>
                <w:sz w:val="8"/>
                <w:szCs w:val="8"/>
              </w:rPr>
              <w:t>本年收入合计</w:t>
            </w:r>
          </w:p>
        </w:tc>
        <w:tc>
          <w:tcPr>
            <w:tcW w:w="898" w:type="dxa"/>
            <w:vMerge w:val="restart"/>
            <w:tcBorders>
              <w:bottom w:val="nil"/>
            </w:tcBorders>
          </w:tcPr>
          <w:p w14:paraId="62BF8CEE">
            <w:pPr>
              <w:spacing w:line="300" w:lineRule="auto"/>
            </w:pPr>
          </w:p>
          <w:p w14:paraId="698E817E">
            <w:pPr>
              <w:pStyle w:val="8"/>
              <w:spacing w:before="26" w:line="241" w:lineRule="auto"/>
              <w:ind w:left="172"/>
              <w:rPr>
                <w:rFonts w:hint="eastAsia"/>
                <w:sz w:val="8"/>
                <w:szCs w:val="8"/>
              </w:rPr>
            </w:pPr>
            <w:r>
              <w:rPr>
                <w:spacing w:val="8"/>
                <w:sz w:val="8"/>
                <w:szCs w:val="8"/>
              </w:rPr>
              <w:t>财政拨款收入</w:t>
            </w:r>
          </w:p>
        </w:tc>
        <w:tc>
          <w:tcPr>
            <w:tcW w:w="878" w:type="dxa"/>
            <w:vMerge w:val="restart"/>
            <w:tcBorders>
              <w:bottom w:val="nil"/>
            </w:tcBorders>
          </w:tcPr>
          <w:p w14:paraId="1B0AA25B">
            <w:pPr>
              <w:spacing w:line="300" w:lineRule="auto"/>
            </w:pPr>
          </w:p>
          <w:p w14:paraId="02033FE6">
            <w:pPr>
              <w:pStyle w:val="8"/>
              <w:spacing w:before="26" w:line="241" w:lineRule="auto"/>
              <w:ind w:left="165"/>
              <w:rPr>
                <w:rFonts w:hint="eastAsia"/>
                <w:sz w:val="8"/>
                <w:szCs w:val="8"/>
              </w:rPr>
            </w:pPr>
            <w:r>
              <w:rPr>
                <w:spacing w:val="8"/>
                <w:sz w:val="8"/>
                <w:szCs w:val="8"/>
              </w:rPr>
              <w:t>上级补助收入</w:t>
            </w:r>
          </w:p>
        </w:tc>
        <w:tc>
          <w:tcPr>
            <w:tcW w:w="878" w:type="dxa"/>
            <w:vMerge w:val="restart"/>
            <w:tcBorders>
              <w:bottom w:val="nil"/>
            </w:tcBorders>
          </w:tcPr>
          <w:p w14:paraId="51B70EEE">
            <w:pPr>
              <w:spacing w:line="300" w:lineRule="auto"/>
            </w:pPr>
          </w:p>
          <w:p w14:paraId="76C49907">
            <w:pPr>
              <w:pStyle w:val="8"/>
              <w:spacing w:before="26" w:line="241" w:lineRule="auto"/>
              <w:ind w:left="256"/>
              <w:rPr>
                <w:rFonts w:hint="eastAsia"/>
                <w:sz w:val="8"/>
                <w:szCs w:val="8"/>
              </w:rPr>
            </w:pPr>
            <w:r>
              <w:rPr>
                <w:spacing w:val="8"/>
                <w:sz w:val="8"/>
                <w:szCs w:val="8"/>
              </w:rPr>
              <w:t>事业收入</w:t>
            </w:r>
          </w:p>
        </w:tc>
        <w:tc>
          <w:tcPr>
            <w:tcW w:w="898" w:type="dxa"/>
            <w:vMerge w:val="restart"/>
            <w:tcBorders>
              <w:bottom w:val="nil"/>
            </w:tcBorders>
          </w:tcPr>
          <w:p w14:paraId="6F2F86D8">
            <w:pPr>
              <w:spacing w:line="300" w:lineRule="auto"/>
            </w:pPr>
          </w:p>
          <w:p w14:paraId="0D54FC7D">
            <w:pPr>
              <w:pStyle w:val="8"/>
              <w:spacing w:before="26" w:line="241" w:lineRule="auto"/>
              <w:ind w:left="269"/>
              <w:rPr>
                <w:rFonts w:hint="eastAsia"/>
                <w:sz w:val="8"/>
                <w:szCs w:val="8"/>
              </w:rPr>
            </w:pPr>
            <w:r>
              <w:rPr>
                <w:spacing w:val="8"/>
                <w:sz w:val="8"/>
                <w:szCs w:val="8"/>
              </w:rPr>
              <w:t>经营收入</w:t>
            </w:r>
          </w:p>
        </w:tc>
        <w:tc>
          <w:tcPr>
            <w:tcW w:w="878" w:type="dxa"/>
            <w:vMerge w:val="restart"/>
            <w:tcBorders>
              <w:bottom w:val="nil"/>
            </w:tcBorders>
          </w:tcPr>
          <w:p w14:paraId="1067102B">
            <w:pPr>
              <w:spacing w:line="300" w:lineRule="auto"/>
            </w:pPr>
          </w:p>
          <w:p w14:paraId="5CE40368">
            <w:pPr>
              <w:pStyle w:val="8"/>
              <w:spacing w:before="26"/>
              <w:ind w:left="87"/>
              <w:rPr>
                <w:rFonts w:hint="eastAsia"/>
                <w:sz w:val="8"/>
                <w:szCs w:val="8"/>
              </w:rPr>
            </w:pPr>
            <w:r>
              <w:rPr>
                <w:spacing w:val="8"/>
                <w:sz w:val="8"/>
                <w:szCs w:val="8"/>
              </w:rPr>
              <w:t>附属单位上缴收入</w:t>
            </w:r>
          </w:p>
        </w:tc>
        <w:tc>
          <w:tcPr>
            <w:tcW w:w="994" w:type="dxa"/>
            <w:vMerge w:val="restart"/>
            <w:tcBorders>
              <w:bottom w:val="nil"/>
            </w:tcBorders>
          </w:tcPr>
          <w:p w14:paraId="3263990E">
            <w:pPr>
              <w:spacing w:line="300" w:lineRule="auto"/>
            </w:pPr>
          </w:p>
          <w:p w14:paraId="31F3739F">
            <w:pPr>
              <w:pStyle w:val="8"/>
              <w:spacing w:before="26" w:line="241" w:lineRule="auto"/>
              <w:ind w:left="314"/>
              <w:rPr>
                <w:rFonts w:hint="eastAsia"/>
                <w:sz w:val="8"/>
                <w:szCs w:val="8"/>
              </w:rPr>
            </w:pPr>
            <w:r>
              <w:rPr>
                <w:spacing w:val="8"/>
                <w:sz w:val="8"/>
                <w:szCs w:val="8"/>
              </w:rPr>
              <w:t>其他收入</w:t>
            </w:r>
          </w:p>
        </w:tc>
      </w:tr>
      <w:tr w14:paraId="7887B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1" w:hRule="atLeast"/>
        </w:trPr>
        <w:tc>
          <w:tcPr>
            <w:tcW w:w="609" w:type="dxa"/>
            <w:gridSpan w:val="3"/>
          </w:tcPr>
          <w:p w14:paraId="27AD2697">
            <w:pPr>
              <w:pStyle w:val="8"/>
              <w:spacing w:before="106" w:line="242" w:lineRule="auto"/>
              <w:ind w:left="118"/>
              <w:rPr>
                <w:rFonts w:hint="eastAsia"/>
                <w:sz w:val="8"/>
                <w:szCs w:val="8"/>
              </w:rPr>
            </w:pPr>
            <w:r>
              <w:rPr>
                <w:spacing w:val="8"/>
                <w:sz w:val="8"/>
                <w:szCs w:val="8"/>
              </w:rPr>
              <w:t>支出功能</w:t>
            </w:r>
          </w:p>
          <w:p w14:paraId="38AE2448">
            <w:pPr>
              <w:pStyle w:val="8"/>
              <w:spacing w:before="207"/>
              <w:ind w:left="119"/>
              <w:rPr>
                <w:rFonts w:hint="eastAsia"/>
                <w:sz w:val="8"/>
                <w:szCs w:val="8"/>
              </w:rPr>
            </w:pPr>
            <w:r>
              <w:rPr>
                <w:spacing w:val="8"/>
                <w:sz w:val="8"/>
                <w:szCs w:val="8"/>
              </w:rPr>
              <w:t>分类科目</w:t>
            </w:r>
          </w:p>
        </w:tc>
        <w:tc>
          <w:tcPr>
            <w:tcW w:w="1418" w:type="dxa"/>
          </w:tcPr>
          <w:p w14:paraId="0BB2A531">
            <w:pPr>
              <w:pStyle w:val="8"/>
              <w:spacing w:before="224"/>
              <w:ind w:left="519"/>
              <w:rPr>
                <w:rFonts w:hint="eastAsia"/>
                <w:sz w:val="8"/>
                <w:szCs w:val="8"/>
              </w:rPr>
            </w:pPr>
            <w:r>
              <w:rPr>
                <w:spacing w:val="8"/>
                <w:sz w:val="8"/>
                <w:szCs w:val="8"/>
              </w:rPr>
              <w:t>科目名称</w:t>
            </w:r>
          </w:p>
        </w:tc>
        <w:tc>
          <w:tcPr>
            <w:tcW w:w="859" w:type="dxa"/>
            <w:vMerge w:val="continue"/>
            <w:tcBorders>
              <w:top w:val="nil"/>
            </w:tcBorders>
          </w:tcPr>
          <w:p w14:paraId="5F7803C5"/>
        </w:tc>
        <w:tc>
          <w:tcPr>
            <w:tcW w:w="898" w:type="dxa"/>
            <w:vMerge w:val="continue"/>
            <w:tcBorders>
              <w:top w:val="nil"/>
            </w:tcBorders>
          </w:tcPr>
          <w:p w14:paraId="1A357489"/>
        </w:tc>
        <w:tc>
          <w:tcPr>
            <w:tcW w:w="878" w:type="dxa"/>
            <w:vMerge w:val="continue"/>
            <w:tcBorders>
              <w:top w:val="nil"/>
            </w:tcBorders>
          </w:tcPr>
          <w:p w14:paraId="0FC468B1"/>
        </w:tc>
        <w:tc>
          <w:tcPr>
            <w:tcW w:w="878" w:type="dxa"/>
            <w:vMerge w:val="continue"/>
            <w:tcBorders>
              <w:top w:val="nil"/>
            </w:tcBorders>
          </w:tcPr>
          <w:p w14:paraId="7CF0F543"/>
        </w:tc>
        <w:tc>
          <w:tcPr>
            <w:tcW w:w="898" w:type="dxa"/>
            <w:vMerge w:val="continue"/>
            <w:tcBorders>
              <w:top w:val="nil"/>
            </w:tcBorders>
          </w:tcPr>
          <w:p w14:paraId="42FDF690"/>
        </w:tc>
        <w:tc>
          <w:tcPr>
            <w:tcW w:w="878" w:type="dxa"/>
            <w:vMerge w:val="continue"/>
            <w:tcBorders>
              <w:top w:val="nil"/>
            </w:tcBorders>
          </w:tcPr>
          <w:p w14:paraId="23E8C975"/>
        </w:tc>
        <w:tc>
          <w:tcPr>
            <w:tcW w:w="994" w:type="dxa"/>
            <w:vMerge w:val="continue"/>
            <w:tcBorders>
              <w:top w:val="nil"/>
            </w:tcBorders>
          </w:tcPr>
          <w:p w14:paraId="34854A7F"/>
        </w:tc>
      </w:tr>
      <w:tr w14:paraId="58A21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189" w:type="dxa"/>
            <w:vMerge w:val="restart"/>
            <w:tcBorders>
              <w:bottom w:val="nil"/>
            </w:tcBorders>
          </w:tcPr>
          <w:p w14:paraId="0AA16911">
            <w:pPr>
              <w:pStyle w:val="8"/>
              <w:spacing w:before="236" w:line="241" w:lineRule="auto"/>
              <w:ind w:left="77"/>
              <w:rPr>
                <w:rFonts w:hint="eastAsia"/>
                <w:sz w:val="8"/>
                <w:szCs w:val="8"/>
              </w:rPr>
            </w:pPr>
            <w:r>
              <w:rPr>
                <w:spacing w:val="5"/>
                <w:sz w:val="8"/>
                <w:szCs w:val="8"/>
              </w:rPr>
              <w:t>类</w:t>
            </w:r>
          </w:p>
        </w:tc>
        <w:tc>
          <w:tcPr>
            <w:tcW w:w="220" w:type="dxa"/>
            <w:vMerge w:val="restart"/>
            <w:tcBorders>
              <w:bottom w:val="nil"/>
            </w:tcBorders>
          </w:tcPr>
          <w:p w14:paraId="6D486240">
            <w:pPr>
              <w:pStyle w:val="8"/>
              <w:spacing w:before="236" w:line="242" w:lineRule="auto"/>
              <w:ind w:left="68"/>
              <w:rPr>
                <w:rFonts w:hint="eastAsia"/>
                <w:sz w:val="8"/>
                <w:szCs w:val="8"/>
              </w:rPr>
            </w:pPr>
            <w:r>
              <w:rPr>
                <w:spacing w:val="5"/>
                <w:sz w:val="8"/>
                <w:szCs w:val="8"/>
              </w:rPr>
              <w:t>款</w:t>
            </w:r>
          </w:p>
        </w:tc>
        <w:tc>
          <w:tcPr>
            <w:tcW w:w="200" w:type="dxa"/>
            <w:vMerge w:val="restart"/>
            <w:tcBorders>
              <w:bottom w:val="nil"/>
            </w:tcBorders>
          </w:tcPr>
          <w:p w14:paraId="0CEE307B">
            <w:pPr>
              <w:pStyle w:val="8"/>
              <w:spacing w:before="236" w:line="242" w:lineRule="auto"/>
              <w:ind w:left="70"/>
              <w:rPr>
                <w:rFonts w:hint="eastAsia"/>
                <w:sz w:val="8"/>
                <w:szCs w:val="8"/>
              </w:rPr>
            </w:pPr>
            <w:r>
              <w:rPr>
                <w:spacing w:val="4"/>
                <w:sz w:val="8"/>
                <w:szCs w:val="8"/>
              </w:rPr>
              <w:t>项</w:t>
            </w:r>
          </w:p>
        </w:tc>
        <w:tc>
          <w:tcPr>
            <w:tcW w:w="1418" w:type="dxa"/>
          </w:tcPr>
          <w:p w14:paraId="28C6A2A5">
            <w:pPr>
              <w:pStyle w:val="8"/>
              <w:spacing w:before="109" w:line="241" w:lineRule="auto"/>
              <w:ind w:left="608"/>
              <w:rPr>
                <w:rFonts w:hint="eastAsia"/>
                <w:sz w:val="8"/>
                <w:szCs w:val="8"/>
              </w:rPr>
            </w:pPr>
            <w:r>
              <w:rPr>
                <w:spacing w:val="7"/>
                <w:sz w:val="8"/>
                <w:szCs w:val="8"/>
              </w:rPr>
              <w:t>栏次</w:t>
            </w:r>
          </w:p>
        </w:tc>
        <w:tc>
          <w:tcPr>
            <w:tcW w:w="859" w:type="dxa"/>
          </w:tcPr>
          <w:p w14:paraId="675A641D">
            <w:pPr>
              <w:pStyle w:val="8"/>
              <w:spacing w:before="109" w:line="114" w:lineRule="exact"/>
              <w:ind w:left="404"/>
              <w:rPr>
                <w:rFonts w:hint="eastAsia"/>
                <w:sz w:val="8"/>
                <w:szCs w:val="8"/>
              </w:rPr>
            </w:pPr>
            <w:r>
              <w:rPr>
                <w:position w:val="1"/>
                <w:sz w:val="8"/>
                <w:szCs w:val="8"/>
              </w:rPr>
              <w:t>1</w:t>
            </w:r>
          </w:p>
        </w:tc>
        <w:tc>
          <w:tcPr>
            <w:tcW w:w="898" w:type="dxa"/>
          </w:tcPr>
          <w:p w14:paraId="11BF9404">
            <w:pPr>
              <w:pStyle w:val="8"/>
              <w:spacing w:before="109" w:line="114" w:lineRule="exact"/>
              <w:ind w:left="420"/>
              <w:rPr>
                <w:rFonts w:hint="eastAsia"/>
                <w:sz w:val="8"/>
                <w:szCs w:val="8"/>
              </w:rPr>
            </w:pPr>
            <w:r>
              <w:rPr>
                <w:position w:val="1"/>
                <w:sz w:val="8"/>
                <w:szCs w:val="8"/>
              </w:rPr>
              <w:t>2</w:t>
            </w:r>
          </w:p>
        </w:tc>
        <w:tc>
          <w:tcPr>
            <w:tcW w:w="878" w:type="dxa"/>
          </w:tcPr>
          <w:p w14:paraId="7D9E0B02">
            <w:pPr>
              <w:pStyle w:val="8"/>
              <w:spacing w:before="109" w:line="113" w:lineRule="exact"/>
              <w:ind w:left="413"/>
              <w:rPr>
                <w:rFonts w:hint="eastAsia"/>
                <w:sz w:val="8"/>
                <w:szCs w:val="8"/>
              </w:rPr>
            </w:pPr>
            <w:r>
              <w:rPr>
                <w:position w:val="1"/>
                <w:sz w:val="8"/>
                <w:szCs w:val="8"/>
              </w:rPr>
              <w:t>3</w:t>
            </w:r>
          </w:p>
        </w:tc>
        <w:tc>
          <w:tcPr>
            <w:tcW w:w="878" w:type="dxa"/>
          </w:tcPr>
          <w:p w14:paraId="3319365A">
            <w:pPr>
              <w:pStyle w:val="8"/>
              <w:spacing w:before="109" w:line="114" w:lineRule="exact"/>
              <w:ind w:left="411"/>
              <w:rPr>
                <w:rFonts w:hint="eastAsia"/>
                <w:sz w:val="8"/>
                <w:szCs w:val="8"/>
              </w:rPr>
            </w:pPr>
            <w:r>
              <w:rPr>
                <w:spacing w:val="1"/>
                <w:position w:val="1"/>
                <w:sz w:val="8"/>
                <w:szCs w:val="8"/>
              </w:rPr>
              <w:t>4</w:t>
            </w:r>
          </w:p>
        </w:tc>
        <w:tc>
          <w:tcPr>
            <w:tcW w:w="898" w:type="dxa"/>
          </w:tcPr>
          <w:p w14:paraId="6946E074">
            <w:pPr>
              <w:pStyle w:val="8"/>
              <w:spacing w:before="109" w:line="113" w:lineRule="exact"/>
              <w:ind w:left="426"/>
              <w:rPr>
                <w:rFonts w:hint="eastAsia"/>
                <w:sz w:val="8"/>
                <w:szCs w:val="8"/>
              </w:rPr>
            </w:pPr>
            <w:r>
              <w:rPr>
                <w:position w:val="1"/>
                <w:sz w:val="8"/>
                <w:szCs w:val="8"/>
              </w:rPr>
              <w:t>5</w:t>
            </w:r>
          </w:p>
        </w:tc>
        <w:tc>
          <w:tcPr>
            <w:tcW w:w="878" w:type="dxa"/>
          </w:tcPr>
          <w:p w14:paraId="5F1DA019">
            <w:pPr>
              <w:pStyle w:val="8"/>
              <w:spacing w:before="109" w:line="113" w:lineRule="exact"/>
              <w:ind w:left="417"/>
              <w:rPr>
                <w:rFonts w:hint="eastAsia"/>
                <w:sz w:val="8"/>
                <w:szCs w:val="8"/>
              </w:rPr>
            </w:pPr>
            <w:r>
              <w:rPr>
                <w:position w:val="1"/>
                <w:sz w:val="8"/>
                <w:szCs w:val="8"/>
              </w:rPr>
              <w:t>6</w:t>
            </w:r>
          </w:p>
        </w:tc>
        <w:tc>
          <w:tcPr>
            <w:tcW w:w="994" w:type="dxa"/>
          </w:tcPr>
          <w:p w14:paraId="0E93D6BF">
            <w:pPr>
              <w:pStyle w:val="8"/>
              <w:spacing w:before="109" w:line="113" w:lineRule="exact"/>
              <w:ind w:left="474"/>
              <w:rPr>
                <w:rFonts w:hint="eastAsia"/>
                <w:sz w:val="8"/>
                <w:szCs w:val="8"/>
              </w:rPr>
            </w:pPr>
            <w:r>
              <w:rPr>
                <w:position w:val="1"/>
                <w:sz w:val="8"/>
                <w:szCs w:val="8"/>
              </w:rPr>
              <w:t>7</w:t>
            </w:r>
          </w:p>
        </w:tc>
      </w:tr>
      <w:tr w14:paraId="6758F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189" w:type="dxa"/>
            <w:vMerge w:val="continue"/>
            <w:tcBorders>
              <w:top w:val="nil"/>
            </w:tcBorders>
          </w:tcPr>
          <w:p w14:paraId="5CE39AA7"/>
        </w:tc>
        <w:tc>
          <w:tcPr>
            <w:tcW w:w="220" w:type="dxa"/>
            <w:vMerge w:val="continue"/>
            <w:tcBorders>
              <w:top w:val="nil"/>
            </w:tcBorders>
          </w:tcPr>
          <w:p w14:paraId="22B0E8EA"/>
        </w:tc>
        <w:tc>
          <w:tcPr>
            <w:tcW w:w="200" w:type="dxa"/>
            <w:vMerge w:val="continue"/>
            <w:tcBorders>
              <w:top w:val="nil"/>
            </w:tcBorders>
          </w:tcPr>
          <w:p w14:paraId="77E4103A"/>
        </w:tc>
        <w:tc>
          <w:tcPr>
            <w:tcW w:w="1418" w:type="dxa"/>
          </w:tcPr>
          <w:p w14:paraId="034F7C42">
            <w:pPr>
              <w:pStyle w:val="8"/>
              <w:spacing w:before="110" w:line="242" w:lineRule="auto"/>
              <w:ind w:left="608"/>
              <w:rPr>
                <w:rFonts w:hint="eastAsia"/>
                <w:sz w:val="8"/>
                <w:szCs w:val="8"/>
              </w:rPr>
            </w:pPr>
            <w:r>
              <w:rPr>
                <w:spacing w:val="6"/>
                <w:sz w:val="8"/>
                <w:szCs w:val="8"/>
              </w:rPr>
              <w:t>合计</w:t>
            </w:r>
          </w:p>
        </w:tc>
        <w:tc>
          <w:tcPr>
            <w:tcW w:w="859" w:type="dxa"/>
          </w:tcPr>
          <w:p w14:paraId="1B5E94C5">
            <w:pPr>
              <w:pStyle w:val="8"/>
              <w:spacing w:before="110" w:line="112" w:lineRule="exact"/>
              <w:ind w:left="500"/>
              <w:rPr>
                <w:rFonts w:hint="eastAsia"/>
                <w:sz w:val="8"/>
                <w:szCs w:val="8"/>
              </w:rPr>
            </w:pPr>
            <w:r>
              <w:rPr>
                <w:spacing w:val="4"/>
                <w:position w:val="1"/>
                <w:sz w:val="8"/>
                <w:szCs w:val="8"/>
              </w:rPr>
              <w:t>480.20</w:t>
            </w:r>
          </w:p>
        </w:tc>
        <w:tc>
          <w:tcPr>
            <w:tcW w:w="898" w:type="dxa"/>
          </w:tcPr>
          <w:p w14:paraId="167E042A">
            <w:pPr>
              <w:pStyle w:val="8"/>
              <w:spacing w:before="110" w:line="112" w:lineRule="exact"/>
              <w:ind w:left="541"/>
              <w:rPr>
                <w:rFonts w:hint="eastAsia"/>
                <w:sz w:val="8"/>
                <w:szCs w:val="8"/>
              </w:rPr>
            </w:pPr>
            <w:r>
              <w:rPr>
                <w:spacing w:val="4"/>
                <w:position w:val="1"/>
                <w:sz w:val="8"/>
                <w:szCs w:val="8"/>
              </w:rPr>
              <w:t>469.64</w:t>
            </w:r>
          </w:p>
        </w:tc>
        <w:tc>
          <w:tcPr>
            <w:tcW w:w="878" w:type="dxa"/>
          </w:tcPr>
          <w:p w14:paraId="7B728B62"/>
        </w:tc>
        <w:tc>
          <w:tcPr>
            <w:tcW w:w="878" w:type="dxa"/>
          </w:tcPr>
          <w:p w14:paraId="745A1D6B"/>
        </w:tc>
        <w:tc>
          <w:tcPr>
            <w:tcW w:w="898" w:type="dxa"/>
          </w:tcPr>
          <w:p w14:paraId="40278496"/>
        </w:tc>
        <w:tc>
          <w:tcPr>
            <w:tcW w:w="878" w:type="dxa"/>
          </w:tcPr>
          <w:p w14:paraId="47164BED"/>
        </w:tc>
        <w:tc>
          <w:tcPr>
            <w:tcW w:w="994" w:type="dxa"/>
          </w:tcPr>
          <w:p w14:paraId="3D6BB058">
            <w:pPr>
              <w:pStyle w:val="8"/>
              <w:spacing w:before="110" w:line="112" w:lineRule="exact"/>
              <w:ind w:left="690"/>
              <w:rPr>
                <w:rFonts w:hint="eastAsia"/>
                <w:sz w:val="8"/>
                <w:szCs w:val="8"/>
              </w:rPr>
            </w:pPr>
            <w:r>
              <w:rPr>
                <w:spacing w:val="2"/>
                <w:position w:val="1"/>
                <w:sz w:val="8"/>
                <w:szCs w:val="8"/>
              </w:rPr>
              <w:t>10.56</w:t>
            </w:r>
          </w:p>
        </w:tc>
      </w:tr>
      <w:tr w14:paraId="32762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0" w:hRule="atLeast"/>
        </w:trPr>
        <w:tc>
          <w:tcPr>
            <w:tcW w:w="609" w:type="dxa"/>
            <w:gridSpan w:val="3"/>
          </w:tcPr>
          <w:p w14:paraId="5A7D16FE">
            <w:pPr>
              <w:pStyle w:val="8"/>
              <w:spacing w:before="110" w:line="114" w:lineRule="exact"/>
              <w:ind w:left="78"/>
              <w:rPr>
                <w:rFonts w:hint="eastAsia"/>
                <w:sz w:val="8"/>
                <w:szCs w:val="8"/>
              </w:rPr>
            </w:pPr>
            <w:r>
              <w:rPr>
                <w:spacing w:val="3"/>
                <w:position w:val="1"/>
                <w:sz w:val="8"/>
                <w:szCs w:val="8"/>
              </w:rPr>
              <w:t>201</w:t>
            </w:r>
          </w:p>
        </w:tc>
        <w:tc>
          <w:tcPr>
            <w:tcW w:w="1418" w:type="dxa"/>
          </w:tcPr>
          <w:p w14:paraId="0BE7F0CF">
            <w:pPr>
              <w:pStyle w:val="8"/>
              <w:spacing w:before="110" w:line="241" w:lineRule="auto"/>
              <w:ind w:left="69"/>
              <w:rPr>
                <w:rFonts w:hint="eastAsia"/>
                <w:sz w:val="8"/>
                <w:szCs w:val="8"/>
              </w:rPr>
            </w:pPr>
            <w:r>
              <w:rPr>
                <w:spacing w:val="9"/>
                <w:sz w:val="8"/>
                <w:szCs w:val="8"/>
              </w:rPr>
              <w:t>一般公共服务支出</w:t>
            </w:r>
          </w:p>
        </w:tc>
        <w:tc>
          <w:tcPr>
            <w:tcW w:w="859" w:type="dxa"/>
          </w:tcPr>
          <w:p w14:paraId="5C0DE334">
            <w:pPr>
              <w:pStyle w:val="8"/>
              <w:spacing w:before="110" w:line="113" w:lineRule="exact"/>
              <w:ind w:left="500"/>
              <w:rPr>
                <w:rFonts w:hint="eastAsia"/>
                <w:sz w:val="8"/>
                <w:szCs w:val="8"/>
              </w:rPr>
            </w:pPr>
            <w:r>
              <w:rPr>
                <w:spacing w:val="4"/>
                <w:position w:val="1"/>
                <w:sz w:val="8"/>
                <w:szCs w:val="8"/>
              </w:rPr>
              <w:t>467.41</w:t>
            </w:r>
          </w:p>
        </w:tc>
        <w:tc>
          <w:tcPr>
            <w:tcW w:w="898" w:type="dxa"/>
          </w:tcPr>
          <w:p w14:paraId="1BD22FF6">
            <w:pPr>
              <w:pStyle w:val="8"/>
              <w:spacing w:before="110" w:line="113" w:lineRule="exact"/>
              <w:ind w:left="541"/>
              <w:rPr>
                <w:rFonts w:hint="eastAsia"/>
                <w:sz w:val="8"/>
                <w:szCs w:val="8"/>
              </w:rPr>
            </w:pPr>
            <w:r>
              <w:rPr>
                <w:spacing w:val="4"/>
                <w:position w:val="1"/>
                <w:sz w:val="8"/>
                <w:szCs w:val="8"/>
              </w:rPr>
              <w:t>456.86</w:t>
            </w:r>
          </w:p>
        </w:tc>
        <w:tc>
          <w:tcPr>
            <w:tcW w:w="878" w:type="dxa"/>
          </w:tcPr>
          <w:p w14:paraId="6986C3AF">
            <w:pPr>
              <w:spacing w:line="240" w:lineRule="exact"/>
              <w:rPr>
                <w:sz w:val="20"/>
              </w:rPr>
            </w:pPr>
          </w:p>
        </w:tc>
        <w:tc>
          <w:tcPr>
            <w:tcW w:w="878" w:type="dxa"/>
          </w:tcPr>
          <w:p w14:paraId="720E102D">
            <w:pPr>
              <w:spacing w:line="240" w:lineRule="exact"/>
              <w:rPr>
                <w:sz w:val="20"/>
              </w:rPr>
            </w:pPr>
          </w:p>
        </w:tc>
        <w:tc>
          <w:tcPr>
            <w:tcW w:w="898" w:type="dxa"/>
          </w:tcPr>
          <w:p w14:paraId="208F7500">
            <w:pPr>
              <w:spacing w:line="240" w:lineRule="exact"/>
              <w:rPr>
                <w:sz w:val="20"/>
              </w:rPr>
            </w:pPr>
          </w:p>
        </w:tc>
        <w:tc>
          <w:tcPr>
            <w:tcW w:w="878" w:type="dxa"/>
          </w:tcPr>
          <w:p w14:paraId="3A885525">
            <w:pPr>
              <w:spacing w:line="240" w:lineRule="exact"/>
              <w:rPr>
                <w:sz w:val="20"/>
              </w:rPr>
            </w:pPr>
          </w:p>
        </w:tc>
        <w:tc>
          <w:tcPr>
            <w:tcW w:w="994" w:type="dxa"/>
          </w:tcPr>
          <w:p w14:paraId="1B37459C">
            <w:pPr>
              <w:pStyle w:val="8"/>
              <w:spacing w:before="110" w:line="113" w:lineRule="exact"/>
              <w:ind w:left="690"/>
              <w:rPr>
                <w:rFonts w:hint="eastAsia"/>
                <w:sz w:val="8"/>
                <w:szCs w:val="8"/>
              </w:rPr>
            </w:pPr>
            <w:r>
              <w:rPr>
                <w:spacing w:val="2"/>
                <w:position w:val="1"/>
                <w:sz w:val="8"/>
                <w:szCs w:val="8"/>
              </w:rPr>
              <w:t>10.56</w:t>
            </w:r>
          </w:p>
        </w:tc>
      </w:tr>
      <w:tr w14:paraId="29A07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0" w:hRule="atLeast"/>
        </w:trPr>
        <w:tc>
          <w:tcPr>
            <w:tcW w:w="609" w:type="dxa"/>
            <w:gridSpan w:val="3"/>
          </w:tcPr>
          <w:p w14:paraId="7A5C2A63">
            <w:pPr>
              <w:pStyle w:val="8"/>
              <w:spacing w:before="109" w:line="114" w:lineRule="exact"/>
              <w:ind w:left="78"/>
              <w:rPr>
                <w:rFonts w:hint="eastAsia"/>
                <w:sz w:val="8"/>
                <w:szCs w:val="8"/>
              </w:rPr>
            </w:pPr>
            <w:r>
              <w:rPr>
                <w:spacing w:val="3"/>
                <w:position w:val="1"/>
                <w:sz w:val="8"/>
                <w:szCs w:val="8"/>
              </w:rPr>
              <w:t>20103</w:t>
            </w:r>
          </w:p>
        </w:tc>
        <w:tc>
          <w:tcPr>
            <w:tcW w:w="1418" w:type="dxa"/>
          </w:tcPr>
          <w:p w14:paraId="3CD3092F">
            <w:pPr>
              <w:pStyle w:val="8"/>
              <w:spacing w:before="110"/>
              <w:ind w:left="67"/>
              <w:rPr>
                <w:rFonts w:hint="eastAsia"/>
                <w:sz w:val="8"/>
                <w:szCs w:val="8"/>
                <w:lang w:eastAsia="zh-CN"/>
              </w:rPr>
            </w:pPr>
            <w:r>
              <w:rPr>
                <w:spacing w:val="9"/>
                <w:sz w:val="8"/>
                <w:szCs w:val="8"/>
                <w:lang w:eastAsia="zh-CN"/>
              </w:rPr>
              <w:t>政府办公厅（室）及相关机构事</w:t>
            </w:r>
          </w:p>
        </w:tc>
        <w:tc>
          <w:tcPr>
            <w:tcW w:w="859" w:type="dxa"/>
          </w:tcPr>
          <w:p w14:paraId="0714153D">
            <w:pPr>
              <w:pStyle w:val="8"/>
              <w:spacing w:before="109" w:line="113" w:lineRule="exact"/>
              <w:ind w:left="500"/>
              <w:rPr>
                <w:rFonts w:hint="eastAsia"/>
                <w:sz w:val="8"/>
                <w:szCs w:val="8"/>
              </w:rPr>
            </w:pPr>
            <w:r>
              <w:rPr>
                <w:spacing w:val="4"/>
                <w:position w:val="1"/>
                <w:sz w:val="8"/>
                <w:szCs w:val="8"/>
              </w:rPr>
              <w:t>451.14</w:t>
            </w:r>
          </w:p>
        </w:tc>
        <w:tc>
          <w:tcPr>
            <w:tcW w:w="898" w:type="dxa"/>
          </w:tcPr>
          <w:p w14:paraId="287F6B60">
            <w:pPr>
              <w:pStyle w:val="8"/>
              <w:spacing w:before="109" w:line="113" w:lineRule="exact"/>
              <w:ind w:left="541"/>
              <w:rPr>
                <w:rFonts w:hint="eastAsia"/>
                <w:sz w:val="8"/>
                <w:szCs w:val="8"/>
              </w:rPr>
            </w:pPr>
            <w:r>
              <w:rPr>
                <w:spacing w:val="4"/>
                <w:position w:val="1"/>
                <w:sz w:val="8"/>
                <w:szCs w:val="8"/>
              </w:rPr>
              <w:t>440.58</w:t>
            </w:r>
          </w:p>
        </w:tc>
        <w:tc>
          <w:tcPr>
            <w:tcW w:w="878" w:type="dxa"/>
          </w:tcPr>
          <w:p w14:paraId="3B470DC7">
            <w:pPr>
              <w:spacing w:line="240" w:lineRule="exact"/>
              <w:rPr>
                <w:sz w:val="20"/>
              </w:rPr>
            </w:pPr>
          </w:p>
        </w:tc>
        <w:tc>
          <w:tcPr>
            <w:tcW w:w="878" w:type="dxa"/>
          </w:tcPr>
          <w:p w14:paraId="2FE86535">
            <w:pPr>
              <w:spacing w:line="240" w:lineRule="exact"/>
              <w:rPr>
                <w:sz w:val="20"/>
              </w:rPr>
            </w:pPr>
          </w:p>
        </w:tc>
        <w:tc>
          <w:tcPr>
            <w:tcW w:w="898" w:type="dxa"/>
          </w:tcPr>
          <w:p w14:paraId="017F7AE6">
            <w:pPr>
              <w:spacing w:line="240" w:lineRule="exact"/>
              <w:rPr>
                <w:sz w:val="20"/>
              </w:rPr>
            </w:pPr>
          </w:p>
        </w:tc>
        <w:tc>
          <w:tcPr>
            <w:tcW w:w="878" w:type="dxa"/>
          </w:tcPr>
          <w:p w14:paraId="129A7877">
            <w:pPr>
              <w:spacing w:line="240" w:lineRule="exact"/>
              <w:rPr>
                <w:sz w:val="20"/>
              </w:rPr>
            </w:pPr>
          </w:p>
        </w:tc>
        <w:tc>
          <w:tcPr>
            <w:tcW w:w="994" w:type="dxa"/>
          </w:tcPr>
          <w:p w14:paraId="4B0C1578">
            <w:pPr>
              <w:pStyle w:val="8"/>
              <w:spacing w:before="109" w:line="113" w:lineRule="exact"/>
              <w:ind w:left="690"/>
              <w:rPr>
                <w:rFonts w:hint="eastAsia"/>
                <w:sz w:val="8"/>
                <w:szCs w:val="8"/>
              </w:rPr>
            </w:pPr>
            <w:r>
              <w:rPr>
                <w:spacing w:val="2"/>
                <w:position w:val="1"/>
                <w:sz w:val="8"/>
                <w:szCs w:val="8"/>
              </w:rPr>
              <w:t>10.56</w:t>
            </w:r>
          </w:p>
        </w:tc>
      </w:tr>
      <w:tr w14:paraId="1E007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0" w:hRule="atLeast"/>
        </w:trPr>
        <w:tc>
          <w:tcPr>
            <w:tcW w:w="609" w:type="dxa"/>
            <w:gridSpan w:val="3"/>
          </w:tcPr>
          <w:p w14:paraId="0B020C81">
            <w:pPr>
              <w:pStyle w:val="8"/>
              <w:spacing w:before="111" w:line="113" w:lineRule="exact"/>
              <w:ind w:left="78"/>
              <w:rPr>
                <w:rFonts w:hint="eastAsia"/>
                <w:sz w:val="8"/>
                <w:szCs w:val="8"/>
              </w:rPr>
            </w:pPr>
            <w:r>
              <w:rPr>
                <w:spacing w:val="4"/>
                <w:position w:val="1"/>
                <w:sz w:val="8"/>
                <w:szCs w:val="8"/>
              </w:rPr>
              <w:t>2010301</w:t>
            </w:r>
          </w:p>
        </w:tc>
        <w:tc>
          <w:tcPr>
            <w:tcW w:w="1418" w:type="dxa"/>
          </w:tcPr>
          <w:p w14:paraId="68A65700">
            <w:pPr>
              <w:pStyle w:val="8"/>
              <w:spacing w:before="111" w:line="242" w:lineRule="auto"/>
              <w:ind w:left="69"/>
              <w:rPr>
                <w:rFonts w:hint="eastAsia"/>
                <w:sz w:val="8"/>
                <w:szCs w:val="8"/>
              </w:rPr>
            </w:pPr>
            <w:r>
              <w:rPr>
                <w:spacing w:val="8"/>
                <w:sz w:val="8"/>
                <w:szCs w:val="8"/>
              </w:rPr>
              <w:t>行政运行</w:t>
            </w:r>
          </w:p>
        </w:tc>
        <w:tc>
          <w:tcPr>
            <w:tcW w:w="859" w:type="dxa"/>
          </w:tcPr>
          <w:p w14:paraId="5064864C">
            <w:pPr>
              <w:pStyle w:val="8"/>
              <w:spacing w:before="111" w:line="113" w:lineRule="exact"/>
              <w:ind w:left="507"/>
              <w:rPr>
                <w:rFonts w:hint="eastAsia"/>
                <w:sz w:val="8"/>
                <w:szCs w:val="8"/>
              </w:rPr>
            </w:pPr>
            <w:r>
              <w:rPr>
                <w:spacing w:val="3"/>
                <w:position w:val="1"/>
                <w:sz w:val="8"/>
                <w:szCs w:val="8"/>
              </w:rPr>
              <w:t>177.44</w:t>
            </w:r>
          </w:p>
        </w:tc>
        <w:tc>
          <w:tcPr>
            <w:tcW w:w="898" w:type="dxa"/>
          </w:tcPr>
          <w:p w14:paraId="3B80EFA5">
            <w:pPr>
              <w:pStyle w:val="8"/>
              <w:spacing w:before="111" w:line="113" w:lineRule="exact"/>
              <w:ind w:left="548"/>
              <w:rPr>
                <w:rFonts w:hint="eastAsia"/>
                <w:sz w:val="8"/>
                <w:szCs w:val="8"/>
              </w:rPr>
            </w:pPr>
            <w:r>
              <w:rPr>
                <w:spacing w:val="3"/>
                <w:position w:val="1"/>
                <w:sz w:val="8"/>
                <w:szCs w:val="8"/>
              </w:rPr>
              <w:t>171.75</w:t>
            </w:r>
          </w:p>
        </w:tc>
        <w:tc>
          <w:tcPr>
            <w:tcW w:w="878" w:type="dxa"/>
          </w:tcPr>
          <w:p w14:paraId="5C766535">
            <w:pPr>
              <w:spacing w:line="240" w:lineRule="exact"/>
              <w:rPr>
                <w:sz w:val="20"/>
              </w:rPr>
            </w:pPr>
          </w:p>
        </w:tc>
        <w:tc>
          <w:tcPr>
            <w:tcW w:w="878" w:type="dxa"/>
          </w:tcPr>
          <w:p w14:paraId="45157B0B">
            <w:pPr>
              <w:spacing w:line="240" w:lineRule="exact"/>
              <w:rPr>
                <w:sz w:val="20"/>
              </w:rPr>
            </w:pPr>
          </w:p>
        </w:tc>
        <w:tc>
          <w:tcPr>
            <w:tcW w:w="898" w:type="dxa"/>
          </w:tcPr>
          <w:p w14:paraId="641E3833">
            <w:pPr>
              <w:spacing w:line="240" w:lineRule="exact"/>
              <w:rPr>
                <w:sz w:val="20"/>
              </w:rPr>
            </w:pPr>
          </w:p>
        </w:tc>
        <w:tc>
          <w:tcPr>
            <w:tcW w:w="878" w:type="dxa"/>
          </w:tcPr>
          <w:p w14:paraId="765EE93F">
            <w:pPr>
              <w:spacing w:line="240" w:lineRule="exact"/>
              <w:rPr>
                <w:sz w:val="20"/>
              </w:rPr>
            </w:pPr>
          </w:p>
        </w:tc>
        <w:tc>
          <w:tcPr>
            <w:tcW w:w="994" w:type="dxa"/>
          </w:tcPr>
          <w:p w14:paraId="3227053B">
            <w:pPr>
              <w:pStyle w:val="8"/>
              <w:spacing w:before="111" w:line="113" w:lineRule="exact"/>
              <w:ind w:left="728"/>
              <w:rPr>
                <w:rFonts w:hint="eastAsia"/>
                <w:sz w:val="8"/>
                <w:szCs w:val="8"/>
              </w:rPr>
            </w:pPr>
            <w:r>
              <w:rPr>
                <w:spacing w:val="4"/>
                <w:position w:val="1"/>
                <w:sz w:val="8"/>
                <w:szCs w:val="8"/>
              </w:rPr>
              <w:t>5.69</w:t>
            </w:r>
          </w:p>
        </w:tc>
      </w:tr>
      <w:tr w14:paraId="32718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0" w:hRule="atLeast"/>
        </w:trPr>
        <w:tc>
          <w:tcPr>
            <w:tcW w:w="609" w:type="dxa"/>
            <w:gridSpan w:val="3"/>
          </w:tcPr>
          <w:p w14:paraId="141F8E47">
            <w:pPr>
              <w:pStyle w:val="8"/>
              <w:spacing w:before="110" w:line="113" w:lineRule="exact"/>
              <w:ind w:left="78"/>
              <w:rPr>
                <w:rFonts w:hint="eastAsia"/>
                <w:sz w:val="8"/>
                <w:szCs w:val="8"/>
              </w:rPr>
            </w:pPr>
            <w:r>
              <w:rPr>
                <w:spacing w:val="4"/>
                <w:position w:val="1"/>
                <w:sz w:val="8"/>
                <w:szCs w:val="8"/>
              </w:rPr>
              <w:t>2010302</w:t>
            </w:r>
          </w:p>
        </w:tc>
        <w:tc>
          <w:tcPr>
            <w:tcW w:w="1418" w:type="dxa"/>
          </w:tcPr>
          <w:p w14:paraId="19A1F836">
            <w:pPr>
              <w:pStyle w:val="8"/>
              <w:spacing w:before="110" w:line="241" w:lineRule="auto"/>
              <w:ind w:left="69"/>
              <w:rPr>
                <w:rFonts w:hint="eastAsia"/>
                <w:sz w:val="8"/>
                <w:szCs w:val="8"/>
              </w:rPr>
            </w:pPr>
            <w:r>
              <w:rPr>
                <w:spacing w:val="9"/>
                <w:sz w:val="8"/>
                <w:szCs w:val="8"/>
              </w:rPr>
              <w:t>一般行政管理事务</w:t>
            </w:r>
          </w:p>
        </w:tc>
        <w:tc>
          <w:tcPr>
            <w:tcW w:w="859" w:type="dxa"/>
          </w:tcPr>
          <w:p w14:paraId="75BBEEDB">
            <w:pPr>
              <w:pStyle w:val="8"/>
              <w:spacing w:before="110" w:line="113" w:lineRule="exact"/>
              <w:ind w:left="547"/>
              <w:rPr>
                <w:rFonts w:hint="eastAsia"/>
                <w:sz w:val="8"/>
                <w:szCs w:val="8"/>
              </w:rPr>
            </w:pPr>
            <w:r>
              <w:rPr>
                <w:spacing w:val="3"/>
                <w:position w:val="1"/>
                <w:sz w:val="8"/>
                <w:szCs w:val="8"/>
              </w:rPr>
              <w:t>20.21</w:t>
            </w:r>
          </w:p>
        </w:tc>
        <w:tc>
          <w:tcPr>
            <w:tcW w:w="898" w:type="dxa"/>
          </w:tcPr>
          <w:p w14:paraId="45C72D16">
            <w:pPr>
              <w:pStyle w:val="8"/>
              <w:spacing w:before="110" w:line="113" w:lineRule="exact"/>
              <w:ind w:left="588"/>
              <w:rPr>
                <w:rFonts w:hint="eastAsia"/>
                <w:sz w:val="8"/>
                <w:szCs w:val="8"/>
              </w:rPr>
            </w:pPr>
            <w:r>
              <w:rPr>
                <w:spacing w:val="3"/>
                <w:position w:val="1"/>
                <w:sz w:val="8"/>
                <w:szCs w:val="8"/>
              </w:rPr>
              <w:t>20.21</w:t>
            </w:r>
          </w:p>
        </w:tc>
        <w:tc>
          <w:tcPr>
            <w:tcW w:w="878" w:type="dxa"/>
          </w:tcPr>
          <w:p w14:paraId="051983A1">
            <w:pPr>
              <w:spacing w:line="240" w:lineRule="exact"/>
              <w:rPr>
                <w:sz w:val="20"/>
              </w:rPr>
            </w:pPr>
          </w:p>
        </w:tc>
        <w:tc>
          <w:tcPr>
            <w:tcW w:w="878" w:type="dxa"/>
          </w:tcPr>
          <w:p w14:paraId="3EDB7AC6">
            <w:pPr>
              <w:spacing w:line="240" w:lineRule="exact"/>
              <w:rPr>
                <w:sz w:val="20"/>
              </w:rPr>
            </w:pPr>
          </w:p>
        </w:tc>
        <w:tc>
          <w:tcPr>
            <w:tcW w:w="898" w:type="dxa"/>
          </w:tcPr>
          <w:p w14:paraId="0501DC1E">
            <w:pPr>
              <w:spacing w:line="240" w:lineRule="exact"/>
              <w:rPr>
                <w:sz w:val="20"/>
              </w:rPr>
            </w:pPr>
          </w:p>
        </w:tc>
        <w:tc>
          <w:tcPr>
            <w:tcW w:w="878" w:type="dxa"/>
          </w:tcPr>
          <w:p w14:paraId="33662ABD">
            <w:pPr>
              <w:spacing w:line="240" w:lineRule="exact"/>
              <w:rPr>
                <w:sz w:val="20"/>
              </w:rPr>
            </w:pPr>
          </w:p>
        </w:tc>
        <w:tc>
          <w:tcPr>
            <w:tcW w:w="994" w:type="dxa"/>
          </w:tcPr>
          <w:p w14:paraId="71826535">
            <w:pPr>
              <w:spacing w:line="240" w:lineRule="exact"/>
              <w:rPr>
                <w:sz w:val="20"/>
              </w:rPr>
            </w:pPr>
          </w:p>
        </w:tc>
      </w:tr>
      <w:tr w14:paraId="53808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0" w:hRule="atLeast"/>
        </w:trPr>
        <w:tc>
          <w:tcPr>
            <w:tcW w:w="609" w:type="dxa"/>
            <w:gridSpan w:val="3"/>
          </w:tcPr>
          <w:p w14:paraId="48368515">
            <w:pPr>
              <w:pStyle w:val="8"/>
              <w:spacing w:before="109" w:line="113" w:lineRule="exact"/>
              <w:ind w:left="78"/>
              <w:rPr>
                <w:rFonts w:hint="eastAsia"/>
                <w:sz w:val="8"/>
                <w:szCs w:val="8"/>
              </w:rPr>
            </w:pPr>
            <w:r>
              <w:rPr>
                <w:spacing w:val="4"/>
                <w:position w:val="1"/>
                <w:sz w:val="8"/>
                <w:szCs w:val="8"/>
              </w:rPr>
              <w:t>2010399</w:t>
            </w:r>
          </w:p>
        </w:tc>
        <w:tc>
          <w:tcPr>
            <w:tcW w:w="1418" w:type="dxa"/>
          </w:tcPr>
          <w:p w14:paraId="6E9C4AB2">
            <w:pPr>
              <w:pStyle w:val="8"/>
              <w:spacing w:before="109"/>
              <w:ind w:left="68"/>
              <w:rPr>
                <w:rFonts w:hint="eastAsia"/>
                <w:sz w:val="8"/>
                <w:szCs w:val="8"/>
                <w:lang w:eastAsia="zh-CN"/>
              </w:rPr>
            </w:pPr>
            <w:r>
              <w:rPr>
                <w:spacing w:val="9"/>
                <w:sz w:val="8"/>
                <w:szCs w:val="8"/>
                <w:lang w:eastAsia="zh-CN"/>
              </w:rPr>
              <w:t>其他政府办公厅（室）及相关机</w:t>
            </w:r>
          </w:p>
        </w:tc>
        <w:tc>
          <w:tcPr>
            <w:tcW w:w="859" w:type="dxa"/>
          </w:tcPr>
          <w:p w14:paraId="7CEA8738">
            <w:pPr>
              <w:pStyle w:val="8"/>
              <w:spacing w:before="109" w:line="113" w:lineRule="exact"/>
              <w:ind w:left="501"/>
              <w:rPr>
                <w:rFonts w:hint="eastAsia"/>
                <w:sz w:val="8"/>
                <w:szCs w:val="8"/>
              </w:rPr>
            </w:pPr>
            <w:r>
              <w:rPr>
                <w:spacing w:val="4"/>
                <w:position w:val="1"/>
                <w:sz w:val="8"/>
                <w:szCs w:val="8"/>
              </w:rPr>
              <w:t>253.49</w:t>
            </w:r>
          </w:p>
        </w:tc>
        <w:tc>
          <w:tcPr>
            <w:tcW w:w="898" w:type="dxa"/>
          </w:tcPr>
          <w:p w14:paraId="4C527996">
            <w:pPr>
              <w:pStyle w:val="8"/>
              <w:spacing w:before="109" w:line="113" w:lineRule="exact"/>
              <w:ind w:left="542"/>
              <w:rPr>
                <w:rFonts w:hint="eastAsia"/>
                <w:sz w:val="8"/>
                <w:szCs w:val="8"/>
              </w:rPr>
            </w:pPr>
            <w:r>
              <w:rPr>
                <w:spacing w:val="4"/>
                <w:position w:val="1"/>
                <w:sz w:val="8"/>
                <w:szCs w:val="8"/>
              </w:rPr>
              <w:t>248.62</w:t>
            </w:r>
          </w:p>
        </w:tc>
        <w:tc>
          <w:tcPr>
            <w:tcW w:w="878" w:type="dxa"/>
          </w:tcPr>
          <w:p w14:paraId="130F4E48">
            <w:pPr>
              <w:spacing w:line="240" w:lineRule="exact"/>
              <w:rPr>
                <w:sz w:val="20"/>
              </w:rPr>
            </w:pPr>
          </w:p>
        </w:tc>
        <w:tc>
          <w:tcPr>
            <w:tcW w:w="878" w:type="dxa"/>
          </w:tcPr>
          <w:p w14:paraId="4D3ACB04">
            <w:pPr>
              <w:spacing w:line="240" w:lineRule="exact"/>
              <w:rPr>
                <w:sz w:val="20"/>
              </w:rPr>
            </w:pPr>
          </w:p>
        </w:tc>
        <w:tc>
          <w:tcPr>
            <w:tcW w:w="898" w:type="dxa"/>
          </w:tcPr>
          <w:p w14:paraId="638B2E65">
            <w:pPr>
              <w:spacing w:line="240" w:lineRule="exact"/>
              <w:rPr>
                <w:sz w:val="20"/>
              </w:rPr>
            </w:pPr>
          </w:p>
        </w:tc>
        <w:tc>
          <w:tcPr>
            <w:tcW w:w="878" w:type="dxa"/>
          </w:tcPr>
          <w:p w14:paraId="6D7FBFA4">
            <w:pPr>
              <w:spacing w:line="240" w:lineRule="exact"/>
              <w:rPr>
                <w:sz w:val="20"/>
              </w:rPr>
            </w:pPr>
          </w:p>
        </w:tc>
        <w:tc>
          <w:tcPr>
            <w:tcW w:w="994" w:type="dxa"/>
          </w:tcPr>
          <w:p w14:paraId="58E7E672">
            <w:pPr>
              <w:pStyle w:val="8"/>
              <w:spacing w:before="109" w:line="113" w:lineRule="exact"/>
              <w:ind w:left="726"/>
              <w:rPr>
                <w:rFonts w:hint="eastAsia"/>
                <w:sz w:val="8"/>
                <w:szCs w:val="8"/>
              </w:rPr>
            </w:pPr>
            <w:r>
              <w:rPr>
                <w:spacing w:val="4"/>
                <w:position w:val="1"/>
                <w:sz w:val="8"/>
                <w:szCs w:val="8"/>
              </w:rPr>
              <w:t>4.87</w:t>
            </w:r>
          </w:p>
        </w:tc>
      </w:tr>
      <w:tr w14:paraId="6A7B7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0" w:hRule="atLeast"/>
        </w:trPr>
        <w:tc>
          <w:tcPr>
            <w:tcW w:w="609" w:type="dxa"/>
            <w:gridSpan w:val="3"/>
          </w:tcPr>
          <w:p w14:paraId="046BAB9D">
            <w:pPr>
              <w:pStyle w:val="8"/>
              <w:spacing w:before="110" w:line="113" w:lineRule="exact"/>
              <w:ind w:left="78"/>
              <w:rPr>
                <w:rFonts w:hint="eastAsia"/>
                <w:sz w:val="8"/>
                <w:szCs w:val="8"/>
              </w:rPr>
            </w:pPr>
            <w:r>
              <w:rPr>
                <w:spacing w:val="3"/>
                <w:position w:val="1"/>
                <w:sz w:val="8"/>
                <w:szCs w:val="8"/>
              </w:rPr>
              <w:t>20131</w:t>
            </w:r>
          </w:p>
        </w:tc>
        <w:tc>
          <w:tcPr>
            <w:tcW w:w="1418" w:type="dxa"/>
          </w:tcPr>
          <w:p w14:paraId="31A36B32">
            <w:pPr>
              <w:pStyle w:val="8"/>
              <w:spacing w:before="110"/>
              <w:ind w:left="68"/>
              <w:rPr>
                <w:rFonts w:hint="eastAsia"/>
                <w:sz w:val="8"/>
                <w:szCs w:val="8"/>
                <w:lang w:eastAsia="zh-CN"/>
              </w:rPr>
            </w:pPr>
            <w:r>
              <w:rPr>
                <w:spacing w:val="9"/>
                <w:sz w:val="8"/>
                <w:szCs w:val="8"/>
                <w:lang w:eastAsia="zh-CN"/>
              </w:rPr>
              <w:t>党委办公厅（室）及相关机构事</w:t>
            </w:r>
          </w:p>
        </w:tc>
        <w:tc>
          <w:tcPr>
            <w:tcW w:w="859" w:type="dxa"/>
          </w:tcPr>
          <w:p w14:paraId="655429BD">
            <w:pPr>
              <w:pStyle w:val="8"/>
              <w:spacing w:before="110" w:line="113" w:lineRule="exact"/>
              <w:ind w:left="592"/>
              <w:rPr>
                <w:rFonts w:hint="eastAsia"/>
                <w:sz w:val="8"/>
                <w:szCs w:val="8"/>
              </w:rPr>
            </w:pPr>
            <w:r>
              <w:rPr>
                <w:spacing w:val="3"/>
                <w:position w:val="1"/>
                <w:sz w:val="8"/>
                <w:szCs w:val="8"/>
              </w:rPr>
              <w:t>6.07</w:t>
            </w:r>
          </w:p>
        </w:tc>
        <w:tc>
          <w:tcPr>
            <w:tcW w:w="898" w:type="dxa"/>
          </w:tcPr>
          <w:p w14:paraId="68D229EC">
            <w:pPr>
              <w:pStyle w:val="8"/>
              <w:spacing w:before="110" w:line="113" w:lineRule="exact"/>
              <w:ind w:left="633"/>
              <w:rPr>
                <w:rFonts w:hint="eastAsia"/>
                <w:sz w:val="8"/>
                <w:szCs w:val="8"/>
              </w:rPr>
            </w:pPr>
            <w:r>
              <w:rPr>
                <w:spacing w:val="3"/>
                <w:position w:val="1"/>
                <w:sz w:val="8"/>
                <w:szCs w:val="8"/>
              </w:rPr>
              <w:t>6.07</w:t>
            </w:r>
          </w:p>
        </w:tc>
        <w:tc>
          <w:tcPr>
            <w:tcW w:w="878" w:type="dxa"/>
          </w:tcPr>
          <w:p w14:paraId="619F4303">
            <w:pPr>
              <w:spacing w:line="240" w:lineRule="exact"/>
              <w:rPr>
                <w:sz w:val="20"/>
              </w:rPr>
            </w:pPr>
          </w:p>
        </w:tc>
        <w:tc>
          <w:tcPr>
            <w:tcW w:w="878" w:type="dxa"/>
          </w:tcPr>
          <w:p w14:paraId="35DAA2BB">
            <w:pPr>
              <w:spacing w:line="240" w:lineRule="exact"/>
              <w:rPr>
                <w:sz w:val="20"/>
              </w:rPr>
            </w:pPr>
          </w:p>
        </w:tc>
        <w:tc>
          <w:tcPr>
            <w:tcW w:w="898" w:type="dxa"/>
          </w:tcPr>
          <w:p w14:paraId="1FA1B534">
            <w:pPr>
              <w:spacing w:line="240" w:lineRule="exact"/>
              <w:rPr>
                <w:sz w:val="20"/>
              </w:rPr>
            </w:pPr>
          </w:p>
        </w:tc>
        <w:tc>
          <w:tcPr>
            <w:tcW w:w="878" w:type="dxa"/>
          </w:tcPr>
          <w:p w14:paraId="19B15A7E">
            <w:pPr>
              <w:spacing w:line="240" w:lineRule="exact"/>
              <w:rPr>
                <w:sz w:val="20"/>
              </w:rPr>
            </w:pPr>
          </w:p>
        </w:tc>
        <w:tc>
          <w:tcPr>
            <w:tcW w:w="994" w:type="dxa"/>
          </w:tcPr>
          <w:p w14:paraId="43E95C01">
            <w:pPr>
              <w:spacing w:line="240" w:lineRule="exact"/>
              <w:rPr>
                <w:sz w:val="20"/>
              </w:rPr>
            </w:pPr>
          </w:p>
        </w:tc>
      </w:tr>
      <w:tr w14:paraId="13FDE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0" w:hRule="atLeast"/>
        </w:trPr>
        <w:tc>
          <w:tcPr>
            <w:tcW w:w="609" w:type="dxa"/>
            <w:gridSpan w:val="3"/>
          </w:tcPr>
          <w:p w14:paraId="1C8851D7">
            <w:pPr>
              <w:pStyle w:val="8"/>
              <w:spacing w:before="109" w:line="113" w:lineRule="exact"/>
              <w:ind w:left="78"/>
              <w:rPr>
                <w:rFonts w:hint="eastAsia"/>
                <w:sz w:val="8"/>
                <w:szCs w:val="8"/>
              </w:rPr>
            </w:pPr>
            <w:r>
              <w:rPr>
                <w:spacing w:val="4"/>
                <w:position w:val="1"/>
                <w:sz w:val="8"/>
                <w:szCs w:val="8"/>
              </w:rPr>
              <w:t>2013101</w:t>
            </w:r>
          </w:p>
        </w:tc>
        <w:tc>
          <w:tcPr>
            <w:tcW w:w="1418" w:type="dxa"/>
          </w:tcPr>
          <w:p w14:paraId="34B86804">
            <w:pPr>
              <w:pStyle w:val="8"/>
              <w:spacing w:before="109" w:line="242" w:lineRule="auto"/>
              <w:ind w:left="69"/>
              <w:rPr>
                <w:rFonts w:hint="eastAsia"/>
                <w:sz w:val="8"/>
                <w:szCs w:val="8"/>
              </w:rPr>
            </w:pPr>
            <w:r>
              <w:rPr>
                <w:spacing w:val="8"/>
                <w:sz w:val="8"/>
                <w:szCs w:val="8"/>
              </w:rPr>
              <w:t>行政运行</w:t>
            </w:r>
          </w:p>
        </w:tc>
        <w:tc>
          <w:tcPr>
            <w:tcW w:w="859" w:type="dxa"/>
          </w:tcPr>
          <w:p w14:paraId="217B4329">
            <w:pPr>
              <w:pStyle w:val="8"/>
              <w:spacing w:before="109" w:line="113" w:lineRule="exact"/>
              <w:ind w:left="592"/>
              <w:rPr>
                <w:rFonts w:hint="eastAsia"/>
                <w:sz w:val="8"/>
                <w:szCs w:val="8"/>
              </w:rPr>
            </w:pPr>
            <w:r>
              <w:rPr>
                <w:spacing w:val="3"/>
                <w:position w:val="1"/>
                <w:sz w:val="8"/>
                <w:szCs w:val="8"/>
              </w:rPr>
              <w:t>6.07</w:t>
            </w:r>
          </w:p>
        </w:tc>
        <w:tc>
          <w:tcPr>
            <w:tcW w:w="898" w:type="dxa"/>
          </w:tcPr>
          <w:p w14:paraId="10CC5058">
            <w:pPr>
              <w:pStyle w:val="8"/>
              <w:spacing w:before="109" w:line="113" w:lineRule="exact"/>
              <w:ind w:left="633"/>
              <w:rPr>
                <w:rFonts w:hint="eastAsia"/>
                <w:sz w:val="8"/>
                <w:szCs w:val="8"/>
              </w:rPr>
            </w:pPr>
            <w:r>
              <w:rPr>
                <w:spacing w:val="3"/>
                <w:position w:val="1"/>
                <w:sz w:val="8"/>
                <w:szCs w:val="8"/>
              </w:rPr>
              <w:t>6.07</w:t>
            </w:r>
          </w:p>
        </w:tc>
        <w:tc>
          <w:tcPr>
            <w:tcW w:w="878" w:type="dxa"/>
          </w:tcPr>
          <w:p w14:paraId="0932E849">
            <w:pPr>
              <w:spacing w:line="240" w:lineRule="exact"/>
              <w:rPr>
                <w:sz w:val="20"/>
              </w:rPr>
            </w:pPr>
          </w:p>
        </w:tc>
        <w:tc>
          <w:tcPr>
            <w:tcW w:w="878" w:type="dxa"/>
          </w:tcPr>
          <w:p w14:paraId="0105E15C">
            <w:pPr>
              <w:spacing w:line="240" w:lineRule="exact"/>
              <w:rPr>
                <w:sz w:val="20"/>
              </w:rPr>
            </w:pPr>
          </w:p>
        </w:tc>
        <w:tc>
          <w:tcPr>
            <w:tcW w:w="898" w:type="dxa"/>
          </w:tcPr>
          <w:p w14:paraId="59A339AC">
            <w:pPr>
              <w:spacing w:line="240" w:lineRule="exact"/>
              <w:rPr>
                <w:sz w:val="20"/>
              </w:rPr>
            </w:pPr>
          </w:p>
        </w:tc>
        <w:tc>
          <w:tcPr>
            <w:tcW w:w="878" w:type="dxa"/>
          </w:tcPr>
          <w:p w14:paraId="65E85E9D">
            <w:pPr>
              <w:spacing w:line="240" w:lineRule="exact"/>
              <w:rPr>
                <w:sz w:val="20"/>
              </w:rPr>
            </w:pPr>
          </w:p>
        </w:tc>
        <w:tc>
          <w:tcPr>
            <w:tcW w:w="994" w:type="dxa"/>
          </w:tcPr>
          <w:p w14:paraId="1E829E41">
            <w:pPr>
              <w:spacing w:line="240" w:lineRule="exact"/>
              <w:rPr>
                <w:sz w:val="20"/>
              </w:rPr>
            </w:pPr>
          </w:p>
        </w:tc>
      </w:tr>
      <w:tr w14:paraId="24C8F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0" w:hRule="atLeast"/>
        </w:trPr>
        <w:tc>
          <w:tcPr>
            <w:tcW w:w="609" w:type="dxa"/>
            <w:gridSpan w:val="3"/>
          </w:tcPr>
          <w:p w14:paraId="0ED4E0A4">
            <w:pPr>
              <w:pStyle w:val="8"/>
              <w:spacing w:before="111" w:line="113" w:lineRule="exact"/>
              <w:ind w:left="78"/>
              <w:rPr>
                <w:rFonts w:hint="eastAsia"/>
                <w:sz w:val="8"/>
                <w:szCs w:val="8"/>
              </w:rPr>
            </w:pPr>
            <w:r>
              <w:rPr>
                <w:spacing w:val="3"/>
                <w:position w:val="1"/>
                <w:sz w:val="8"/>
                <w:szCs w:val="8"/>
              </w:rPr>
              <w:t>20136</w:t>
            </w:r>
          </w:p>
        </w:tc>
        <w:tc>
          <w:tcPr>
            <w:tcW w:w="1418" w:type="dxa"/>
          </w:tcPr>
          <w:p w14:paraId="17BA9D3E">
            <w:pPr>
              <w:pStyle w:val="8"/>
              <w:spacing w:before="111" w:line="241" w:lineRule="auto"/>
              <w:ind w:left="68"/>
              <w:rPr>
                <w:rFonts w:hint="eastAsia"/>
                <w:sz w:val="8"/>
                <w:szCs w:val="8"/>
              </w:rPr>
            </w:pPr>
            <w:r>
              <w:rPr>
                <w:spacing w:val="9"/>
                <w:sz w:val="8"/>
                <w:szCs w:val="8"/>
              </w:rPr>
              <w:t>其他共产党事务支出</w:t>
            </w:r>
          </w:p>
        </w:tc>
        <w:tc>
          <w:tcPr>
            <w:tcW w:w="859" w:type="dxa"/>
          </w:tcPr>
          <w:p w14:paraId="6D2F06B2">
            <w:pPr>
              <w:pStyle w:val="8"/>
              <w:spacing w:before="111" w:line="112" w:lineRule="exact"/>
              <w:ind w:left="552"/>
              <w:rPr>
                <w:rFonts w:hint="eastAsia"/>
                <w:sz w:val="8"/>
                <w:szCs w:val="8"/>
              </w:rPr>
            </w:pPr>
            <w:r>
              <w:rPr>
                <w:spacing w:val="2"/>
                <w:position w:val="1"/>
                <w:sz w:val="8"/>
                <w:szCs w:val="8"/>
              </w:rPr>
              <w:t>10.20</w:t>
            </w:r>
          </w:p>
        </w:tc>
        <w:tc>
          <w:tcPr>
            <w:tcW w:w="898" w:type="dxa"/>
          </w:tcPr>
          <w:p w14:paraId="4020DD31">
            <w:pPr>
              <w:pStyle w:val="8"/>
              <w:spacing w:before="111" w:line="112" w:lineRule="exact"/>
              <w:ind w:left="593"/>
              <w:rPr>
                <w:rFonts w:hint="eastAsia"/>
                <w:sz w:val="8"/>
                <w:szCs w:val="8"/>
              </w:rPr>
            </w:pPr>
            <w:r>
              <w:rPr>
                <w:spacing w:val="2"/>
                <w:position w:val="1"/>
                <w:sz w:val="8"/>
                <w:szCs w:val="8"/>
              </w:rPr>
              <w:t>10.20</w:t>
            </w:r>
          </w:p>
        </w:tc>
        <w:tc>
          <w:tcPr>
            <w:tcW w:w="878" w:type="dxa"/>
          </w:tcPr>
          <w:p w14:paraId="47D26476">
            <w:pPr>
              <w:spacing w:line="240" w:lineRule="exact"/>
              <w:rPr>
                <w:sz w:val="20"/>
              </w:rPr>
            </w:pPr>
          </w:p>
        </w:tc>
        <w:tc>
          <w:tcPr>
            <w:tcW w:w="878" w:type="dxa"/>
          </w:tcPr>
          <w:p w14:paraId="6D64DD87">
            <w:pPr>
              <w:spacing w:line="240" w:lineRule="exact"/>
              <w:rPr>
                <w:sz w:val="20"/>
              </w:rPr>
            </w:pPr>
          </w:p>
        </w:tc>
        <w:tc>
          <w:tcPr>
            <w:tcW w:w="898" w:type="dxa"/>
          </w:tcPr>
          <w:p w14:paraId="51937C01">
            <w:pPr>
              <w:spacing w:line="240" w:lineRule="exact"/>
              <w:rPr>
                <w:sz w:val="20"/>
              </w:rPr>
            </w:pPr>
          </w:p>
        </w:tc>
        <w:tc>
          <w:tcPr>
            <w:tcW w:w="878" w:type="dxa"/>
          </w:tcPr>
          <w:p w14:paraId="220904DD">
            <w:pPr>
              <w:spacing w:line="240" w:lineRule="exact"/>
              <w:rPr>
                <w:sz w:val="20"/>
              </w:rPr>
            </w:pPr>
          </w:p>
        </w:tc>
        <w:tc>
          <w:tcPr>
            <w:tcW w:w="994" w:type="dxa"/>
          </w:tcPr>
          <w:p w14:paraId="4F0C453C">
            <w:pPr>
              <w:spacing w:line="240" w:lineRule="exact"/>
              <w:rPr>
                <w:sz w:val="20"/>
              </w:rPr>
            </w:pPr>
          </w:p>
        </w:tc>
      </w:tr>
      <w:tr w14:paraId="2F1D6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9" w:hRule="atLeast"/>
        </w:trPr>
        <w:tc>
          <w:tcPr>
            <w:tcW w:w="609" w:type="dxa"/>
            <w:gridSpan w:val="3"/>
          </w:tcPr>
          <w:p w14:paraId="4D8864BF">
            <w:pPr>
              <w:pStyle w:val="8"/>
              <w:spacing w:before="110" w:line="113" w:lineRule="exact"/>
              <w:ind w:left="78"/>
              <w:rPr>
                <w:rFonts w:hint="eastAsia"/>
                <w:sz w:val="8"/>
                <w:szCs w:val="8"/>
              </w:rPr>
            </w:pPr>
            <w:r>
              <w:rPr>
                <w:spacing w:val="4"/>
                <w:position w:val="1"/>
                <w:sz w:val="8"/>
                <w:szCs w:val="8"/>
              </w:rPr>
              <w:t>2013699</w:t>
            </w:r>
          </w:p>
        </w:tc>
        <w:tc>
          <w:tcPr>
            <w:tcW w:w="1418" w:type="dxa"/>
          </w:tcPr>
          <w:p w14:paraId="048DBEFE">
            <w:pPr>
              <w:pStyle w:val="8"/>
              <w:spacing w:before="110" w:line="241" w:lineRule="auto"/>
              <w:ind w:left="68"/>
              <w:rPr>
                <w:rFonts w:hint="eastAsia"/>
                <w:sz w:val="8"/>
                <w:szCs w:val="8"/>
              </w:rPr>
            </w:pPr>
            <w:r>
              <w:rPr>
                <w:spacing w:val="9"/>
                <w:sz w:val="8"/>
                <w:szCs w:val="8"/>
              </w:rPr>
              <w:t>其他共产党事务支出</w:t>
            </w:r>
          </w:p>
        </w:tc>
        <w:tc>
          <w:tcPr>
            <w:tcW w:w="859" w:type="dxa"/>
          </w:tcPr>
          <w:p w14:paraId="4CE4D450">
            <w:pPr>
              <w:pStyle w:val="8"/>
              <w:spacing w:before="110" w:line="112" w:lineRule="exact"/>
              <w:ind w:left="552"/>
              <w:rPr>
                <w:rFonts w:hint="eastAsia"/>
                <w:sz w:val="8"/>
                <w:szCs w:val="8"/>
              </w:rPr>
            </w:pPr>
            <w:r>
              <w:rPr>
                <w:spacing w:val="2"/>
                <w:position w:val="1"/>
                <w:sz w:val="8"/>
                <w:szCs w:val="8"/>
              </w:rPr>
              <w:t>10.20</w:t>
            </w:r>
          </w:p>
        </w:tc>
        <w:tc>
          <w:tcPr>
            <w:tcW w:w="898" w:type="dxa"/>
          </w:tcPr>
          <w:p w14:paraId="01B1EA31">
            <w:pPr>
              <w:pStyle w:val="8"/>
              <w:spacing w:before="110" w:line="112" w:lineRule="exact"/>
              <w:ind w:left="593"/>
              <w:rPr>
                <w:rFonts w:hint="eastAsia"/>
                <w:sz w:val="8"/>
                <w:szCs w:val="8"/>
              </w:rPr>
            </w:pPr>
            <w:r>
              <w:rPr>
                <w:spacing w:val="2"/>
                <w:position w:val="1"/>
                <w:sz w:val="8"/>
                <w:szCs w:val="8"/>
              </w:rPr>
              <w:t>10.20</w:t>
            </w:r>
          </w:p>
        </w:tc>
        <w:tc>
          <w:tcPr>
            <w:tcW w:w="878" w:type="dxa"/>
          </w:tcPr>
          <w:p w14:paraId="21720736">
            <w:pPr>
              <w:spacing w:line="239" w:lineRule="exact"/>
              <w:rPr>
                <w:sz w:val="20"/>
              </w:rPr>
            </w:pPr>
          </w:p>
        </w:tc>
        <w:tc>
          <w:tcPr>
            <w:tcW w:w="878" w:type="dxa"/>
          </w:tcPr>
          <w:p w14:paraId="2E8B58F2">
            <w:pPr>
              <w:spacing w:line="239" w:lineRule="exact"/>
              <w:rPr>
                <w:sz w:val="20"/>
              </w:rPr>
            </w:pPr>
          </w:p>
        </w:tc>
        <w:tc>
          <w:tcPr>
            <w:tcW w:w="898" w:type="dxa"/>
          </w:tcPr>
          <w:p w14:paraId="32DFFA7B">
            <w:pPr>
              <w:spacing w:line="239" w:lineRule="exact"/>
              <w:rPr>
                <w:sz w:val="20"/>
              </w:rPr>
            </w:pPr>
          </w:p>
        </w:tc>
        <w:tc>
          <w:tcPr>
            <w:tcW w:w="878" w:type="dxa"/>
          </w:tcPr>
          <w:p w14:paraId="55990DDC">
            <w:pPr>
              <w:spacing w:line="239" w:lineRule="exact"/>
              <w:rPr>
                <w:sz w:val="20"/>
              </w:rPr>
            </w:pPr>
          </w:p>
        </w:tc>
        <w:tc>
          <w:tcPr>
            <w:tcW w:w="994" w:type="dxa"/>
          </w:tcPr>
          <w:p w14:paraId="6BB58E35">
            <w:pPr>
              <w:spacing w:line="239" w:lineRule="exact"/>
              <w:rPr>
                <w:sz w:val="20"/>
              </w:rPr>
            </w:pPr>
          </w:p>
        </w:tc>
      </w:tr>
      <w:tr w14:paraId="0EBE4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0" w:hRule="atLeast"/>
        </w:trPr>
        <w:tc>
          <w:tcPr>
            <w:tcW w:w="609" w:type="dxa"/>
            <w:gridSpan w:val="3"/>
          </w:tcPr>
          <w:p w14:paraId="15F47DF4">
            <w:pPr>
              <w:pStyle w:val="8"/>
              <w:spacing w:before="112" w:line="113" w:lineRule="exact"/>
              <w:ind w:left="78"/>
              <w:rPr>
                <w:rFonts w:hint="eastAsia"/>
                <w:sz w:val="8"/>
                <w:szCs w:val="8"/>
              </w:rPr>
            </w:pPr>
            <w:r>
              <w:rPr>
                <w:spacing w:val="3"/>
                <w:position w:val="1"/>
                <w:sz w:val="8"/>
                <w:szCs w:val="8"/>
              </w:rPr>
              <w:t>208</w:t>
            </w:r>
          </w:p>
        </w:tc>
        <w:tc>
          <w:tcPr>
            <w:tcW w:w="1418" w:type="dxa"/>
          </w:tcPr>
          <w:p w14:paraId="5F90B2BC">
            <w:pPr>
              <w:pStyle w:val="8"/>
              <w:spacing w:before="112"/>
              <w:ind w:left="68"/>
              <w:rPr>
                <w:rFonts w:hint="eastAsia"/>
                <w:sz w:val="8"/>
                <w:szCs w:val="8"/>
              </w:rPr>
            </w:pPr>
            <w:r>
              <w:rPr>
                <w:spacing w:val="9"/>
                <w:sz w:val="8"/>
                <w:szCs w:val="8"/>
              </w:rPr>
              <w:t>社会保障和就业支出</w:t>
            </w:r>
          </w:p>
        </w:tc>
        <w:tc>
          <w:tcPr>
            <w:tcW w:w="859" w:type="dxa"/>
          </w:tcPr>
          <w:p w14:paraId="4D25BFDF">
            <w:pPr>
              <w:pStyle w:val="8"/>
              <w:spacing w:before="112" w:line="113" w:lineRule="exact"/>
              <w:ind w:left="592"/>
              <w:rPr>
                <w:rFonts w:hint="eastAsia"/>
                <w:sz w:val="8"/>
                <w:szCs w:val="8"/>
              </w:rPr>
            </w:pPr>
            <w:r>
              <w:rPr>
                <w:spacing w:val="3"/>
                <w:position w:val="1"/>
                <w:sz w:val="8"/>
                <w:szCs w:val="8"/>
              </w:rPr>
              <w:t>0.24</w:t>
            </w:r>
          </w:p>
        </w:tc>
        <w:tc>
          <w:tcPr>
            <w:tcW w:w="898" w:type="dxa"/>
          </w:tcPr>
          <w:p w14:paraId="3C3EA53B">
            <w:pPr>
              <w:pStyle w:val="8"/>
              <w:spacing w:before="112" w:line="113" w:lineRule="exact"/>
              <w:ind w:left="633"/>
              <w:rPr>
                <w:rFonts w:hint="eastAsia"/>
                <w:sz w:val="8"/>
                <w:szCs w:val="8"/>
              </w:rPr>
            </w:pPr>
            <w:r>
              <w:rPr>
                <w:spacing w:val="3"/>
                <w:position w:val="1"/>
                <w:sz w:val="8"/>
                <w:szCs w:val="8"/>
              </w:rPr>
              <w:t>0.24</w:t>
            </w:r>
          </w:p>
        </w:tc>
        <w:tc>
          <w:tcPr>
            <w:tcW w:w="878" w:type="dxa"/>
          </w:tcPr>
          <w:p w14:paraId="4A558C65">
            <w:pPr>
              <w:spacing w:line="240" w:lineRule="exact"/>
              <w:rPr>
                <w:sz w:val="20"/>
              </w:rPr>
            </w:pPr>
          </w:p>
        </w:tc>
        <w:tc>
          <w:tcPr>
            <w:tcW w:w="878" w:type="dxa"/>
          </w:tcPr>
          <w:p w14:paraId="4EF7CEDD">
            <w:pPr>
              <w:spacing w:line="240" w:lineRule="exact"/>
              <w:rPr>
                <w:sz w:val="20"/>
              </w:rPr>
            </w:pPr>
          </w:p>
        </w:tc>
        <w:tc>
          <w:tcPr>
            <w:tcW w:w="898" w:type="dxa"/>
          </w:tcPr>
          <w:p w14:paraId="13C7DBC4">
            <w:pPr>
              <w:spacing w:line="240" w:lineRule="exact"/>
              <w:rPr>
                <w:sz w:val="20"/>
              </w:rPr>
            </w:pPr>
          </w:p>
        </w:tc>
        <w:tc>
          <w:tcPr>
            <w:tcW w:w="878" w:type="dxa"/>
          </w:tcPr>
          <w:p w14:paraId="75469BC2">
            <w:pPr>
              <w:spacing w:line="240" w:lineRule="exact"/>
              <w:rPr>
                <w:sz w:val="20"/>
              </w:rPr>
            </w:pPr>
          </w:p>
        </w:tc>
        <w:tc>
          <w:tcPr>
            <w:tcW w:w="994" w:type="dxa"/>
          </w:tcPr>
          <w:p w14:paraId="30D24C1A">
            <w:pPr>
              <w:spacing w:line="240" w:lineRule="exact"/>
              <w:rPr>
                <w:sz w:val="20"/>
              </w:rPr>
            </w:pPr>
          </w:p>
        </w:tc>
      </w:tr>
      <w:tr w14:paraId="71F3D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9" w:hRule="atLeast"/>
        </w:trPr>
        <w:tc>
          <w:tcPr>
            <w:tcW w:w="609" w:type="dxa"/>
            <w:gridSpan w:val="3"/>
          </w:tcPr>
          <w:p w14:paraId="34BE73DA">
            <w:pPr>
              <w:pStyle w:val="8"/>
              <w:spacing w:before="111" w:line="113" w:lineRule="exact"/>
              <w:ind w:left="78"/>
              <w:rPr>
                <w:rFonts w:hint="eastAsia"/>
                <w:sz w:val="8"/>
                <w:szCs w:val="8"/>
              </w:rPr>
            </w:pPr>
            <w:r>
              <w:rPr>
                <w:spacing w:val="3"/>
                <w:position w:val="1"/>
                <w:sz w:val="8"/>
                <w:szCs w:val="8"/>
              </w:rPr>
              <w:t>20805</w:t>
            </w:r>
          </w:p>
        </w:tc>
        <w:tc>
          <w:tcPr>
            <w:tcW w:w="1418" w:type="dxa"/>
          </w:tcPr>
          <w:p w14:paraId="096F437F">
            <w:pPr>
              <w:pStyle w:val="8"/>
              <w:spacing w:before="111" w:line="241" w:lineRule="auto"/>
              <w:ind w:left="69"/>
              <w:rPr>
                <w:rFonts w:hint="eastAsia"/>
                <w:sz w:val="8"/>
                <w:szCs w:val="8"/>
                <w:lang w:eastAsia="zh-CN"/>
              </w:rPr>
            </w:pPr>
            <w:r>
              <w:rPr>
                <w:spacing w:val="9"/>
                <w:sz w:val="8"/>
                <w:szCs w:val="8"/>
                <w:lang w:eastAsia="zh-CN"/>
              </w:rPr>
              <w:t>行政事业单位养老支出</w:t>
            </w:r>
          </w:p>
        </w:tc>
        <w:tc>
          <w:tcPr>
            <w:tcW w:w="859" w:type="dxa"/>
          </w:tcPr>
          <w:p w14:paraId="0C7D15B0">
            <w:pPr>
              <w:pStyle w:val="8"/>
              <w:spacing w:before="111" w:line="113" w:lineRule="exact"/>
              <w:ind w:left="592"/>
              <w:rPr>
                <w:rFonts w:hint="eastAsia"/>
                <w:sz w:val="8"/>
                <w:szCs w:val="8"/>
              </w:rPr>
            </w:pPr>
            <w:r>
              <w:rPr>
                <w:spacing w:val="3"/>
                <w:position w:val="1"/>
                <w:sz w:val="8"/>
                <w:szCs w:val="8"/>
              </w:rPr>
              <w:t>0.24</w:t>
            </w:r>
          </w:p>
        </w:tc>
        <w:tc>
          <w:tcPr>
            <w:tcW w:w="898" w:type="dxa"/>
          </w:tcPr>
          <w:p w14:paraId="35B5BD68">
            <w:pPr>
              <w:pStyle w:val="8"/>
              <w:spacing w:before="111" w:line="113" w:lineRule="exact"/>
              <w:ind w:left="633"/>
              <w:rPr>
                <w:rFonts w:hint="eastAsia"/>
                <w:sz w:val="8"/>
                <w:szCs w:val="8"/>
              </w:rPr>
            </w:pPr>
            <w:r>
              <w:rPr>
                <w:spacing w:val="3"/>
                <w:position w:val="1"/>
                <w:sz w:val="8"/>
                <w:szCs w:val="8"/>
              </w:rPr>
              <w:t>0.24</w:t>
            </w:r>
          </w:p>
        </w:tc>
        <w:tc>
          <w:tcPr>
            <w:tcW w:w="878" w:type="dxa"/>
          </w:tcPr>
          <w:p w14:paraId="183008AA">
            <w:pPr>
              <w:spacing w:line="239" w:lineRule="exact"/>
              <w:rPr>
                <w:sz w:val="20"/>
              </w:rPr>
            </w:pPr>
          </w:p>
        </w:tc>
        <w:tc>
          <w:tcPr>
            <w:tcW w:w="878" w:type="dxa"/>
          </w:tcPr>
          <w:p w14:paraId="05C918FC">
            <w:pPr>
              <w:spacing w:line="239" w:lineRule="exact"/>
              <w:rPr>
                <w:sz w:val="20"/>
              </w:rPr>
            </w:pPr>
          </w:p>
        </w:tc>
        <w:tc>
          <w:tcPr>
            <w:tcW w:w="898" w:type="dxa"/>
          </w:tcPr>
          <w:p w14:paraId="0ED02A01">
            <w:pPr>
              <w:spacing w:line="239" w:lineRule="exact"/>
              <w:rPr>
                <w:sz w:val="20"/>
              </w:rPr>
            </w:pPr>
          </w:p>
        </w:tc>
        <w:tc>
          <w:tcPr>
            <w:tcW w:w="878" w:type="dxa"/>
          </w:tcPr>
          <w:p w14:paraId="62E83384">
            <w:pPr>
              <w:spacing w:line="239" w:lineRule="exact"/>
              <w:rPr>
                <w:sz w:val="20"/>
              </w:rPr>
            </w:pPr>
          </w:p>
        </w:tc>
        <w:tc>
          <w:tcPr>
            <w:tcW w:w="994" w:type="dxa"/>
          </w:tcPr>
          <w:p w14:paraId="010D2FEA">
            <w:pPr>
              <w:spacing w:line="239" w:lineRule="exact"/>
              <w:rPr>
                <w:sz w:val="20"/>
              </w:rPr>
            </w:pPr>
          </w:p>
        </w:tc>
      </w:tr>
      <w:tr w14:paraId="385EF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0" w:hRule="atLeast"/>
        </w:trPr>
        <w:tc>
          <w:tcPr>
            <w:tcW w:w="609" w:type="dxa"/>
            <w:gridSpan w:val="3"/>
          </w:tcPr>
          <w:p w14:paraId="32DDBEE0">
            <w:pPr>
              <w:pStyle w:val="8"/>
              <w:spacing w:before="111" w:line="113" w:lineRule="exact"/>
              <w:ind w:left="78"/>
              <w:rPr>
                <w:rFonts w:hint="eastAsia"/>
                <w:sz w:val="8"/>
                <w:szCs w:val="8"/>
              </w:rPr>
            </w:pPr>
            <w:r>
              <w:rPr>
                <w:spacing w:val="4"/>
                <w:position w:val="1"/>
                <w:sz w:val="8"/>
                <w:szCs w:val="8"/>
              </w:rPr>
              <w:t>2080501</w:t>
            </w:r>
          </w:p>
        </w:tc>
        <w:tc>
          <w:tcPr>
            <w:tcW w:w="1418" w:type="dxa"/>
          </w:tcPr>
          <w:p w14:paraId="7FF06E5D">
            <w:pPr>
              <w:pStyle w:val="8"/>
              <w:spacing w:before="111" w:line="241" w:lineRule="auto"/>
              <w:ind w:left="69"/>
              <w:rPr>
                <w:rFonts w:hint="eastAsia"/>
                <w:sz w:val="8"/>
                <w:szCs w:val="8"/>
              </w:rPr>
            </w:pPr>
            <w:r>
              <w:rPr>
                <w:spacing w:val="9"/>
                <w:sz w:val="8"/>
                <w:szCs w:val="8"/>
              </w:rPr>
              <w:t>行政单位离退休</w:t>
            </w:r>
          </w:p>
        </w:tc>
        <w:tc>
          <w:tcPr>
            <w:tcW w:w="859" w:type="dxa"/>
          </w:tcPr>
          <w:p w14:paraId="45C6E191">
            <w:pPr>
              <w:pStyle w:val="8"/>
              <w:spacing w:before="111" w:line="113" w:lineRule="exact"/>
              <w:ind w:left="592"/>
              <w:rPr>
                <w:rFonts w:hint="eastAsia"/>
                <w:sz w:val="8"/>
                <w:szCs w:val="8"/>
              </w:rPr>
            </w:pPr>
            <w:r>
              <w:rPr>
                <w:spacing w:val="3"/>
                <w:position w:val="1"/>
                <w:sz w:val="8"/>
                <w:szCs w:val="8"/>
              </w:rPr>
              <w:t>0.24</w:t>
            </w:r>
          </w:p>
        </w:tc>
        <w:tc>
          <w:tcPr>
            <w:tcW w:w="898" w:type="dxa"/>
          </w:tcPr>
          <w:p w14:paraId="79C85436">
            <w:pPr>
              <w:pStyle w:val="8"/>
              <w:spacing w:before="111" w:line="113" w:lineRule="exact"/>
              <w:ind w:left="633"/>
              <w:rPr>
                <w:rFonts w:hint="eastAsia"/>
                <w:sz w:val="8"/>
                <w:szCs w:val="8"/>
              </w:rPr>
            </w:pPr>
            <w:r>
              <w:rPr>
                <w:spacing w:val="3"/>
                <w:position w:val="1"/>
                <w:sz w:val="8"/>
                <w:szCs w:val="8"/>
              </w:rPr>
              <w:t>0.24</w:t>
            </w:r>
          </w:p>
        </w:tc>
        <w:tc>
          <w:tcPr>
            <w:tcW w:w="878" w:type="dxa"/>
          </w:tcPr>
          <w:p w14:paraId="155381F9">
            <w:pPr>
              <w:spacing w:line="240" w:lineRule="exact"/>
              <w:rPr>
                <w:sz w:val="20"/>
              </w:rPr>
            </w:pPr>
          </w:p>
        </w:tc>
        <w:tc>
          <w:tcPr>
            <w:tcW w:w="878" w:type="dxa"/>
          </w:tcPr>
          <w:p w14:paraId="3FADE5BB">
            <w:pPr>
              <w:spacing w:line="240" w:lineRule="exact"/>
              <w:rPr>
                <w:sz w:val="20"/>
              </w:rPr>
            </w:pPr>
          </w:p>
        </w:tc>
        <w:tc>
          <w:tcPr>
            <w:tcW w:w="898" w:type="dxa"/>
          </w:tcPr>
          <w:p w14:paraId="0D52FA39">
            <w:pPr>
              <w:spacing w:line="240" w:lineRule="exact"/>
              <w:rPr>
                <w:sz w:val="20"/>
              </w:rPr>
            </w:pPr>
          </w:p>
        </w:tc>
        <w:tc>
          <w:tcPr>
            <w:tcW w:w="878" w:type="dxa"/>
          </w:tcPr>
          <w:p w14:paraId="43561487">
            <w:pPr>
              <w:spacing w:line="240" w:lineRule="exact"/>
              <w:rPr>
                <w:sz w:val="20"/>
              </w:rPr>
            </w:pPr>
          </w:p>
        </w:tc>
        <w:tc>
          <w:tcPr>
            <w:tcW w:w="994" w:type="dxa"/>
          </w:tcPr>
          <w:p w14:paraId="585E653E">
            <w:pPr>
              <w:spacing w:line="240" w:lineRule="exact"/>
              <w:rPr>
                <w:sz w:val="20"/>
              </w:rPr>
            </w:pPr>
          </w:p>
        </w:tc>
      </w:tr>
      <w:tr w14:paraId="215CA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0" w:hRule="atLeast"/>
        </w:trPr>
        <w:tc>
          <w:tcPr>
            <w:tcW w:w="609" w:type="dxa"/>
            <w:gridSpan w:val="3"/>
          </w:tcPr>
          <w:p w14:paraId="2D877048">
            <w:pPr>
              <w:pStyle w:val="8"/>
              <w:spacing w:before="112" w:line="114" w:lineRule="exact"/>
              <w:ind w:left="78"/>
              <w:rPr>
                <w:rFonts w:hint="eastAsia"/>
                <w:sz w:val="8"/>
                <w:szCs w:val="8"/>
              </w:rPr>
            </w:pPr>
            <w:r>
              <w:rPr>
                <w:spacing w:val="3"/>
                <w:position w:val="1"/>
                <w:sz w:val="8"/>
                <w:szCs w:val="8"/>
              </w:rPr>
              <w:t>221</w:t>
            </w:r>
          </w:p>
        </w:tc>
        <w:tc>
          <w:tcPr>
            <w:tcW w:w="1418" w:type="dxa"/>
          </w:tcPr>
          <w:p w14:paraId="3FEB3979">
            <w:pPr>
              <w:pStyle w:val="8"/>
              <w:spacing w:before="112" w:line="241" w:lineRule="auto"/>
              <w:ind w:left="67"/>
              <w:rPr>
                <w:rFonts w:hint="eastAsia"/>
                <w:sz w:val="8"/>
                <w:szCs w:val="8"/>
              </w:rPr>
            </w:pPr>
            <w:r>
              <w:rPr>
                <w:spacing w:val="9"/>
                <w:sz w:val="8"/>
                <w:szCs w:val="8"/>
              </w:rPr>
              <w:t>住房保障支出</w:t>
            </w:r>
          </w:p>
        </w:tc>
        <w:tc>
          <w:tcPr>
            <w:tcW w:w="859" w:type="dxa"/>
          </w:tcPr>
          <w:p w14:paraId="3E089D17">
            <w:pPr>
              <w:pStyle w:val="8"/>
              <w:spacing w:before="112" w:line="113" w:lineRule="exact"/>
              <w:ind w:left="552"/>
              <w:rPr>
                <w:rFonts w:hint="eastAsia"/>
                <w:sz w:val="8"/>
                <w:szCs w:val="8"/>
              </w:rPr>
            </w:pPr>
            <w:r>
              <w:rPr>
                <w:spacing w:val="2"/>
                <w:position w:val="1"/>
                <w:sz w:val="8"/>
                <w:szCs w:val="8"/>
              </w:rPr>
              <w:t>12.55</w:t>
            </w:r>
          </w:p>
        </w:tc>
        <w:tc>
          <w:tcPr>
            <w:tcW w:w="898" w:type="dxa"/>
          </w:tcPr>
          <w:p w14:paraId="6B7F55CB">
            <w:pPr>
              <w:pStyle w:val="8"/>
              <w:spacing w:before="112" w:line="113" w:lineRule="exact"/>
              <w:ind w:left="593"/>
              <w:rPr>
                <w:rFonts w:hint="eastAsia"/>
                <w:sz w:val="8"/>
                <w:szCs w:val="8"/>
              </w:rPr>
            </w:pPr>
            <w:r>
              <w:rPr>
                <w:spacing w:val="2"/>
                <w:position w:val="1"/>
                <w:sz w:val="8"/>
                <w:szCs w:val="8"/>
              </w:rPr>
              <w:t>12.55</w:t>
            </w:r>
          </w:p>
        </w:tc>
        <w:tc>
          <w:tcPr>
            <w:tcW w:w="878" w:type="dxa"/>
          </w:tcPr>
          <w:p w14:paraId="0F0B2FCE">
            <w:pPr>
              <w:spacing w:line="240" w:lineRule="exact"/>
              <w:rPr>
                <w:sz w:val="20"/>
              </w:rPr>
            </w:pPr>
          </w:p>
        </w:tc>
        <w:tc>
          <w:tcPr>
            <w:tcW w:w="878" w:type="dxa"/>
          </w:tcPr>
          <w:p w14:paraId="3B35AA68">
            <w:pPr>
              <w:spacing w:line="240" w:lineRule="exact"/>
              <w:rPr>
                <w:sz w:val="20"/>
              </w:rPr>
            </w:pPr>
          </w:p>
        </w:tc>
        <w:tc>
          <w:tcPr>
            <w:tcW w:w="898" w:type="dxa"/>
          </w:tcPr>
          <w:p w14:paraId="14D736F1">
            <w:pPr>
              <w:spacing w:line="240" w:lineRule="exact"/>
              <w:rPr>
                <w:sz w:val="20"/>
              </w:rPr>
            </w:pPr>
          </w:p>
        </w:tc>
        <w:tc>
          <w:tcPr>
            <w:tcW w:w="878" w:type="dxa"/>
          </w:tcPr>
          <w:p w14:paraId="1F638941">
            <w:pPr>
              <w:spacing w:line="240" w:lineRule="exact"/>
              <w:rPr>
                <w:sz w:val="20"/>
              </w:rPr>
            </w:pPr>
          </w:p>
        </w:tc>
        <w:tc>
          <w:tcPr>
            <w:tcW w:w="994" w:type="dxa"/>
          </w:tcPr>
          <w:p w14:paraId="489543F3">
            <w:pPr>
              <w:spacing w:line="240" w:lineRule="exact"/>
              <w:rPr>
                <w:sz w:val="20"/>
              </w:rPr>
            </w:pPr>
          </w:p>
        </w:tc>
      </w:tr>
      <w:tr w14:paraId="69D99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0" w:hRule="atLeast"/>
        </w:trPr>
        <w:tc>
          <w:tcPr>
            <w:tcW w:w="609" w:type="dxa"/>
            <w:gridSpan w:val="3"/>
          </w:tcPr>
          <w:p w14:paraId="7AF685B4">
            <w:pPr>
              <w:pStyle w:val="8"/>
              <w:spacing w:before="111" w:line="114" w:lineRule="exact"/>
              <w:ind w:left="78"/>
              <w:rPr>
                <w:rFonts w:hint="eastAsia"/>
                <w:sz w:val="8"/>
                <w:szCs w:val="8"/>
              </w:rPr>
            </w:pPr>
            <w:r>
              <w:rPr>
                <w:spacing w:val="3"/>
                <w:position w:val="1"/>
                <w:sz w:val="8"/>
                <w:szCs w:val="8"/>
              </w:rPr>
              <w:t>22102</w:t>
            </w:r>
          </w:p>
        </w:tc>
        <w:tc>
          <w:tcPr>
            <w:tcW w:w="1418" w:type="dxa"/>
          </w:tcPr>
          <w:p w14:paraId="5E74378F">
            <w:pPr>
              <w:pStyle w:val="8"/>
              <w:spacing w:before="111" w:line="241" w:lineRule="auto"/>
              <w:ind w:left="67"/>
              <w:rPr>
                <w:rFonts w:hint="eastAsia"/>
                <w:sz w:val="8"/>
                <w:szCs w:val="8"/>
              </w:rPr>
            </w:pPr>
            <w:r>
              <w:rPr>
                <w:spacing w:val="9"/>
                <w:sz w:val="8"/>
                <w:szCs w:val="8"/>
              </w:rPr>
              <w:t>住房改革支出</w:t>
            </w:r>
          </w:p>
        </w:tc>
        <w:tc>
          <w:tcPr>
            <w:tcW w:w="859" w:type="dxa"/>
          </w:tcPr>
          <w:p w14:paraId="2B845BD1">
            <w:pPr>
              <w:pStyle w:val="8"/>
              <w:spacing w:before="111" w:line="113" w:lineRule="exact"/>
              <w:ind w:left="552"/>
              <w:rPr>
                <w:rFonts w:hint="eastAsia"/>
                <w:sz w:val="8"/>
                <w:szCs w:val="8"/>
              </w:rPr>
            </w:pPr>
            <w:r>
              <w:rPr>
                <w:spacing w:val="2"/>
                <w:position w:val="1"/>
                <w:sz w:val="8"/>
                <w:szCs w:val="8"/>
              </w:rPr>
              <w:t>12.55</w:t>
            </w:r>
          </w:p>
        </w:tc>
        <w:tc>
          <w:tcPr>
            <w:tcW w:w="898" w:type="dxa"/>
          </w:tcPr>
          <w:p w14:paraId="0FC325DD">
            <w:pPr>
              <w:pStyle w:val="8"/>
              <w:spacing w:before="111" w:line="113" w:lineRule="exact"/>
              <w:ind w:left="593"/>
              <w:rPr>
                <w:rFonts w:hint="eastAsia"/>
                <w:sz w:val="8"/>
                <w:szCs w:val="8"/>
              </w:rPr>
            </w:pPr>
            <w:r>
              <w:rPr>
                <w:spacing w:val="2"/>
                <w:position w:val="1"/>
                <w:sz w:val="8"/>
                <w:szCs w:val="8"/>
              </w:rPr>
              <w:t>12.55</w:t>
            </w:r>
          </w:p>
        </w:tc>
        <w:tc>
          <w:tcPr>
            <w:tcW w:w="878" w:type="dxa"/>
          </w:tcPr>
          <w:p w14:paraId="4C9046F5">
            <w:pPr>
              <w:spacing w:line="240" w:lineRule="exact"/>
              <w:rPr>
                <w:sz w:val="20"/>
              </w:rPr>
            </w:pPr>
          </w:p>
        </w:tc>
        <w:tc>
          <w:tcPr>
            <w:tcW w:w="878" w:type="dxa"/>
          </w:tcPr>
          <w:p w14:paraId="55FEFD45">
            <w:pPr>
              <w:spacing w:line="240" w:lineRule="exact"/>
              <w:rPr>
                <w:sz w:val="20"/>
              </w:rPr>
            </w:pPr>
          </w:p>
        </w:tc>
        <w:tc>
          <w:tcPr>
            <w:tcW w:w="898" w:type="dxa"/>
          </w:tcPr>
          <w:p w14:paraId="324718DC">
            <w:pPr>
              <w:spacing w:line="240" w:lineRule="exact"/>
              <w:rPr>
                <w:sz w:val="20"/>
              </w:rPr>
            </w:pPr>
          </w:p>
        </w:tc>
        <w:tc>
          <w:tcPr>
            <w:tcW w:w="878" w:type="dxa"/>
          </w:tcPr>
          <w:p w14:paraId="6C916CC3">
            <w:pPr>
              <w:spacing w:line="240" w:lineRule="exact"/>
              <w:rPr>
                <w:sz w:val="20"/>
              </w:rPr>
            </w:pPr>
          </w:p>
        </w:tc>
        <w:tc>
          <w:tcPr>
            <w:tcW w:w="994" w:type="dxa"/>
          </w:tcPr>
          <w:p w14:paraId="22066190">
            <w:pPr>
              <w:spacing w:line="240" w:lineRule="exact"/>
              <w:rPr>
                <w:sz w:val="20"/>
              </w:rPr>
            </w:pPr>
          </w:p>
        </w:tc>
      </w:tr>
      <w:tr w14:paraId="66A1B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0" w:hRule="atLeast"/>
        </w:trPr>
        <w:tc>
          <w:tcPr>
            <w:tcW w:w="609" w:type="dxa"/>
            <w:gridSpan w:val="3"/>
          </w:tcPr>
          <w:p w14:paraId="5C03E5CF">
            <w:pPr>
              <w:pStyle w:val="8"/>
              <w:spacing w:before="113" w:line="113" w:lineRule="exact"/>
              <w:ind w:left="78"/>
              <w:rPr>
                <w:rFonts w:hint="eastAsia"/>
                <w:sz w:val="8"/>
                <w:szCs w:val="8"/>
              </w:rPr>
            </w:pPr>
            <w:r>
              <w:rPr>
                <w:spacing w:val="4"/>
                <w:position w:val="1"/>
                <w:sz w:val="8"/>
                <w:szCs w:val="8"/>
              </w:rPr>
              <w:t>2210201</w:t>
            </w:r>
          </w:p>
        </w:tc>
        <w:tc>
          <w:tcPr>
            <w:tcW w:w="1418" w:type="dxa"/>
          </w:tcPr>
          <w:p w14:paraId="1C9411FD">
            <w:pPr>
              <w:pStyle w:val="8"/>
              <w:spacing w:before="113" w:line="242" w:lineRule="auto"/>
              <w:ind w:left="67"/>
              <w:rPr>
                <w:rFonts w:hint="eastAsia"/>
                <w:sz w:val="8"/>
                <w:szCs w:val="8"/>
              </w:rPr>
            </w:pPr>
            <w:r>
              <w:rPr>
                <w:spacing w:val="9"/>
                <w:sz w:val="8"/>
                <w:szCs w:val="8"/>
              </w:rPr>
              <w:t>住房公积金</w:t>
            </w:r>
          </w:p>
        </w:tc>
        <w:tc>
          <w:tcPr>
            <w:tcW w:w="859" w:type="dxa"/>
          </w:tcPr>
          <w:p w14:paraId="7782DDF0">
            <w:pPr>
              <w:pStyle w:val="8"/>
              <w:spacing w:before="113" w:line="113" w:lineRule="exact"/>
              <w:ind w:left="552"/>
              <w:rPr>
                <w:rFonts w:hint="eastAsia"/>
                <w:sz w:val="8"/>
                <w:szCs w:val="8"/>
              </w:rPr>
            </w:pPr>
            <w:r>
              <w:rPr>
                <w:spacing w:val="2"/>
                <w:position w:val="1"/>
                <w:sz w:val="8"/>
                <w:szCs w:val="8"/>
              </w:rPr>
              <w:t>12.55</w:t>
            </w:r>
          </w:p>
        </w:tc>
        <w:tc>
          <w:tcPr>
            <w:tcW w:w="898" w:type="dxa"/>
          </w:tcPr>
          <w:p w14:paraId="728947E1">
            <w:pPr>
              <w:pStyle w:val="8"/>
              <w:spacing w:before="113" w:line="113" w:lineRule="exact"/>
              <w:ind w:left="593"/>
              <w:rPr>
                <w:rFonts w:hint="eastAsia"/>
                <w:sz w:val="8"/>
                <w:szCs w:val="8"/>
              </w:rPr>
            </w:pPr>
            <w:r>
              <w:rPr>
                <w:spacing w:val="2"/>
                <w:position w:val="1"/>
                <w:sz w:val="8"/>
                <w:szCs w:val="8"/>
              </w:rPr>
              <w:t>12.55</w:t>
            </w:r>
          </w:p>
        </w:tc>
        <w:tc>
          <w:tcPr>
            <w:tcW w:w="878" w:type="dxa"/>
          </w:tcPr>
          <w:p w14:paraId="17978125">
            <w:pPr>
              <w:spacing w:line="240" w:lineRule="exact"/>
              <w:rPr>
                <w:sz w:val="20"/>
              </w:rPr>
            </w:pPr>
          </w:p>
        </w:tc>
        <w:tc>
          <w:tcPr>
            <w:tcW w:w="878" w:type="dxa"/>
          </w:tcPr>
          <w:p w14:paraId="2A422C67">
            <w:pPr>
              <w:spacing w:line="240" w:lineRule="exact"/>
              <w:rPr>
                <w:sz w:val="20"/>
              </w:rPr>
            </w:pPr>
          </w:p>
        </w:tc>
        <w:tc>
          <w:tcPr>
            <w:tcW w:w="898" w:type="dxa"/>
          </w:tcPr>
          <w:p w14:paraId="47AE3B97">
            <w:pPr>
              <w:spacing w:line="240" w:lineRule="exact"/>
              <w:rPr>
                <w:sz w:val="20"/>
              </w:rPr>
            </w:pPr>
          </w:p>
        </w:tc>
        <w:tc>
          <w:tcPr>
            <w:tcW w:w="878" w:type="dxa"/>
          </w:tcPr>
          <w:p w14:paraId="0230F756">
            <w:pPr>
              <w:spacing w:line="240" w:lineRule="exact"/>
              <w:rPr>
                <w:sz w:val="20"/>
              </w:rPr>
            </w:pPr>
          </w:p>
        </w:tc>
        <w:tc>
          <w:tcPr>
            <w:tcW w:w="994" w:type="dxa"/>
          </w:tcPr>
          <w:p w14:paraId="2B8D4BCD">
            <w:pPr>
              <w:spacing w:line="240" w:lineRule="exact"/>
              <w:rPr>
                <w:sz w:val="20"/>
              </w:rPr>
            </w:pPr>
          </w:p>
        </w:tc>
      </w:tr>
      <w:tr w14:paraId="11554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8310" w:type="dxa"/>
            <w:gridSpan w:val="11"/>
            <w:tcBorders>
              <w:left w:val="single" w:color="FFFFFF" w:sz="2" w:space="0"/>
              <w:bottom w:val="single" w:color="FFFFFF" w:sz="2" w:space="0"/>
              <w:right w:val="single" w:color="FFFFFF" w:sz="2" w:space="0"/>
            </w:tcBorders>
          </w:tcPr>
          <w:p w14:paraId="65ABF7FB">
            <w:pPr>
              <w:pStyle w:val="8"/>
              <w:spacing w:before="112" w:line="230" w:lineRule="auto"/>
              <w:ind w:left="82"/>
              <w:rPr>
                <w:rFonts w:hint="eastAsia"/>
                <w:sz w:val="8"/>
                <w:szCs w:val="8"/>
                <w:lang w:eastAsia="zh-CN"/>
              </w:rPr>
            </w:pPr>
            <w:r>
              <w:rPr>
                <w:spacing w:val="9"/>
                <w:sz w:val="8"/>
                <w:szCs w:val="8"/>
                <w:lang w:eastAsia="zh-CN"/>
              </w:rPr>
              <w:t>注：本表反映部门（单位）本年度取得的各项收入情况。</w:t>
            </w:r>
          </w:p>
        </w:tc>
      </w:tr>
    </w:tbl>
    <w:p w14:paraId="10639434">
      <w:pPr>
        <w:rPr>
          <w:lang w:eastAsia="zh-CN"/>
        </w:rPr>
      </w:pPr>
    </w:p>
    <w:p w14:paraId="573944FD">
      <w:pPr>
        <w:rPr>
          <w:lang w:eastAsia="zh-CN"/>
        </w:rPr>
      </w:pPr>
    </w:p>
    <w:p w14:paraId="4B187D4B">
      <w:pPr>
        <w:rPr>
          <w:lang w:eastAsia="zh-CN"/>
        </w:rPr>
      </w:pPr>
    </w:p>
    <w:p w14:paraId="058B88DB">
      <w:pPr>
        <w:rPr>
          <w:lang w:eastAsia="zh-CN"/>
        </w:rPr>
      </w:pPr>
    </w:p>
    <w:p w14:paraId="550DEE88">
      <w:pPr>
        <w:rPr>
          <w:lang w:eastAsia="zh-CN"/>
        </w:rPr>
      </w:pPr>
    </w:p>
    <w:p w14:paraId="1284C15C">
      <w:pPr>
        <w:rPr>
          <w:lang w:eastAsia="zh-CN"/>
        </w:rPr>
      </w:pPr>
    </w:p>
    <w:p w14:paraId="09FA93C2">
      <w:pPr>
        <w:rPr>
          <w:lang w:eastAsia="zh-CN"/>
        </w:rPr>
      </w:pPr>
    </w:p>
    <w:p w14:paraId="6D0328D4">
      <w:pPr>
        <w:rPr>
          <w:lang w:eastAsia="zh-CN"/>
        </w:rPr>
      </w:pPr>
    </w:p>
    <w:p w14:paraId="2D42456D">
      <w:pPr>
        <w:rPr>
          <w:lang w:eastAsia="zh-CN"/>
        </w:rPr>
      </w:pPr>
    </w:p>
    <w:p w14:paraId="626E3C8A">
      <w:pPr>
        <w:rPr>
          <w:lang w:eastAsia="zh-CN"/>
        </w:rPr>
      </w:pPr>
    </w:p>
    <w:p w14:paraId="3A156116">
      <w:pPr>
        <w:rPr>
          <w:lang w:eastAsia="zh-CN"/>
        </w:rPr>
      </w:pPr>
    </w:p>
    <w:p w14:paraId="613A527F">
      <w:pPr>
        <w:rPr>
          <w:lang w:eastAsia="zh-CN"/>
        </w:rPr>
      </w:pPr>
    </w:p>
    <w:p w14:paraId="157BB33F">
      <w:pPr>
        <w:rPr>
          <w:lang w:eastAsia="zh-CN"/>
        </w:rPr>
      </w:pPr>
    </w:p>
    <w:p w14:paraId="45983AF3">
      <w:pPr>
        <w:rPr>
          <w:lang w:eastAsia="zh-CN"/>
        </w:rPr>
      </w:pPr>
    </w:p>
    <w:p w14:paraId="7C1A458E">
      <w:pPr>
        <w:rPr>
          <w:lang w:eastAsia="zh-CN"/>
        </w:rPr>
      </w:pPr>
    </w:p>
    <w:p w14:paraId="16EB4B27">
      <w:pPr>
        <w:rPr>
          <w:lang w:eastAsia="zh-CN"/>
        </w:rPr>
      </w:pPr>
    </w:p>
    <w:p w14:paraId="5BAEE6AA">
      <w:pPr>
        <w:rPr>
          <w:lang w:eastAsia="zh-CN"/>
        </w:rPr>
      </w:pPr>
    </w:p>
    <w:p w14:paraId="5FD3FD3E">
      <w:pPr>
        <w:rPr>
          <w:lang w:eastAsia="zh-CN"/>
        </w:rPr>
      </w:pPr>
    </w:p>
    <w:p w14:paraId="62A72C88">
      <w:pPr>
        <w:rPr>
          <w:lang w:eastAsia="zh-CN"/>
        </w:rPr>
      </w:pPr>
    </w:p>
    <w:p w14:paraId="426444A8">
      <w:pPr>
        <w:rPr>
          <w:lang w:eastAsia="zh-CN"/>
        </w:rPr>
      </w:pPr>
    </w:p>
    <w:p w14:paraId="1BAAC669">
      <w:pPr>
        <w:rPr>
          <w:lang w:eastAsia="zh-CN"/>
        </w:rPr>
      </w:pPr>
    </w:p>
    <w:p w14:paraId="018A7AC6">
      <w:pPr>
        <w:rPr>
          <w:lang w:eastAsia="zh-CN"/>
        </w:rPr>
      </w:pPr>
    </w:p>
    <w:p w14:paraId="38949C20">
      <w:pPr>
        <w:spacing w:line="241" w:lineRule="auto"/>
        <w:rPr>
          <w:lang w:eastAsia="zh-CN"/>
        </w:rPr>
      </w:pPr>
    </w:p>
    <w:p w14:paraId="3836592F">
      <w:pPr>
        <w:spacing w:line="241" w:lineRule="auto"/>
        <w:rPr>
          <w:lang w:eastAsia="zh-CN"/>
        </w:rPr>
      </w:pPr>
    </w:p>
    <w:p w14:paraId="1808320C">
      <w:pPr>
        <w:spacing w:line="241" w:lineRule="auto"/>
        <w:rPr>
          <w:lang w:eastAsia="zh-CN"/>
        </w:rPr>
      </w:pPr>
    </w:p>
    <w:p w14:paraId="0D74C543">
      <w:pPr>
        <w:spacing w:line="241" w:lineRule="auto"/>
        <w:rPr>
          <w:lang w:eastAsia="zh-CN"/>
        </w:rPr>
      </w:pPr>
    </w:p>
    <w:p w14:paraId="53C05914">
      <w:pPr>
        <w:spacing w:line="241" w:lineRule="auto"/>
        <w:rPr>
          <w:lang w:eastAsia="zh-CN"/>
        </w:rPr>
      </w:pPr>
    </w:p>
    <w:p w14:paraId="152647E2">
      <w:pPr>
        <w:spacing w:line="241" w:lineRule="auto"/>
        <w:rPr>
          <w:lang w:eastAsia="zh-CN"/>
        </w:rPr>
      </w:pPr>
    </w:p>
    <w:p w14:paraId="78A066FD">
      <w:pPr>
        <w:spacing w:line="241" w:lineRule="auto"/>
        <w:rPr>
          <w:lang w:eastAsia="zh-CN"/>
        </w:rPr>
      </w:pPr>
    </w:p>
    <w:p w14:paraId="3C9BF976">
      <w:pPr>
        <w:spacing w:before="91" w:line="186" w:lineRule="auto"/>
        <w:ind w:left="3685"/>
        <w:rPr>
          <w:rFonts w:hint="eastAsia" w:ascii="宋体" w:hAnsi="宋体" w:eastAsia="宋体" w:cs="宋体"/>
          <w:sz w:val="28"/>
          <w:szCs w:val="28"/>
          <w:lang w:eastAsia="zh-CN"/>
        </w:rPr>
      </w:pPr>
      <w:r>
        <w:rPr>
          <w:rFonts w:ascii="宋体" w:hAnsi="宋体" w:eastAsia="宋体" w:cs="宋体"/>
          <w:spacing w:val="-9"/>
          <w:sz w:val="28"/>
          <w:szCs w:val="28"/>
          <w:lang w:eastAsia="zh-CN"/>
        </w:rPr>
        <w:t>—</w:t>
      </w:r>
      <w:r>
        <w:rPr>
          <w:rFonts w:ascii="宋体" w:hAnsi="宋体" w:eastAsia="宋体" w:cs="宋体"/>
          <w:spacing w:val="17"/>
          <w:sz w:val="28"/>
          <w:szCs w:val="28"/>
          <w:lang w:eastAsia="zh-CN"/>
        </w:rPr>
        <w:t xml:space="preserve"> </w:t>
      </w:r>
      <w:r>
        <w:rPr>
          <w:rFonts w:ascii="宋体" w:hAnsi="宋体" w:eastAsia="宋体" w:cs="宋体"/>
          <w:spacing w:val="-9"/>
          <w:sz w:val="28"/>
          <w:szCs w:val="28"/>
          <w:lang w:eastAsia="zh-CN"/>
        </w:rPr>
        <w:t>7</w:t>
      </w:r>
      <w:r>
        <w:rPr>
          <w:rFonts w:ascii="宋体" w:hAnsi="宋体" w:eastAsia="宋体" w:cs="宋体"/>
          <w:spacing w:val="9"/>
          <w:sz w:val="28"/>
          <w:szCs w:val="28"/>
          <w:lang w:eastAsia="zh-CN"/>
        </w:rPr>
        <w:t xml:space="preserve"> </w:t>
      </w:r>
      <w:r>
        <w:rPr>
          <w:rFonts w:ascii="宋体" w:hAnsi="宋体" w:eastAsia="宋体" w:cs="宋体"/>
          <w:spacing w:val="-9"/>
          <w:sz w:val="28"/>
          <w:szCs w:val="28"/>
          <w:lang w:eastAsia="zh-CN"/>
        </w:rPr>
        <w:t>—</w:t>
      </w:r>
    </w:p>
    <w:p w14:paraId="46BDFFF4">
      <w:pPr>
        <w:spacing w:line="186" w:lineRule="auto"/>
        <w:rPr>
          <w:rFonts w:hint="eastAsia" w:ascii="宋体" w:hAnsi="宋体" w:eastAsia="宋体" w:cs="宋体"/>
          <w:sz w:val="28"/>
          <w:szCs w:val="28"/>
          <w:lang w:eastAsia="zh-CN"/>
        </w:rPr>
        <w:sectPr>
          <w:type w:val="continuous"/>
          <w:pgSz w:w="11906" w:h="16839"/>
          <w:pgMar w:top="1431" w:right="1785" w:bottom="400" w:left="1785" w:header="0" w:footer="0" w:gutter="0"/>
          <w:cols w:equalWidth="0" w:num="1">
            <w:col w:w="8335"/>
          </w:cols>
        </w:sectPr>
      </w:pPr>
    </w:p>
    <w:p w14:paraId="0211168D">
      <w:pPr>
        <w:spacing w:before="164" w:line="223" w:lineRule="auto"/>
        <w:ind w:left="3384"/>
        <w:outlineLvl w:val="1"/>
        <w:rPr>
          <w:rFonts w:hint="eastAsia" w:ascii="黑体" w:hAnsi="黑体" w:eastAsia="黑体" w:cs="黑体"/>
          <w:sz w:val="31"/>
          <w:szCs w:val="31"/>
          <w:lang w:eastAsia="zh-CN"/>
        </w:rPr>
      </w:pPr>
      <w:r>
        <w:rPr>
          <w:rFonts w:ascii="黑体" w:hAnsi="黑体" w:eastAsia="黑体" w:cs="黑体"/>
          <w:spacing w:val="6"/>
          <w:sz w:val="31"/>
          <w:szCs w:val="31"/>
          <w:lang w:eastAsia="zh-CN"/>
        </w:rPr>
        <w:t>支出决算表</w:t>
      </w:r>
    </w:p>
    <w:p w14:paraId="649AC9B5">
      <w:pPr>
        <w:spacing w:line="111" w:lineRule="exact"/>
        <w:rPr>
          <w:lang w:eastAsia="zh-CN"/>
        </w:rPr>
      </w:pPr>
    </w:p>
    <w:p w14:paraId="2138FE39">
      <w:pPr>
        <w:spacing w:line="111" w:lineRule="exact"/>
        <w:rPr>
          <w:lang w:eastAsia="zh-CN"/>
        </w:rPr>
        <w:sectPr>
          <w:pgSz w:w="11906" w:h="16839"/>
          <w:pgMar w:top="1431" w:right="1785" w:bottom="400" w:left="1785" w:header="0" w:footer="0" w:gutter="0"/>
          <w:cols w:equalWidth="0" w:num="1">
            <w:col w:w="8335"/>
          </w:cols>
        </w:sectPr>
      </w:pPr>
    </w:p>
    <w:p w14:paraId="227D968B">
      <w:pPr>
        <w:spacing w:line="289" w:lineRule="auto"/>
        <w:rPr>
          <w:lang w:eastAsia="zh-CN"/>
        </w:rPr>
      </w:pPr>
    </w:p>
    <w:p w14:paraId="47051110">
      <w:pPr>
        <w:spacing w:before="62" w:line="275" w:lineRule="auto"/>
        <w:ind w:left="103" w:right="565"/>
        <w:rPr>
          <w:rFonts w:hint="eastAsia" w:ascii="宋体" w:hAnsi="宋体" w:eastAsia="宋体" w:cs="宋体"/>
          <w:sz w:val="19"/>
          <w:szCs w:val="19"/>
          <w:lang w:eastAsia="zh-CN"/>
        </w:rPr>
      </w:pPr>
      <w:r>
        <w:rPr>
          <w:rFonts w:ascii="宋体" w:hAnsi="宋体" w:eastAsia="宋体" w:cs="宋体"/>
          <w:spacing w:val="8"/>
          <w:sz w:val="19"/>
          <w:szCs w:val="19"/>
          <w:lang w:eastAsia="zh-CN"/>
        </w:rPr>
        <w:t>部门：中共南昌市青云谱区委信访</w:t>
      </w:r>
      <w:r>
        <w:rPr>
          <w:rFonts w:ascii="宋体" w:hAnsi="宋体" w:eastAsia="宋体" w:cs="宋体"/>
          <w:sz w:val="19"/>
          <w:szCs w:val="19"/>
          <w:lang w:eastAsia="zh-CN"/>
        </w:rPr>
        <w:t>局</w:t>
      </w:r>
    </w:p>
    <w:p w14:paraId="286C5FFE">
      <w:pPr>
        <w:spacing w:line="14" w:lineRule="auto"/>
        <w:rPr>
          <w:sz w:val="2"/>
          <w:lang w:eastAsia="zh-CN"/>
        </w:rPr>
      </w:pPr>
      <w:r>
        <w:rPr>
          <w:sz w:val="2"/>
          <w:szCs w:val="2"/>
          <w:lang w:eastAsia="zh-CN"/>
        </w:rPr>
        <w:br w:type="column"/>
      </w:r>
    </w:p>
    <w:p w14:paraId="60AB4A32">
      <w:pPr>
        <w:spacing w:before="38" w:line="230" w:lineRule="auto"/>
        <w:ind w:left="3601"/>
        <w:rPr>
          <w:rFonts w:hint="eastAsia" w:ascii="宋体" w:hAnsi="宋体" w:eastAsia="宋体" w:cs="宋体"/>
          <w:sz w:val="19"/>
          <w:szCs w:val="19"/>
          <w:lang w:eastAsia="zh-CN"/>
        </w:rPr>
      </w:pPr>
      <w:r>
        <w:rPr>
          <w:rFonts w:ascii="宋体" w:hAnsi="宋体" w:eastAsia="宋体" w:cs="宋体"/>
          <w:spacing w:val="1"/>
          <w:sz w:val="19"/>
          <w:szCs w:val="19"/>
          <w:lang w:eastAsia="zh-CN"/>
        </w:rPr>
        <w:t>公开</w:t>
      </w:r>
      <w:r>
        <w:rPr>
          <w:rFonts w:ascii="宋体" w:hAnsi="宋体" w:eastAsia="宋体" w:cs="宋体"/>
          <w:spacing w:val="-32"/>
          <w:sz w:val="19"/>
          <w:szCs w:val="19"/>
          <w:lang w:eastAsia="zh-CN"/>
        </w:rPr>
        <w:t xml:space="preserve"> </w:t>
      </w:r>
      <w:r>
        <w:rPr>
          <w:rFonts w:ascii="宋体" w:hAnsi="宋体" w:eastAsia="宋体" w:cs="宋体"/>
          <w:spacing w:val="1"/>
          <w:sz w:val="19"/>
          <w:szCs w:val="19"/>
          <w:lang w:eastAsia="zh-CN"/>
        </w:rPr>
        <w:t>03</w:t>
      </w:r>
      <w:r>
        <w:rPr>
          <w:rFonts w:ascii="宋体" w:hAnsi="宋体" w:eastAsia="宋体" w:cs="宋体"/>
          <w:spacing w:val="-39"/>
          <w:sz w:val="19"/>
          <w:szCs w:val="19"/>
          <w:lang w:eastAsia="zh-CN"/>
        </w:rPr>
        <w:t xml:space="preserve"> </w:t>
      </w:r>
      <w:r>
        <w:rPr>
          <w:rFonts w:ascii="宋体" w:hAnsi="宋体" w:eastAsia="宋体" w:cs="宋体"/>
          <w:spacing w:val="1"/>
          <w:sz w:val="19"/>
          <w:szCs w:val="19"/>
          <w:lang w:eastAsia="zh-CN"/>
        </w:rPr>
        <w:t>表</w:t>
      </w:r>
    </w:p>
    <w:p w14:paraId="264A3F7A">
      <w:pPr>
        <w:spacing w:before="75" w:line="229" w:lineRule="auto"/>
        <w:rPr>
          <w:rFonts w:hint="eastAsia" w:ascii="宋体" w:hAnsi="宋体" w:eastAsia="宋体" w:cs="宋体"/>
          <w:sz w:val="19"/>
          <w:szCs w:val="19"/>
          <w:lang w:eastAsia="zh-CN"/>
        </w:rPr>
      </w:pPr>
      <w:r>
        <w:rPr>
          <w:rFonts w:ascii="宋体" w:hAnsi="宋体" w:eastAsia="宋体" w:cs="宋体"/>
          <w:spacing w:val="6"/>
          <w:sz w:val="19"/>
          <w:szCs w:val="19"/>
          <w:lang w:eastAsia="zh-CN"/>
        </w:rPr>
        <w:t>2023</w:t>
      </w:r>
      <w:r>
        <w:rPr>
          <w:rFonts w:ascii="宋体" w:hAnsi="宋体" w:eastAsia="宋体" w:cs="宋体"/>
          <w:spacing w:val="-35"/>
          <w:sz w:val="19"/>
          <w:szCs w:val="19"/>
          <w:lang w:eastAsia="zh-CN"/>
        </w:rPr>
        <w:t xml:space="preserve"> </w:t>
      </w:r>
      <w:r>
        <w:rPr>
          <w:rFonts w:ascii="宋体" w:hAnsi="宋体" w:eastAsia="宋体" w:cs="宋体"/>
          <w:spacing w:val="6"/>
          <w:sz w:val="19"/>
          <w:szCs w:val="19"/>
          <w:lang w:eastAsia="zh-CN"/>
        </w:rPr>
        <w:t>年度</w:t>
      </w:r>
      <w:r>
        <w:rPr>
          <w:rFonts w:ascii="宋体" w:hAnsi="宋体" w:eastAsia="宋体" w:cs="宋体"/>
          <w:spacing w:val="3"/>
          <w:sz w:val="19"/>
          <w:szCs w:val="19"/>
          <w:lang w:eastAsia="zh-CN"/>
        </w:rPr>
        <w:t xml:space="preserve">                       </w:t>
      </w:r>
      <w:r>
        <w:rPr>
          <w:rFonts w:ascii="宋体" w:hAnsi="宋体" w:eastAsia="宋体" w:cs="宋体"/>
          <w:spacing w:val="6"/>
          <w:sz w:val="19"/>
          <w:szCs w:val="19"/>
          <w:lang w:eastAsia="zh-CN"/>
        </w:rPr>
        <w:t>金额单位：万元</w:t>
      </w:r>
    </w:p>
    <w:p w14:paraId="0971E099">
      <w:pPr>
        <w:spacing w:line="229" w:lineRule="auto"/>
        <w:rPr>
          <w:rFonts w:hint="eastAsia" w:ascii="宋体" w:hAnsi="宋体" w:eastAsia="宋体" w:cs="宋体"/>
          <w:sz w:val="19"/>
          <w:szCs w:val="19"/>
          <w:lang w:eastAsia="zh-CN"/>
        </w:rPr>
        <w:sectPr>
          <w:type w:val="continuous"/>
          <w:pgSz w:w="11906" w:h="16839"/>
          <w:pgMar w:top="1431" w:right="1785" w:bottom="400" w:left="1785" w:header="0" w:footer="0" w:gutter="0"/>
          <w:cols w:equalWidth="0" w:num="2">
            <w:col w:w="3652" w:space="100"/>
            <w:col w:w="4583"/>
          </w:cols>
        </w:sectPr>
      </w:pPr>
    </w:p>
    <w:tbl>
      <w:tblPr>
        <w:tblStyle w:val="7"/>
        <w:tblW w:w="8310" w:type="dxa"/>
        <w:tblInd w:w="1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89"/>
        <w:gridCol w:w="260"/>
        <w:gridCol w:w="280"/>
        <w:gridCol w:w="1757"/>
        <w:gridCol w:w="938"/>
        <w:gridCol w:w="998"/>
        <w:gridCol w:w="978"/>
        <w:gridCol w:w="918"/>
        <w:gridCol w:w="958"/>
        <w:gridCol w:w="934"/>
      </w:tblGrid>
      <w:tr w14:paraId="7AC69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1" w:hRule="atLeast"/>
        </w:trPr>
        <w:tc>
          <w:tcPr>
            <w:tcW w:w="2586" w:type="dxa"/>
            <w:gridSpan w:val="4"/>
          </w:tcPr>
          <w:p w14:paraId="70C206AD">
            <w:pPr>
              <w:pStyle w:val="8"/>
              <w:spacing w:before="106" w:line="211" w:lineRule="auto"/>
              <w:ind w:left="1071"/>
              <w:rPr>
                <w:rFonts w:hint="eastAsia"/>
                <w:sz w:val="10"/>
                <w:szCs w:val="10"/>
              </w:rPr>
            </w:pPr>
            <w:r>
              <w:rPr>
                <w:spacing w:val="1"/>
                <w:sz w:val="10"/>
                <w:szCs w:val="10"/>
              </w:rPr>
              <w:t>项</w:t>
            </w:r>
            <w:r>
              <w:rPr>
                <w:spacing w:val="11"/>
                <w:sz w:val="10"/>
                <w:szCs w:val="10"/>
              </w:rPr>
              <w:t xml:space="preserve">    </w:t>
            </w:r>
            <w:r>
              <w:rPr>
                <w:spacing w:val="1"/>
                <w:sz w:val="10"/>
                <w:szCs w:val="10"/>
              </w:rPr>
              <w:t>目</w:t>
            </w:r>
          </w:p>
        </w:tc>
        <w:tc>
          <w:tcPr>
            <w:tcW w:w="938" w:type="dxa"/>
            <w:vMerge w:val="restart"/>
            <w:tcBorders>
              <w:bottom w:val="nil"/>
            </w:tcBorders>
          </w:tcPr>
          <w:p w14:paraId="5E87046C">
            <w:pPr>
              <w:spacing w:line="378" w:lineRule="auto"/>
            </w:pPr>
          </w:p>
          <w:p w14:paraId="7CC17A86">
            <w:pPr>
              <w:pStyle w:val="8"/>
              <w:spacing w:before="33" w:line="238" w:lineRule="auto"/>
              <w:ind w:left="132"/>
              <w:rPr>
                <w:rFonts w:hint="eastAsia"/>
                <w:sz w:val="10"/>
                <w:szCs w:val="10"/>
              </w:rPr>
            </w:pPr>
            <w:r>
              <w:rPr>
                <w:spacing w:val="9"/>
                <w:sz w:val="10"/>
                <w:szCs w:val="10"/>
              </w:rPr>
              <w:t>本年支出合计</w:t>
            </w:r>
          </w:p>
        </w:tc>
        <w:tc>
          <w:tcPr>
            <w:tcW w:w="998" w:type="dxa"/>
            <w:vMerge w:val="restart"/>
            <w:tcBorders>
              <w:bottom w:val="nil"/>
            </w:tcBorders>
          </w:tcPr>
          <w:p w14:paraId="258657F9">
            <w:pPr>
              <w:spacing w:line="378" w:lineRule="auto"/>
            </w:pPr>
          </w:p>
          <w:p w14:paraId="2DE9B783">
            <w:pPr>
              <w:pStyle w:val="8"/>
              <w:spacing w:before="33" w:line="238" w:lineRule="auto"/>
              <w:ind w:left="274"/>
              <w:rPr>
                <w:rFonts w:hint="eastAsia"/>
                <w:sz w:val="10"/>
                <w:szCs w:val="10"/>
              </w:rPr>
            </w:pPr>
            <w:r>
              <w:rPr>
                <w:spacing w:val="8"/>
                <w:sz w:val="10"/>
                <w:szCs w:val="10"/>
              </w:rPr>
              <w:t>基本支出</w:t>
            </w:r>
          </w:p>
        </w:tc>
        <w:tc>
          <w:tcPr>
            <w:tcW w:w="978" w:type="dxa"/>
            <w:vMerge w:val="restart"/>
            <w:tcBorders>
              <w:bottom w:val="nil"/>
            </w:tcBorders>
          </w:tcPr>
          <w:p w14:paraId="7A31DE13">
            <w:pPr>
              <w:spacing w:line="379" w:lineRule="auto"/>
            </w:pPr>
          </w:p>
          <w:p w14:paraId="662175A9">
            <w:pPr>
              <w:pStyle w:val="8"/>
              <w:spacing w:before="32" w:line="239" w:lineRule="auto"/>
              <w:ind w:left="269"/>
              <w:rPr>
                <w:rFonts w:hint="eastAsia"/>
                <w:sz w:val="10"/>
                <w:szCs w:val="10"/>
              </w:rPr>
            </w:pPr>
            <w:r>
              <w:rPr>
                <w:spacing w:val="8"/>
                <w:sz w:val="10"/>
                <w:szCs w:val="10"/>
              </w:rPr>
              <w:t>项目支出</w:t>
            </w:r>
          </w:p>
        </w:tc>
        <w:tc>
          <w:tcPr>
            <w:tcW w:w="918" w:type="dxa"/>
            <w:vMerge w:val="restart"/>
            <w:tcBorders>
              <w:bottom w:val="nil"/>
            </w:tcBorders>
          </w:tcPr>
          <w:p w14:paraId="2CABD0DA">
            <w:pPr>
              <w:spacing w:line="378" w:lineRule="auto"/>
            </w:pPr>
          </w:p>
          <w:p w14:paraId="567809B8">
            <w:pPr>
              <w:pStyle w:val="8"/>
              <w:spacing w:before="33" w:line="239" w:lineRule="auto"/>
              <w:ind w:left="130"/>
              <w:rPr>
                <w:rFonts w:hint="eastAsia"/>
                <w:sz w:val="10"/>
                <w:szCs w:val="10"/>
              </w:rPr>
            </w:pPr>
            <w:r>
              <w:rPr>
                <w:spacing w:val="9"/>
                <w:sz w:val="10"/>
                <w:szCs w:val="10"/>
              </w:rPr>
              <w:t>上缴上级支出</w:t>
            </w:r>
          </w:p>
        </w:tc>
        <w:tc>
          <w:tcPr>
            <w:tcW w:w="958" w:type="dxa"/>
            <w:vMerge w:val="restart"/>
            <w:tcBorders>
              <w:bottom w:val="nil"/>
            </w:tcBorders>
          </w:tcPr>
          <w:p w14:paraId="5619BF78">
            <w:pPr>
              <w:spacing w:line="379" w:lineRule="auto"/>
            </w:pPr>
          </w:p>
          <w:p w14:paraId="34D34073">
            <w:pPr>
              <w:pStyle w:val="8"/>
              <w:spacing w:before="32" w:line="239" w:lineRule="auto"/>
              <w:ind w:left="260"/>
              <w:rPr>
                <w:rFonts w:hint="eastAsia"/>
                <w:sz w:val="10"/>
                <w:szCs w:val="10"/>
              </w:rPr>
            </w:pPr>
            <w:r>
              <w:rPr>
                <w:spacing w:val="8"/>
                <w:sz w:val="10"/>
                <w:szCs w:val="10"/>
              </w:rPr>
              <w:t>经营支出</w:t>
            </w:r>
          </w:p>
        </w:tc>
        <w:tc>
          <w:tcPr>
            <w:tcW w:w="934" w:type="dxa"/>
            <w:vMerge w:val="restart"/>
            <w:tcBorders>
              <w:bottom w:val="nil"/>
            </w:tcBorders>
          </w:tcPr>
          <w:p w14:paraId="275C5E29">
            <w:pPr>
              <w:pStyle w:val="8"/>
              <w:spacing w:before="257" w:line="238" w:lineRule="auto"/>
              <w:ind w:left="134"/>
              <w:rPr>
                <w:rFonts w:hint="eastAsia"/>
                <w:sz w:val="10"/>
                <w:szCs w:val="10"/>
              </w:rPr>
            </w:pPr>
            <w:r>
              <w:rPr>
                <w:spacing w:val="9"/>
                <w:sz w:val="10"/>
                <w:szCs w:val="10"/>
              </w:rPr>
              <w:t>对附属单位补</w:t>
            </w:r>
          </w:p>
          <w:p w14:paraId="1D951154">
            <w:pPr>
              <w:pStyle w:val="8"/>
              <w:spacing w:before="183" w:line="239" w:lineRule="auto"/>
              <w:ind w:left="300"/>
              <w:rPr>
                <w:rFonts w:hint="eastAsia"/>
                <w:sz w:val="10"/>
                <w:szCs w:val="10"/>
              </w:rPr>
            </w:pPr>
            <w:r>
              <w:rPr>
                <w:spacing w:val="8"/>
                <w:sz w:val="10"/>
                <w:szCs w:val="10"/>
              </w:rPr>
              <w:t>助支出</w:t>
            </w:r>
          </w:p>
        </w:tc>
      </w:tr>
      <w:tr w14:paraId="22C64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5" w:hRule="atLeast"/>
        </w:trPr>
        <w:tc>
          <w:tcPr>
            <w:tcW w:w="829" w:type="dxa"/>
            <w:gridSpan w:val="3"/>
          </w:tcPr>
          <w:p w14:paraId="2F140ECE">
            <w:pPr>
              <w:pStyle w:val="8"/>
              <w:spacing w:before="129" w:line="239" w:lineRule="auto"/>
              <w:ind w:left="78"/>
              <w:rPr>
                <w:rFonts w:hint="eastAsia"/>
                <w:sz w:val="10"/>
                <w:szCs w:val="10"/>
                <w:lang w:eastAsia="zh-CN"/>
              </w:rPr>
            </w:pPr>
            <w:r>
              <w:rPr>
                <w:spacing w:val="9"/>
                <w:sz w:val="10"/>
                <w:szCs w:val="10"/>
                <w:lang w:eastAsia="zh-CN"/>
              </w:rPr>
              <w:t>支出功能分类</w:t>
            </w:r>
          </w:p>
          <w:p w14:paraId="2F88AEE8">
            <w:pPr>
              <w:pStyle w:val="8"/>
              <w:spacing w:before="182" w:line="238" w:lineRule="auto"/>
              <w:ind w:left="188"/>
              <w:rPr>
                <w:rFonts w:hint="eastAsia"/>
                <w:sz w:val="10"/>
                <w:szCs w:val="10"/>
                <w:lang w:eastAsia="zh-CN"/>
              </w:rPr>
            </w:pPr>
            <w:r>
              <w:rPr>
                <w:spacing w:val="8"/>
                <w:sz w:val="10"/>
                <w:szCs w:val="10"/>
                <w:lang w:eastAsia="zh-CN"/>
              </w:rPr>
              <w:t>科目编码</w:t>
            </w:r>
          </w:p>
        </w:tc>
        <w:tc>
          <w:tcPr>
            <w:tcW w:w="1757" w:type="dxa"/>
          </w:tcPr>
          <w:p w14:paraId="29AACB5B">
            <w:pPr>
              <w:spacing w:line="251" w:lineRule="auto"/>
              <w:rPr>
                <w:lang w:eastAsia="zh-CN"/>
              </w:rPr>
            </w:pPr>
          </w:p>
          <w:p w14:paraId="18482A11">
            <w:pPr>
              <w:pStyle w:val="8"/>
              <w:spacing w:before="32" w:line="238" w:lineRule="auto"/>
              <w:ind w:left="650"/>
              <w:rPr>
                <w:rFonts w:hint="eastAsia"/>
                <w:sz w:val="10"/>
                <w:szCs w:val="10"/>
              </w:rPr>
            </w:pPr>
            <w:r>
              <w:rPr>
                <w:spacing w:val="8"/>
                <w:sz w:val="10"/>
                <w:szCs w:val="10"/>
              </w:rPr>
              <w:t>科目名称</w:t>
            </w:r>
          </w:p>
        </w:tc>
        <w:tc>
          <w:tcPr>
            <w:tcW w:w="938" w:type="dxa"/>
            <w:vMerge w:val="continue"/>
            <w:tcBorders>
              <w:top w:val="nil"/>
            </w:tcBorders>
          </w:tcPr>
          <w:p w14:paraId="23829702"/>
        </w:tc>
        <w:tc>
          <w:tcPr>
            <w:tcW w:w="998" w:type="dxa"/>
            <w:vMerge w:val="continue"/>
            <w:tcBorders>
              <w:top w:val="nil"/>
            </w:tcBorders>
          </w:tcPr>
          <w:p w14:paraId="63E7F07B"/>
        </w:tc>
        <w:tc>
          <w:tcPr>
            <w:tcW w:w="978" w:type="dxa"/>
            <w:vMerge w:val="continue"/>
            <w:tcBorders>
              <w:top w:val="nil"/>
            </w:tcBorders>
          </w:tcPr>
          <w:p w14:paraId="540186D5"/>
        </w:tc>
        <w:tc>
          <w:tcPr>
            <w:tcW w:w="918" w:type="dxa"/>
            <w:vMerge w:val="continue"/>
            <w:tcBorders>
              <w:top w:val="nil"/>
            </w:tcBorders>
          </w:tcPr>
          <w:p w14:paraId="599E85A6"/>
        </w:tc>
        <w:tc>
          <w:tcPr>
            <w:tcW w:w="958" w:type="dxa"/>
            <w:vMerge w:val="continue"/>
            <w:tcBorders>
              <w:top w:val="nil"/>
            </w:tcBorders>
          </w:tcPr>
          <w:p w14:paraId="317A1D34"/>
        </w:tc>
        <w:tc>
          <w:tcPr>
            <w:tcW w:w="934" w:type="dxa"/>
            <w:vMerge w:val="continue"/>
            <w:tcBorders>
              <w:top w:val="nil"/>
            </w:tcBorders>
          </w:tcPr>
          <w:p w14:paraId="34BF1CF2"/>
        </w:tc>
      </w:tr>
      <w:tr w14:paraId="7D831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289" w:type="dxa"/>
            <w:vMerge w:val="restart"/>
            <w:tcBorders>
              <w:bottom w:val="nil"/>
            </w:tcBorders>
          </w:tcPr>
          <w:p w14:paraId="2C9ADC31">
            <w:pPr>
              <w:pStyle w:val="8"/>
              <w:spacing w:before="170" w:line="239" w:lineRule="auto"/>
              <w:ind w:left="82"/>
              <w:rPr>
                <w:rFonts w:hint="eastAsia"/>
                <w:sz w:val="10"/>
                <w:szCs w:val="10"/>
              </w:rPr>
            </w:pPr>
            <w:r>
              <w:rPr>
                <w:spacing w:val="5"/>
                <w:sz w:val="10"/>
                <w:szCs w:val="10"/>
              </w:rPr>
              <w:t>类</w:t>
            </w:r>
          </w:p>
        </w:tc>
        <w:tc>
          <w:tcPr>
            <w:tcW w:w="260" w:type="dxa"/>
            <w:vMerge w:val="restart"/>
            <w:tcBorders>
              <w:bottom w:val="nil"/>
            </w:tcBorders>
          </w:tcPr>
          <w:p w14:paraId="4BFE0AD5">
            <w:pPr>
              <w:pStyle w:val="8"/>
              <w:spacing w:before="170"/>
              <w:ind w:left="70"/>
              <w:rPr>
                <w:rFonts w:hint="eastAsia"/>
                <w:sz w:val="10"/>
                <w:szCs w:val="10"/>
              </w:rPr>
            </w:pPr>
            <w:r>
              <w:rPr>
                <w:spacing w:val="5"/>
                <w:sz w:val="10"/>
                <w:szCs w:val="10"/>
              </w:rPr>
              <w:t>款</w:t>
            </w:r>
          </w:p>
        </w:tc>
        <w:tc>
          <w:tcPr>
            <w:tcW w:w="280" w:type="dxa"/>
            <w:vMerge w:val="restart"/>
            <w:tcBorders>
              <w:bottom w:val="nil"/>
            </w:tcBorders>
          </w:tcPr>
          <w:p w14:paraId="6BF26EB5">
            <w:pPr>
              <w:pStyle w:val="8"/>
              <w:spacing w:before="170" w:line="239" w:lineRule="auto"/>
              <w:ind w:left="75"/>
              <w:rPr>
                <w:rFonts w:hint="eastAsia"/>
                <w:sz w:val="10"/>
                <w:szCs w:val="10"/>
              </w:rPr>
            </w:pPr>
            <w:r>
              <w:rPr>
                <w:spacing w:val="3"/>
                <w:sz w:val="10"/>
                <w:szCs w:val="10"/>
              </w:rPr>
              <w:t>项</w:t>
            </w:r>
          </w:p>
        </w:tc>
        <w:tc>
          <w:tcPr>
            <w:tcW w:w="1757" w:type="dxa"/>
          </w:tcPr>
          <w:p w14:paraId="4E8E1415">
            <w:pPr>
              <w:pStyle w:val="8"/>
              <w:spacing w:before="98" w:line="210" w:lineRule="auto"/>
              <w:ind w:left="758"/>
              <w:rPr>
                <w:rFonts w:hint="eastAsia"/>
                <w:sz w:val="10"/>
                <w:szCs w:val="10"/>
              </w:rPr>
            </w:pPr>
            <w:r>
              <w:rPr>
                <w:spacing w:val="8"/>
                <w:sz w:val="10"/>
                <w:szCs w:val="10"/>
              </w:rPr>
              <w:t>栏次</w:t>
            </w:r>
          </w:p>
        </w:tc>
        <w:tc>
          <w:tcPr>
            <w:tcW w:w="938" w:type="dxa"/>
          </w:tcPr>
          <w:p w14:paraId="3BA54D0F">
            <w:pPr>
              <w:pStyle w:val="8"/>
              <w:spacing w:before="98" w:line="210" w:lineRule="auto"/>
              <w:ind w:left="442"/>
              <w:rPr>
                <w:rFonts w:hint="eastAsia"/>
                <w:sz w:val="10"/>
                <w:szCs w:val="10"/>
              </w:rPr>
            </w:pPr>
            <w:r>
              <w:rPr>
                <w:sz w:val="10"/>
                <w:szCs w:val="10"/>
              </w:rPr>
              <w:t>1</w:t>
            </w:r>
          </w:p>
        </w:tc>
        <w:tc>
          <w:tcPr>
            <w:tcW w:w="998" w:type="dxa"/>
          </w:tcPr>
          <w:p w14:paraId="4F8A13B6">
            <w:pPr>
              <w:pStyle w:val="8"/>
              <w:spacing w:before="98" w:line="210" w:lineRule="auto"/>
              <w:ind w:left="467"/>
              <w:rPr>
                <w:rFonts w:hint="eastAsia"/>
                <w:sz w:val="10"/>
                <w:szCs w:val="10"/>
              </w:rPr>
            </w:pPr>
            <w:r>
              <w:rPr>
                <w:sz w:val="10"/>
                <w:szCs w:val="10"/>
              </w:rPr>
              <w:t>2</w:t>
            </w:r>
          </w:p>
        </w:tc>
        <w:tc>
          <w:tcPr>
            <w:tcW w:w="978" w:type="dxa"/>
          </w:tcPr>
          <w:p w14:paraId="7F231018">
            <w:pPr>
              <w:pStyle w:val="8"/>
              <w:spacing w:before="98" w:line="210" w:lineRule="auto"/>
              <w:ind w:left="461"/>
              <w:rPr>
                <w:rFonts w:hint="eastAsia"/>
                <w:sz w:val="10"/>
                <w:szCs w:val="10"/>
              </w:rPr>
            </w:pPr>
            <w:r>
              <w:rPr>
                <w:sz w:val="10"/>
                <w:szCs w:val="10"/>
              </w:rPr>
              <w:t>3</w:t>
            </w:r>
          </w:p>
        </w:tc>
        <w:tc>
          <w:tcPr>
            <w:tcW w:w="918" w:type="dxa"/>
          </w:tcPr>
          <w:p w14:paraId="7F2D66E5">
            <w:pPr>
              <w:pStyle w:val="8"/>
              <w:spacing w:before="98" w:line="210" w:lineRule="auto"/>
              <w:ind w:left="431"/>
              <w:rPr>
                <w:rFonts w:hint="eastAsia"/>
                <w:sz w:val="10"/>
                <w:szCs w:val="10"/>
              </w:rPr>
            </w:pPr>
            <w:r>
              <w:rPr>
                <w:spacing w:val="1"/>
                <w:sz w:val="10"/>
                <w:szCs w:val="10"/>
              </w:rPr>
              <w:t>4</w:t>
            </w:r>
          </w:p>
        </w:tc>
        <w:tc>
          <w:tcPr>
            <w:tcW w:w="958" w:type="dxa"/>
          </w:tcPr>
          <w:p w14:paraId="0BD15AE7">
            <w:pPr>
              <w:pStyle w:val="8"/>
              <w:spacing w:before="98" w:line="210" w:lineRule="auto"/>
              <w:ind w:left="454"/>
              <w:rPr>
                <w:rFonts w:hint="eastAsia"/>
                <w:sz w:val="10"/>
                <w:szCs w:val="10"/>
              </w:rPr>
            </w:pPr>
            <w:r>
              <w:rPr>
                <w:sz w:val="10"/>
                <w:szCs w:val="10"/>
              </w:rPr>
              <w:t>5</w:t>
            </w:r>
          </w:p>
        </w:tc>
        <w:tc>
          <w:tcPr>
            <w:tcW w:w="934" w:type="dxa"/>
          </w:tcPr>
          <w:p w14:paraId="7998FF32">
            <w:pPr>
              <w:pStyle w:val="8"/>
              <w:spacing w:before="98" w:line="210" w:lineRule="auto"/>
              <w:ind w:left="438"/>
              <w:rPr>
                <w:rFonts w:hint="eastAsia"/>
                <w:sz w:val="10"/>
                <w:szCs w:val="10"/>
              </w:rPr>
            </w:pPr>
            <w:r>
              <w:rPr>
                <w:sz w:val="10"/>
                <w:szCs w:val="10"/>
              </w:rPr>
              <w:t>6</w:t>
            </w:r>
          </w:p>
        </w:tc>
      </w:tr>
      <w:tr w14:paraId="4B052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1" w:hRule="atLeast"/>
        </w:trPr>
        <w:tc>
          <w:tcPr>
            <w:tcW w:w="289" w:type="dxa"/>
            <w:vMerge w:val="continue"/>
            <w:tcBorders>
              <w:top w:val="nil"/>
            </w:tcBorders>
          </w:tcPr>
          <w:p w14:paraId="286D9E73"/>
        </w:tc>
        <w:tc>
          <w:tcPr>
            <w:tcW w:w="260" w:type="dxa"/>
            <w:vMerge w:val="continue"/>
            <w:tcBorders>
              <w:top w:val="nil"/>
            </w:tcBorders>
          </w:tcPr>
          <w:p w14:paraId="1064690A"/>
        </w:tc>
        <w:tc>
          <w:tcPr>
            <w:tcW w:w="280" w:type="dxa"/>
            <w:vMerge w:val="continue"/>
            <w:tcBorders>
              <w:top w:val="nil"/>
            </w:tcBorders>
          </w:tcPr>
          <w:p w14:paraId="771E4E24"/>
        </w:tc>
        <w:tc>
          <w:tcPr>
            <w:tcW w:w="1757" w:type="dxa"/>
          </w:tcPr>
          <w:p w14:paraId="60A8AD0B">
            <w:pPr>
              <w:pStyle w:val="8"/>
              <w:spacing w:before="98" w:line="207" w:lineRule="auto"/>
              <w:ind w:left="759"/>
              <w:rPr>
                <w:rFonts w:hint="eastAsia"/>
                <w:sz w:val="10"/>
                <w:szCs w:val="10"/>
              </w:rPr>
            </w:pPr>
            <w:r>
              <w:rPr>
                <w:spacing w:val="7"/>
                <w:sz w:val="10"/>
                <w:szCs w:val="10"/>
              </w:rPr>
              <w:t>合计</w:t>
            </w:r>
          </w:p>
        </w:tc>
        <w:tc>
          <w:tcPr>
            <w:tcW w:w="938" w:type="dxa"/>
          </w:tcPr>
          <w:p w14:paraId="4203637A">
            <w:pPr>
              <w:pStyle w:val="8"/>
              <w:spacing w:before="98" w:line="207" w:lineRule="auto"/>
              <w:ind w:left="522"/>
              <w:rPr>
                <w:rFonts w:hint="eastAsia"/>
                <w:sz w:val="10"/>
                <w:szCs w:val="10"/>
              </w:rPr>
            </w:pPr>
            <w:r>
              <w:rPr>
                <w:spacing w:val="4"/>
                <w:sz w:val="10"/>
                <w:szCs w:val="10"/>
              </w:rPr>
              <w:t>480.20</w:t>
            </w:r>
          </w:p>
        </w:tc>
        <w:tc>
          <w:tcPr>
            <w:tcW w:w="998" w:type="dxa"/>
          </w:tcPr>
          <w:p w14:paraId="170C090D">
            <w:pPr>
              <w:pStyle w:val="8"/>
              <w:spacing w:before="98" w:line="207" w:lineRule="auto"/>
              <w:ind w:left="583"/>
              <w:rPr>
                <w:rFonts w:hint="eastAsia"/>
                <w:sz w:val="10"/>
                <w:szCs w:val="10"/>
              </w:rPr>
            </w:pPr>
            <w:r>
              <w:rPr>
                <w:spacing w:val="4"/>
                <w:sz w:val="10"/>
                <w:szCs w:val="10"/>
              </w:rPr>
              <w:t>449.79</w:t>
            </w:r>
          </w:p>
        </w:tc>
        <w:tc>
          <w:tcPr>
            <w:tcW w:w="978" w:type="dxa"/>
          </w:tcPr>
          <w:p w14:paraId="43C4075F">
            <w:pPr>
              <w:pStyle w:val="8"/>
              <w:spacing w:before="98" w:line="207" w:lineRule="auto"/>
              <w:ind w:left="624"/>
              <w:rPr>
                <w:rFonts w:hint="eastAsia"/>
                <w:sz w:val="10"/>
                <w:szCs w:val="10"/>
              </w:rPr>
            </w:pPr>
            <w:r>
              <w:rPr>
                <w:spacing w:val="3"/>
                <w:sz w:val="10"/>
                <w:szCs w:val="10"/>
              </w:rPr>
              <w:t>30.41</w:t>
            </w:r>
          </w:p>
        </w:tc>
        <w:tc>
          <w:tcPr>
            <w:tcW w:w="918" w:type="dxa"/>
          </w:tcPr>
          <w:p w14:paraId="525BA492">
            <w:pPr>
              <w:spacing w:line="210" w:lineRule="exact"/>
              <w:rPr>
                <w:sz w:val="18"/>
              </w:rPr>
            </w:pPr>
          </w:p>
        </w:tc>
        <w:tc>
          <w:tcPr>
            <w:tcW w:w="958" w:type="dxa"/>
          </w:tcPr>
          <w:p w14:paraId="20C565CF">
            <w:pPr>
              <w:spacing w:line="210" w:lineRule="exact"/>
              <w:rPr>
                <w:sz w:val="18"/>
              </w:rPr>
            </w:pPr>
          </w:p>
        </w:tc>
        <w:tc>
          <w:tcPr>
            <w:tcW w:w="934" w:type="dxa"/>
          </w:tcPr>
          <w:p w14:paraId="4FDF77D6">
            <w:pPr>
              <w:spacing w:line="210" w:lineRule="exact"/>
              <w:rPr>
                <w:sz w:val="18"/>
              </w:rPr>
            </w:pPr>
          </w:p>
        </w:tc>
      </w:tr>
      <w:tr w14:paraId="0B358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1" w:hRule="atLeast"/>
        </w:trPr>
        <w:tc>
          <w:tcPr>
            <w:tcW w:w="829" w:type="dxa"/>
            <w:gridSpan w:val="3"/>
          </w:tcPr>
          <w:p w14:paraId="20526C0B">
            <w:pPr>
              <w:pStyle w:val="8"/>
              <w:spacing w:before="98" w:line="208" w:lineRule="auto"/>
              <w:ind w:left="79"/>
              <w:rPr>
                <w:rFonts w:hint="eastAsia"/>
                <w:sz w:val="10"/>
                <w:szCs w:val="10"/>
              </w:rPr>
            </w:pPr>
            <w:r>
              <w:rPr>
                <w:spacing w:val="3"/>
                <w:sz w:val="10"/>
                <w:szCs w:val="10"/>
              </w:rPr>
              <w:t>201</w:t>
            </w:r>
          </w:p>
        </w:tc>
        <w:tc>
          <w:tcPr>
            <w:tcW w:w="1757" w:type="dxa"/>
          </w:tcPr>
          <w:p w14:paraId="1507AA4E">
            <w:pPr>
              <w:pStyle w:val="8"/>
              <w:spacing w:before="98" w:line="208" w:lineRule="auto"/>
              <w:ind w:left="71"/>
              <w:rPr>
                <w:rFonts w:hint="eastAsia"/>
                <w:sz w:val="10"/>
                <w:szCs w:val="10"/>
              </w:rPr>
            </w:pPr>
            <w:r>
              <w:rPr>
                <w:spacing w:val="9"/>
                <w:sz w:val="10"/>
                <w:szCs w:val="10"/>
              </w:rPr>
              <w:t>一般公共服务支出</w:t>
            </w:r>
          </w:p>
        </w:tc>
        <w:tc>
          <w:tcPr>
            <w:tcW w:w="938" w:type="dxa"/>
          </w:tcPr>
          <w:p w14:paraId="621D30AD">
            <w:pPr>
              <w:pStyle w:val="8"/>
              <w:spacing w:before="98" w:line="208" w:lineRule="auto"/>
              <w:ind w:left="522"/>
              <w:rPr>
                <w:rFonts w:hint="eastAsia"/>
                <w:sz w:val="10"/>
                <w:szCs w:val="10"/>
              </w:rPr>
            </w:pPr>
            <w:r>
              <w:rPr>
                <w:spacing w:val="4"/>
                <w:sz w:val="10"/>
                <w:szCs w:val="10"/>
              </w:rPr>
              <w:t>467.41</w:t>
            </w:r>
          </w:p>
        </w:tc>
        <w:tc>
          <w:tcPr>
            <w:tcW w:w="998" w:type="dxa"/>
          </w:tcPr>
          <w:p w14:paraId="14E13B7C">
            <w:pPr>
              <w:pStyle w:val="8"/>
              <w:spacing w:before="98" w:line="208" w:lineRule="auto"/>
              <w:ind w:left="583"/>
              <w:rPr>
                <w:rFonts w:hint="eastAsia"/>
                <w:sz w:val="10"/>
                <w:szCs w:val="10"/>
              </w:rPr>
            </w:pPr>
            <w:r>
              <w:rPr>
                <w:spacing w:val="4"/>
                <w:sz w:val="10"/>
                <w:szCs w:val="10"/>
              </w:rPr>
              <w:t>437.00</w:t>
            </w:r>
          </w:p>
        </w:tc>
        <w:tc>
          <w:tcPr>
            <w:tcW w:w="978" w:type="dxa"/>
          </w:tcPr>
          <w:p w14:paraId="1FB3C756">
            <w:pPr>
              <w:pStyle w:val="8"/>
              <w:spacing w:before="98" w:line="208" w:lineRule="auto"/>
              <w:ind w:left="624"/>
              <w:rPr>
                <w:rFonts w:hint="eastAsia"/>
                <w:sz w:val="10"/>
                <w:szCs w:val="10"/>
              </w:rPr>
            </w:pPr>
            <w:r>
              <w:rPr>
                <w:spacing w:val="3"/>
                <w:sz w:val="10"/>
                <w:szCs w:val="10"/>
              </w:rPr>
              <w:t>30.41</w:t>
            </w:r>
          </w:p>
        </w:tc>
        <w:tc>
          <w:tcPr>
            <w:tcW w:w="918" w:type="dxa"/>
          </w:tcPr>
          <w:p w14:paraId="4EF2E610">
            <w:pPr>
              <w:spacing w:line="210" w:lineRule="exact"/>
              <w:rPr>
                <w:sz w:val="18"/>
              </w:rPr>
            </w:pPr>
          </w:p>
        </w:tc>
        <w:tc>
          <w:tcPr>
            <w:tcW w:w="958" w:type="dxa"/>
          </w:tcPr>
          <w:p w14:paraId="5770DA03">
            <w:pPr>
              <w:spacing w:line="210" w:lineRule="exact"/>
              <w:rPr>
                <w:sz w:val="18"/>
              </w:rPr>
            </w:pPr>
          </w:p>
        </w:tc>
        <w:tc>
          <w:tcPr>
            <w:tcW w:w="934" w:type="dxa"/>
          </w:tcPr>
          <w:p w14:paraId="1F689C01">
            <w:pPr>
              <w:spacing w:line="210" w:lineRule="exact"/>
              <w:rPr>
                <w:sz w:val="18"/>
              </w:rPr>
            </w:pPr>
          </w:p>
        </w:tc>
      </w:tr>
      <w:tr w14:paraId="515A5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1" w:hRule="atLeast"/>
        </w:trPr>
        <w:tc>
          <w:tcPr>
            <w:tcW w:w="829" w:type="dxa"/>
            <w:gridSpan w:val="3"/>
          </w:tcPr>
          <w:p w14:paraId="20E06952">
            <w:pPr>
              <w:pStyle w:val="8"/>
              <w:spacing w:before="99" w:line="205" w:lineRule="auto"/>
              <w:ind w:left="79"/>
              <w:rPr>
                <w:rFonts w:hint="eastAsia"/>
                <w:sz w:val="10"/>
                <w:szCs w:val="10"/>
              </w:rPr>
            </w:pPr>
            <w:r>
              <w:rPr>
                <w:spacing w:val="4"/>
                <w:sz w:val="10"/>
                <w:szCs w:val="10"/>
              </w:rPr>
              <w:t>20103</w:t>
            </w:r>
          </w:p>
        </w:tc>
        <w:tc>
          <w:tcPr>
            <w:tcW w:w="1757" w:type="dxa"/>
          </w:tcPr>
          <w:p w14:paraId="5C3534EC">
            <w:pPr>
              <w:pStyle w:val="8"/>
              <w:spacing w:before="99" w:line="205" w:lineRule="auto"/>
              <w:ind w:left="69"/>
              <w:rPr>
                <w:rFonts w:hint="eastAsia"/>
                <w:sz w:val="10"/>
                <w:szCs w:val="10"/>
                <w:lang w:eastAsia="zh-CN"/>
              </w:rPr>
            </w:pPr>
            <w:r>
              <w:rPr>
                <w:spacing w:val="6"/>
                <w:sz w:val="10"/>
                <w:szCs w:val="10"/>
                <w:lang w:eastAsia="zh-CN"/>
              </w:rPr>
              <w:t>政府办公厅（室）及相关机构事务</w:t>
            </w:r>
          </w:p>
        </w:tc>
        <w:tc>
          <w:tcPr>
            <w:tcW w:w="938" w:type="dxa"/>
          </w:tcPr>
          <w:p w14:paraId="003C1C2D">
            <w:pPr>
              <w:pStyle w:val="8"/>
              <w:spacing w:before="99" w:line="205" w:lineRule="auto"/>
              <w:ind w:left="522"/>
              <w:rPr>
                <w:rFonts w:hint="eastAsia"/>
                <w:sz w:val="10"/>
                <w:szCs w:val="10"/>
              </w:rPr>
            </w:pPr>
            <w:r>
              <w:rPr>
                <w:spacing w:val="4"/>
                <w:sz w:val="10"/>
                <w:szCs w:val="10"/>
              </w:rPr>
              <w:t>451.14</w:t>
            </w:r>
          </w:p>
        </w:tc>
        <w:tc>
          <w:tcPr>
            <w:tcW w:w="998" w:type="dxa"/>
          </w:tcPr>
          <w:p w14:paraId="1D11A70B">
            <w:pPr>
              <w:pStyle w:val="8"/>
              <w:spacing w:before="99" w:line="205" w:lineRule="auto"/>
              <w:ind w:left="583"/>
              <w:rPr>
                <w:rFonts w:hint="eastAsia"/>
                <w:sz w:val="10"/>
                <w:szCs w:val="10"/>
              </w:rPr>
            </w:pPr>
            <w:r>
              <w:rPr>
                <w:spacing w:val="4"/>
                <w:sz w:val="10"/>
                <w:szCs w:val="10"/>
              </w:rPr>
              <w:t>430.93</w:t>
            </w:r>
          </w:p>
        </w:tc>
        <w:tc>
          <w:tcPr>
            <w:tcW w:w="978" w:type="dxa"/>
          </w:tcPr>
          <w:p w14:paraId="4942096B">
            <w:pPr>
              <w:pStyle w:val="8"/>
              <w:spacing w:before="99" w:line="205" w:lineRule="auto"/>
              <w:ind w:left="623"/>
              <w:rPr>
                <w:rFonts w:hint="eastAsia"/>
                <w:sz w:val="10"/>
                <w:szCs w:val="10"/>
              </w:rPr>
            </w:pPr>
            <w:r>
              <w:rPr>
                <w:spacing w:val="4"/>
                <w:sz w:val="10"/>
                <w:szCs w:val="10"/>
              </w:rPr>
              <w:t>20.21</w:t>
            </w:r>
          </w:p>
        </w:tc>
        <w:tc>
          <w:tcPr>
            <w:tcW w:w="918" w:type="dxa"/>
          </w:tcPr>
          <w:p w14:paraId="05702D7C">
            <w:pPr>
              <w:spacing w:line="210" w:lineRule="exact"/>
              <w:rPr>
                <w:sz w:val="18"/>
              </w:rPr>
            </w:pPr>
          </w:p>
        </w:tc>
        <w:tc>
          <w:tcPr>
            <w:tcW w:w="958" w:type="dxa"/>
          </w:tcPr>
          <w:p w14:paraId="3B8D98D5">
            <w:pPr>
              <w:spacing w:line="210" w:lineRule="exact"/>
              <w:rPr>
                <w:sz w:val="18"/>
              </w:rPr>
            </w:pPr>
          </w:p>
        </w:tc>
        <w:tc>
          <w:tcPr>
            <w:tcW w:w="934" w:type="dxa"/>
          </w:tcPr>
          <w:p w14:paraId="422CF25B">
            <w:pPr>
              <w:spacing w:line="210" w:lineRule="exact"/>
              <w:rPr>
                <w:sz w:val="18"/>
              </w:rPr>
            </w:pPr>
          </w:p>
        </w:tc>
      </w:tr>
      <w:tr w14:paraId="5A6E6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829" w:type="dxa"/>
            <w:gridSpan w:val="3"/>
          </w:tcPr>
          <w:p w14:paraId="10FFBBB3">
            <w:pPr>
              <w:pStyle w:val="8"/>
              <w:spacing w:before="101" w:line="204" w:lineRule="auto"/>
              <w:ind w:left="79"/>
              <w:rPr>
                <w:rFonts w:hint="eastAsia"/>
                <w:sz w:val="10"/>
                <w:szCs w:val="10"/>
              </w:rPr>
            </w:pPr>
            <w:r>
              <w:rPr>
                <w:spacing w:val="4"/>
                <w:sz w:val="10"/>
                <w:szCs w:val="10"/>
              </w:rPr>
              <w:t>2010301</w:t>
            </w:r>
          </w:p>
        </w:tc>
        <w:tc>
          <w:tcPr>
            <w:tcW w:w="1757" w:type="dxa"/>
          </w:tcPr>
          <w:p w14:paraId="3DD0804B">
            <w:pPr>
              <w:pStyle w:val="8"/>
              <w:spacing w:before="101" w:line="204" w:lineRule="auto"/>
              <w:ind w:left="71"/>
              <w:rPr>
                <w:rFonts w:hint="eastAsia"/>
                <w:sz w:val="10"/>
                <w:szCs w:val="10"/>
              </w:rPr>
            </w:pPr>
            <w:r>
              <w:rPr>
                <w:spacing w:val="8"/>
                <w:sz w:val="10"/>
                <w:szCs w:val="10"/>
              </w:rPr>
              <w:t>行政运行</w:t>
            </w:r>
          </w:p>
        </w:tc>
        <w:tc>
          <w:tcPr>
            <w:tcW w:w="938" w:type="dxa"/>
          </w:tcPr>
          <w:p w14:paraId="02D694EB">
            <w:pPr>
              <w:pStyle w:val="8"/>
              <w:spacing w:before="101" w:line="204" w:lineRule="auto"/>
              <w:ind w:left="531"/>
              <w:rPr>
                <w:rFonts w:hint="eastAsia"/>
                <w:sz w:val="10"/>
                <w:szCs w:val="10"/>
              </w:rPr>
            </w:pPr>
            <w:r>
              <w:rPr>
                <w:spacing w:val="3"/>
                <w:sz w:val="10"/>
                <w:szCs w:val="10"/>
              </w:rPr>
              <w:t>177.44</w:t>
            </w:r>
          </w:p>
        </w:tc>
        <w:tc>
          <w:tcPr>
            <w:tcW w:w="998" w:type="dxa"/>
          </w:tcPr>
          <w:p w14:paraId="7D1B9C69">
            <w:pPr>
              <w:pStyle w:val="8"/>
              <w:spacing w:before="101" w:line="204" w:lineRule="auto"/>
              <w:ind w:left="591"/>
              <w:rPr>
                <w:rFonts w:hint="eastAsia"/>
                <w:sz w:val="10"/>
                <w:szCs w:val="10"/>
              </w:rPr>
            </w:pPr>
            <w:r>
              <w:rPr>
                <w:spacing w:val="3"/>
                <w:sz w:val="10"/>
                <w:szCs w:val="10"/>
              </w:rPr>
              <w:t>177.44</w:t>
            </w:r>
          </w:p>
        </w:tc>
        <w:tc>
          <w:tcPr>
            <w:tcW w:w="978" w:type="dxa"/>
          </w:tcPr>
          <w:p w14:paraId="274C6C52">
            <w:pPr>
              <w:spacing w:line="211" w:lineRule="exact"/>
              <w:rPr>
                <w:sz w:val="18"/>
              </w:rPr>
            </w:pPr>
          </w:p>
        </w:tc>
        <w:tc>
          <w:tcPr>
            <w:tcW w:w="918" w:type="dxa"/>
          </w:tcPr>
          <w:p w14:paraId="39E4603A">
            <w:pPr>
              <w:spacing w:line="211" w:lineRule="exact"/>
              <w:rPr>
                <w:sz w:val="18"/>
              </w:rPr>
            </w:pPr>
          </w:p>
        </w:tc>
        <w:tc>
          <w:tcPr>
            <w:tcW w:w="958" w:type="dxa"/>
          </w:tcPr>
          <w:p w14:paraId="094C7421">
            <w:pPr>
              <w:spacing w:line="211" w:lineRule="exact"/>
              <w:rPr>
                <w:sz w:val="18"/>
              </w:rPr>
            </w:pPr>
          </w:p>
        </w:tc>
        <w:tc>
          <w:tcPr>
            <w:tcW w:w="934" w:type="dxa"/>
          </w:tcPr>
          <w:p w14:paraId="550FCE69">
            <w:pPr>
              <w:spacing w:line="211" w:lineRule="exact"/>
              <w:rPr>
                <w:sz w:val="18"/>
              </w:rPr>
            </w:pPr>
          </w:p>
        </w:tc>
      </w:tr>
      <w:tr w14:paraId="073DD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829" w:type="dxa"/>
            <w:gridSpan w:val="3"/>
          </w:tcPr>
          <w:p w14:paraId="57E6E317">
            <w:pPr>
              <w:pStyle w:val="8"/>
              <w:spacing w:before="102" w:line="203" w:lineRule="auto"/>
              <w:ind w:left="79"/>
              <w:rPr>
                <w:rFonts w:hint="eastAsia"/>
                <w:sz w:val="10"/>
                <w:szCs w:val="10"/>
              </w:rPr>
            </w:pPr>
            <w:r>
              <w:rPr>
                <w:spacing w:val="4"/>
                <w:sz w:val="10"/>
                <w:szCs w:val="10"/>
              </w:rPr>
              <w:t>2010302</w:t>
            </w:r>
          </w:p>
        </w:tc>
        <w:tc>
          <w:tcPr>
            <w:tcW w:w="1757" w:type="dxa"/>
          </w:tcPr>
          <w:p w14:paraId="4FA2D04E">
            <w:pPr>
              <w:pStyle w:val="8"/>
              <w:spacing w:before="102" w:line="203" w:lineRule="auto"/>
              <w:ind w:left="71"/>
              <w:rPr>
                <w:rFonts w:hint="eastAsia"/>
                <w:sz w:val="10"/>
                <w:szCs w:val="10"/>
              </w:rPr>
            </w:pPr>
            <w:r>
              <w:rPr>
                <w:spacing w:val="9"/>
                <w:sz w:val="10"/>
                <w:szCs w:val="10"/>
              </w:rPr>
              <w:t>一般行政管理事务</w:t>
            </w:r>
          </w:p>
        </w:tc>
        <w:tc>
          <w:tcPr>
            <w:tcW w:w="938" w:type="dxa"/>
          </w:tcPr>
          <w:p w14:paraId="341E3034">
            <w:pPr>
              <w:pStyle w:val="8"/>
              <w:spacing w:before="102" w:line="203" w:lineRule="auto"/>
              <w:ind w:left="579"/>
              <w:rPr>
                <w:rFonts w:hint="eastAsia"/>
                <w:sz w:val="10"/>
                <w:szCs w:val="10"/>
              </w:rPr>
            </w:pPr>
            <w:r>
              <w:rPr>
                <w:spacing w:val="4"/>
                <w:sz w:val="10"/>
                <w:szCs w:val="10"/>
              </w:rPr>
              <w:t>20.21</w:t>
            </w:r>
          </w:p>
        </w:tc>
        <w:tc>
          <w:tcPr>
            <w:tcW w:w="998" w:type="dxa"/>
          </w:tcPr>
          <w:p w14:paraId="052C1C00">
            <w:pPr>
              <w:spacing w:line="211" w:lineRule="exact"/>
              <w:rPr>
                <w:sz w:val="18"/>
              </w:rPr>
            </w:pPr>
          </w:p>
        </w:tc>
        <w:tc>
          <w:tcPr>
            <w:tcW w:w="978" w:type="dxa"/>
          </w:tcPr>
          <w:p w14:paraId="083AEF11">
            <w:pPr>
              <w:pStyle w:val="8"/>
              <w:spacing w:before="102" w:line="203" w:lineRule="auto"/>
              <w:ind w:left="623"/>
              <w:rPr>
                <w:rFonts w:hint="eastAsia"/>
                <w:sz w:val="10"/>
                <w:szCs w:val="10"/>
              </w:rPr>
            </w:pPr>
            <w:r>
              <w:rPr>
                <w:spacing w:val="4"/>
                <w:sz w:val="10"/>
                <w:szCs w:val="10"/>
              </w:rPr>
              <w:t>20.21</w:t>
            </w:r>
          </w:p>
        </w:tc>
        <w:tc>
          <w:tcPr>
            <w:tcW w:w="918" w:type="dxa"/>
          </w:tcPr>
          <w:p w14:paraId="57F20217">
            <w:pPr>
              <w:spacing w:line="211" w:lineRule="exact"/>
              <w:rPr>
                <w:sz w:val="18"/>
              </w:rPr>
            </w:pPr>
          </w:p>
        </w:tc>
        <w:tc>
          <w:tcPr>
            <w:tcW w:w="958" w:type="dxa"/>
          </w:tcPr>
          <w:p w14:paraId="7A471EEB">
            <w:pPr>
              <w:spacing w:line="211" w:lineRule="exact"/>
              <w:rPr>
                <w:sz w:val="18"/>
              </w:rPr>
            </w:pPr>
          </w:p>
        </w:tc>
        <w:tc>
          <w:tcPr>
            <w:tcW w:w="934" w:type="dxa"/>
          </w:tcPr>
          <w:p w14:paraId="157A1329">
            <w:pPr>
              <w:spacing w:line="211" w:lineRule="exact"/>
              <w:rPr>
                <w:sz w:val="18"/>
              </w:rPr>
            </w:pPr>
          </w:p>
        </w:tc>
      </w:tr>
      <w:tr w14:paraId="77D37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829" w:type="dxa"/>
            <w:gridSpan w:val="3"/>
          </w:tcPr>
          <w:p w14:paraId="69FCCD7D">
            <w:pPr>
              <w:pStyle w:val="8"/>
              <w:spacing w:before="100" w:line="206" w:lineRule="auto"/>
              <w:ind w:left="79"/>
              <w:rPr>
                <w:rFonts w:hint="eastAsia"/>
                <w:sz w:val="10"/>
                <w:szCs w:val="10"/>
              </w:rPr>
            </w:pPr>
            <w:r>
              <w:rPr>
                <w:spacing w:val="4"/>
                <w:sz w:val="10"/>
                <w:szCs w:val="10"/>
              </w:rPr>
              <w:t>2010399</w:t>
            </w:r>
          </w:p>
        </w:tc>
        <w:tc>
          <w:tcPr>
            <w:tcW w:w="1757" w:type="dxa"/>
          </w:tcPr>
          <w:p w14:paraId="22641B4A">
            <w:pPr>
              <w:pStyle w:val="8"/>
              <w:spacing w:before="100" w:line="206" w:lineRule="auto"/>
              <w:ind w:left="70"/>
              <w:rPr>
                <w:rFonts w:hint="eastAsia"/>
                <w:sz w:val="10"/>
                <w:szCs w:val="10"/>
                <w:lang w:eastAsia="zh-CN"/>
              </w:rPr>
            </w:pPr>
            <w:r>
              <w:rPr>
                <w:spacing w:val="6"/>
                <w:sz w:val="10"/>
                <w:szCs w:val="10"/>
                <w:lang w:eastAsia="zh-CN"/>
              </w:rPr>
              <w:t>其他政府办公厅（室）及相关机构</w:t>
            </w:r>
          </w:p>
        </w:tc>
        <w:tc>
          <w:tcPr>
            <w:tcW w:w="938" w:type="dxa"/>
          </w:tcPr>
          <w:p w14:paraId="7577A86B">
            <w:pPr>
              <w:pStyle w:val="8"/>
              <w:spacing w:before="100" w:line="206" w:lineRule="auto"/>
              <w:ind w:left="524"/>
              <w:rPr>
                <w:rFonts w:hint="eastAsia"/>
                <w:sz w:val="10"/>
                <w:szCs w:val="10"/>
              </w:rPr>
            </w:pPr>
            <w:r>
              <w:rPr>
                <w:spacing w:val="4"/>
                <w:sz w:val="10"/>
                <w:szCs w:val="10"/>
              </w:rPr>
              <w:t>253.49</w:t>
            </w:r>
          </w:p>
        </w:tc>
        <w:tc>
          <w:tcPr>
            <w:tcW w:w="998" w:type="dxa"/>
          </w:tcPr>
          <w:p w14:paraId="0A84F61A">
            <w:pPr>
              <w:pStyle w:val="8"/>
              <w:spacing w:before="100" w:line="206" w:lineRule="auto"/>
              <w:ind w:left="585"/>
              <w:rPr>
                <w:rFonts w:hint="eastAsia"/>
                <w:sz w:val="10"/>
                <w:szCs w:val="10"/>
              </w:rPr>
            </w:pPr>
            <w:r>
              <w:rPr>
                <w:spacing w:val="4"/>
                <w:sz w:val="10"/>
                <w:szCs w:val="10"/>
              </w:rPr>
              <w:t>253.49</w:t>
            </w:r>
          </w:p>
        </w:tc>
        <w:tc>
          <w:tcPr>
            <w:tcW w:w="978" w:type="dxa"/>
          </w:tcPr>
          <w:p w14:paraId="29E20635">
            <w:pPr>
              <w:spacing w:line="211" w:lineRule="exact"/>
              <w:rPr>
                <w:sz w:val="18"/>
              </w:rPr>
            </w:pPr>
          </w:p>
        </w:tc>
        <w:tc>
          <w:tcPr>
            <w:tcW w:w="918" w:type="dxa"/>
          </w:tcPr>
          <w:p w14:paraId="5F14F306">
            <w:pPr>
              <w:spacing w:line="211" w:lineRule="exact"/>
              <w:rPr>
                <w:sz w:val="18"/>
              </w:rPr>
            </w:pPr>
          </w:p>
        </w:tc>
        <w:tc>
          <w:tcPr>
            <w:tcW w:w="958" w:type="dxa"/>
          </w:tcPr>
          <w:p w14:paraId="41BC09DE">
            <w:pPr>
              <w:spacing w:line="211" w:lineRule="exact"/>
              <w:rPr>
                <w:sz w:val="18"/>
              </w:rPr>
            </w:pPr>
          </w:p>
        </w:tc>
        <w:tc>
          <w:tcPr>
            <w:tcW w:w="934" w:type="dxa"/>
          </w:tcPr>
          <w:p w14:paraId="65D35792">
            <w:pPr>
              <w:spacing w:line="211" w:lineRule="exact"/>
              <w:rPr>
                <w:sz w:val="18"/>
              </w:rPr>
            </w:pPr>
          </w:p>
        </w:tc>
      </w:tr>
      <w:tr w14:paraId="7239D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829" w:type="dxa"/>
            <w:gridSpan w:val="3"/>
          </w:tcPr>
          <w:p w14:paraId="06C82E68">
            <w:pPr>
              <w:pStyle w:val="8"/>
              <w:spacing w:before="100" w:line="205" w:lineRule="auto"/>
              <w:ind w:left="79"/>
              <w:rPr>
                <w:rFonts w:hint="eastAsia"/>
                <w:sz w:val="10"/>
                <w:szCs w:val="10"/>
              </w:rPr>
            </w:pPr>
            <w:r>
              <w:rPr>
                <w:spacing w:val="4"/>
                <w:sz w:val="10"/>
                <w:szCs w:val="10"/>
              </w:rPr>
              <w:t>20131</w:t>
            </w:r>
          </w:p>
        </w:tc>
        <w:tc>
          <w:tcPr>
            <w:tcW w:w="1757" w:type="dxa"/>
          </w:tcPr>
          <w:p w14:paraId="48A904F4">
            <w:pPr>
              <w:pStyle w:val="8"/>
              <w:spacing w:before="100" w:line="205" w:lineRule="auto"/>
              <w:ind w:left="70"/>
              <w:rPr>
                <w:rFonts w:hint="eastAsia"/>
                <w:sz w:val="10"/>
                <w:szCs w:val="10"/>
                <w:lang w:eastAsia="zh-CN"/>
              </w:rPr>
            </w:pPr>
            <w:r>
              <w:rPr>
                <w:spacing w:val="6"/>
                <w:sz w:val="10"/>
                <w:szCs w:val="10"/>
                <w:lang w:eastAsia="zh-CN"/>
              </w:rPr>
              <w:t>党委办公厅（室）及相关机构事务</w:t>
            </w:r>
          </w:p>
        </w:tc>
        <w:tc>
          <w:tcPr>
            <w:tcW w:w="938" w:type="dxa"/>
          </w:tcPr>
          <w:p w14:paraId="172FCED3">
            <w:pPr>
              <w:pStyle w:val="8"/>
              <w:spacing w:before="100" w:line="205" w:lineRule="auto"/>
              <w:ind w:left="634"/>
              <w:rPr>
                <w:rFonts w:hint="eastAsia"/>
                <w:sz w:val="10"/>
                <w:szCs w:val="10"/>
              </w:rPr>
            </w:pPr>
            <w:r>
              <w:rPr>
                <w:spacing w:val="3"/>
                <w:sz w:val="10"/>
                <w:szCs w:val="10"/>
              </w:rPr>
              <w:t>6.07</w:t>
            </w:r>
          </w:p>
        </w:tc>
        <w:tc>
          <w:tcPr>
            <w:tcW w:w="998" w:type="dxa"/>
          </w:tcPr>
          <w:p w14:paraId="201E2163">
            <w:pPr>
              <w:pStyle w:val="8"/>
              <w:spacing w:before="100" w:line="205" w:lineRule="auto"/>
              <w:ind w:left="694"/>
              <w:rPr>
                <w:rFonts w:hint="eastAsia"/>
                <w:sz w:val="10"/>
                <w:szCs w:val="10"/>
              </w:rPr>
            </w:pPr>
            <w:r>
              <w:rPr>
                <w:spacing w:val="3"/>
                <w:sz w:val="10"/>
                <w:szCs w:val="10"/>
              </w:rPr>
              <w:t>6.07</w:t>
            </w:r>
          </w:p>
        </w:tc>
        <w:tc>
          <w:tcPr>
            <w:tcW w:w="978" w:type="dxa"/>
          </w:tcPr>
          <w:p w14:paraId="3EF3974D">
            <w:pPr>
              <w:spacing w:line="211" w:lineRule="exact"/>
              <w:rPr>
                <w:sz w:val="18"/>
              </w:rPr>
            </w:pPr>
          </w:p>
        </w:tc>
        <w:tc>
          <w:tcPr>
            <w:tcW w:w="918" w:type="dxa"/>
          </w:tcPr>
          <w:p w14:paraId="220031A0">
            <w:pPr>
              <w:spacing w:line="211" w:lineRule="exact"/>
              <w:rPr>
                <w:sz w:val="18"/>
              </w:rPr>
            </w:pPr>
          </w:p>
        </w:tc>
        <w:tc>
          <w:tcPr>
            <w:tcW w:w="958" w:type="dxa"/>
          </w:tcPr>
          <w:p w14:paraId="7C7C99FE">
            <w:pPr>
              <w:spacing w:line="211" w:lineRule="exact"/>
              <w:rPr>
                <w:sz w:val="18"/>
              </w:rPr>
            </w:pPr>
          </w:p>
        </w:tc>
        <w:tc>
          <w:tcPr>
            <w:tcW w:w="934" w:type="dxa"/>
          </w:tcPr>
          <w:p w14:paraId="532CA16E">
            <w:pPr>
              <w:spacing w:line="211" w:lineRule="exact"/>
              <w:rPr>
                <w:sz w:val="18"/>
              </w:rPr>
            </w:pPr>
          </w:p>
        </w:tc>
      </w:tr>
      <w:tr w14:paraId="371DD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829" w:type="dxa"/>
            <w:gridSpan w:val="3"/>
          </w:tcPr>
          <w:p w14:paraId="2F3C1570">
            <w:pPr>
              <w:pStyle w:val="8"/>
              <w:spacing w:before="101" w:line="204" w:lineRule="auto"/>
              <w:ind w:left="79"/>
              <w:rPr>
                <w:rFonts w:hint="eastAsia"/>
                <w:sz w:val="10"/>
                <w:szCs w:val="10"/>
              </w:rPr>
            </w:pPr>
            <w:r>
              <w:rPr>
                <w:spacing w:val="4"/>
                <w:sz w:val="10"/>
                <w:szCs w:val="10"/>
              </w:rPr>
              <w:t>2013101</w:t>
            </w:r>
          </w:p>
        </w:tc>
        <w:tc>
          <w:tcPr>
            <w:tcW w:w="1757" w:type="dxa"/>
          </w:tcPr>
          <w:p w14:paraId="2F0F45ED">
            <w:pPr>
              <w:pStyle w:val="8"/>
              <w:spacing w:before="101" w:line="204" w:lineRule="auto"/>
              <w:ind w:left="71"/>
              <w:rPr>
                <w:rFonts w:hint="eastAsia"/>
                <w:sz w:val="10"/>
                <w:szCs w:val="10"/>
              </w:rPr>
            </w:pPr>
            <w:r>
              <w:rPr>
                <w:spacing w:val="8"/>
                <w:sz w:val="10"/>
                <w:szCs w:val="10"/>
              </w:rPr>
              <w:t>行政运行</w:t>
            </w:r>
          </w:p>
        </w:tc>
        <w:tc>
          <w:tcPr>
            <w:tcW w:w="938" w:type="dxa"/>
          </w:tcPr>
          <w:p w14:paraId="77FA5F93">
            <w:pPr>
              <w:pStyle w:val="8"/>
              <w:spacing w:before="101" w:line="204" w:lineRule="auto"/>
              <w:ind w:left="634"/>
              <w:rPr>
                <w:rFonts w:hint="eastAsia"/>
                <w:sz w:val="10"/>
                <w:szCs w:val="10"/>
              </w:rPr>
            </w:pPr>
            <w:r>
              <w:rPr>
                <w:spacing w:val="3"/>
                <w:sz w:val="10"/>
                <w:szCs w:val="10"/>
              </w:rPr>
              <w:t>6.07</w:t>
            </w:r>
          </w:p>
        </w:tc>
        <w:tc>
          <w:tcPr>
            <w:tcW w:w="998" w:type="dxa"/>
          </w:tcPr>
          <w:p w14:paraId="5B31795F">
            <w:pPr>
              <w:pStyle w:val="8"/>
              <w:spacing w:before="101" w:line="204" w:lineRule="auto"/>
              <w:ind w:left="694"/>
              <w:rPr>
                <w:rFonts w:hint="eastAsia"/>
                <w:sz w:val="10"/>
                <w:szCs w:val="10"/>
              </w:rPr>
            </w:pPr>
            <w:r>
              <w:rPr>
                <w:spacing w:val="3"/>
                <w:sz w:val="10"/>
                <w:szCs w:val="10"/>
              </w:rPr>
              <w:t>6.07</w:t>
            </w:r>
          </w:p>
        </w:tc>
        <w:tc>
          <w:tcPr>
            <w:tcW w:w="978" w:type="dxa"/>
          </w:tcPr>
          <w:p w14:paraId="140A0BCE">
            <w:pPr>
              <w:spacing w:line="211" w:lineRule="exact"/>
              <w:rPr>
                <w:sz w:val="18"/>
              </w:rPr>
            </w:pPr>
          </w:p>
        </w:tc>
        <w:tc>
          <w:tcPr>
            <w:tcW w:w="918" w:type="dxa"/>
          </w:tcPr>
          <w:p w14:paraId="60738C97">
            <w:pPr>
              <w:spacing w:line="211" w:lineRule="exact"/>
              <w:rPr>
                <w:sz w:val="18"/>
              </w:rPr>
            </w:pPr>
          </w:p>
        </w:tc>
        <w:tc>
          <w:tcPr>
            <w:tcW w:w="958" w:type="dxa"/>
          </w:tcPr>
          <w:p w14:paraId="4BE563E2">
            <w:pPr>
              <w:spacing w:line="211" w:lineRule="exact"/>
              <w:rPr>
                <w:sz w:val="18"/>
              </w:rPr>
            </w:pPr>
          </w:p>
        </w:tc>
        <w:tc>
          <w:tcPr>
            <w:tcW w:w="934" w:type="dxa"/>
          </w:tcPr>
          <w:p w14:paraId="3A35A593">
            <w:pPr>
              <w:spacing w:line="211" w:lineRule="exact"/>
              <w:rPr>
                <w:sz w:val="18"/>
              </w:rPr>
            </w:pPr>
          </w:p>
        </w:tc>
      </w:tr>
      <w:tr w14:paraId="3DA98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829" w:type="dxa"/>
            <w:gridSpan w:val="3"/>
          </w:tcPr>
          <w:p w14:paraId="0E9020C4">
            <w:pPr>
              <w:pStyle w:val="8"/>
              <w:spacing w:before="102" w:line="203" w:lineRule="auto"/>
              <w:ind w:left="79"/>
              <w:rPr>
                <w:rFonts w:hint="eastAsia"/>
                <w:sz w:val="10"/>
                <w:szCs w:val="10"/>
              </w:rPr>
            </w:pPr>
            <w:r>
              <w:rPr>
                <w:spacing w:val="4"/>
                <w:sz w:val="10"/>
                <w:szCs w:val="10"/>
              </w:rPr>
              <w:t>20136</w:t>
            </w:r>
          </w:p>
        </w:tc>
        <w:tc>
          <w:tcPr>
            <w:tcW w:w="1757" w:type="dxa"/>
          </w:tcPr>
          <w:p w14:paraId="4A45C4F6">
            <w:pPr>
              <w:pStyle w:val="8"/>
              <w:spacing w:before="102" w:line="203" w:lineRule="auto"/>
              <w:ind w:left="70"/>
              <w:rPr>
                <w:rFonts w:hint="eastAsia"/>
                <w:sz w:val="10"/>
                <w:szCs w:val="10"/>
              </w:rPr>
            </w:pPr>
            <w:r>
              <w:rPr>
                <w:spacing w:val="9"/>
                <w:sz w:val="10"/>
                <w:szCs w:val="10"/>
              </w:rPr>
              <w:t>其他共产党事务支出</w:t>
            </w:r>
          </w:p>
        </w:tc>
        <w:tc>
          <w:tcPr>
            <w:tcW w:w="938" w:type="dxa"/>
          </w:tcPr>
          <w:p w14:paraId="71A1EF53">
            <w:pPr>
              <w:pStyle w:val="8"/>
              <w:spacing w:before="102" w:line="203" w:lineRule="auto"/>
              <w:ind w:left="586"/>
              <w:rPr>
                <w:rFonts w:hint="eastAsia"/>
                <w:sz w:val="10"/>
                <w:szCs w:val="10"/>
              </w:rPr>
            </w:pPr>
            <w:r>
              <w:rPr>
                <w:spacing w:val="2"/>
                <w:sz w:val="10"/>
                <w:szCs w:val="10"/>
              </w:rPr>
              <w:t>10.20</w:t>
            </w:r>
          </w:p>
        </w:tc>
        <w:tc>
          <w:tcPr>
            <w:tcW w:w="998" w:type="dxa"/>
          </w:tcPr>
          <w:p w14:paraId="6C673ACF">
            <w:pPr>
              <w:spacing w:line="211" w:lineRule="exact"/>
              <w:rPr>
                <w:sz w:val="18"/>
              </w:rPr>
            </w:pPr>
          </w:p>
        </w:tc>
        <w:tc>
          <w:tcPr>
            <w:tcW w:w="978" w:type="dxa"/>
          </w:tcPr>
          <w:p w14:paraId="4F481A8C">
            <w:pPr>
              <w:pStyle w:val="8"/>
              <w:spacing w:before="102" w:line="203" w:lineRule="auto"/>
              <w:ind w:left="630"/>
              <w:rPr>
                <w:rFonts w:hint="eastAsia"/>
                <w:sz w:val="10"/>
                <w:szCs w:val="10"/>
              </w:rPr>
            </w:pPr>
            <w:r>
              <w:rPr>
                <w:spacing w:val="2"/>
                <w:sz w:val="10"/>
                <w:szCs w:val="10"/>
              </w:rPr>
              <w:t>10.20</w:t>
            </w:r>
          </w:p>
        </w:tc>
        <w:tc>
          <w:tcPr>
            <w:tcW w:w="918" w:type="dxa"/>
          </w:tcPr>
          <w:p w14:paraId="1C2F56BC">
            <w:pPr>
              <w:spacing w:line="211" w:lineRule="exact"/>
              <w:rPr>
                <w:sz w:val="18"/>
              </w:rPr>
            </w:pPr>
          </w:p>
        </w:tc>
        <w:tc>
          <w:tcPr>
            <w:tcW w:w="958" w:type="dxa"/>
          </w:tcPr>
          <w:p w14:paraId="5F1F3706">
            <w:pPr>
              <w:spacing w:line="211" w:lineRule="exact"/>
              <w:rPr>
                <w:sz w:val="18"/>
              </w:rPr>
            </w:pPr>
          </w:p>
        </w:tc>
        <w:tc>
          <w:tcPr>
            <w:tcW w:w="934" w:type="dxa"/>
          </w:tcPr>
          <w:p w14:paraId="4B8EBB05">
            <w:pPr>
              <w:spacing w:line="211" w:lineRule="exact"/>
              <w:rPr>
                <w:sz w:val="18"/>
              </w:rPr>
            </w:pPr>
          </w:p>
        </w:tc>
      </w:tr>
      <w:tr w14:paraId="73ABB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829" w:type="dxa"/>
            <w:gridSpan w:val="3"/>
          </w:tcPr>
          <w:p w14:paraId="2AB314CD">
            <w:pPr>
              <w:pStyle w:val="8"/>
              <w:spacing w:before="100" w:line="206" w:lineRule="auto"/>
              <w:ind w:left="79"/>
              <w:rPr>
                <w:rFonts w:hint="eastAsia"/>
                <w:sz w:val="10"/>
                <w:szCs w:val="10"/>
              </w:rPr>
            </w:pPr>
            <w:r>
              <w:rPr>
                <w:spacing w:val="4"/>
                <w:sz w:val="10"/>
                <w:szCs w:val="10"/>
              </w:rPr>
              <w:t>2013699</w:t>
            </w:r>
          </w:p>
        </w:tc>
        <w:tc>
          <w:tcPr>
            <w:tcW w:w="1757" w:type="dxa"/>
          </w:tcPr>
          <w:p w14:paraId="3331CAB3">
            <w:pPr>
              <w:pStyle w:val="8"/>
              <w:spacing w:before="100" w:line="206" w:lineRule="auto"/>
              <w:ind w:left="70"/>
              <w:rPr>
                <w:rFonts w:hint="eastAsia"/>
                <w:sz w:val="10"/>
                <w:szCs w:val="10"/>
              </w:rPr>
            </w:pPr>
            <w:r>
              <w:rPr>
                <w:spacing w:val="9"/>
                <w:sz w:val="10"/>
                <w:szCs w:val="10"/>
              </w:rPr>
              <w:t>其他共产党事务支出</w:t>
            </w:r>
          </w:p>
        </w:tc>
        <w:tc>
          <w:tcPr>
            <w:tcW w:w="938" w:type="dxa"/>
          </w:tcPr>
          <w:p w14:paraId="183A00C8">
            <w:pPr>
              <w:pStyle w:val="8"/>
              <w:spacing w:before="100" w:line="206" w:lineRule="auto"/>
              <w:ind w:left="586"/>
              <w:rPr>
                <w:rFonts w:hint="eastAsia"/>
                <w:sz w:val="10"/>
                <w:szCs w:val="10"/>
              </w:rPr>
            </w:pPr>
            <w:r>
              <w:rPr>
                <w:spacing w:val="2"/>
                <w:sz w:val="10"/>
                <w:szCs w:val="10"/>
              </w:rPr>
              <w:t>10.20</w:t>
            </w:r>
          </w:p>
        </w:tc>
        <w:tc>
          <w:tcPr>
            <w:tcW w:w="998" w:type="dxa"/>
          </w:tcPr>
          <w:p w14:paraId="043CC4A3">
            <w:pPr>
              <w:spacing w:line="211" w:lineRule="exact"/>
              <w:rPr>
                <w:sz w:val="18"/>
              </w:rPr>
            </w:pPr>
          </w:p>
        </w:tc>
        <w:tc>
          <w:tcPr>
            <w:tcW w:w="978" w:type="dxa"/>
          </w:tcPr>
          <w:p w14:paraId="2A505BBC">
            <w:pPr>
              <w:pStyle w:val="8"/>
              <w:spacing w:before="100" w:line="206" w:lineRule="auto"/>
              <w:ind w:left="630"/>
              <w:rPr>
                <w:rFonts w:hint="eastAsia"/>
                <w:sz w:val="10"/>
                <w:szCs w:val="10"/>
              </w:rPr>
            </w:pPr>
            <w:r>
              <w:rPr>
                <w:spacing w:val="2"/>
                <w:sz w:val="10"/>
                <w:szCs w:val="10"/>
              </w:rPr>
              <w:t>10.20</w:t>
            </w:r>
          </w:p>
        </w:tc>
        <w:tc>
          <w:tcPr>
            <w:tcW w:w="918" w:type="dxa"/>
          </w:tcPr>
          <w:p w14:paraId="67DC0FD0">
            <w:pPr>
              <w:spacing w:line="211" w:lineRule="exact"/>
              <w:rPr>
                <w:sz w:val="18"/>
              </w:rPr>
            </w:pPr>
          </w:p>
        </w:tc>
        <w:tc>
          <w:tcPr>
            <w:tcW w:w="958" w:type="dxa"/>
          </w:tcPr>
          <w:p w14:paraId="00579A93">
            <w:pPr>
              <w:spacing w:line="211" w:lineRule="exact"/>
              <w:rPr>
                <w:sz w:val="18"/>
              </w:rPr>
            </w:pPr>
          </w:p>
        </w:tc>
        <w:tc>
          <w:tcPr>
            <w:tcW w:w="934" w:type="dxa"/>
          </w:tcPr>
          <w:p w14:paraId="3BD19E1E">
            <w:pPr>
              <w:spacing w:line="211" w:lineRule="exact"/>
              <w:rPr>
                <w:sz w:val="18"/>
              </w:rPr>
            </w:pPr>
          </w:p>
        </w:tc>
      </w:tr>
      <w:tr w14:paraId="04836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829" w:type="dxa"/>
            <w:gridSpan w:val="3"/>
          </w:tcPr>
          <w:p w14:paraId="1EC6F876">
            <w:pPr>
              <w:pStyle w:val="8"/>
              <w:spacing w:before="100" w:line="205" w:lineRule="auto"/>
              <w:ind w:left="79"/>
              <w:rPr>
                <w:rFonts w:hint="eastAsia"/>
                <w:sz w:val="10"/>
                <w:szCs w:val="10"/>
              </w:rPr>
            </w:pPr>
            <w:r>
              <w:rPr>
                <w:spacing w:val="3"/>
                <w:sz w:val="10"/>
                <w:szCs w:val="10"/>
              </w:rPr>
              <w:t>208</w:t>
            </w:r>
          </w:p>
        </w:tc>
        <w:tc>
          <w:tcPr>
            <w:tcW w:w="1757" w:type="dxa"/>
          </w:tcPr>
          <w:p w14:paraId="52369338">
            <w:pPr>
              <w:pStyle w:val="8"/>
              <w:spacing w:before="100" w:line="205" w:lineRule="auto"/>
              <w:ind w:left="70"/>
              <w:rPr>
                <w:rFonts w:hint="eastAsia"/>
                <w:sz w:val="10"/>
                <w:szCs w:val="10"/>
              </w:rPr>
            </w:pPr>
            <w:r>
              <w:rPr>
                <w:spacing w:val="9"/>
                <w:sz w:val="10"/>
                <w:szCs w:val="10"/>
              </w:rPr>
              <w:t>社会保障和就业支出</w:t>
            </w:r>
          </w:p>
        </w:tc>
        <w:tc>
          <w:tcPr>
            <w:tcW w:w="938" w:type="dxa"/>
          </w:tcPr>
          <w:p w14:paraId="12BAA8B5">
            <w:pPr>
              <w:pStyle w:val="8"/>
              <w:spacing w:before="100" w:line="205" w:lineRule="auto"/>
              <w:ind w:left="634"/>
              <w:rPr>
                <w:rFonts w:hint="eastAsia"/>
                <w:sz w:val="10"/>
                <w:szCs w:val="10"/>
              </w:rPr>
            </w:pPr>
            <w:r>
              <w:rPr>
                <w:spacing w:val="3"/>
                <w:sz w:val="10"/>
                <w:szCs w:val="10"/>
              </w:rPr>
              <w:t>0.24</w:t>
            </w:r>
          </w:p>
        </w:tc>
        <w:tc>
          <w:tcPr>
            <w:tcW w:w="998" w:type="dxa"/>
          </w:tcPr>
          <w:p w14:paraId="1DE6E7AC">
            <w:pPr>
              <w:pStyle w:val="8"/>
              <w:spacing w:before="100" w:line="205" w:lineRule="auto"/>
              <w:ind w:left="694"/>
              <w:rPr>
                <w:rFonts w:hint="eastAsia"/>
                <w:sz w:val="10"/>
                <w:szCs w:val="10"/>
              </w:rPr>
            </w:pPr>
            <w:r>
              <w:rPr>
                <w:spacing w:val="3"/>
                <w:sz w:val="10"/>
                <w:szCs w:val="10"/>
              </w:rPr>
              <w:t>0.24</w:t>
            </w:r>
          </w:p>
        </w:tc>
        <w:tc>
          <w:tcPr>
            <w:tcW w:w="978" w:type="dxa"/>
          </w:tcPr>
          <w:p w14:paraId="3E5262A3">
            <w:pPr>
              <w:spacing w:line="212" w:lineRule="exact"/>
              <w:rPr>
                <w:sz w:val="18"/>
              </w:rPr>
            </w:pPr>
          </w:p>
        </w:tc>
        <w:tc>
          <w:tcPr>
            <w:tcW w:w="918" w:type="dxa"/>
          </w:tcPr>
          <w:p w14:paraId="799EE70C">
            <w:pPr>
              <w:spacing w:line="212" w:lineRule="exact"/>
              <w:rPr>
                <w:sz w:val="18"/>
              </w:rPr>
            </w:pPr>
          </w:p>
        </w:tc>
        <w:tc>
          <w:tcPr>
            <w:tcW w:w="958" w:type="dxa"/>
          </w:tcPr>
          <w:p w14:paraId="60129D69">
            <w:pPr>
              <w:spacing w:line="212" w:lineRule="exact"/>
              <w:rPr>
                <w:sz w:val="18"/>
              </w:rPr>
            </w:pPr>
          </w:p>
        </w:tc>
        <w:tc>
          <w:tcPr>
            <w:tcW w:w="934" w:type="dxa"/>
          </w:tcPr>
          <w:p w14:paraId="452DAE45">
            <w:pPr>
              <w:spacing w:line="212" w:lineRule="exact"/>
              <w:rPr>
                <w:sz w:val="18"/>
              </w:rPr>
            </w:pPr>
          </w:p>
        </w:tc>
      </w:tr>
      <w:tr w14:paraId="50CDA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829" w:type="dxa"/>
            <w:gridSpan w:val="3"/>
          </w:tcPr>
          <w:p w14:paraId="3F26CE6E">
            <w:pPr>
              <w:pStyle w:val="8"/>
              <w:spacing w:before="101" w:line="204" w:lineRule="auto"/>
              <w:ind w:left="79"/>
              <w:rPr>
                <w:rFonts w:hint="eastAsia"/>
                <w:sz w:val="10"/>
                <w:szCs w:val="10"/>
              </w:rPr>
            </w:pPr>
            <w:r>
              <w:rPr>
                <w:spacing w:val="4"/>
                <w:sz w:val="10"/>
                <w:szCs w:val="10"/>
              </w:rPr>
              <w:t>20805</w:t>
            </w:r>
          </w:p>
        </w:tc>
        <w:tc>
          <w:tcPr>
            <w:tcW w:w="1757" w:type="dxa"/>
          </w:tcPr>
          <w:p w14:paraId="4ECA1FE3">
            <w:pPr>
              <w:pStyle w:val="8"/>
              <w:spacing w:before="101" w:line="204" w:lineRule="auto"/>
              <w:ind w:left="71"/>
              <w:rPr>
                <w:rFonts w:hint="eastAsia"/>
                <w:sz w:val="10"/>
                <w:szCs w:val="10"/>
                <w:lang w:eastAsia="zh-CN"/>
              </w:rPr>
            </w:pPr>
            <w:r>
              <w:rPr>
                <w:spacing w:val="9"/>
                <w:sz w:val="10"/>
                <w:szCs w:val="10"/>
                <w:lang w:eastAsia="zh-CN"/>
              </w:rPr>
              <w:t>行政事业单位养老支出</w:t>
            </w:r>
          </w:p>
        </w:tc>
        <w:tc>
          <w:tcPr>
            <w:tcW w:w="938" w:type="dxa"/>
          </w:tcPr>
          <w:p w14:paraId="3B361DB5">
            <w:pPr>
              <w:pStyle w:val="8"/>
              <w:spacing w:before="101" w:line="204" w:lineRule="auto"/>
              <w:ind w:left="634"/>
              <w:rPr>
                <w:rFonts w:hint="eastAsia"/>
                <w:sz w:val="10"/>
                <w:szCs w:val="10"/>
              </w:rPr>
            </w:pPr>
            <w:r>
              <w:rPr>
                <w:spacing w:val="3"/>
                <w:sz w:val="10"/>
                <w:szCs w:val="10"/>
              </w:rPr>
              <w:t>0.24</w:t>
            </w:r>
          </w:p>
        </w:tc>
        <w:tc>
          <w:tcPr>
            <w:tcW w:w="998" w:type="dxa"/>
          </w:tcPr>
          <w:p w14:paraId="261E8538">
            <w:pPr>
              <w:pStyle w:val="8"/>
              <w:spacing w:before="101" w:line="204" w:lineRule="auto"/>
              <w:ind w:left="694"/>
              <w:rPr>
                <w:rFonts w:hint="eastAsia"/>
                <w:sz w:val="10"/>
                <w:szCs w:val="10"/>
              </w:rPr>
            </w:pPr>
            <w:r>
              <w:rPr>
                <w:spacing w:val="3"/>
                <w:sz w:val="10"/>
                <w:szCs w:val="10"/>
              </w:rPr>
              <w:t>0.24</w:t>
            </w:r>
          </w:p>
        </w:tc>
        <w:tc>
          <w:tcPr>
            <w:tcW w:w="978" w:type="dxa"/>
          </w:tcPr>
          <w:p w14:paraId="7BE96E5C">
            <w:pPr>
              <w:spacing w:line="212" w:lineRule="exact"/>
              <w:rPr>
                <w:sz w:val="18"/>
              </w:rPr>
            </w:pPr>
          </w:p>
        </w:tc>
        <w:tc>
          <w:tcPr>
            <w:tcW w:w="918" w:type="dxa"/>
          </w:tcPr>
          <w:p w14:paraId="453BC864">
            <w:pPr>
              <w:spacing w:line="212" w:lineRule="exact"/>
              <w:rPr>
                <w:sz w:val="18"/>
              </w:rPr>
            </w:pPr>
          </w:p>
        </w:tc>
        <w:tc>
          <w:tcPr>
            <w:tcW w:w="958" w:type="dxa"/>
          </w:tcPr>
          <w:p w14:paraId="21837FAB">
            <w:pPr>
              <w:spacing w:line="212" w:lineRule="exact"/>
              <w:rPr>
                <w:sz w:val="18"/>
              </w:rPr>
            </w:pPr>
          </w:p>
        </w:tc>
        <w:tc>
          <w:tcPr>
            <w:tcW w:w="934" w:type="dxa"/>
          </w:tcPr>
          <w:p w14:paraId="4CC586B5">
            <w:pPr>
              <w:spacing w:line="212" w:lineRule="exact"/>
              <w:rPr>
                <w:sz w:val="18"/>
              </w:rPr>
            </w:pPr>
          </w:p>
        </w:tc>
      </w:tr>
      <w:tr w14:paraId="7A438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829" w:type="dxa"/>
            <w:gridSpan w:val="3"/>
          </w:tcPr>
          <w:p w14:paraId="7BB78E7E">
            <w:pPr>
              <w:pStyle w:val="8"/>
              <w:spacing w:before="102" w:line="203" w:lineRule="auto"/>
              <w:ind w:left="79"/>
              <w:rPr>
                <w:rFonts w:hint="eastAsia"/>
                <w:sz w:val="10"/>
                <w:szCs w:val="10"/>
              </w:rPr>
            </w:pPr>
            <w:r>
              <w:rPr>
                <w:spacing w:val="4"/>
                <w:sz w:val="10"/>
                <w:szCs w:val="10"/>
              </w:rPr>
              <w:t>2080501</w:t>
            </w:r>
          </w:p>
        </w:tc>
        <w:tc>
          <w:tcPr>
            <w:tcW w:w="1757" w:type="dxa"/>
          </w:tcPr>
          <w:p w14:paraId="4BE2702F">
            <w:pPr>
              <w:pStyle w:val="8"/>
              <w:spacing w:before="102" w:line="203" w:lineRule="auto"/>
              <w:ind w:left="71"/>
              <w:rPr>
                <w:rFonts w:hint="eastAsia"/>
                <w:sz w:val="10"/>
                <w:szCs w:val="10"/>
              </w:rPr>
            </w:pPr>
            <w:r>
              <w:rPr>
                <w:spacing w:val="9"/>
                <w:sz w:val="10"/>
                <w:szCs w:val="10"/>
              </w:rPr>
              <w:t>行政单位离退休</w:t>
            </w:r>
          </w:p>
        </w:tc>
        <w:tc>
          <w:tcPr>
            <w:tcW w:w="938" w:type="dxa"/>
          </w:tcPr>
          <w:p w14:paraId="48F69104">
            <w:pPr>
              <w:pStyle w:val="8"/>
              <w:spacing w:before="102" w:line="203" w:lineRule="auto"/>
              <w:ind w:left="634"/>
              <w:rPr>
                <w:rFonts w:hint="eastAsia"/>
                <w:sz w:val="10"/>
                <w:szCs w:val="10"/>
              </w:rPr>
            </w:pPr>
            <w:r>
              <w:rPr>
                <w:spacing w:val="3"/>
                <w:sz w:val="10"/>
                <w:szCs w:val="10"/>
              </w:rPr>
              <w:t>0.24</w:t>
            </w:r>
          </w:p>
        </w:tc>
        <w:tc>
          <w:tcPr>
            <w:tcW w:w="998" w:type="dxa"/>
          </w:tcPr>
          <w:p w14:paraId="36262D68">
            <w:pPr>
              <w:pStyle w:val="8"/>
              <w:spacing w:before="102" w:line="203" w:lineRule="auto"/>
              <w:ind w:left="694"/>
              <w:rPr>
                <w:rFonts w:hint="eastAsia"/>
                <w:sz w:val="10"/>
                <w:szCs w:val="10"/>
              </w:rPr>
            </w:pPr>
            <w:r>
              <w:rPr>
                <w:spacing w:val="3"/>
                <w:sz w:val="10"/>
                <w:szCs w:val="10"/>
              </w:rPr>
              <w:t>0.24</w:t>
            </w:r>
          </w:p>
        </w:tc>
        <w:tc>
          <w:tcPr>
            <w:tcW w:w="978" w:type="dxa"/>
          </w:tcPr>
          <w:p w14:paraId="71A8B848">
            <w:pPr>
              <w:spacing w:line="212" w:lineRule="exact"/>
              <w:rPr>
                <w:sz w:val="18"/>
              </w:rPr>
            </w:pPr>
          </w:p>
        </w:tc>
        <w:tc>
          <w:tcPr>
            <w:tcW w:w="918" w:type="dxa"/>
          </w:tcPr>
          <w:p w14:paraId="70B2A9A0">
            <w:pPr>
              <w:spacing w:line="212" w:lineRule="exact"/>
              <w:rPr>
                <w:sz w:val="18"/>
              </w:rPr>
            </w:pPr>
          </w:p>
        </w:tc>
        <w:tc>
          <w:tcPr>
            <w:tcW w:w="958" w:type="dxa"/>
          </w:tcPr>
          <w:p w14:paraId="1122488D">
            <w:pPr>
              <w:spacing w:line="212" w:lineRule="exact"/>
              <w:rPr>
                <w:sz w:val="18"/>
              </w:rPr>
            </w:pPr>
          </w:p>
        </w:tc>
        <w:tc>
          <w:tcPr>
            <w:tcW w:w="934" w:type="dxa"/>
          </w:tcPr>
          <w:p w14:paraId="6B461293">
            <w:pPr>
              <w:spacing w:line="212" w:lineRule="exact"/>
              <w:rPr>
                <w:sz w:val="18"/>
              </w:rPr>
            </w:pPr>
          </w:p>
        </w:tc>
      </w:tr>
      <w:tr w14:paraId="7577A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829" w:type="dxa"/>
            <w:gridSpan w:val="3"/>
          </w:tcPr>
          <w:p w14:paraId="0C35E4A5">
            <w:pPr>
              <w:pStyle w:val="8"/>
              <w:spacing w:before="100" w:line="206" w:lineRule="auto"/>
              <w:ind w:left="79"/>
              <w:rPr>
                <w:rFonts w:hint="eastAsia"/>
                <w:sz w:val="10"/>
                <w:szCs w:val="10"/>
              </w:rPr>
            </w:pPr>
            <w:r>
              <w:rPr>
                <w:spacing w:val="3"/>
                <w:sz w:val="10"/>
                <w:szCs w:val="10"/>
              </w:rPr>
              <w:t>221</w:t>
            </w:r>
          </w:p>
        </w:tc>
        <w:tc>
          <w:tcPr>
            <w:tcW w:w="1757" w:type="dxa"/>
          </w:tcPr>
          <w:p w14:paraId="0A913E20">
            <w:pPr>
              <w:pStyle w:val="8"/>
              <w:spacing w:before="100" w:line="206" w:lineRule="auto"/>
              <w:ind w:left="69"/>
              <w:rPr>
                <w:rFonts w:hint="eastAsia"/>
                <w:sz w:val="10"/>
                <w:szCs w:val="10"/>
              </w:rPr>
            </w:pPr>
            <w:r>
              <w:rPr>
                <w:spacing w:val="9"/>
                <w:sz w:val="10"/>
                <w:szCs w:val="10"/>
              </w:rPr>
              <w:t>住房保障支出</w:t>
            </w:r>
          </w:p>
        </w:tc>
        <w:tc>
          <w:tcPr>
            <w:tcW w:w="938" w:type="dxa"/>
          </w:tcPr>
          <w:p w14:paraId="0108FD3D">
            <w:pPr>
              <w:pStyle w:val="8"/>
              <w:spacing w:before="100" w:line="206" w:lineRule="auto"/>
              <w:ind w:left="586"/>
              <w:rPr>
                <w:rFonts w:hint="eastAsia"/>
                <w:sz w:val="10"/>
                <w:szCs w:val="10"/>
              </w:rPr>
            </w:pPr>
            <w:r>
              <w:rPr>
                <w:spacing w:val="2"/>
                <w:sz w:val="10"/>
                <w:szCs w:val="10"/>
              </w:rPr>
              <w:t>12.55</w:t>
            </w:r>
          </w:p>
        </w:tc>
        <w:tc>
          <w:tcPr>
            <w:tcW w:w="998" w:type="dxa"/>
          </w:tcPr>
          <w:p w14:paraId="50E7B5B2">
            <w:pPr>
              <w:pStyle w:val="8"/>
              <w:spacing w:before="100" w:line="206" w:lineRule="auto"/>
              <w:ind w:left="647"/>
              <w:rPr>
                <w:rFonts w:hint="eastAsia"/>
                <w:sz w:val="10"/>
                <w:szCs w:val="10"/>
              </w:rPr>
            </w:pPr>
            <w:r>
              <w:rPr>
                <w:spacing w:val="2"/>
                <w:sz w:val="10"/>
                <w:szCs w:val="10"/>
              </w:rPr>
              <w:t>12.55</w:t>
            </w:r>
          </w:p>
        </w:tc>
        <w:tc>
          <w:tcPr>
            <w:tcW w:w="978" w:type="dxa"/>
          </w:tcPr>
          <w:p w14:paraId="643251C4">
            <w:pPr>
              <w:spacing w:line="212" w:lineRule="exact"/>
              <w:rPr>
                <w:sz w:val="18"/>
              </w:rPr>
            </w:pPr>
          </w:p>
        </w:tc>
        <w:tc>
          <w:tcPr>
            <w:tcW w:w="918" w:type="dxa"/>
          </w:tcPr>
          <w:p w14:paraId="7977CB47">
            <w:pPr>
              <w:spacing w:line="212" w:lineRule="exact"/>
              <w:rPr>
                <w:sz w:val="18"/>
              </w:rPr>
            </w:pPr>
          </w:p>
        </w:tc>
        <w:tc>
          <w:tcPr>
            <w:tcW w:w="958" w:type="dxa"/>
          </w:tcPr>
          <w:p w14:paraId="03BE6566">
            <w:pPr>
              <w:spacing w:line="212" w:lineRule="exact"/>
              <w:rPr>
                <w:sz w:val="18"/>
              </w:rPr>
            </w:pPr>
          </w:p>
        </w:tc>
        <w:tc>
          <w:tcPr>
            <w:tcW w:w="934" w:type="dxa"/>
          </w:tcPr>
          <w:p w14:paraId="3A449E3F">
            <w:pPr>
              <w:spacing w:line="212" w:lineRule="exact"/>
              <w:rPr>
                <w:sz w:val="18"/>
              </w:rPr>
            </w:pPr>
          </w:p>
        </w:tc>
      </w:tr>
      <w:tr w14:paraId="4903E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829" w:type="dxa"/>
            <w:gridSpan w:val="3"/>
          </w:tcPr>
          <w:p w14:paraId="0A39D2F7">
            <w:pPr>
              <w:pStyle w:val="8"/>
              <w:spacing w:before="100" w:line="205" w:lineRule="auto"/>
              <w:ind w:left="79"/>
              <w:rPr>
                <w:rFonts w:hint="eastAsia"/>
                <w:sz w:val="10"/>
                <w:szCs w:val="10"/>
              </w:rPr>
            </w:pPr>
            <w:r>
              <w:rPr>
                <w:spacing w:val="4"/>
                <w:sz w:val="10"/>
                <w:szCs w:val="10"/>
              </w:rPr>
              <w:t>22102</w:t>
            </w:r>
          </w:p>
        </w:tc>
        <w:tc>
          <w:tcPr>
            <w:tcW w:w="1757" w:type="dxa"/>
          </w:tcPr>
          <w:p w14:paraId="675EF5F7">
            <w:pPr>
              <w:pStyle w:val="8"/>
              <w:spacing w:before="100" w:line="205" w:lineRule="auto"/>
              <w:ind w:left="69"/>
              <w:rPr>
                <w:rFonts w:hint="eastAsia"/>
                <w:sz w:val="10"/>
                <w:szCs w:val="10"/>
              </w:rPr>
            </w:pPr>
            <w:r>
              <w:rPr>
                <w:spacing w:val="9"/>
                <w:sz w:val="10"/>
                <w:szCs w:val="10"/>
              </w:rPr>
              <w:t>住房改革支出</w:t>
            </w:r>
          </w:p>
        </w:tc>
        <w:tc>
          <w:tcPr>
            <w:tcW w:w="938" w:type="dxa"/>
          </w:tcPr>
          <w:p w14:paraId="410EF353">
            <w:pPr>
              <w:pStyle w:val="8"/>
              <w:spacing w:before="100" w:line="205" w:lineRule="auto"/>
              <w:ind w:left="586"/>
              <w:rPr>
                <w:rFonts w:hint="eastAsia"/>
                <w:sz w:val="10"/>
                <w:szCs w:val="10"/>
              </w:rPr>
            </w:pPr>
            <w:r>
              <w:rPr>
                <w:spacing w:val="2"/>
                <w:sz w:val="10"/>
                <w:szCs w:val="10"/>
              </w:rPr>
              <w:t>12.55</w:t>
            </w:r>
          </w:p>
        </w:tc>
        <w:tc>
          <w:tcPr>
            <w:tcW w:w="998" w:type="dxa"/>
          </w:tcPr>
          <w:p w14:paraId="759994E2">
            <w:pPr>
              <w:pStyle w:val="8"/>
              <w:spacing w:before="100" w:line="205" w:lineRule="auto"/>
              <w:ind w:left="647"/>
              <w:rPr>
                <w:rFonts w:hint="eastAsia"/>
                <w:sz w:val="10"/>
                <w:szCs w:val="10"/>
              </w:rPr>
            </w:pPr>
            <w:r>
              <w:rPr>
                <w:spacing w:val="2"/>
                <w:sz w:val="10"/>
                <w:szCs w:val="10"/>
              </w:rPr>
              <w:t>12.55</w:t>
            </w:r>
          </w:p>
        </w:tc>
        <w:tc>
          <w:tcPr>
            <w:tcW w:w="978" w:type="dxa"/>
          </w:tcPr>
          <w:p w14:paraId="1FF1AB39">
            <w:pPr>
              <w:spacing w:line="212" w:lineRule="exact"/>
              <w:rPr>
                <w:sz w:val="18"/>
              </w:rPr>
            </w:pPr>
          </w:p>
        </w:tc>
        <w:tc>
          <w:tcPr>
            <w:tcW w:w="918" w:type="dxa"/>
          </w:tcPr>
          <w:p w14:paraId="15426CC5">
            <w:pPr>
              <w:spacing w:line="212" w:lineRule="exact"/>
              <w:rPr>
                <w:sz w:val="18"/>
              </w:rPr>
            </w:pPr>
          </w:p>
        </w:tc>
        <w:tc>
          <w:tcPr>
            <w:tcW w:w="958" w:type="dxa"/>
          </w:tcPr>
          <w:p w14:paraId="30538AD9">
            <w:pPr>
              <w:spacing w:line="212" w:lineRule="exact"/>
              <w:rPr>
                <w:sz w:val="18"/>
              </w:rPr>
            </w:pPr>
          </w:p>
        </w:tc>
        <w:tc>
          <w:tcPr>
            <w:tcW w:w="934" w:type="dxa"/>
          </w:tcPr>
          <w:p w14:paraId="1002730A">
            <w:pPr>
              <w:spacing w:line="212" w:lineRule="exact"/>
              <w:rPr>
                <w:sz w:val="18"/>
              </w:rPr>
            </w:pPr>
          </w:p>
        </w:tc>
      </w:tr>
      <w:tr w14:paraId="496EE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829" w:type="dxa"/>
            <w:gridSpan w:val="3"/>
          </w:tcPr>
          <w:p w14:paraId="370F47D2">
            <w:pPr>
              <w:pStyle w:val="8"/>
              <w:spacing w:before="101" w:line="204" w:lineRule="auto"/>
              <w:ind w:left="79"/>
              <w:rPr>
                <w:rFonts w:hint="eastAsia"/>
                <w:sz w:val="10"/>
                <w:szCs w:val="10"/>
              </w:rPr>
            </w:pPr>
            <w:r>
              <w:rPr>
                <w:spacing w:val="4"/>
                <w:sz w:val="10"/>
                <w:szCs w:val="10"/>
              </w:rPr>
              <w:t>2210201</w:t>
            </w:r>
          </w:p>
        </w:tc>
        <w:tc>
          <w:tcPr>
            <w:tcW w:w="1757" w:type="dxa"/>
          </w:tcPr>
          <w:p w14:paraId="60431A0E">
            <w:pPr>
              <w:pStyle w:val="8"/>
              <w:spacing w:before="101" w:line="204" w:lineRule="auto"/>
              <w:ind w:left="69"/>
              <w:rPr>
                <w:rFonts w:hint="eastAsia"/>
                <w:sz w:val="10"/>
                <w:szCs w:val="10"/>
              </w:rPr>
            </w:pPr>
            <w:r>
              <w:rPr>
                <w:spacing w:val="9"/>
                <w:sz w:val="10"/>
                <w:szCs w:val="10"/>
              </w:rPr>
              <w:t>住房公积金</w:t>
            </w:r>
          </w:p>
        </w:tc>
        <w:tc>
          <w:tcPr>
            <w:tcW w:w="938" w:type="dxa"/>
          </w:tcPr>
          <w:p w14:paraId="094B71F7">
            <w:pPr>
              <w:pStyle w:val="8"/>
              <w:spacing w:before="101" w:line="204" w:lineRule="auto"/>
              <w:ind w:left="586"/>
              <w:rPr>
                <w:rFonts w:hint="eastAsia"/>
                <w:sz w:val="10"/>
                <w:szCs w:val="10"/>
              </w:rPr>
            </w:pPr>
            <w:r>
              <w:rPr>
                <w:spacing w:val="2"/>
                <w:sz w:val="10"/>
                <w:szCs w:val="10"/>
              </w:rPr>
              <w:t>12.55</w:t>
            </w:r>
          </w:p>
        </w:tc>
        <w:tc>
          <w:tcPr>
            <w:tcW w:w="998" w:type="dxa"/>
          </w:tcPr>
          <w:p w14:paraId="2E5FD345">
            <w:pPr>
              <w:pStyle w:val="8"/>
              <w:spacing w:before="101" w:line="204" w:lineRule="auto"/>
              <w:ind w:left="647"/>
              <w:rPr>
                <w:rFonts w:hint="eastAsia"/>
                <w:sz w:val="10"/>
                <w:szCs w:val="10"/>
              </w:rPr>
            </w:pPr>
            <w:r>
              <w:rPr>
                <w:spacing w:val="2"/>
                <w:sz w:val="10"/>
                <w:szCs w:val="10"/>
              </w:rPr>
              <w:t>12.55</w:t>
            </w:r>
          </w:p>
        </w:tc>
        <w:tc>
          <w:tcPr>
            <w:tcW w:w="978" w:type="dxa"/>
          </w:tcPr>
          <w:p w14:paraId="2D38BCEF">
            <w:pPr>
              <w:spacing w:line="212" w:lineRule="exact"/>
              <w:rPr>
                <w:sz w:val="18"/>
              </w:rPr>
            </w:pPr>
          </w:p>
        </w:tc>
        <w:tc>
          <w:tcPr>
            <w:tcW w:w="918" w:type="dxa"/>
          </w:tcPr>
          <w:p w14:paraId="74B4DF82">
            <w:pPr>
              <w:spacing w:line="212" w:lineRule="exact"/>
              <w:rPr>
                <w:sz w:val="18"/>
              </w:rPr>
            </w:pPr>
          </w:p>
        </w:tc>
        <w:tc>
          <w:tcPr>
            <w:tcW w:w="958" w:type="dxa"/>
          </w:tcPr>
          <w:p w14:paraId="59EF7164">
            <w:pPr>
              <w:spacing w:line="212" w:lineRule="exact"/>
              <w:rPr>
                <w:sz w:val="18"/>
              </w:rPr>
            </w:pPr>
          </w:p>
        </w:tc>
        <w:tc>
          <w:tcPr>
            <w:tcW w:w="934" w:type="dxa"/>
          </w:tcPr>
          <w:p w14:paraId="51DDEA36">
            <w:pPr>
              <w:spacing w:line="212" w:lineRule="exact"/>
              <w:rPr>
                <w:sz w:val="18"/>
              </w:rPr>
            </w:pPr>
          </w:p>
        </w:tc>
      </w:tr>
      <w:tr w14:paraId="4A9B3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7" w:hRule="atLeast"/>
        </w:trPr>
        <w:tc>
          <w:tcPr>
            <w:tcW w:w="2586" w:type="dxa"/>
            <w:gridSpan w:val="4"/>
            <w:tcBorders>
              <w:left w:val="single" w:color="FFFFFF" w:sz="2" w:space="0"/>
              <w:bottom w:val="single" w:color="FFFFFF" w:sz="2" w:space="0"/>
              <w:right w:val="nil"/>
            </w:tcBorders>
          </w:tcPr>
          <w:p w14:paraId="3FB28A5C">
            <w:pPr>
              <w:pStyle w:val="8"/>
              <w:spacing w:before="102" w:line="238" w:lineRule="auto"/>
              <w:ind w:left="83"/>
              <w:rPr>
                <w:rFonts w:hint="eastAsia"/>
                <w:sz w:val="10"/>
                <w:szCs w:val="10"/>
                <w:lang w:eastAsia="zh-CN"/>
              </w:rPr>
            </w:pPr>
            <w:r>
              <w:rPr>
                <w:spacing w:val="9"/>
                <w:sz w:val="10"/>
                <w:szCs w:val="10"/>
                <w:lang w:eastAsia="zh-CN"/>
              </w:rPr>
              <w:t>注：本表反映部门（单位）本年度各项支出情况。</w:t>
            </w:r>
          </w:p>
        </w:tc>
        <w:tc>
          <w:tcPr>
            <w:tcW w:w="938" w:type="dxa"/>
            <w:tcBorders>
              <w:left w:val="nil"/>
              <w:bottom w:val="single" w:color="FFFFFF" w:sz="2" w:space="0"/>
              <w:right w:val="nil"/>
            </w:tcBorders>
          </w:tcPr>
          <w:p w14:paraId="3F72B680">
            <w:pPr>
              <w:rPr>
                <w:lang w:eastAsia="zh-CN"/>
              </w:rPr>
            </w:pPr>
          </w:p>
        </w:tc>
        <w:tc>
          <w:tcPr>
            <w:tcW w:w="998" w:type="dxa"/>
            <w:tcBorders>
              <w:left w:val="nil"/>
              <w:bottom w:val="single" w:color="FFFFFF" w:sz="2" w:space="0"/>
              <w:right w:val="nil"/>
            </w:tcBorders>
          </w:tcPr>
          <w:p w14:paraId="2ED0267E">
            <w:pPr>
              <w:rPr>
                <w:lang w:eastAsia="zh-CN"/>
              </w:rPr>
            </w:pPr>
          </w:p>
        </w:tc>
        <w:tc>
          <w:tcPr>
            <w:tcW w:w="978" w:type="dxa"/>
            <w:tcBorders>
              <w:left w:val="nil"/>
              <w:bottom w:val="single" w:color="FFFFFF" w:sz="2" w:space="0"/>
              <w:right w:val="nil"/>
            </w:tcBorders>
          </w:tcPr>
          <w:p w14:paraId="02616906">
            <w:pPr>
              <w:rPr>
                <w:lang w:eastAsia="zh-CN"/>
              </w:rPr>
            </w:pPr>
          </w:p>
        </w:tc>
        <w:tc>
          <w:tcPr>
            <w:tcW w:w="918" w:type="dxa"/>
            <w:tcBorders>
              <w:left w:val="nil"/>
              <w:bottom w:val="single" w:color="FFFFFF" w:sz="2" w:space="0"/>
              <w:right w:val="nil"/>
            </w:tcBorders>
          </w:tcPr>
          <w:p w14:paraId="6E06B5F6">
            <w:pPr>
              <w:rPr>
                <w:lang w:eastAsia="zh-CN"/>
              </w:rPr>
            </w:pPr>
          </w:p>
        </w:tc>
        <w:tc>
          <w:tcPr>
            <w:tcW w:w="958" w:type="dxa"/>
            <w:tcBorders>
              <w:left w:val="nil"/>
              <w:bottom w:val="single" w:color="FFFFFF" w:sz="2" w:space="0"/>
              <w:right w:val="nil"/>
            </w:tcBorders>
          </w:tcPr>
          <w:p w14:paraId="127F93B6">
            <w:pPr>
              <w:rPr>
                <w:lang w:eastAsia="zh-CN"/>
              </w:rPr>
            </w:pPr>
          </w:p>
        </w:tc>
        <w:tc>
          <w:tcPr>
            <w:tcW w:w="934" w:type="dxa"/>
            <w:tcBorders>
              <w:left w:val="nil"/>
              <w:bottom w:val="single" w:color="FFFFFF" w:sz="2" w:space="0"/>
              <w:right w:val="single" w:color="FFFFFF" w:sz="2" w:space="0"/>
            </w:tcBorders>
          </w:tcPr>
          <w:p w14:paraId="4352628B">
            <w:pPr>
              <w:rPr>
                <w:lang w:eastAsia="zh-CN"/>
              </w:rPr>
            </w:pPr>
          </w:p>
        </w:tc>
      </w:tr>
    </w:tbl>
    <w:p w14:paraId="3F615D60">
      <w:pPr>
        <w:spacing w:line="242" w:lineRule="auto"/>
        <w:rPr>
          <w:lang w:eastAsia="zh-CN"/>
        </w:rPr>
      </w:pPr>
    </w:p>
    <w:p w14:paraId="154803D8">
      <w:pPr>
        <w:spacing w:line="242" w:lineRule="auto"/>
        <w:rPr>
          <w:lang w:eastAsia="zh-CN"/>
        </w:rPr>
      </w:pPr>
    </w:p>
    <w:p w14:paraId="06C83264">
      <w:pPr>
        <w:spacing w:line="242" w:lineRule="auto"/>
        <w:rPr>
          <w:lang w:eastAsia="zh-CN"/>
        </w:rPr>
      </w:pPr>
    </w:p>
    <w:p w14:paraId="4941CD4A">
      <w:pPr>
        <w:spacing w:line="242" w:lineRule="auto"/>
        <w:rPr>
          <w:lang w:eastAsia="zh-CN"/>
        </w:rPr>
      </w:pPr>
    </w:p>
    <w:p w14:paraId="7C6D7B1A">
      <w:pPr>
        <w:spacing w:line="242" w:lineRule="auto"/>
        <w:rPr>
          <w:lang w:eastAsia="zh-CN"/>
        </w:rPr>
      </w:pPr>
    </w:p>
    <w:p w14:paraId="0F1891E1">
      <w:pPr>
        <w:spacing w:line="242" w:lineRule="auto"/>
        <w:rPr>
          <w:lang w:eastAsia="zh-CN"/>
        </w:rPr>
      </w:pPr>
    </w:p>
    <w:p w14:paraId="3CA11AE9">
      <w:pPr>
        <w:spacing w:line="242" w:lineRule="auto"/>
        <w:rPr>
          <w:lang w:eastAsia="zh-CN"/>
        </w:rPr>
      </w:pPr>
    </w:p>
    <w:p w14:paraId="0B924300">
      <w:pPr>
        <w:spacing w:line="242" w:lineRule="auto"/>
        <w:rPr>
          <w:lang w:eastAsia="zh-CN"/>
        </w:rPr>
      </w:pPr>
    </w:p>
    <w:p w14:paraId="05210F20">
      <w:pPr>
        <w:spacing w:line="242" w:lineRule="auto"/>
        <w:rPr>
          <w:lang w:eastAsia="zh-CN"/>
        </w:rPr>
      </w:pPr>
    </w:p>
    <w:p w14:paraId="604DF3F9">
      <w:pPr>
        <w:spacing w:line="242" w:lineRule="auto"/>
        <w:rPr>
          <w:lang w:eastAsia="zh-CN"/>
        </w:rPr>
      </w:pPr>
    </w:p>
    <w:p w14:paraId="29957DE3">
      <w:pPr>
        <w:spacing w:line="242" w:lineRule="auto"/>
        <w:rPr>
          <w:lang w:eastAsia="zh-CN"/>
        </w:rPr>
      </w:pPr>
    </w:p>
    <w:p w14:paraId="670B2C8D">
      <w:pPr>
        <w:spacing w:line="242" w:lineRule="auto"/>
        <w:rPr>
          <w:lang w:eastAsia="zh-CN"/>
        </w:rPr>
      </w:pPr>
    </w:p>
    <w:p w14:paraId="32B91B2E">
      <w:pPr>
        <w:spacing w:line="242" w:lineRule="auto"/>
        <w:rPr>
          <w:lang w:eastAsia="zh-CN"/>
        </w:rPr>
      </w:pPr>
    </w:p>
    <w:p w14:paraId="02547427">
      <w:pPr>
        <w:spacing w:line="242" w:lineRule="auto"/>
        <w:rPr>
          <w:lang w:eastAsia="zh-CN"/>
        </w:rPr>
      </w:pPr>
    </w:p>
    <w:p w14:paraId="7CF8B7BC">
      <w:pPr>
        <w:spacing w:line="242" w:lineRule="auto"/>
        <w:rPr>
          <w:lang w:eastAsia="zh-CN"/>
        </w:rPr>
      </w:pPr>
    </w:p>
    <w:p w14:paraId="6CAD90A5">
      <w:pPr>
        <w:spacing w:line="242" w:lineRule="auto"/>
        <w:rPr>
          <w:lang w:eastAsia="zh-CN"/>
        </w:rPr>
      </w:pPr>
    </w:p>
    <w:p w14:paraId="599309B1">
      <w:pPr>
        <w:spacing w:line="242" w:lineRule="auto"/>
        <w:rPr>
          <w:lang w:eastAsia="zh-CN"/>
        </w:rPr>
      </w:pPr>
    </w:p>
    <w:p w14:paraId="78E7BFF6">
      <w:pPr>
        <w:spacing w:line="242" w:lineRule="auto"/>
        <w:rPr>
          <w:lang w:eastAsia="zh-CN"/>
        </w:rPr>
      </w:pPr>
    </w:p>
    <w:p w14:paraId="6DBC3973">
      <w:pPr>
        <w:spacing w:line="242" w:lineRule="auto"/>
        <w:rPr>
          <w:lang w:eastAsia="zh-CN"/>
        </w:rPr>
      </w:pPr>
    </w:p>
    <w:p w14:paraId="68F4DEFF">
      <w:pPr>
        <w:spacing w:line="242" w:lineRule="auto"/>
        <w:rPr>
          <w:lang w:eastAsia="zh-CN"/>
        </w:rPr>
      </w:pPr>
    </w:p>
    <w:p w14:paraId="151BBDF9">
      <w:pPr>
        <w:spacing w:line="243" w:lineRule="auto"/>
        <w:rPr>
          <w:lang w:eastAsia="zh-CN"/>
        </w:rPr>
      </w:pPr>
    </w:p>
    <w:p w14:paraId="6453AB0F">
      <w:pPr>
        <w:spacing w:line="243" w:lineRule="auto"/>
        <w:rPr>
          <w:lang w:eastAsia="zh-CN"/>
        </w:rPr>
      </w:pPr>
    </w:p>
    <w:p w14:paraId="78D641BA">
      <w:pPr>
        <w:spacing w:line="243" w:lineRule="auto"/>
        <w:rPr>
          <w:lang w:eastAsia="zh-CN"/>
        </w:rPr>
      </w:pPr>
    </w:p>
    <w:p w14:paraId="4EA47042">
      <w:pPr>
        <w:spacing w:line="243" w:lineRule="auto"/>
        <w:rPr>
          <w:lang w:eastAsia="zh-CN"/>
        </w:rPr>
      </w:pPr>
    </w:p>
    <w:p w14:paraId="15737F34">
      <w:pPr>
        <w:spacing w:line="243" w:lineRule="auto"/>
        <w:rPr>
          <w:lang w:eastAsia="zh-CN"/>
        </w:rPr>
      </w:pPr>
    </w:p>
    <w:p w14:paraId="0AE39E99">
      <w:pPr>
        <w:spacing w:line="243" w:lineRule="auto"/>
        <w:rPr>
          <w:lang w:eastAsia="zh-CN"/>
        </w:rPr>
      </w:pPr>
    </w:p>
    <w:p w14:paraId="5948099B">
      <w:pPr>
        <w:spacing w:line="243" w:lineRule="auto"/>
        <w:rPr>
          <w:lang w:eastAsia="zh-CN"/>
        </w:rPr>
      </w:pPr>
    </w:p>
    <w:p w14:paraId="3BA557B9">
      <w:pPr>
        <w:spacing w:line="243" w:lineRule="auto"/>
        <w:rPr>
          <w:lang w:eastAsia="zh-CN"/>
        </w:rPr>
      </w:pPr>
    </w:p>
    <w:p w14:paraId="51233AEF">
      <w:pPr>
        <w:spacing w:line="243" w:lineRule="auto"/>
        <w:rPr>
          <w:lang w:eastAsia="zh-CN"/>
        </w:rPr>
      </w:pPr>
    </w:p>
    <w:p w14:paraId="4F98BDC9">
      <w:pPr>
        <w:spacing w:line="243" w:lineRule="auto"/>
        <w:rPr>
          <w:lang w:eastAsia="zh-CN"/>
        </w:rPr>
      </w:pPr>
    </w:p>
    <w:p w14:paraId="31B5B57E">
      <w:pPr>
        <w:spacing w:before="91" w:line="186" w:lineRule="auto"/>
        <w:ind w:left="3685"/>
        <w:rPr>
          <w:rFonts w:hint="eastAsia" w:ascii="宋体" w:hAnsi="宋体" w:eastAsia="宋体" w:cs="宋体"/>
          <w:sz w:val="28"/>
          <w:szCs w:val="28"/>
          <w:lang w:eastAsia="zh-CN"/>
        </w:rPr>
      </w:pPr>
      <w:r>
        <w:rPr>
          <w:rFonts w:ascii="宋体" w:hAnsi="宋体" w:eastAsia="宋体" w:cs="宋体"/>
          <w:spacing w:val="-7"/>
          <w:sz w:val="28"/>
          <w:szCs w:val="28"/>
          <w:lang w:eastAsia="zh-CN"/>
        </w:rPr>
        <w:t>—</w:t>
      </w:r>
      <w:r>
        <w:rPr>
          <w:rFonts w:ascii="宋体" w:hAnsi="宋体" w:eastAsia="宋体" w:cs="宋体"/>
          <w:spacing w:val="11"/>
          <w:sz w:val="28"/>
          <w:szCs w:val="28"/>
          <w:lang w:eastAsia="zh-CN"/>
        </w:rPr>
        <w:t xml:space="preserve"> </w:t>
      </w:r>
      <w:r>
        <w:rPr>
          <w:rFonts w:ascii="宋体" w:hAnsi="宋体" w:eastAsia="宋体" w:cs="宋体"/>
          <w:spacing w:val="-7"/>
          <w:sz w:val="28"/>
          <w:szCs w:val="28"/>
          <w:lang w:eastAsia="zh-CN"/>
        </w:rPr>
        <w:t>8</w:t>
      </w:r>
      <w:r>
        <w:rPr>
          <w:rFonts w:ascii="宋体" w:hAnsi="宋体" w:eastAsia="宋体" w:cs="宋体"/>
          <w:spacing w:val="9"/>
          <w:sz w:val="28"/>
          <w:szCs w:val="28"/>
          <w:lang w:eastAsia="zh-CN"/>
        </w:rPr>
        <w:t xml:space="preserve"> </w:t>
      </w:r>
      <w:r>
        <w:rPr>
          <w:rFonts w:ascii="宋体" w:hAnsi="宋体" w:eastAsia="宋体" w:cs="宋体"/>
          <w:spacing w:val="-7"/>
          <w:sz w:val="28"/>
          <w:szCs w:val="28"/>
          <w:lang w:eastAsia="zh-CN"/>
        </w:rPr>
        <w:t>—</w:t>
      </w:r>
    </w:p>
    <w:p w14:paraId="230064B6">
      <w:pPr>
        <w:spacing w:line="186" w:lineRule="auto"/>
        <w:rPr>
          <w:rFonts w:hint="eastAsia" w:ascii="宋体" w:hAnsi="宋体" w:eastAsia="宋体" w:cs="宋体"/>
          <w:sz w:val="28"/>
          <w:szCs w:val="28"/>
          <w:lang w:eastAsia="zh-CN"/>
        </w:rPr>
        <w:sectPr>
          <w:type w:val="continuous"/>
          <w:pgSz w:w="11906" w:h="16839"/>
          <w:pgMar w:top="1431" w:right="1785" w:bottom="400" w:left="1785" w:header="0" w:footer="0" w:gutter="0"/>
          <w:cols w:equalWidth="0" w:num="1">
            <w:col w:w="8335"/>
          </w:cols>
        </w:sectPr>
      </w:pPr>
    </w:p>
    <w:p w14:paraId="61246DF6">
      <w:pPr>
        <w:spacing w:line="279" w:lineRule="auto"/>
        <w:rPr>
          <w:lang w:eastAsia="zh-CN"/>
        </w:rPr>
      </w:pPr>
    </w:p>
    <w:p w14:paraId="4D9B5A05">
      <w:pPr>
        <w:spacing w:line="279" w:lineRule="auto"/>
        <w:rPr>
          <w:lang w:eastAsia="zh-CN"/>
        </w:rPr>
      </w:pPr>
    </w:p>
    <w:p w14:paraId="5BD961FC">
      <w:pPr>
        <w:spacing w:line="279" w:lineRule="auto"/>
        <w:rPr>
          <w:lang w:eastAsia="zh-CN"/>
        </w:rPr>
      </w:pPr>
    </w:p>
    <w:p w14:paraId="3D90D72A">
      <w:pPr>
        <w:spacing w:before="101" w:line="223" w:lineRule="auto"/>
        <w:ind w:left="5083"/>
        <w:outlineLvl w:val="1"/>
        <w:rPr>
          <w:rFonts w:hint="eastAsia" w:ascii="黑体" w:hAnsi="黑体" w:eastAsia="黑体" w:cs="黑体"/>
          <w:sz w:val="31"/>
          <w:szCs w:val="31"/>
          <w:lang w:eastAsia="zh-CN"/>
        </w:rPr>
      </w:pPr>
      <w:r>
        <w:rPr>
          <w:rFonts w:ascii="黑体" w:hAnsi="黑体" w:eastAsia="黑体" w:cs="黑体"/>
          <w:spacing w:val="8"/>
          <w:sz w:val="31"/>
          <w:szCs w:val="31"/>
          <w:lang w:eastAsia="zh-CN"/>
        </w:rPr>
        <w:t>财政拨款收入支出决算总表</w:t>
      </w:r>
    </w:p>
    <w:p w14:paraId="789B3F32">
      <w:pPr>
        <w:spacing w:before="152" w:line="230" w:lineRule="auto"/>
        <w:ind w:left="13000"/>
        <w:rPr>
          <w:rFonts w:hint="eastAsia" w:ascii="宋体" w:hAnsi="宋体" w:eastAsia="宋体" w:cs="宋体"/>
          <w:sz w:val="19"/>
          <w:szCs w:val="19"/>
          <w:lang w:eastAsia="zh-CN"/>
        </w:rPr>
      </w:pPr>
      <w:r>
        <w:rPr>
          <w:rFonts w:ascii="宋体" w:hAnsi="宋体" w:eastAsia="宋体" w:cs="宋体"/>
          <w:spacing w:val="1"/>
          <w:sz w:val="19"/>
          <w:szCs w:val="19"/>
          <w:lang w:eastAsia="zh-CN"/>
        </w:rPr>
        <w:t>公开</w:t>
      </w:r>
      <w:r>
        <w:rPr>
          <w:rFonts w:ascii="宋体" w:hAnsi="宋体" w:eastAsia="宋体" w:cs="宋体"/>
          <w:spacing w:val="-32"/>
          <w:sz w:val="19"/>
          <w:szCs w:val="19"/>
          <w:lang w:eastAsia="zh-CN"/>
        </w:rPr>
        <w:t xml:space="preserve"> </w:t>
      </w:r>
      <w:r>
        <w:rPr>
          <w:rFonts w:ascii="宋体" w:hAnsi="宋体" w:eastAsia="宋体" w:cs="宋体"/>
          <w:spacing w:val="1"/>
          <w:sz w:val="19"/>
          <w:szCs w:val="19"/>
          <w:lang w:eastAsia="zh-CN"/>
        </w:rPr>
        <w:t>04</w:t>
      </w:r>
      <w:r>
        <w:rPr>
          <w:rFonts w:ascii="宋体" w:hAnsi="宋体" w:eastAsia="宋体" w:cs="宋体"/>
          <w:spacing w:val="-39"/>
          <w:sz w:val="19"/>
          <w:szCs w:val="19"/>
          <w:lang w:eastAsia="zh-CN"/>
        </w:rPr>
        <w:t xml:space="preserve"> </w:t>
      </w:r>
      <w:r>
        <w:rPr>
          <w:rFonts w:ascii="宋体" w:hAnsi="宋体" w:eastAsia="宋体" w:cs="宋体"/>
          <w:spacing w:val="1"/>
          <w:sz w:val="19"/>
          <w:szCs w:val="19"/>
          <w:lang w:eastAsia="zh-CN"/>
        </w:rPr>
        <w:t>表</w:t>
      </w:r>
    </w:p>
    <w:p w14:paraId="76D4524E">
      <w:pPr>
        <w:spacing w:before="75" w:line="228" w:lineRule="auto"/>
        <w:ind w:left="98"/>
        <w:rPr>
          <w:rFonts w:hint="eastAsia" w:ascii="宋体" w:hAnsi="宋体" w:eastAsia="宋体" w:cs="宋体"/>
          <w:sz w:val="19"/>
          <w:szCs w:val="19"/>
          <w:lang w:eastAsia="zh-CN"/>
        </w:rPr>
      </w:pPr>
      <w:r>
        <w:rPr>
          <w:rFonts w:ascii="宋体" w:hAnsi="宋体" w:eastAsia="宋体" w:cs="宋体"/>
          <w:spacing w:val="5"/>
          <w:sz w:val="19"/>
          <w:szCs w:val="19"/>
          <w:lang w:eastAsia="zh-CN"/>
        </w:rPr>
        <w:t>部门：</w:t>
      </w:r>
      <w:r>
        <w:rPr>
          <w:rFonts w:ascii="宋体" w:hAnsi="宋体" w:eastAsia="宋体" w:cs="宋体"/>
          <w:spacing w:val="-42"/>
          <w:sz w:val="19"/>
          <w:szCs w:val="19"/>
          <w:lang w:eastAsia="zh-CN"/>
        </w:rPr>
        <w:t xml:space="preserve"> </w:t>
      </w:r>
      <w:r>
        <w:rPr>
          <w:rFonts w:ascii="宋体" w:hAnsi="宋体" w:eastAsia="宋体" w:cs="宋体"/>
          <w:spacing w:val="5"/>
          <w:sz w:val="19"/>
          <w:szCs w:val="19"/>
          <w:lang w:eastAsia="zh-CN"/>
        </w:rPr>
        <w:t>中共南昌市青云谱区委信访局                                 2023</w:t>
      </w:r>
      <w:r>
        <w:rPr>
          <w:rFonts w:ascii="宋体" w:hAnsi="宋体" w:eastAsia="宋体" w:cs="宋体"/>
          <w:spacing w:val="-37"/>
          <w:sz w:val="19"/>
          <w:szCs w:val="19"/>
          <w:lang w:eastAsia="zh-CN"/>
        </w:rPr>
        <w:t xml:space="preserve"> </w:t>
      </w:r>
      <w:r>
        <w:rPr>
          <w:rFonts w:ascii="宋体" w:hAnsi="宋体" w:eastAsia="宋体" w:cs="宋体"/>
          <w:spacing w:val="5"/>
          <w:sz w:val="19"/>
          <w:szCs w:val="19"/>
          <w:lang w:eastAsia="zh-CN"/>
        </w:rPr>
        <w:t>年度                                                   金额单位：万元</w:t>
      </w:r>
    </w:p>
    <w:p w14:paraId="4A665EF7">
      <w:pPr>
        <w:spacing w:line="20" w:lineRule="exact"/>
        <w:rPr>
          <w:lang w:eastAsia="zh-CN"/>
        </w:rPr>
      </w:pPr>
    </w:p>
    <w:tbl>
      <w:tblPr>
        <w:tblStyle w:val="7"/>
        <w:tblW w:w="139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847"/>
        <w:gridCol w:w="420"/>
        <w:gridCol w:w="1478"/>
        <w:gridCol w:w="2977"/>
        <w:gridCol w:w="420"/>
        <w:gridCol w:w="1458"/>
        <w:gridCol w:w="1458"/>
        <w:gridCol w:w="1458"/>
        <w:gridCol w:w="1446"/>
      </w:tblGrid>
      <w:tr w14:paraId="023A8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7" w:hRule="atLeast"/>
        </w:trPr>
        <w:tc>
          <w:tcPr>
            <w:tcW w:w="4745" w:type="dxa"/>
            <w:gridSpan w:val="3"/>
          </w:tcPr>
          <w:p w14:paraId="54560178">
            <w:pPr>
              <w:pStyle w:val="8"/>
              <w:spacing w:before="90" w:line="232" w:lineRule="auto"/>
              <w:ind w:left="1994"/>
              <w:rPr>
                <w:rFonts w:hint="eastAsia"/>
                <w:sz w:val="16"/>
                <w:szCs w:val="16"/>
              </w:rPr>
            </w:pPr>
            <w:r>
              <w:rPr>
                <w:sz w:val="16"/>
                <w:szCs w:val="16"/>
              </w:rPr>
              <w:t>收</w:t>
            </w:r>
            <w:r>
              <w:rPr>
                <w:spacing w:val="6"/>
                <w:sz w:val="16"/>
                <w:szCs w:val="16"/>
              </w:rPr>
              <w:t xml:space="preserve">     </w:t>
            </w:r>
            <w:r>
              <w:rPr>
                <w:sz w:val="16"/>
                <w:szCs w:val="16"/>
              </w:rPr>
              <w:t>入</w:t>
            </w:r>
          </w:p>
        </w:tc>
        <w:tc>
          <w:tcPr>
            <w:tcW w:w="9217" w:type="dxa"/>
            <w:gridSpan w:val="6"/>
          </w:tcPr>
          <w:p w14:paraId="02834D56">
            <w:pPr>
              <w:pStyle w:val="8"/>
              <w:spacing w:before="91" w:line="232" w:lineRule="auto"/>
              <w:ind w:left="4223"/>
              <w:rPr>
                <w:rFonts w:hint="eastAsia"/>
                <w:sz w:val="16"/>
                <w:szCs w:val="16"/>
              </w:rPr>
            </w:pPr>
            <w:r>
              <w:rPr>
                <w:spacing w:val="1"/>
                <w:sz w:val="16"/>
                <w:szCs w:val="16"/>
              </w:rPr>
              <w:t>支</w:t>
            </w:r>
            <w:r>
              <w:rPr>
                <w:spacing w:val="9"/>
                <w:sz w:val="16"/>
                <w:szCs w:val="16"/>
              </w:rPr>
              <w:t xml:space="preserve">     </w:t>
            </w:r>
            <w:r>
              <w:rPr>
                <w:spacing w:val="1"/>
                <w:sz w:val="16"/>
                <w:szCs w:val="16"/>
              </w:rPr>
              <w:t>出</w:t>
            </w:r>
          </w:p>
        </w:tc>
      </w:tr>
      <w:tr w14:paraId="0BB08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99" w:hRule="atLeast"/>
        </w:trPr>
        <w:tc>
          <w:tcPr>
            <w:tcW w:w="2847" w:type="dxa"/>
          </w:tcPr>
          <w:p w14:paraId="1BA297C7">
            <w:pPr>
              <w:spacing w:line="353" w:lineRule="auto"/>
            </w:pPr>
          </w:p>
          <w:p w14:paraId="47A57F8F">
            <w:pPr>
              <w:pStyle w:val="8"/>
              <w:spacing w:before="52" w:line="232" w:lineRule="auto"/>
              <w:ind w:left="1083"/>
              <w:rPr>
                <w:rFonts w:hint="eastAsia"/>
                <w:sz w:val="16"/>
                <w:szCs w:val="16"/>
              </w:rPr>
            </w:pPr>
            <w:r>
              <w:rPr>
                <w:sz w:val="16"/>
                <w:szCs w:val="16"/>
              </w:rPr>
              <w:t>项</w:t>
            </w:r>
            <w:r>
              <w:rPr>
                <w:spacing w:val="14"/>
                <w:sz w:val="16"/>
                <w:szCs w:val="16"/>
              </w:rPr>
              <w:t xml:space="preserve">    </w:t>
            </w:r>
            <w:r>
              <w:rPr>
                <w:sz w:val="16"/>
                <w:szCs w:val="16"/>
              </w:rPr>
              <w:t>目</w:t>
            </w:r>
          </w:p>
        </w:tc>
        <w:tc>
          <w:tcPr>
            <w:tcW w:w="420" w:type="dxa"/>
            <w:textDirection w:val="tbRlV"/>
          </w:tcPr>
          <w:p w14:paraId="331B7415">
            <w:pPr>
              <w:pStyle w:val="8"/>
              <w:spacing w:before="122" w:line="216" w:lineRule="auto"/>
              <w:ind w:left="251"/>
              <w:rPr>
                <w:rFonts w:hint="eastAsia"/>
                <w:sz w:val="16"/>
                <w:szCs w:val="16"/>
              </w:rPr>
            </w:pPr>
            <w:r>
              <w:rPr>
                <w:spacing w:val="10"/>
                <w:sz w:val="16"/>
                <w:szCs w:val="16"/>
              </w:rPr>
              <w:t>行</w:t>
            </w:r>
            <w:r>
              <w:rPr>
                <w:spacing w:val="61"/>
                <w:sz w:val="16"/>
                <w:szCs w:val="16"/>
              </w:rPr>
              <w:t xml:space="preserve"> </w:t>
            </w:r>
            <w:r>
              <w:rPr>
                <w:spacing w:val="10"/>
                <w:sz w:val="16"/>
                <w:szCs w:val="16"/>
              </w:rPr>
              <w:t>次</w:t>
            </w:r>
          </w:p>
        </w:tc>
        <w:tc>
          <w:tcPr>
            <w:tcW w:w="1478" w:type="dxa"/>
          </w:tcPr>
          <w:p w14:paraId="3F410905">
            <w:pPr>
              <w:spacing w:line="353" w:lineRule="auto"/>
            </w:pPr>
          </w:p>
          <w:p w14:paraId="3D03D1EB">
            <w:pPr>
              <w:pStyle w:val="8"/>
              <w:spacing w:before="52" w:line="232" w:lineRule="auto"/>
              <w:ind w:left="483"/>
              <w:rPr>
                <w:rFonts w:hint="eastAsia"/>
                <w:sz w:val="16"/>
                <w:szCs w:val="16"/>
              </w:rPr>
            </w:pPr>
            <w:r>
              <w:rPr>
                <w:spacing w:val="6"/>
                <w:sz w:val="16"/>
                <w:szCs w:val="16"/>
              </w:rPr>
              <w:t>决算数</w:t>
            </w:r>
          </w:p>
        </w:tc>
        <w:tc>
          <w:tcPr>
            <w:tcW w:w="2977" w:type="dxa"/>
          </w:tcPr>
          <w:p w14:paraId="5698FAB0">
            <w:pPr>
              <w:spacing w:line="353" w:lineRule="auto"/>
            </w:pPr>
          </w:p>
          <w:p w14:paraId="45D6155E">
            <w:pPr>
              <w:pStyle w:val="8"/>
              <w:spacing w:before="52" w:line="232" w:lineRule="auto"/>
              <w:ind w:left="723"/>
              <w:rPr>
                <w:rFonts w:hint="eastAsia"/>
                <w:sz w:val="16"/>
                <w:szCs w:val="16"/>
              </w:rPr>
            </w:pPr>
            <w:r>
              <w:rPr>
                <w:spacing w:val="7"/>
                <w:sz w:val="16"/>
                <w:szCs w:val="16"/>
              </w:rPr>
              <w:t>项目（按功能分类）</w:t>
            </w:r>
          </w:p>
        </w:tc>
        <w:tc>
          <w:tcPr>
            <w:tcW w:w="420" w:type="dxa"/>
            <w:textDirection w:val="tbRlV"/>
          </w:tcPr>
          <w:p w14:paraId="40FE9269">
            <w:pPr>
              <w:pStyle w:val="8"/>
              <w:spacing w:before="116" w:line="216" w:lineRule="auto"/>
              <w:ind w:left="251"/>
              <w:rPr>
                <w:rFonts w:hint="eastAsia"/>
                <w:sz w:val="16"/>
                <w:szCs w:val="16"/>
              </w:rPr>
            </w:pPr>
            <w:r>
              <w:rPr>
                <w:spacing w:val="10"/>
                <w:sz w:val="16"/>
                <w:szCs w:val="16"/>
              </w:rPr>
              <w:t>行</w:t>
            </w:r>
            <w:r>
              <w:rPr>
                <w:spacing w:val="61"/>
                <w:sz w:val="16"/>
                <w:szCs w:val="16"/>
              </w:rPr>
              <w:t xml:space="preserve"> </w:t>
            </w:r>
            <w:r>
              <w:rPr>
                <w:spacing w:val="10"/>
                <w:sz w:val="16"/>
                <w:szCs w:val="16"/>
              </w:rPr>
              <w:t>次</w:t>
            </w:r>
          </w:p>
        </w:tc>
        <w:tc>
          <w:tcPr>
            <w:tcW w:w="1458" w:type="dxa"/>
          </w:tcPr>
          <w:p w14:paraId="0143A921">
            <w:pPr>
              <w:spacing w:line="353" w:lineRule="auto"/>
            </w:pPr>
          </w:p>
          <w:p w14:paraId="1BBC0872">
            <w:pPr>
              <w:pStyle w:val="8"/>
              <w:spacing w:before="52" w:line="233" w:lineRule="auto"/>
              <w:ind w:left="563"/>
              <w:rPr>
                <w:rFonts w:hint="eastAsia"/>
                <w:sz w:val="16"/>
                <w:szCs w:val="16"/>
              </w:rPr>
            </w:pPr>
            <w:r>
              <w:rPr>
                <w:spacing w:val="4"/>
                <w:sz w:val="16"/>
                <w:szCs w:val="16"/>
              </w:rPr>
              <w:t>小计</w:t>
            </w:r>
          </w:p>
        </w:tc>
        <w:tc>
          <w:tcPr>
            <w:tcW w:w="1458" w:type="dxa"/>
          </w:tcPr>
          <w:p w14:paraId="179CAC66">
            <w:pPr>
              <w:pStyle w:val="8"/>
              <w:spacing w:before="251" w:line="361" w:lineRule="auto"/>
              <w:ind w:left="475" w:right="124" w:hanging="337"/>
              <w:rPr>
                <w:rFonts w:hint="eastAsia"/>
                <w:sz w:val="16"/>
                <w:szCs w:val="16"/>
                <w:lang w:eastAsia="zh-CN"/>
              </w:rPr>
            </w:pPr>
            <w:r>
              <w:rPr>
                <w:spacing w:val="8"/>
                <w:sz w:val="16"/>
                <w:szCs w:val="16"/>
                <w:lang w:eastAsia="zh-CN"/>
              </w:rPr>
              <w:t>一般公共预算财政拨款</w:t>
            </w:r>
          </w:p>
        </w:tc>
        <w:tc>
          <w:tcPr>
            <w:tcW w:w="1458" w:type="dxa"/>
          </w:tcPr>
          <w:p w14:paraId="708E7FC2">
            <w:pPr>
              <w:pStyle w:val="8"/>
              <w:spacing w:before="251" w:line="361" w:lineRule="auto"/>
              <w:ind w:left="393" w:right="120" w:hanging="255"/>
              <w:rPr>
                <w:rFonts w:hint="eastAsia"/>
                <w:sz w:val="16"/>
                <w:szCs w:val="16"/>
                <w:lang w:eastAsia="zh-CN"/>
              </w:rPr>
            </w:pPr>
            <w:r>
              <w:rPr>
                <w:spacing w:val="9"/>
                <w:sz w:val="16"/>
                <w:szCs w:val="16"/>
                <w:lang w:eastAsia="zh-CN"/>
              </w:rPr>
              <w:t>政府性基金预算</w:t>
            </w:r>
            <w:r>
              <w:rPr>
                <w:spacing w:val="7"/>
                <w:sz w:val="16"/>
                <w:szCs w:val="16"/>
                <w:lang w:eastAsia="zh-CN"/>
              </w:rPr>
              <w:t>财政拨款</w:t>
            </w:r>
          </w:p>
        </w:tc>
        <w:tc>
          <w:tcPr>
            <w:tcW w:w="1446" w:type="dxa"/>
          </w:tcPr>
          <w:p w14:paraId="25C82E9A">
            <w:pPr>
              <w:pStyle w:val="8"/>
              <w:spacing w:before="251" w:line="361" w:lineRule="auto"/>
              <w:ind w:left="300" w:right="119" w:hanging="155"/>
              <w:rPr>
                <w:rFonts w:hint="eastAsia"/>
                <w:sz w:val="16"/>
                <w:szCs w:val="16"/>
                <w:lang w:eastAsia="zh-CN"/>
              </w:rPr>
            </w:pPr>
            <w:r>
              <w:rPr>
                <w:spacing w:val="6"/>
                <w:sz w:val="16"/>
                <w:szCs w:val="16"/>
                <w:lang w:eastAsia="zh-CN"/>
              </w:rPr>
              <w:t>国有资本经营预</w:t>
            </w:r>
            <w:r>
              <w:rPr>
                <w:spacing w:val="8"/>
                <w:sz w:val="16"/>
                <w:szCs w:val="16"/>
                <w:lang w:eastAsia="zh-CN"/>
              </w:rPr>
              <w:t>算财政拨款</w:t>
            </w:r>
          </w:p>
        </w:tc>
      </w:tr>
      <w:tr w14:paraId="280A8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0" w:hRule="atLeast"/>
        </w:trPr>
        <w:tc>
          <w:tcPr>
            <w:tcW w:w="2847" w:type="dxa"/>
          </w:tcPr>
          <w:p w14:paraId="0D8061A2">
            <w:pPr>
              <w:pStyle w:val="8"/>
              <w:spacing w:before="75" w:line="232" w:lineRule="auto"/>
              <w:ind w:left="1081"/>
              <w:rPr>
                <w:rFonts w:hint="eastAsia"/>
                <w:sz w:val="16"/>
                <w:szCs w:val="16"/>
              </w:rPr>
            </w:pPr>
            <w:r>
              <w:rPr>
                <w:spacing w:val="1"/>
                <w:sz w:val="16"/>
                <w:szCs w:val="16"/>
              </w:rPr>
              <w:t>栏</w:t>
            </w:r>
            <w:r>
              <w:rPr>
                <w:spacing w:val="7"/>
                <w:sz w:val="16"/>
                <w:szCs w:val="16"/>
              </w:rPr>
              <w:t xml:space="preserve">    </w:t>
            </w:r>
            <w:r>
              <w:rPr>
                <w:spacing w:val="1"/>
                <w:sz w:val="16"/>
                <w:szCs w:val="16"/>
              </w:rPr>
              <w:t>次</w:t>
            </w:r>
          </w:p>
        </w:tc>
        <w:tc>
          <w:tcPr>
            <w:tcW w:w="420" w:type="dxa"/>
          </w:tcPr>
          <w:p w14:paraId="112E3BAD"/>
        </w:tc>
        <w:tc>
          <w:tcPr>
            <w:tcW w:w="1478" w:type="dxa"/>
          </w:tcPr>
          <w:p w14:paraId="35B41BB0">
            <w:pPr>
              <w:pStyle w:val="8"/>
              <w:spacing w:before="75" w:line="219" w:lineRule="exact"/>
              <w:ind w:left="704"/>
              <w:rPr>
                <w:rFonts w:hint="eastAsia"/>
                <w:sz w:val="16"/>
                <w:szCs w:val="16"/>
              </w:rPr>
            </w:pPr>
            <w:r>
              <w:rPr>
                <w:position w:val="1"/>
                <w:sz w:val="16"/>
                <w:szCs w:val="16"/>
              </w:rPr>
              <w:t>1</w:t>
            </w:r>
          </w:p>
        </w:tc>
        <w:tc>
          <w:tcPr>
            <w:tcW w:w="2977" w:type="dxa"/>
          </w:tcPr>
          <w:p w14:paraId="5996FF7C">
            <w:pPr>
              <w:pStyle w:val="8"/>
              <w:spacing w:before="75" w:line="232" w:lineRule="auto"/>
              <w:ind w:left="1145"/>
              <w:rPr>
                <w:rFonts w:hint="eastAsia"/>
                <w:sz w:val="16"/>
                <w:szCs w:val="16"/>
              </w:rPr>
            </w:pPr>
            <w:r>
              <w:rPr>
                <w:spacing w:val="1"/>
                <w:sz w:val="16"/>
                <w:szCs w:val="16"/>
              </w:rPr>
              <w:t>栏</w:t>
            </w:r>
            <w:r>
              <w:rPr>
                <w:spacing w:val="8"/>
                <w:sz w:val="16"/>
                <w:szCs w:val="16"/>
              </w:rPr>
              <w:t xml:space="preserve">    </w:t>
            </w:r>
            <w:r>
              <w:rPr>
                <w:spacing w:val="1"/>
                <w:sz w:val="16"/>
                <w:szCs w:val="16"/>
              </w:rPr>
              <w:t>次</w:t>
            </w:r>
          </w:p>
        </w:tc>
        <w:tc>
          <w:tcPr>
            <w:tcW w:w="420" w:type="dxa"/>
          </w:tcPr>
          <w:p w14:paraId="10D41C01"/>
        </w:tc>
        <w:tc>
          <w:tcPr>
            <w:tcW w:w="1458" w:type="dxa"/>
          </w:tcPr>
          <w:p w14:paraId="344311AE">
            <w:pPr>
              <w:pStyle w:val="8"/>
              <w:spacing w:before="75" w:line="219" w:lineRule="exact"/>
              <w:ind w:left="688"/>
              <w:rPr>
                <w:rFonts w:hint="eastAsia"/>
                <w:sz w:val="16"/>
                <w:szCs w:val="16"/>
              </w:rPr>
            </w:pPr>
            <w:r>
              <w:rPr>
                <w:position w:val="1"/>
                <w:sz w:val="16"/>
                <w:szCs w:val="16"/>
              </w:rPr>
              <w:t>2</w:t>
            </w:r>
          </w:p>
        </w:tc>
        <w:tc>
          <w:tcPr>
            <w:tcW w:w="1458" w:type="dxa"/>
          </w:tcPr>
          <w:p w14:paraId="0C0A0659">
            <w:pPr>
              <w:pStyle w:val="8"/>
              <w:spacing w:before="75" w:line="218" w:lineRule="exact"/>
              <w:ind w:left="691"/>
              <w:rPr>
                <w:rFonts w:hint="eastAsia"/>
                <w:sz w:val="16"/>
                <w:szCs w:val="16"/>
              </w:rPr>
            </w:pPr>
            <w:r>
              <w:rPr>
                <w:position w:val="1"/>
                <w:sz w:val="16"/>
                <w:szCs w:val="16"/>
              </w:rPr>
              <w:t>3</w:t>
            </w:r>
          </w:p>
        </w:tc>
        <w:tc>
          <w:tcPr>
            <w:tcW w:w="1458" w:type="dxa"/>
          </w:tcPr>
          <w:p w14:paraId="77A23867">
            <w:pPr>
              <w:pStyle w:val="8"/>
              <w:spacing w:before="75" w:line="219" w:lineRule="exact"/>
              <w:ind w:left="690"/>
              <w:rPr>
                <w:rFonts w:hint="eastAsia"/>
                <w:sz w:val="16"/>
                <w:szCs w:val="16"/>
              </w:rPr>
            </w:pPr>
            <w:r>
              <w:rPr>
                <w:position w:val="1"/>
                <w:sz w:val="16"/>
                <w:szCs w:val="16"/>
              </w:rPr>
              <w:t>4</w:t>
            </w:r>
          </w:p>
        </w:tc>
        <w:tc>
          <w:tcPr>
            <w:tcW w:w="1446" w:type="dxa"/>
          </w:tcPr>
          <w:p w14:paraId="255AD0D7">
            <w:pPr>
              <w:pStyle w:val="8"/>
              <w:spacing w:before="75" w:line="218" w:lineRule="exact"/>
              <w:ind w:left="683"/>
              <w:rPr>
                <w:rFonts w:hint="eastAsia"/>
                <w:sz w:val="16"/>
                <w:szCs w:val="16"/>
              </w:rPr>
            </w:pPr>
            <w:r>
              <w:rPr>
                <w:position w:val="1"/>
                <w:sz w:val="16"/>
                <w:szCs w:val="16"/>
              </w:rPr>
              <w:t>5</w:t>
            </w:r>
          </w:p>
        </w:tc>
      </w:tr>
      <w:tr w14:paraId="0C7EB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trPr>
        <w:tc>
          <w:tcPr>
            <w:tcW w:w="2847" w:type="dxa"/>
          </w:tcPr>
          <w:p w14:paraId="35F74C02">
            <w:pPr>
              <w:pStyle w:val="8"/>
              <w:spacing w:before="82" w:line="232" w:lineRule="auto"/>
              <w:ind w:left="83"/>
              <w:rPr>
                <w:rFonts w:hint="eastAsia"/>
                <w:sz w:val="16"/>
                <w:szCs w:val="16"/>
                <w:lang w:eastAsia="zh-CN"/>
              </w:rPr>
            </w:pPr>
            <w:r>
              <w:rPr>
                <w:spacing w:val="9"/>
                <w:sz w:val="16"/>
                <w:szCs w:val="16"/>
                <w:lang w:eastAsia="zh-CN"/>
              </w:rPr>
              <w:t>一、一般公共预算财政拨款</w:t>
            </w:r>
          </w:p>
        </w:tc>
        <w:tc>
          <w:tcPr>
            <w:tcW w:w="420" w:type="dxa"/>
          </w:tcPr>
          <w:p w14:paraId="6B2BB66D">
            <w:pPr>
              <w:pStyle w:val="8"/>
              <w:spacing w:before="83" w:line="219" w:lineRule="exact"/>
              <w:ind w:left="173"/>
              <w:rPr>
                <w:rFonts w:hint="eastAsia"/>
                <w:sz w:val="16"/>
                <w:szCs w:val="16"/>
              </w:rPr>
            </w:pPr>
            <w:r>
              <w:rPr>
                <w:position w:val="1"/>
                <w:sz w:val="16"/>
                <w:szCs w:val="16"/>
              </w:rPr>
              <w:t>1</w:t>
            </w:r>
          </w:p>
        </w:tc>
        <w:tc>
          <w:tcPr>
            <w:tcW w:w="1478" w:type="dxa"/>
          </w:tcPr>
          <w:p w14:paraId="07025B4D">
            <w:pPr>
              <w:pStyle w:val="8"/>
              <w:spacing w:before="83" w:line="217" w:lineRule="exact"/>
              <w:ind w:left="883"/>
              <w:rPr>
                <w:rFonts w:hint="eastAsia"/>
                <w:sz w:val="16"/>
                <w:szCs w:val="16"/>
              </w:rPr>
            </w:pPr>
            <w:r>
              <w:rPr>
                <w:spacing w:val="4"/>
                <w:position w:val="1"/>
                <w:sz w:val="16"/>
                <w:szCs w:val="16"/>
              </w:rPr>
              <w:t>469.64</w:t>
            </w:r>
          </w:p>
        </w:tc>
        <w:tc>
          <w:tcPr>
            <w:tcW w:w="2977" w:type="dxa"/>
          </w:tcPr>
          <w:p w14:paraId="00755B70">
            <w:pPr>
              <w:pStyle w:val="8"/>
              <w:spacing w:before="82" w:line="232" w:lineRule="auto"/>
              <w:ind w:left="78"/>
              <w:rPr>
                <w:rFonts w:hint="eastAsia"/>
                <w:sz w:val="16"/>
                <w:szCs w:val="16"/>
                <w:lang w:eastAsia="zh-CN"/>
              </w:rPr>
            </w:pPr>
            <w:r>
              <w:rPr>
                <w:spacing w:val="8"/>
                <w:sz w:val="16"/>
                <w:szCs w:val="16"/>
                <w:lang w:eastAsia="zh-CN"/>
              </w:rPr>
              <w:t>一、一般公共服务支出</w:t>
            </w:r>
          </w:p>
        </w:tc>
        <w:tc>
          <w:tcPr>
            <w:tcW w:w="420" w:type="dxa"/>
          </w:tcPr>
          <w:p w14:paraId="31418F96">
            <w:pPr>
              <w:pStyle w:val="8"/>
              <w:spacing w:before="83" w:line="218" w:lineRule="exact"/>
              <w:ind w:left="128"/>
              <w:rPr>
                <w:rFonts w:hint="eastAsia"/>
                <w:sz w:val="16"/>
                <w:szCs w:val="16"/>
              </w:rPr>
            </w:pPr>
            <w:r>
              <w:rPr>
                <w:position w:val="1"/>
                <w:sz w:val="16"/>
                <w:szCs w:val="16"/>
              </w:rPr>
              <w:t>33</w:t>
            </w:r>
          </w:p>
        </w:tc>
        <w:tc>
          <w:tcPr>
            <w:tcW w:w="1458" w:type="dxa"/>
          </w:tcPr>
          <w:p w14:paraId="3B2E344D">
            <w:pPr>
              <w:pStyle w:val="8"/>
              <w:spacing w:before="83" w:line="217" w:lineRule="exact"/>
              <w:ind w:left="868"/>
              <w:rPr>
                <w:rFonts w:hint="eastAsia"/>
                <w:sz w:val="16"/>
                <w:szCs w:val="16"/>
              </w:rPr>
            </w:pPr>
            <w:r>
              <w:rPr>
                <w:spacing w:val="4"/>
                <w:position w:val="1"/>
                <w:sz w:val="16"/>
                <w:szCs w:val="16"/>
              </w:rPr>
              <w:t>456.86</w:t>
            </w:r>
          </w:p>
        </w:tc>
        <w:tc>
          <w:tcPr>
            <w:tcW w:w="1458" w:type="dxa"/>
          </w:tcPr>
          <w:p w14:paraId="769945E6">
            <w:pPr>
              <w:pStyle w:val="8"/>
              <w:spacing w:before="83" w:line="217" w:lineRule="exact"/>
              <w:ind w:left="869"/>
              <w:rPr>
                <w:rFonts w:hint="eastAsia"/>
                <w:sz w:val="16"/>
                <w:szCs w:val="16"/>
              </w:rPr>
            </w:pPr>
            <w:r>
              <w:rPr>
                <w:spacing w:val="4"/>
                <w:position w:val="1"/>
                <w:sz w:val="16"/>
                <w:szCs w:val="16"/>
              </w:rPr>
              <w:t>456.86</w:t>
            </w:r>
          </w:p>
        </w:tc>
        <w:tc>
          <w:tcPr>
            <w:tcW w:w="1458" w:type="dxa"/>
          </w:tcPr>
          <w:p w14:paraId="711B7B7E"/>
        </w:tc>
        <w:tc>
          <w:tcPr>
            <w:tcW w:w="1446" w:type="dxa"/>
          </w:tcPr>
          <w:p w14:paraId="465D8330"/>
        </w:tc>
      </w:tr>
      <w:tr w14:paraId="608A4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trPr>
        <w:tc>
          <w:tcPr>
            <w:tcW w:w="2847" w:type="dxa"/>
          </w:tcPr>
          <w:p w14:paraId="7340B726">
            <w:pPr>
              <w:pStyle w:val="8"/>
              <w:spacing w:before="85" w:line="231" w:lineRule="auto"/>
              <w:ind w:left="83"/>
              <w:rPr>
                <w:rFonts w:hint="eastAsia"/>
                <w:sz w:val="16"/>
                <w:szCs w:val="16"/>
                <w:lang w:eastAsia="zh-CN"/>
              </w:rPr>
            </w:pPr>
            <w:r>
              <w:rPr>
                <w:spacing w:val="9"/>
                <w:sz w:val="16"/>
                <w:szCs w:val="16"/>
                <w:lang w:eastAsia="zh-CN"/>
              </w:rPr>
              <w:t>二、政府性基金预算财政拨款</w:t>
            </w:r>
          </w:p>
        </w:tc>
        <w:tc>
          <w:tcPr>
            <w:tcW w:w="420" w:type="dxa"/>
          </w:tcPr>
          <w:p w14:paraId="14BF2511">
            <w:pPr>
              <w:pStyle w:val="8"/>
              <w:spacing w:before="85" w:line="220" w:lineRule="exact"/>
              <w:ind w:left="163"/>
              <w:rPr>
                <w:rFonts w:hint="eastAsia"/>
                <w:sz w:val="16"/>
                <w:szCs w:val="16"/>
              </w:rPr>
            </w:pPr>
            <w:r>
              <w:rPr>
                <w:position w:val="1"/>
                <w:sz w:val="16"/>
                <w:szCs w:val="16"/>
              </w:rPr>
              <w:t>2</w:t>
            </w:r>
          </w:p>
        </w:tc>
        <w:tc>
          <w:tcPr>
            <w:tcW w:w="1478" w:type="dxa"/>
          </w:tcPr>
          <w:p w14:paraId="03FDC530"/>
        </w:tc>
        <w:tc>
          <w:tcPr>
            <w:tcW w:w="2977" w:type="dxa"/>
          </w:tcPr>
          <w:p w14:paraId="398264E8">
            <w:pPr>
              <w:pStyle w:val="8"/>
              <w:spacing w:before="86" w:line="232" w:lineRule="auto"/>
              <w:ind w:left="78"/>
              <w:rPr>
                <w:rFonts w:hint="eastAsia"/>
                <w:sz w:val="16"/>
                <w:szCs w:val="16"/>
              </w:rPr>
            </w:pPr>
            <w:r>
              <w:rPr>
                <w:spacing w:val="8"/>
                <w:sz w:val="16"/>
                <w:szCs w:val="16"/>
              </w:rPr>
              <w:t>二、外交支出</w:t>
            </w:r>
          </w:p>
        </w:tc>
        <w:tc>
          <w:tcPr>
            <w:tcW w:w="420" w:type="dxa"/>
          </w:tcPr>
          <w:p w14:paraId="5A65E109">
            <w:pPr>
              <w:pStyle w:val="8"/>
              <w:spacing w:before="85" w:line="219" w:lineRule="exact"/>
              <w:ind w:left="128"/>
              <w:rPr>
                <w:rFonts w:hint="eastAsia"/>
                <w:sz w:val="16"/>
                <w:szCs w:val="16"/>
              </w:rPr>
            </w:pPr>
            <w:r>
              <w:rPr>
                <w:position w:val="1"/>
                <w:sz w:val="16"/>
                <w:szCs w:val="16"/>
              </w:rPr>
              <w:t>34</w:t>
            </w:r>
          </w:p>
        </w:tc>
        <w:tc>
          <w:tcPr>
            <w:tcW w:w="1458" w:type="dxa"/>
          </w:tcPr>
          <w:p w14:paraId="1176FE6C"/>
        </w:tc>
        <w:tc>
          <w:tcPr>
            <w:tcW w:w="1458" w:type="dxa"/>
          </w:tcPr>
          <w:p w14:paraId="1D0B3B25"/>
        </w:tc>
        <w:tc>
          <w:tcPr>
            <w:tcW w:w="1458" w:type="dxa"/>
          </w:tcPr>
          <w:p w14:paraId="52E8BFF9"/>
        </w:tc>
        <w:tc>
          <w:tcPr>
            <w:tcW w:w="1446" w:type="dxa"/>
          </w:tcPr>
          <w:p w14:paraId="4619A2E0"/>
        </w:tc>
      </w:tr>
      <w:tr w14:paraId="6DEF9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trPr>
        <w:tc>
          <w:tcPr>
            <w:tcW w:w="2847" w:type="dxa"/>
          </w:tcPr>
          <w:p w14:paraId="3420BA0F">
            <w:pPr>
              <w:pStyle w:val="8"/>
              <w:spacing w:before="86" w:line="231" w:lineRule="auto"/>
              <w:ind w:left="80"/>
              <w:rPr>
                <w:rFonts w:hint="eastAsia"/>
                <w:sz w:val="16"/>
                <w:szCs w:val="16"/>
                <w:lang w:eastAsia="zh-CN"/>
              </w:rPr>
            </w:pPr>
            <w:r>
              <w:rPr>
                <w:spacing w:val="9"/>
                <w:sz w:val="16"/>
                <w:szCs w:val="16"/>
                <w:lang w:eastAsia="zh-CN"/>
              </w:rPr>
              <w:t>三、国有资本经营预算财政拨款</w:t>
            </w:r>
          </w:p>
        </w:tc>
        <w:tc>
          <w:tcPr>
            <w:tcW w:w="420" w:type="dxa"/>
          </w:tcPr>
          <w:p w14:paraId="668E987B">
            <w:pPr>
              <w:pStyle w:val="8"/>
              <w:spacing w:before="86" w:line="218" w:lineRule="exact"/>
              <w:ind w:left="164"/>
              <w:rPr>
                <w:rFonts w:hint="eastAsia"/>
                <w:sz w:val="16"/>
                <w:szCs w:val="16"/>
              </w:rPr>
            </w:pPr>
            <w:r>
              <w:rPr>
                <w:position w:val="1"/>
                <w:sz w:val="16"/>
                <w:szCs w:val="16"/>
              </w:rPr>
              <w:t>3</w:t>
            </w:r>
          </w:p>
        </w:tc>
        <w:tc>
          <w:tcPr>
            <w:tcW w:w="1478" w:type="dxa"/>
          </w:tcPr>
          <w:p w14:paraId="077C8805"/>
        </w:tc>
        <w:tc>
          <w:tcPr>
            <w:tcW w:w="2977" w:type="dxa"/>
          </w:tcPr>
          <w:p w14:paraId="4F7AD96B">
            <w:pPr>
              <w:pStyle w:val="8"/>
              <w:spacing w:before="86" w:line="232" w:lineRule="auto"/>
              <w:ind w:left="75"/>
              <w:rPr>
                <w:rFonts w:hint="eastAsia"/>
                <w:sz w:val="16"/>
                <w:szCs w:val="16"/>
              </w:rPr>
            </w:pPr>
            <w:r>
              <w:rPr>
                <w:spacing w:val="8"/>
                <w:sz w:val="16"/>
                <w:szCs w:val="16"/>
              </w:rPr>
              <w:t>三、国防支出</w:t>
            </w:r>
          </w:p>
        </w:tc>
        <w:tc>
          <w:tcPr>
            <w:tcW w:w="420" w:type="dxa"/>
          </w:tcPr>
          <w:p w14:paraId="36F3C127">
            <w:pPr>
              <w:pStyle w:val="8"/>
              <w:spacing w:before="86" w:line="218" w:lineRule="exact"/>
              <w:ind w:left="128"/>
              <w:rPr>
                <w:rFonts w:hint="eastAsia"/>
                <w:sz w:val="16"/>
                <w:szCs w:val="16"/>
              </w:rPr>
            </w:pPr>
            <w:r>
              <w:rPr>
                <w:position w:val="1"/>
                <w:sz w:val="16"/>
                <w:szCs w:val="16"/>
              </w:rPr>
              <w:t>35</w:t>
            </w:r>
          </w:p>
        </w:tc>
        <w:tc>
          <w:tcPr>
            <w:tcW w:w="1458" w:type="dxa"/>
          </w:tcPr>
          <w:p w14:paraId="4045C27F"/>
        </w:tc>
        <w:tc>
          <w:tcPr>
            <w:tcW w:w="1458" w:type="dxa"/>
          </w:tcPr>
          <w:p w14:paraId="4F4346FF"/>
        </w:tc>
        <w:tc>
          <w:tcPr>
            <w:tcW w:w="1458" w:type="dxa"/>
          </w:tcPr>
          <w:p w14:paraId="63077BB4"/>
        </w:tc>
        <w:tc>
          <w:tcPr>
            <w:tcW w:w="1446" w:type="dxa"/>
          </w:tcPr>
          <w:p w14:paraId="312184C7"/>
        </w:tc>
      </w:tr>
      <w:tr w14:paraId="7AA98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trPr>
        <w:tc>
          <w:tcPr>
            <w:tcW w:w="2847" w:type="dxa"/>
          </w:tcPr>
          <w:p w14:paraId="1CA86C7C"/>
        </w:tc>
        <w:tc>
          <w:tcPr>
            <w:tcW w:w="420" w:type="dxa"/>
          </w:tcPr>
          <w:p w14:paraId="045685BA">
            <w:pPr>
              <w:pStyle w:val="8"/>
              <w:spacing w:before="86" w:line="220" w:lineRule="exact"/>
              <w:ind w:left="160"/>
              <w:rPr>
                <w:rFonts w:hint="eastAsia"/>
                <w:sz w:val="16"/>
                <w:szCs w:val="16"/>
              </w:rPr>
            </w:pPr>
            <w:r>
              <w:rPr>
                <w:position w:val="1"/>
                <w:sz w:val="16"/>
                <w:szCs w:val="16"/>
              </w:rPr>
              <w:t>4</w:t>
            </w:r>
          </w:p>
        </w:tc>
        <w:tc>
          <w:tcPr>
            <w:tcW w:w="1478" w:type="dxa"/>
          </w:tcPr>
          <w:p w14:paraId="0654D849"/>
        </w:tc>
        <w:tc>
          <w:tcPr>
            <w:tcW w:w="2977" w:type="dxa"/>
          </w:tcPr>
          <w:p w14:paraId="7FFA2655">
            <w:pPr>
              <w:pStyle w:val="8"/>
              <w:spacing w:before="86" w:line="232" w:lineRule="auto"/>
              <w:ind w:left="91"/>
              <w:rPr>
                <w:rFonts w:hint="eastAsia"/>
                <w:sz w:val="16"/>
                <w:szCs w:val="16"/>
              </w:rPr>
            </w:pPr>
            <w:r>
              <w:rPr>
                <w:spacing w:val="7"/>
                <w:sz w:val="16"/>
                <w:szCs w:val="16"/>
              </w:rPr>
              <w:t>四、公共安全支出</w:t>
            </w:r>
          </w:p>
        </w:tc>
        <w:tc>
          <w:tcPr>
            <w:tcW w:w="420" w:type="dxa"/>
          </w:tcPr>
          <w:p w14:paraId="3A9D8576">
            <w:pPr>
              <w:pStyle w:val="8"/>
              <w:spacing w:before="86" w:line="219" w:lineRule="exact"/>
              <w:ind w:left="128"/>
              <w:rPr>
                <w:rFonts w:hint="eastAsia"/>
                <w:sz w:val="16"/>
                <w:szCs w:val="16"/>
              </w:rPr>
            </w:pPr>
            <w:r>
              <w:rPr>
                <w:position w:val="1"/>
                <w:sz w:val="16"/>
                <w:szCs w:val="16"/>
              </w:rPr>
              <w:t>36</w:t>
            </w:r>
          </w:p>
        </w:tc>
        <w:tc>
          <w:tcPr>
            <w:tcW w:w="1458" w:type="dxa"/>
          </w:tcPr>
          <w:p w14:paraId="4815E000"/>
        </w:tc>
        <w:tc>
          <w:tcPr>
            <w:tcW w:w="1458" w:type="dxa"/>
          </w:tcPr>
          <w:p w14:paraId="0A3F3B91"/>
        </w:tc>
        <w:tc>
          <w:tcPr>
            <w:tcW w:w="1458" w:type="dxa"/>
          </w:tcPr>
          <w:p w14:paraId="36DCDBCE"/>
        </w:tc>
        <w:tc>
          <w:tcPr>
            <w:tcW w:w="1446" w:type="dxa"/>
          </w:tcPr>
          <w:p w14:paraId="51E9352B"/>
        </w:tc>
      </w:tr>
      <w:tr w14:paraId="35AC0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3" w:hRule="atLeast"/>
        </w:trPr>
        <w:tc>
          <w:tcPr>
            <w:tcW w:w="2847" w:type="dxa"/>
          </w:tcPr>
          <w:p w14:paraId="550B61B6"/>
        </w:tc>
        <w:tc>
          <w:tcPr>
            <w:tcW w:w="420" w:type="dxa"/>
          </w:tcPr>
          <w:p w14:paraId="30B0680C">
            <w:pPr>
              <w:pStyle w:val="8"/>
              <w:spacing w:before="72" w:line="210" w:lineRule="exact"/>
              <w:ind w:left="164"/>
              <w:rPr>
                <w:rFonts w:hint="eastAsia"/>
                <w:sz w:val="16"/>
                <w:szCs w:val="16"/>
              </w:rPr>
            </w:pPr>
            <w:r>
              <w:rPr>
                <w:position w:val="1"/>
                <w:sz w:val="16"/>
                <w:szCs w:val="16"/>
              </w:rPr>
              <w:t>5</w:t>
            </w:r>
          </w:p>
        </w:tc>
        <w:tc>
          <w:tcPr>
            <w:tcW w:w="1478" w:type="dxa"/>
          </w:tcPr>
          <w:p w14:paraId="7A946188"/>
        </w:tc>
        <w:tc>
          <w:tcPr>
            <w:tcW w:w="2977" w:type="dxa"/>
          </w:tcPr>
          <w:p w14:paraId="296EA20F">
            <w:pPr>
              <w:pStyle w:val="8"/>
              <w:spacing w:before="72" w:line="232" w:lineRule="auto"/>
              <w:ind w:left="78"/>
              <w:rPr>
                <w:rFonts w:hint="eastAsia"/>
                <w:sz w:val="16"/>
                <w:szCs w:val="16"/>
              </w:rPr>
            </w:pPr>
            <w:r>
              <w:rPr>
                <w:spacing w:val="8"/>
                <w:sz w:val="16"/>
                <w:szCs w:val="16"/>
              </w:rPr>
              <w:t>五、教育支出</w:t>
            </w:r>
          </w:p>
        </w:tc>
        <w:tc>
          <w:tcPr>
            <w:tcW w:w="420" w:type="dxa"/>
          </w:tcPr>
          <w:p w14:paraId="144BD279">
            <w:pPr>
              <w:pStyle w:val="8"/>
              <w:spacing w:before="72" w:line="210" w:lineRule="exact"/>
              <w:ind w:left="128"/>
              <w:rPr>
                <w:rFonts w:hint="eastAsia"/>
                <w:sz w:val="16"/>
                <w:szCs w:val="16"/>
              </w:rPr>
            </w:pPr>
            <w:r>
              <w:rPr>
                <w:position w:val="1"/>
                <w:sz w:val="16"/>
                <w:szCs w:val="16"/>
              </w:rPr>
              <w:t>37</w:t>
            </w:r>
          </w:p>
        </w:tc>
        <w:tc>
          <w:tcPr>
            <w:tcW w:w="1458" w:type="dxa"/>
          </w:tcPr>
          <w:p w14:paraId="3BD62833"/>
        </w:tc>
        <w:tc>
          <w:tcPr>
            <w:tcW w:w="1458" w:type="dxa"/>
          </w:tcPr>
          <w:p w14:paraId="21D107DE"/>
        </w:tc>
        <w:tc>
          <w:tcPr>
            <w:tcW w:w="1458" w:type="dxa"/>
          </w:tcPr>
          <w:p w14:paraId="6B27933B"/>
        </w:tc>
        <w:tc>
          <w:tcPr>
            <w:tcW w:w="1446" w:type="dxa"/>
          </w:tcPr>
          <w:p w14:paraId="6848387D"/>
        </w:tc>
      </w:tr>
      <w:tr w14:paraId="4864F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trPr>
        <w:tc>
          <w:tcPr>
            <w:tcW w:w="2847" w:type="dxa"/>
          </w:tcPr>
          <w:p w14:paraId="24DE06B1"/>
        </w:tc>
        <w:tc>
          <w:tcPr>
            <w:tcW w:w="420" w:type="dxa"/>
          </w:tcPr>
          <w:p w14:paraId="74B3860B">
            <w:pPr>
              <w:pStyle w:val="8"/>
              <w:spacing w:before="88" w:line="219" w:lineRule="exact"/>
              <w:ind w:left="162"/>
              <w:rPr>
                <w:rFonts w:hint="eastAsia"/>
                <w:sz w:val="16"/>
                <w:szCs w:val="16"/>
              </w:rPr>
            </w:pPr>
            <w:r>
              <w:rPr>
                <w:position w:val="1"/>
                <w:sz w:val="16"/>
                <w:szCs w:val="16"/>
              </w:rPr>
              <w:t>6</w:t>
            </w:r>
          </w:p>
        </w:tc>
        <w:tc>
          <w:tcPr>
            <w:tcW w:w="1478" w:type="dxa"/>
          </w:tcPr>
          <w:p w14:paraId="262A5AB8"/>
        </w:tc>
        <w:tc>
          <w:tcPr>
            <w:tcW w:w="2977" w:type="dxa"/>
          </w:tcPr>
          <w:p w14:paraId="41E70F19">
            <w:pPr>
              <w:pStyle w:val="8"/>
              <w:spacing w:before="88" w:line="231" w:lineRule="auto"/>
              <w:ind w:left="76"/>
              <w:rPr>
                <w:rFonts w:hint="eastAsia"/>
                <w:sz w:val="16"/>
                <w:szCs w:val="16"/>
              </w:rPr>
            </w:pPr>
            <w:r>
              <w:rPr>
                <w:spacing w:val="9"/>
                <w:sz w:val="16"/>
                <w:szCs w:val="16"/>
              </w:rPr>
              <w:t>六、科学技术支出</w:t>
            </w:r>
          </w:p>
        </w:tc>
        <w:tc>
          <w:tcPr>
            <w:tcW w:w="420" w:type="dxa"/>
          </w:tcPr>
          <w:p w14:paraId="583B0C25">
            <w:pPr>
              <w:pStyle w:val="8"/>
              <w:spacing w:before="88" w:line="219" w:lineRule="exact"/>
              <w:ind w:left="128"/>
              <w:rPr>
                <w:rFonts w:hint="eastAsia"/>
                <w:sz w:val="16"/>
                <w:szCs w:val="16"/>
              </w:rPr>
            </w:pPr>
            <w:r>
              <w:rPr>
                <w:position w:val="1"/>
                <w:sz w:val="16"/>
                <w:szCs w:val="16"/>
              </w:rPr>
              <w:t>38</w:t>
            </w:r>
          </w:p>
        </w:tc>
        <w:tc>
          <w:tcPr>
            <w:tcW w:w="1458" w:type="dxa"/>
          </w:tcPr>
          <w:p w14:paraId="6C4DCE04"/>
        </w:tc>
        <w:tc>
          <w:tcPr>
            <w:tcW w:w="1458" w:type="dxa"/>
          </w:tcPr>
          <w:p w14:paraId="7FE562D7"/>
        </w:tc>
        <w:tc>
          <w:tcPr>
            <w:tcW w:w="1458" w:type="dxa"/>
          </w:tcPr>
          <w:p w14:paraId="1E0DC7D2"/>
        </w:tc>
        <w:tc>
          <w:tcPr>
            <w:tcW w:w="1446" w:type="dxa"/>
          </w:tcPr>
          <w:p w14:paraId="11B7848E"/>
        </w:tc>
      </w:tr>
      <w:tr w14:paraId="1C035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trPr>
        <w:tc>
          <w:tcPr>
            <w:tcW w:w="2847" w:type="dxa"/>
          </w:tcPr>
          <w:p w14:paraId="64679CA5"/>
        </w:tc>
        <w:tc>
          <w:tcPr>
            <w:tcW w:w="420" w:type="dxa"/>
          </w:tcPr>
          <w:p w14:paraId="75F152BC">
            <w:pPr>
              <w:pStyle w:val="8"/>
              <w:spacing w:before="89" w:line="218" w:lineRule="exact"/>
              <w:ind w:left="165"/>
              <w:rPr>
                <w:rFonts w:hint="eastAsia"/>
                <w:sz w:val="16"/>
                <w:szCs w:val="16"/>
              </w:rPr>
            </w:pPr>
            <w:r>
              <w:rPr>
                <w:position w:val="1"/>
                <w:sz w:val="16"/>
                <w:szCs w:val="16"/>
              </w:rPr>
              <w:t>7</w:t>
            </w:r>
          </w:p>
        </w:tc>
        <w:tc>
          <w:tcPr>
            <w:tcW w:w="1478" w:type="dxa"/>
          </w:tcPr>
          <w:p w14:paraId="45FFEC9C"/>
        </w:tc>
        <w:tc>
          <w:tcPr>
            <w:tcW w:w="2977" w:type="dxa"/>
          </w:tcPr>
          <w:p w14:paraId="0624EF52">
            <w:pPr>
              <w:pStyle w:val="8"/>
              <w:spacing w:before="89" w:line="231" w:lineRule="auto"/>
              <w:ind w:left="74"/>
              <w:rPr>
                <w:rFonts w:hint="eastAsia"/>
                <w:sz w:val="16"/>
                <w:szCs w:val="16"/>
                <w:lang w:eastAsia="zh-CN"/>
              </w:rPr>
            </w:pPr>
            <w:r>
              <w:rPr>
                <w:spacing w:val="9"/>
                <w:sz w:val="16"/>
                <w:szCs w:val="16"/>
                <w:lang w:eastAsia="zh-CN"/>
              </w:rPr>
              <w:t>七、文化旅游体育与传媒支出</w:t>
            </w:r>
          </w:p>
        </w:tc>
        <w:tc>
          <w:tcPr>
            <w:tcW w:w="420" w:type="dxa"/>
          </w:tcPr>
          <w:p w14:paraId="51FDDDAD">
            <w:pPr>
              <w:pStyle w:val="8"/>
              <w:spacing w:before="89" w:line="218" w:lineRule="exact"/>
              <w:ind w:left="128"/>
              <w:rPr>
                <w:rFonts w:hint="eastAsia"/>
                <w:sz w:val="16"/>
                <w:szCs w:val="16"/>
              </w:rPr>
            </w:pPr>
            <w:r>
              <w:rPr>
                <w:position w:val="1"/>
                <w:sz w:val="16"/>
                <w:szCs w:val="16"/>
              </w:rPr>
              <w:t>39</w:t>
            </w:r>
          </w:p>
        </w:tc>
        <w:tc>
          <w:tcPr>
            <w:tcW w:w="1458" w:type="dxa"/>
          </w:tcPr>
          <w:p w14:paraId="132E1B3B"/>
        </w:tc>
        <w:tc>
          <w:tcPr>
            <w:tcW w:w="1458" w:type="dxa"/>
          </w:tcPr>
          <w:p w14:paraId="6AD750B1"/>
        </w:tc>
        <w:tc>
          <w:tcPr>
            <w:tcW w:w="1458" w:type="dxa"/>
          </w:tcPr>
          <w:p w14:paraId="613F8139"/>
        </w:tc>
        <w:tc>
          <w:tcPr>
            <w:tcW w:w="1446" w:type="dxa"/>
          </w:tcPr>
          <w:p w14:paraId="5C4D4956"/>
        </w:tc>
      </w:tr>
      <w:tr w14:paraId="4ED9B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trPr>
        <w:tc>
          <w:tcPr>
            <w:tcW w:w="2847" w:type="dxa"/>
          </w:tcPr>
          <w:p w14:paraId="47F0646D"/>
        </w:tc>
        <w:tc>
          <w:tcPr>
            <w:tcW w:w="420" w:type="dxa"/>
          </w:tcPr>
          <w:p w14:paraId="6C49786B">
            <w:pPr>
              <w:pStyle w:val="8"/>
              <w:spacing w:before="89" w:line="218" w:lineRule="exact"/>
              <w:ind w:left="162"/>
              <w:rPr>
                <w:rFonts w:hint="eastAsia"/>
                <w:sz w:val="16"/>
                <w:szCs w:val="16"/>
              </w:rPr>
            </w:pPr>
            <w:r>
              <w:rPr>
                <w:position w:val="1"/>
                <w:sz w:val="16"/>
                <w:szCs w:val="16"/>
              </w:rPr>
              <w:t>8</w:t>
            </w:r>
          </w:p>
        </w:tc>
        <w:tc>
          <w:tcPr>
            <w:tcW w:w="1478" w:type="dxa"/>
          </w:tcPr>
          <w:p w14:paraId="599DA45E"/>
        </w:tc>
        <w:tc>
          <w:tcPr>
            <w:tcW w:w="2977" w:type="dxa"/>
          </w:tcPr>
          <w:p w14:paraId="0FB7A1F6">
            <w:pPr>
              <w:pStyle w:val="8"/>
              <w:spacing w:before="89" w:line="231" w:lineRule="auto"/>
              <w:ind w:left="78"/>
              <w:rPr>
                <w:rFonts w:hint="eastAsia"/>
                <w:sz w:val="16"/>
                <w:szCs w:val="16"/>
                <w:lang w:eastAsia="zh-CN"/>
              </w:rPr>
            </w:pPr>
            <w:r>
              <w:rPr>
                <w:spacing w:val="9"/>
                <w:sz w:val="16"/>
                <w:szCs w:val="16"/>
                <w:lang w:eastAsia="zh-CN"/>
              </w:rPr>
              <w:t>八、社会保障和就业支出</w:t>
            </w:r>
          </w:p>
        </w:tc>
        <w:tc>
          <w:tcPr>
            <w:tcW w:w="420" w:type="dxa"/>
          </w:tcPr>
          <w:p w14:paraId="12CD1EDB">
            <w:pPr>
              <w:pStyle w:val="8"/>
              <w:spacing w:before="89" w:line="218" w:lineRule="exact"/>
              <w:ind w:left="124"/>
              <w:rPr>
                <w:rFonts w:hint="eastAsia"/>
                <w:sz w:val="16"/>
                <w:szCs w:val="16"/>
              </w:rPr>
            </w:pPr>
            <w:r>
              <w:rPr>
                <w:spacing w:val="2"/>
                <w:position w:val="1"/>
                <w:sz w:val="16"/>
                <w:szCs w:val="16"/>
              </w:rPr>
              <w:t>40</w:t>
            </w:r>
          </w:p>
        </w:tc>
        <w:tc>
          <w:tcPr>
            <w:tcW w:w="1458" w:type="dxa"/>
          </w:tcPr>
          <w:p w14:paraId="62256BC8">
            <w:pPr>
              <w:pStyle w:val="8"/>
              <w:spacing w:before="89" w:line="218" w:lineRule="exact"/>
              <w:ind w:left="1040"/>
              <w:rPr>
                <w:rFonts w:hint="eastAsia"/>
                <w:sz w:val="16"/>
                <w:szCs w:val="16"/>
              </w:rPr>
            </w:pPr>
            <w:r>
              <w:rPr>
                <w:spacing w:val="3"/>
                <w:position w:val="1"/>
                <w:sz w:val="16"/>
                <w:szCs w:val="16"/>
              </w:rPr>
              <w:t>0.24</w:t>
            </w:r>
          </w:p>
        </w:tc>
        <w:tc>
          <w:tcPr>
            <w:tcW w:w="1458" w:type="dxa"/>
          </w:tcPr>
          <w:p w14:paraId="50A4C8A6">
            <w:pPr>
              <w:pStyle w:val="8"/>
              <w:spacing w:before="89" w:line="218" w:lineRule="exact"/>
              <w:ind w:left="1041"/>
              <w:rPr>
                <w:rFonts w:hint="eastAsia"/>
                <w:sz w:val="16"/>
                <w:szCs w:val="16"/>
              </w:rPr>
            </w:pPr>
            <w:r>
              <w:rPr>
                <w:spacing w:val="3"/>
                <w:position w:val="1"/>
                <w:sz w:val="16"/>
                <w:szCs w:val="16"/>
              </w:rPr>
              <w:t>0.24</w:t>
            </w:r>
          </w:p>
        </w:tc>
        <w:tc>
          <w:tcPr>
            <w:tcW w:w="1458" w:type="dxa"/>
          </w:tcPr>
          <w:p w14:paraId="5CB25ED8"/>
        </w:tc>
        <w:tc>
          <w:tcPr>
            <w:tcW w:w="1446" w:type="dxa"/>
          </w:tcPr>
          <w:p w14:paraId="41ED7CCE"/>
        </w:tc>
      </w:tr>
      <w:tr w14:paraId="00146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trPr>
        <w:tc>
          <w:tcPr>
            <w:tcW w:w="2847" w:type="dxa"/>
          </w:tcPr>
          <w:p w14:paraId="11B74567"/>
        </w:tc>
        <w:tc>
          <w:tcPr>
            <w:tcW w:w="420" w:type="dxa"/>
          </w:tcPr>
          <w:p w14:paraId="3EEE4DAB">
            <w:pPr>
              <w:pStyle w:val="8"/>
              <w:spacing w:before="89" w:line="219" w:lineRule="exact"/>
              <w:ind w:left="162"/>
              <w:rPr>
                <w:rFonts w:hint="eastAsia"/>
                <w:sz w:val="16"/>
                <w:szCs w:val="16"/>
              </w:rPr>
            </w:pPr>
            <w:r>
              <w:rPr>
                <w:position w:val="1"/>
                <w:sz w:val="16"/>
                <w:szCs w:val="16"/>
              </w:rPr>
              <w:t>9</w:t>
            </w:r>
          </w:p>
        </w:tc>
        <w:tc>
          <w:tcPr>
            <w:tcW w:w="1478" w:type="dxa"/>
          </w:tcPr>
          <w:p w14:paraId="57267D60"/>
        </w:tc>
        <w:tc>
          <w:tcPr>
            <w:tcW w:w="2977" w:type="dxa"/>
          </w:tcPr>
          <w:p w14:paraId="7AA4A70F">
            <w:pPr>
              <w:pStyle w:val="8"/>
              <w:spacing w:before="89" w:line="232" w:lineRule="auto"/>
              <w:ind w:left="79"/>
              <w:rPr>
                <w:rFonts w:hint="eastAsia"/>
                <w:sz w:val="16"/>
                <w:szCs w:val="16"/>
              </w:rPr>
            </w:pPr>
            <w:r>
              <w:rPr>
                <w:spacing w:val="8"/>
                <w:sz w:val="16"/>
                <w:szCs w:val="16"/>
              </w:rPr>
              <w:t>九、卫生健康支出</w:t>
            </w:r>
          </w:p>
        </w:tc>
        <w:tc>
          <w:tcPr>
            <w:tcW w:w="420" w:type="dxa"/>
          </w:tcPr>
          <w:p w14:paraId="19A9ECD4">
            <w:pPr>
              <w:pStyle w:val="8"/>
              <w:spacing w:before="89" w:line="220" w:lineRule="exact"/>
              <w:ind w:left="124"/>
              <w:rPr>
                <w:rFonts w:hint="eastAsia"/>
                <w:sz w:val="16"/>
                <w:szCs w:val="16"/>
              </w:rPr>
            </w:pPr>
            <w:r>
              <w:rPr>
                <w:spacing w:val="2"/>
                <w:position w:val="1"/>
                <w:sz w:val="16"/>
                <w:szCs w:val="16"/>
              </w:rPr>
              <w:t>41</w:t>
            </w:r>
          </w:p>
        </w:tc>
        <w:tc>
          <w:tcPr>
            <w:tcW w:w="1458" w:type="dxa"/>
          </w:tcPr>
          <w:p w14:paraId="26EF3697"/>
        </w:tc>
        <w:tc>
          <w:tcPr>
            <w:tcW w:w="1458" w:type="dxa"/>
          </w:tcPr>
          <w:p w14:paraId="420E13D3"/>
        </w:tc>
        <w:tc>
          <w:tcPr>
            <w:tcW w:w="1458" w:type="dxa"/>
          </w:tcPr>
          <w:p w14:paraId="311B5EBE"/>
        </w:tc>
        <w:tc>
          <w:tcPr>
            <w:tcW w:w="1446" w:type="dxa"/>
          </w:tcPr>
          <w:p w14:paraId="020E77BE"/>
        </w:tc>
      </w:tr>
      <w:tr w14:paraId="37DC0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trPr>
        <w:tc>
          <w:tcPr>
            <w:tcW w:w="2847" w:type="dxa"/>
          </w:tcPr>
          <w:p w14:paraId="2A2F670A"/>
        </w:tc>
        <w:tc>
          <w:tcPr>
            <w:tcW w:w="420" w:type="dxa"/>
          </w:tcPr>
          <w:p w14:paraId="7790A3DF">
            <w:pPr>
              <w:pStyle w:val="8"/>
              <w:spacing w:before="92" w:line="219" w:lineRule="exact"/>
              <w:ind w:left="130"/>
              <w:rPr>
                <w:rFonts w:hint="eastAsia"/>
                <w:sz w:val="16"/>
                <w:szCs w:val="16"/>
              </w:rPr>
            </w:pPr>
            <w:r>
              <w:rPr>
                <w:spacing w:val="-4"/>
                <w:position w:val="1"/>
                <w:sz w:val="16"/>
                <w:szCs w:val="16"/>
              </w:rPr>
              <w:t>10</w:t>
            </w:r>
          </w:p>
        </w:tc>
        <w:tc>
          <w:tcPr>
            <w:tcW w:w="1478" w:type="dxa"/>
          </w:tcPr>
          <w:p w14:paraId="02EB888E"/>
        </w:tc>
        <w:tc>
          <w:tcPr>
            <w:tcW w:w="2977" w:type="dxa"/>
          </w:tcPr>
          <w:p w14:paraId="20E26610">
            <w:pPr>
              <w:pStyle w:val="8"/>
              <w:spacing w:before="93" w:line="232" w:lineRule="auto"/>
              <w:ind w:left="76"/>
              <w:rPr>
                <w:rFonts w:hint="eastAsia"/>
                <w:sz w:val="16"/>
                <w:szCs w:val="16"/>
              </w:rPr>
            </w:pPr>
            <w:r>
              <w:rPr>
                <w:spacing w:val="9"/>
                <w:sz w:val="16"/>
                <w:szCs w:val="16"/>
              </w:rPr>
              <w:t>十、节能环保支出</w:t>
            </w:r>
          </w:p>
        </w:tc>
        <w:tc>
          <w:tcPr>
            <w:tcW w:w="420" w:type="dxa"/>
          </w:tcPr>
          <w:p w14:paraId="28722951">
            <w:pPr>
              <w:pStyle w:val="8"/>
              <w:spacing w:before="92" w:line="220" w:lineRule="exact"/>
              <w:ind w:left="124"/>
              <w:rPr>
                <w:rFonts w:hint="eastAsia"/>
                <w:sz w:val="16"/>
                <w:szCs w:val="16"/>
              </w:rPr>
            </w:pPr>
            <w:r>
              <w:rPr>
                <w:spacing w:val="2"/>
                <w:position w:val="1"/>
                <w:sz w:val="16"/>
                <w:szCs w:val="16"/>
              </w:rPr>
              <w:t>42</w:t>
            </w:r>
          </w:p>
        </w:tc>
        <w:tc>
          <w:tcPr>
            <w:tcW w:w="1458" w:type="dxa"/>
          </w:tcPr>
          <w:p w14:paraId="3EA7C711"/>
        </w:tc>
        <w:tc>
          <w:tcPr>
            <w:tcW w:w="1458" w:type="dxa"/>
          </w:tcPr>
          <w:p w14:paraId="458CAB52"/>
        </w:tc>
        <w:tc>
          <w:tcPr>
            <w:tcW w:w="1458" w:type="dxa"/>
          </w:tcPr>
          <w:p w14:paraId="409541F4"/>
        </w:tc>
        <w:tc>
          <w:tcPr>
            <w:tcW w:w="1446" w:type="dxa"/>
          </w:tcPr>
          <w:p w14:paraId="39100D53"/>
        </w:tc>
      </w:tr>
      <w:tr w14:paraId="6FEA9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trPr>
        <w:tc>
          <w:tcPr>
            <w:tcW w:w="2847" w:type="dxa"/>
          </w:tcPr>
          <w:p w14:paraId="0E297EEC"/>
        </w:tc>
        <w:tc>
          <w:tcPr>
            <w:tcW w:w="420" w:type="dxa"/>
          </w:tcPr>
          <w:p w14:paraId="68F6E8D1">
            <w:pPr>
              <w:pStyle w:val="8"/>
              <w:spacing w:before="93" w:line="219" w:lineRule="exact"/>
              <w:ind w:left="130"/>
              <w:rPr>
                <w:rFonts w:hint="eastAsia"/>
                <w:sz w:val="16"/>
                <w:szCs w:val="16"/>
              </w:rPr>
            </w:pPr>
            <w:r>
              <w:rPr>
                <w:spacing w:val="-4"/>
                <w:position w:val="1"/>
                <w:sz w:val="16"/>
                <w:szCs w:val="16"/>
              </w:rPr>
              <w:t>11</w:t>
            </w:r>
          </w:p>
        </w:tc>
        <w:tc>
          <w:tcPr>
            <w:tcW w:w="1478" w:type="dxa"/>
          </w:tcPr>
          <w:p w14:paraId="634E85E5"/>
        </w:tc>
        <w:tc>
          <w:tcPr>
            <w:tcW w:w="2977" w:type="dxa"/>
          </w:tcPr>
          <w:p w14:paraId="56739894">
            <w:pPr>
              <w:pStyle w:val="8"/>
              <w:spacing w:before="92" w:line="232" w:lineRule="auto"/>
              <w:ind w:left="76"/>
              <w:rPr>
                <w:rFonts w:hint="eastAsia"/>
                <w:sz w:val="16"/>
                <w:szCs w:val="16"/>
              </w:rPr>
            </w:pPr>
            <w:r>
              <w:rPr>
                <w:spacing w:val="9"/>
                <w:sz w:val="16"/>
                <w:szCs w:val="16"/>
              </w:rPr>
              <w:t>十一、城乡社区支出</w:t>
            </w:r>
          </w:p>
        </w:tc>
        <w:tc>
          <w:tcPr>
            <w:tcW w:w="420" w:type="dxa"/>
          </w:tcPr>
          <w:p w14:paraId="2BB13F4E">
            <w:pPr>
              <w:pStyle w:val="8"/>
              <w:spacing w:before="93" w:line="218" w:lineRule="exact"/>
              <w:ind w:left="124"/>
              <w:rPr>
                <w:rFonts w:hint="eastAsia"/>
                <w:sz w:val="16"/>
                <w:szCs w:val="16"/>
              </w:rPr>
            </w:pPr>
            <w:r>
              <w:rPr>
                <w:spacing w:val="2"/>
                <w:position w:val="1"/>
                <w:sz w:val="16"/>
                <w:szCs w:val="16"/>
              </w:rPr>
              <w:t>43</w:t>
            </w:r>
          </w:p>
        </w:tc>
        <w:tc>
          <w:tcPr>
            <w:tcW w:w="1458" w:type="dxa"/>
          </w:tcPr>
          <w:p w14:paraId="49D66F7F"/>
        </w:tc>
        <w:tc>
          <w:tcPr>
            <w:tcW w:w="1458" w:type="dxa"/>
          </w:tcPr>
          <w:p w14:paraId="42804503"/>
        </w:tc>
        <w:tc>
          <w:tcPr>
            <w:tcW w:w="1458" w:type="dxa"/>
          </w:tcPr>
          <w:p w14:paraId="4DE450D1"/>
        </w:tc>
        <w:tc>
          <w:tcPr>
            <w:tcW w:w="1446" w:type="dxa"/>
          </w:tcPr>
          <w:p w14:paraId="4AFD3BC4"/>
        </w:tc>
      </w:tr>
      <w:tr w14:paraId="49B4D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trPr>
        <w:tc>
          <w:tcPr>
            <w:tcW w:w="2847" w:type="dxa"/>
          </w:tcPr>
          <w:p w14:paraId="17042DC4"/>
        </w:tc>
        <w:tc>
          <w:tcPr>
            <w:tcW w:w="420" w:type="dxa"/>
          </w:tcPr>
          <w:p w14:paraId="165C8682">
            <w:pPr>
              <w:pStyle w:val="8"/>
              <w:spacing w:before="93" w:line="220" w:lineRule="exact"/>
              <w:ind w:left="130"/>
              <w:rPr>
                <w:rFonts w:hint="eastAsia"/>
                <w:sz w:val="16"/>
                <w:szCs w:val="16"/>
              </w:rPr>
            </w:pPr>
            <w:r>
              <w:rPr>
                <w:spacing w:val="-4"/>
                <w:position w:val="1"/>
                <w:sz w:val="16"/>
                <w:szCs w:val="16"/>
              </w:rPr>
              <w:t>12</w:t>
            </w:r>
          </w:p>
        </w:tc>
        <w:tc>
          <w:tcPr>
            <w:tcW w:w="1478" w:type="dxa"/>
          </w:tcPr>
          <w:p w14:paraId="76A0D595"/>
        </w:tc>
        <w:tc>
          <w:tcPr>
            <w:tcW w:w="2977" w:type="dxa"/>
          </w:tcPr>
          <w:p w14:paraId="132EA35A">
            <w:pPr>
              <w:pStyle w:val="8"/>
              <w:spacing w:before="93" w:line="232" w:lineRule="auto"/>
              <w:ind w:left="76"/>
              <w:rPr>
                <w:rFonts w:hint="eastAsia"/>
                <w:sz w:val="16"/>
                <w:szCs w:val="16"/>
              </w:rPr>
            </w:pPr>
            <w:r>
              <w:rPr>
                <w:spacing w:val="9"/>
                <w:sz w:val="16"/>
                <w:szCs w:val="16"/>
              </w:rPr>
              <w:t>十二、农林水支出</w:t>
            </w:r>
          </w:p>
        </w:tc>
        <w:tc>
          <w:tcPr>
            <w:tcW w:w="420" w:type="dxa"/>
          </w:tcPr>
          <w:p w14:paraId="7F3D6EA9">
            <w:pPr>
              <w:pStyle w:val="8"/>
              <w:spacing w:before="93" w:line="220" w:lineRule="exact"/>
              <w:ind w:left="124"/>
              <w:rPr>
                <w:rFonts w:hint="eastAsia"/>
                <w:sz w:val="16"/>
                <w:szCs w:val="16"/>
              </w:rPr>
            </w:pPr>
            <w:r>
              <w:rPr>
                <w:spacing w:val="2"/>
                <w:position w:val="1"/>
                <w:sz w:val="16"/>
                <w:szCs w:val="16"/>
              </w:rPr>
              <w:t>44</w:t>
            </w:r>
          </w:p>
        </w:tc>
        <w:tc>
          <w:tcPr>
            <w:tcW w:w="1458" w:type="dxa"/>
          </w:tcPr>
          <w:p w14:paraId="72CB47B9"/>
        </w:tc>
        <w:tc>
          <w:tcPr>
            <w:tcW w:w="1458" w:type="dxa"/>
          </w:tcPr>
          <w:p w14:paraId="7B8B67A2"/>
        </w:tc>
        <w:tc>
          <w:tcPr>
            <w:tcW w:w="1458" w:type="dxa"/>
          </w:tcPr>
          <w:p w14:paraId="2E13B38E"/>
        </w:tc>
        <w:tc>
          <w:tcPr>
            <w:tcW w:w="1446" w:type="dxa"/>
          </w:tcPr>
          <w:p w14:paraId="44DC123F"/>
        </w:tc>
      </w:tr>
      <w:tr w14:paraId="315FE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trPr>
        <w:tc>
          <w:tcPr>
            <w:tcW w:w="2847" w:type="dxa"/>
          </w:tcPr>
          <w:p w14:paraId="397153D2"/>
        </w:tc>
        <w:tc>
          <w:tcPr>
            <w:tcW w:w="420" w:type="dxa"/>
          </w:tcPr>
          <w:p w14:paraId="4BA971B6">
            <w:pPr>
              <w:pStyle w:val="8"/>
              <w:spacing w:before="93" w:line="219" w:lineRule="exact"/>
              <w:ind w:left="130"/>
              <w:rPr>
                <w:rFonts w:hint="eastAsia"/>
                <w:sz w:val="16"/>
                <w:szCs w:val="16"/>
              </w:rPr>
            </w:pPr>
            <w:r>
              <w:rPr>
                <w:spacing w:val="-4"/>
                <w:position w:val="1"/>
                <w:sz w:val="16"/>
                <w:szCs w:val="16"/>
              </w:rPr>
              <w:t>13</w:t>
            </w:r>
          </w:p>
        </w:tc>
        <w:tc>
          <w:tcPr>
            <w:tcW w:w="1478" w:type="dxa"/>
          </w:tcPr>
          <w:p w14:paraId="3E7C2577"/>
        </w:tc>
        <w:tc>
          <w:tcPr>
            <w:tcW w:w="2977" w:type="dxa"/>
          </w:tcPr>
          <w:p w14:paraId="3BB6119C">
            <w:pPr>
              <w:pStyle w:val="8"/>
              <w:spacing w:before="93" w:line="232" w:lineRule="auto"/>
              <w:ind w:left="76"/>
              <w:rPr>
                <w:rFonts w:hint="eastAsia"/>
                <w:sz w:val="16"/>
                <w:szCs w:val="16"/>
              </w:rPr>
            </w:pPr>
            <w:r>
              <w:rPr>
                <w:spacing w:val="9"/>
                <w:sz w:val="16"/>
                <w:szCs w:val="16"/>
              </w:rPr>
              <w:t>十三、交通运输支出</w:t>
            </w:r>
          </w:p>
        </w:tc>
        <w:tc>
          <w:tcPr>
            <w:tcW w:w="420" w:type="dxa"/>
          </w:tcPr>
          <w:p w14:paraId="52CE5D2C">
            <w:pPr>
              <w:pStyle w:val="8"/>
              <w:spacing w:before="93" w:line="219" w:lineRule="exact"/>
              <w:ind w:left="124"/>
              <w:rPr>
                <w:rFonts w:hint="eastAsia"/>
                <w:sz w:val="16"/>
                <w:szCs w:val="16"/>
              </w:rPr>
            </w:pPr>
            <w:r>
              <w:rPr>
                <w:spacing w:val="2"/>
                <w:position w:val="1"/>
                <w:sz w:val="16"/>
                <w:szCs w:val="16"/>
              </w:rPr>
              <w:t>45</w:t>
            </w:r>
          </w:p>
        </w:tc>
        <w:tc>
          <w:tcPr>
            <w:tcW w:w="1458" w:type="dxa"/>
          </w:tcPr>
          <w:p w14:paraId="51D9301C"/>
        </w:tc>
        <w:tc>
          <w:tcPr>
            <w:tcW w:w="1458" w:type="dxa"/>
          </w:tcPr>
          <w:p w14:paraId="141774D2"/>
        </w:tc>
        <w:tc>
          <w:tcPr>
            <w:tcW w:w="1458" w:type="dxa"/>
          </w:tcPr>
          <w:p w14:paraId="62E95D2D"/>
        </w:tc>
        <w:tc>
          <w:tcPr>
            <w:tcW w:w="1446" w:type="dxa"/>
          </w:tcPr>
          <w:p w14:paraId="2DA86CBA"/>
        </w:tc>
      </w:tr>
      <w:tr w14:paraId="10E72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5" w:hRule="atLeast"/>
        </w:trPr>
        <w:tc>
          <w:tcPr>
            <w:tcW w:w="2847" w:type="dxa"/>
          </w:tcPr>
          <w:p w14:paraId="47F4FEB9"/>
        </w:tc>
        <w:tc>
          <w:tcPr>
            <w:tcW w:w="420" w:type="dxa"/>
          </w:tcPr>
          <w:p w14:paraId="1CDCE0C4">
            <w:pPr>
              <w:pStyle w:val="8"/>
              <w:spacing w:before="96" w:line="220" w:lineRule="exact"/>
              <w:ind w:left="130"/>
              <w:rPr>
                <w:rFonts w:hint="eastAsia"/>
                <w:sz w:val="16"/>
                <w:szCs w:val="16"/>
              </w:rPr>
            </w:pPr>
            <w:r>
              <w:rPr>
                <w:spacing w:val="-4"/>
                <w:position w:val="1"/>
                <w:sz w:val="16"/>
                <w:szCs w:val="16"/>
              </w:rPr>
              <w:t>14</w:t>
            </w:r>
          </w:p>
        </w:tc>
        <w:tc>
          <w:tcPr>
            <w:tcW w:w="1478" w:type="dxa"/>
          </w:tcPr>
          <w:p w14:paraId="60A785B5"/>
        </w:tc>
        <w:tc>
          <w:tcPr>
            <w:tcW w:w="2977" w:type="dxa"/>
          </w:tcPr>
          <w:p w14:paraId="15C16E09">
            <w:pPr>
              <w:pStyle w:val="8"/>
              <w:spacing w:before="96" w:line="232" w:lineRule="auto"/>
              <w:ind w:left="76"/>
              <w:rPr>
                <w:rFonts w:hint="eastAsia"/>
                <w:sz w:val="16"/>
                <w:szCs w:val="16"/>
                <w:lang w:eastAsia="zh-CN"/>
              </w:rPr>
            </w:pPr>
            <w:r>
              <w:rPr>
                <w:spacing w:val="9"/>
                <w:sz w:val="16"/>
                <w:szCs w:val="16"/>
                <w:lang w:eastAsia="zh-CN"/>
              </w:rPr>
              <w:t>十四、资源勘探工业信息等支出</w:t>
            </w:r>
          </w:p>
        </w:tc>
        <w:tc>
          <w:tcPr>
            <w:tcW w:w="420" w:type="dxa"/>
          </w:tcPr>
          <w:p w14:paraId="38A71DB8">
            <w:pPr>
              <w:pStyle w:val="8"/>
              <w:spacing w:before="96" w:line="219" w:lineRule="exact"/>
              <w:ind w:left="124"/>
              <w:rPr>
                <w:rFonts w:hint="eastAsia"/>
                <w:sz w:val="16"/>
                <w:szCs w:val="16"/>
              </w:rPr>
            </w:pPr>
            <w:r>
              <w:rPr>
                <w:spacing w:val="2"/>
                <w:position w:val="1"/>
                <w:sz w:val="16"/>
                <w:szCs w:val="16"/>
              </w:rPr>
              <w:t>46</w:t>
            </w:r>
          </w:p>
        </w:tc>
        <w:tc>
          <w:tcPr>
            <w:tcW w:w="1458" w:type="dxa"/>
          </w:tcPr>
          <w:p w14:paraId="7E2BFC7F"/>
        </w:tc>
        <w:tc>
          <w:tcPr>
            <w:tcW w:w="1458" w:type="dxa"/>
          </w:tcPr>
          <w:p w14:paraId="7882A079"/>
        </w:tc>
        <w:tc>
          <w:tcPr>
            <w:tcW w:w="1458" w:type="dxa"/>
          </w:tcPr>
          <w:p w14:paraId="46534A67"/>
        </w:tc>
        <w:tc>
          <w:tcPr>
            <w:tcW w:w="1446" w:type="dxa"/>
          </w:tcPr>
          <w:p w14:paraId="045A226B"/>
        </w:tc>
      </w:tr>
    </w:tbl>
    <w:p w14:paraId="0E596E99"/>
    <w:p w14:paraId="17F4ABF7">
      <w:pPr>
        <w:sectPr>
          <w:footerReference r:id="rId10" w:type="default"/>
          <w:pgSz w:w="16839" w:h="11906"/>
          <w:pgMar w:top="1012" w:right="1430" w:bottom="1171" w:left="1430" w:header="0" w:footer="805" w:gutter="0"/>
          <w:cols w:space="720" w:num="1"/>
        </w:sectPr>
      </w:pPr>
    </w:p>
    <w:p w14:paraId="2075E80B">
      <w:pPr>
        <w:spacing w:before="21"/>
      </w:pPr>
    </w:p>
    <w:p w14:paraId="6653A225">
      <w:pPr>
        <w:spacing w:before="21"/>
      </w:pPr>
    </w:p>
    <w:p w14:paraId="31804F77">
      <w:pPr>
        <w:spacing w:before="21"/>
      </w:pPr>
    </w:p>
    <w:tbl>
      <w:tblPr>
        <w:tblStyle w:val="7"/>
        <w:tblW w:w="139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847"/>
        <w:gridCol w:w="420"/>
        <w:gridCol w:w="1478"/>
        <w:gridCol w:w="2977"/>
        <w:gridCol w:w="420"/>
        <w:gridCol w:w="1458"/>
        <w:gridCol w:w="1458"/>
        <w:gridCol w:w="1458"/>
        <w:gridCol w:w="1446"/>
      </w:tblGrid>
      <w:tr w14:paraId="04649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7" w:hRule="atLeast"/>
        </w:trPr>
        <w:tc>
          <w:tcPr>
            <w:tcW w:w="2847" w:type="dxa"/>
          </w:tcPr>
          <w:p w14:paraId="227562E5"/>
        </w:tc>
        <w:tc>
          <w:tcPr>
            <w:tcW w:w="420" w:type="dxa"/>
          </w:tcPr>
          <w:p w14:paraId="0C5FBCCB">
            <w:pPr>
              <w:pStyle w:val="8"/>
              <w:spacing w:before="91" w:line="219" w:lineRule="exact"/>
              <w:ind w:left="130"/>
              <w:rPr>
                <w:rFonts w:hint="eastAsia"/>
                <w:sz w:val="16"/>
                <w:szCs w:val="16"/>
              </w:rPr>
            </w:pPr>
            <w:r>
              <w:rPr>
                <w:spacing w:val="-4"/>
                <w:position w:val="1"/>
                <w:sz w:val="16"/>
                <w:szCs w:val="16"/>
              </w:rPr>
              <w:t>15</w:t>
            </w:r>
          </w:p>
        </w:tc>
        <w:tc>
          <w:tcPr>
            <w:tcW w:w="1478" w:type="dxa"/>
          </w:tcPr>
          <w:p w14:paraId="4FDA63CE"/>
        </w:tc>
        <w:tc>
          <w:tcPr>
            <w:tcW w:w="2977" w:type="dxa"/>
          </w:tcPr>
          <w:p w14:paraId="0833A830">
            <w:pPr>
              <w:pStyle w:val="8"/>
              <w:spacing w:before="91" w:line="232" w:lineRule="auto"/>
              <w:ind w:left="76"/>
              <w:rPr>
                <w:rFonts w:hint="eastAsia"/>
                <w:sz w:val="16"/>
                <w:szCs w:val="16"/>
                <w:lang w:eastAsia="zh-CN"/>
              </w:rPr>
            </w:pPr>
            <w:r>
              <w:rPr>
                <w:spacing w:val="9"/>
                <w:sz w:val="16"/>
                <w:szCs w:val="16"/>
                <w:lang w:eastAsia="zh-CN"/>
              </w:rPr>
              <w:t>十五、商业服务业等支出</w:t>
            </w:r>
          </w:p>
        </w:tc>
        <w:tc>
          <w:tcPr>
            <w:tcW w:w="420" w:type="dxa"/>
          </w:tcPr>
          <w:p w14:paraId="40C7DE74">
            <w:pPr>
              <w:pStyle w:val="8"/>
              <w:spacing w:before="91" w:line="219" w:lineRule="exact"/>
              <w:ind w:left="124"/>
              <w:rPr>
                <w:rFonts w:hint="eastAsia"/>
                <w:sz w:val="16"/>
                <w:szCs w:val="16"/>
              </w:rPr>
            </w:pPr>
            <w:r>
              <w:rPr>
                <w:spacing w:val="2"/>
                <w:position w:val="1"/>
                <w:sz w:val="16"/>
                <w:szCs w:val="16"/>
              </w:rPr>
              <w:t>47</w:t>
            </w:r>
          </w:p>
        </w:tc>
        <w:tc>
          <w:tcPr>
            <w:tcW w:w="1458" w:type="dxa"/>
          </w:tcPr>
          <w:p w14:paraId="4EADD7A4"/>
        </w:tc>
        <w:tc>
          <w:tcPr>
            <w:tcW w:w="1458" w:type="dxa"/>
          </w:tcPr>
          <w:p w14:paraId="7E367DB3"/>
        </w:tc>
        <w:tc>
          <w:tcPr>
            <w:tcW w:w="1458" w:type="dxa"/>
          </w:tcPr>
          <w:p w14:paraId="0B81350A"/>
        </w:tc>
        <w:tc>
          <w:tcPr>
            <w:tcW w:w="1446" w:type="dxa"/>
          </w:tcPr>
          <w:p w14:paraId="76DC8198"/>
        </w:tc>
      </w:tr>
      <w:tr w14:paraId="39ADB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trPr>
        <w:tc>
          <w:tcPr>
            <w:tcW w:w="2847" w:type="dxa"/>
          </w:tcPr>
          <w:p w14:paraId="210AD754"/>
        </w:tc>
        <w:tc>
          <w:tcPr>
            <w:tcW w:w="420" w:type="dxa"/>
          </w:tcPr>
          <w:p w14:paraId="37F38463">
            <w:pPr>
              <w:pStyle w:val="8"/>
              <w:spacing w:before="82" w:line="218" w:lineRule="exact"/>
              <w:ind w:left="130"/>
              <w:rPr>
                <w:rFonts w:hint="eastAsia"/>
                <w:sz w:val="16"/>
                <w:szCs w:val="16"/>
              </w:rPr>
            </w:pPr>
            <w:r>
              <w:rPr>
                <w:spacing w:val="-4"/>
                <w:position w:val="1"/>
                <w:sz w:val="16"/>
                <w:szCs w:val="16"/>
              </w:rPr>
              <w:t>16</w:t>
            </w:r>
          </w:p>
        </w:tc>
        <w:tc>
          <w:tcPr>
            <w:tcW w:w="1478" w:type="dxa"/>
          </w:tcPr>
          <w:p w14:paraId="142A9FC3"/>
        </w:tc>
        <w:tc>
          <w:tcPr>
            <w:tcW w:w="2977" w:type="dxa"/>
          </w:tcPr>
          <w:p w14:paraId="423FAE7E">
            <w:pPr>
              <w:pStyle w:val="8"/>
              <w:spacing w:before="82" w:line="232" w:lineRule="auto"/>
              <w:ind w:left="76"/>
              <w:rPr>
                <w:rFonts w:hint="eastAsia"/>
                <w:sz w:val="16"/>
                <w:szCs w:val="16"/>
              </w:rPr>
            </w:pPr>
            <w:r>
              <w:rPr>
                <w:spacing w:val="8"/>
                <w:sz w:val="16"/>
                <w:szCs w:val="16"/>
              </w:rPr>
              <w:t>十六、金融支出</w:t>
            </w:r>
          </w:p>
        </w:tc>
        <w:tc>
          <w:tcPr>
            <w:tcW w:w="420" w:type="dxa"/>
          </w:tcPr>
          <w:p w14:paraId="2015E986">
            <w:pPr>
              <w:pStyle w:val="8"/>
              <w:spacing w:before="82" w:line="218" w:lineRule="exact"/>
              <w:ind w:left="124"/>
              <w:rPr>
                <w:rFonts w:hint="eastAsia"/>
                <w:sz w:val="16"/>
                <w:szCs w:val="16"/>
              </w:rPr>
            </w:pPr>
            <w:r>
              <w:rPr>
                <w:spacing w:val="2"/>
                <w:position w:val="1"/>
                <w:sz w:val="16"/>
                <w:szCs w:val="16"/>
              </w:rPr>
              <w:t>48</w:t>
            </w:r>
          </w:p>
        </w:tc>
        <w:tc>
          <w:tcPr>
            <w:tcW w:w="1458" w:type="dxa"/>
          </w:tcPr>
          <w:p w14:paraId="03AC73AE"/>
        </w:tc>
        <w:tc>
          <w:tcPr>
            <w:tcW w:w="1458" w:type="dxa"/>
          </w:tcPr>
          <w:p w14:paraId="09DE7DF5"/>
        </w:tc>
        <w:tc>
          <w:tcPr>
            <w:tcW w:w="1458" w:type="dxa"/>
          </w:tcPr>
          <w:p w14:paraId="3792C5C5"/>
        </w:tc>
        <w:tc>
          <w:tcPr>
            <w:tcW w:w="1446" w:type="dxa"/>
          </w:tcPr>
          <w:p w14:paraId="14B9DF06"/>
        </w:tc>
      </w:tr>
      <w:tr w14:paraId="03C84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trPr>
        <w:tc>
          <w:tcPr>
            <w:tcW w:w="2847" w:type="dxa"/>
          </w:tcPr>
          <w:p w14:paraId="58171FE5"/>
        </w:tc>
        <w:tc>
          <w:tcPr>
            <w:tcW w:w="420" w:type="dxa"/>
          </w:tcPr>
          <w:p w14:paraId="0A2F7E98">
            <w:pPr>
              <w:pStyle w:val="8"/>
              <w:spacing w:before="82" w:line="219" w:lineRule="exact"/>
              <w:ind w:left="130"/>
              <w:rPr>
                <w:rFonts w:hint="eastAsia"/>
                <w:sz w:val="16"/>
                <w:szCs w:val="16"/>
              </w:rPr>
            </w:pPr>
            <w:r>
              <w:rPr>
                <w:spacing w:val="-4"/>
                <w:position w:val="1"/>
                <w:sz w:val="16"/>
                <w:szCs w:val="16"/>
              </w:rPr>
              <w:t>17</w:t>
            </w:r>
          </w:p>
        </w:tc>
        <w:tc>
          <w:tcPr>
            <w:tcW w:w="1478" w:type="dxa"/>
          </w:tcPr>
          <w:p w14:paraId="5B183DFF"/>
        </w:tc>
        <w:tc>
          <w:tcPr>
            <w:tcW w:w="2977" w:type="dxa"/>
          </w:tcPr>
          <w:p w14:paraId="4C0F42FE">
            <w:pPr>
              <w:pStyle w:val="8"/>
              <w:spacing w:before="83" w:line="232" w:lineRule="auto"/>
              <w:ind w:left="76"/>
              <w:rPr>
                <w:rFonts w:hint="eastAsia"/>
                <w:sz w:val="16"/>
                <w:szCs w:val="16"/>
                <w:lang w:eastAsia="zh-CN"/>
              </w:rPr>
            </w:pPr>
            <w:r>
              <w:rPr>
                <w:spacing w:val="9"/>
                <w:sz w:val="16"/>
                <w:szCs w:val="16"/>
                <w:lang w:eastAsia="zh-CN"/>
              </w:rPr>
              <w:t>十七、援助其他地区支出</w:t>
            </w:r>
          </w:p>
        </w:tc>
        <w:tc>
          <w:tcPr>
            <w:tcW w:w="420" w:type="dxa"/>
          </w:tcPr>
          <w:p w14:paraId="0089DE92">
            <w:pPr>
              <w:pStyle w:val="8"/>
              <w:spacing w:before="82" w:line="219" w:lineRule="exact"/>
              <w:ind w:left="124"/>
              <w:rPr>
                <w:rFonts w:hint="eastAsia"/>
                <w:sz w:val="16"/>
                <w:szCs w:val="16"/>
              </w:rPr>
            </w:pPr>
            <w:r>
              <w:rPr>
                <w:spacing w:val="2"/>
                <w:position w:val="1"/>
                <w:sz w:val="16"/>
                <w:szCs w:val="16"/>
              </w:rPr>
              <w:t>49</w:t>
            </w:r>
          </w:p>
        </w:tc>
        <w:tc>
          <w:tcPr>
            <w:tcW w:w="1458" w:type="dxa"/>
          </w:tcPr>
          <w:p w14:paraId="442C47C7"/>
        </w:tc>
        <w:tc>
          <w:tcPr>
            <w:tcW w:w="1458" w:type="dxa"/>
          </w:tcPr>
          <w:p w14:paraId="71CA74BC"/>
        </w:tc>
        <w:tc>
          <w:tcPr>
            <w:tcW w:w="1458" w:type="dxa"/>
          </w:tcPr>
          <w:p w14:paraId="7EED349F"/>
        </w:tc>
        <w:tc>
          <w:tcPr>
            <w:tcW w:w="1446" w:type="dxa"/>
          </w:tcPr>
          <w:p w14:paraId="6D08C05B"/>
        </w:tc>
      </w:tr>
      <w:tr w14:paraId="223AA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 w:hRule="atLeast"/>
        </w:trPr>
        <w:tc>
          <w:tcPr>
            <w:tcW w:w="2847" w:type="dxa"/>
          </w:tcPr>
          <w:p w14:paraId="34988C82"/>
        </w:tc>
        <w:tc>
          <w:tcPr>
            <w:tcW w:w="420" w:type="dxa"/>
          </w:tcPr>
          <w:p w14:paraId="5B532BE5">
            <w:pPr>
              <w:pStyle w:val="8"/>
              <w:spacing w:before="83" w:line="218" w:lineRule="exact"/>
              <w:ind w:left="130"/>
              <w:rPr>
                <w:rFonts w:hint="eastAsia"/>
                <w:sz w:val="16"/>
                <w:szCs w:val="16"/>
              </w:rPr>
            </w:pPr>
            <w:r>
              <w:rPr>
                <w:spacing w:val="-4"/>
                <w:position w:val="1"/>
                <w:sz w:val="16"/>
                <w:szCs w:val="16"/>
              </w:rPr>
              <w:t>18</w:t>
            </w:r>
          </w:p>
        </w:tc>
        <w:tc>
          <w:tcPr>
            <w:tcW w:w="1478" w:type="dxa"/>
          </w:tcPr>
          <w:p w14:paraId="20C7D3C6"/>
        </w:tc>
        <w:tc>
          <w:tcPr>
            <w:tcW w:w="2977" w:type="dxa"/>
          </w:tcPr>
          <w:p w14:paraId="2D1415C4">
            <w:pPr>
              <w:pStyle w:val="8"/>
              <w:spacing w:before="82" w:line="232" w:lineRule="auto"/>
              <w:ind w:left="76"/>
              <w:rPr>
                <w:rFonts w:hint="eastAsia"/>
                <w:sz w:val="16"/>
                <w:szCs w:val="16"/>
                <w:lang w:eastAsia="zh-CN"/>
              </w:rPr>
            </w:pPr>
            <w:r>
              <w:rPr>
                <w:spacing w:val="6"/>
                <w:sz w:val="16"/>
                <w:szCs w:val="16"/>
                <w:lang w:eastAsia="zh-CN"/>
              </w:rPr>
              <w:t>十八、</w:t>
            </w:r>
            <w:r>
              <w:rPr>
                <w:spacing w:val="-33"/>
                <w:sz w:val="16"/>
                <w:szCs w:val="16"/>
                <w:lang w:eastAsia="zh-CN"/>
              </w:rPr>
              <w:t xml:space="preserve"> </w:t>
            </w:r>
            <w:r>
              <w:rPr>
                <w:spacing w:val="6"/>
                <w:sz w:val="16"/>
                <w:szCs w:val="16"/>
                <w:lang w:eastAsia="zh-CN"/>
              </w:rPr>
              <w:t>自然资源海洋气象等支出</w:t>
            </w:r>
          </w:p>
        </w:tc>
        <w:tc>
          <w:tcPr>
            <w:tcW w:w="420" w:type="dxa"/>
          </w:tcPr>
          <w:p w14:paraId="7693DAF0">
            <w:pPr>
              <w:pStyle w:val="8"/>
              <w:spacing w:before="83" w:line="218" w:lineRule="exact"/>
              <w:ind w:left="128"/>
              <w:rPr>
                <w:rFonts w:hint="eastAsia"/>
                <w:sz w:val="16"/>
                <w:szCs w:val="16"/>
              </w:rPr>
            </w:pPr>
            <w:r>
              <w:rPr>
                <w:position w:val="1"/>
                <w:sz w:val="16"/>
                <w:szCs w:val="16"/>
              </w:rPr>
              <w:t>50</w:t>
            </w:r>
          </w:p>
        </w:tc>
        <w:tc>
          <w:tcPr>
            <w:tcW w:w="1458" w:type="dxa"/>
          </w:tcPr>
          <w:p w14:paraId="2143281E"/>
        </w:tc>
        <w:tc>
          <w:tcPr>
            <w:tcW w:w="1458" w:type="dxa"/>
          </w:tcPr>
          <w:p w14:paraId="2866D55A"/>
        </w:tc>
        <w:tc>
          <w:tcPr>
            <w:tcW w:w="1458" w:type="dxa"/>
          </w:tcPr>
          <w:p w14:paraId="0C1397FE"/>
        </w:tc>
        <w:tc>
          <w:tcPr>
            <w:tcW w:w="1446" w:type="dxa"/>
          </w:tcPr>
          <w:p w14:paraId="66BAAAE3"/>
        </w:tc>
      </w:tr>
      <w:tr w14:paraId="1133A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trPr>
        <w:tc>
          <w:tcPr>
            <w:tcW w:w="2847" w:type="dxa"/>
          </w:tcPr>
          <w:p w14:paraId="3F5DF3E9"/>
        </w:tc>
        <w:tc>
          <w:tcPr>
            <w:tcW w:w="420" w:type="dxa"/>
          </w:tcPr>
          <w:p w14:paraId="12631634">
            <w:pPr>
              <w:pStyle w:val="8"/>
              <w:spacing w:before="84" w:line="219" w:lineRule="exact"/>
              <w:ind w:left="130"/>
              <w:rPr>
                <w:rFonts w:hint="eastAsia"/>
                <w:sz w:val="16"/>
                <w:szCs w:val="16"/>
              </w:rPr>
            </w:pPr>
            <w:r>
              <w:rPr>
                <w:spacing w:val="-4"/>
                <w:position w:val="1"/>
                <w:sz w:val="16"/>
                <w:szCs w:val="16"/>
              </w:rPr>
              <w:t>19</w:t>
            </w:r>
          </w:p>
        </w:tc>
        <w:tc>
          <w:tcPr>
            <w:tcW w:w="1478" w:type="dxa"/>
          </w:tcPr>
          <w:p w14:paraId="7E577339"/>
        </w:tc>
        <w:tc>
          <w:tcPr>
            <w:tcW w:w="2977" w:type="dxa"/>
          </w:tcPr>
          <w:p w14:paraId="7BEC4398">
            <w:pPr>
              <w:pStyle w:val="8"/>
              <w:spacing w:before="84" w:line="232" w:lineRule="auto"/>
              <w:ind w:left="76"/>
              <w:rPr>
                <w:rFonts w:hint="eastAsia"/>
                <w:sz w:val="16"/>
                <w:szCs w:val="16"/>
              </w:rPr>
            </w:pPr>
            <w:r>
              <w:rPr>
                <w:spacing w:val="9"/>
                <w:sz w:val="16"/>
                <w:szCs w:val="16"/>
              </w:rPr>
              <w:t>十九、住房保障支出</w:t>
            </w:r>
          </w:p>
        </w:tc>
        <w:tc>
          <w:tcPr>
            <w:tcW w:w="420" w:type="dxa"/>
          </w:tcPr>
          <w:p w14:paraId="31EA2205">
            <w:pPr>
              <w:pStyle w:val="8"/>
              <w:spacing w:before="84" w:line="219" w:lineRule="exact"/>
              <w:ind w:left="128"/>
              <w:rPr>
                <w:rFonts w:hint="eastAsia"/>
                <w:sz w:val="16"/>
                <w:szCs w:val="16"/>
              </w:rPr>
            </w:pPr>
            <w:r>
              <w:rPr>
                <w:position w:val="1"/>
                <w:sz w:val="16"/>
                <w:szCs w:val="16"/>
              </w:rPr>
              <w:t>51</w:t>
            </w:r>
          </w:p>
        </w:tc>
        <w:tc>
          <w:tcPr>
            <w:tcW w:w="1458" w:type="dxa"/>
          </w:tcPr>
          <w:p w14:paraId="7E27E0C5">
            <w:pPr>
              <w:pStyle w:val="8"/>
              <w:spacing w:before="84" w:line="218" w:lineRule="exact"/>
              <w:ind w:left="967"/>
              <w:rPr>
                <w:rFonts w:hint="eastAsia"/>
                <w:sz w:val="16"/>
                <w:szCs w:val="16"/>
              </w:rPr>
            </w:pPr>
            <w:r>
              <w:rPr>
                <w:spacing w:val="1"/>
                <w:position w:val="1"/>
                <w:sz w:val="16"/>
                <w:szCs w:val="16"/>
              </w:rPr>
              <w:t>12.55</w:t>
            </w:r>
          </w:p>
        </w:tc>
        <w:tc>
          <w:tcPr>
            <w:tcW w:w="1458" w:type="dxa"/>
          </w:tcPr>
          <w:p w14:paraId="5AE6E64B">
            <w:pPr>
              <w:pStyle w:val="8"/>
              <w:spacing w:before="84" w:line="218" w:lineRule="exact"/>
              <w:ind w:left="968"/>
              <w:rPr>
                <w:rFonts w:hint="eastAsia"/>
                <w:sz w:val="16"/>
                <w:szCs w:val="16"/>
              </w:rPr>
            </w:pPr>
            <w:r>
              <w:rPr>
                <w:spacing w:val="1"/>
                <w:position w:val="1"/>
                <w:sz w:val="16"/>
                <w:szCs w:val="16"/>
              </w:rPr>
              <w:t>12.55</w:t>
            </w:r>
          </w:p>
        </w:tc>
        <w:tc>
          <w:tcPr>
            <w:tcW w:w="1458" w:type="dxa"/>
          </w:tcPr>
          <w:p w14:paraId="671DA77B"/>
        </w:tc>
        <w:tc>
          <w:tcPr>
            <w:tcW w:w="1446" w:type="dxa"/>
          </w:tcPr>
          <w:p w14:paraId="77AF0A86"/>
        </w:tc>
      </w:tr>
      <w:tr w14:paraId="115BA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 w:hRule="atLeast"/>
        </w:trPr>
        <w:tc>
          <w:tcPr>
            <w:tcW w:w="2847" w:type="dxa"/>
          </w:tcPr>
          <w:p w14:paraId="0566AB99"/>
        </w:tc>
        <w:tc>
          <w:tcPr>
            <w:tcW w:w="420" w:type="dxa"/>
          </w:tcPr>
          <w:p w14:paraId="4ED1BB56">
            <w:pPr>
              <w:pStyle w:val="8"/>
              <w:spacing w:before="85" w:line="218" w:lineRule="exact"/>
              <w:ind w:left="120"/>
              <w:rPr>
                <w:rFonts w:hint="eastAsia"/>
                <w:sz w:val="16"/>
                <w:szCs w:val="16"/>
              </w:rPr>
            </w:pPr>
            <w:r>
              <w:rPr>
                <w:spacing w:val="1"/>
                <w:position w:val="1"/>
                <w:sz w:val="16"/>
                <w:szCs w:val="16"/>
              </w:rPr>
              <w:t>20</w:t>
            </w:r>
          </w:p>
        </w:tc>
        <w:tc>
          <w:tcPr>
            <w:tcW w:w="1478" w:type="dxa"/>
          </w:tcPr>
          <w:p w14:paraId="5F0CB944"/>
        </w:tc>
        <w:tc>
          <w:tcPr>
            <w:tcW w:w="2977" w:type="dxa"/>
          </w:tcPr>
          <w:p w14:paraId="062C5C8B">
            <w:pPr>
              <w:pStyle w:val="8"/>
              <w:spacing w:before="85" w:line="231" w:lineRule="auto"/>
              <w:ind w:left="78"/>
              <w:rPr>
                <w:rFonts w:hint="eastAsia"/>
                <w:sz w:val="16"/>
                <w:szCs w:val="16"/>
                <w:lang w:eastAsia="zh-CN"/>
              </w:rPr>
            </w:pPr>
            <w:r>
              <w:rPr>
                <w:spacing w:val="9"/>
                <w:sz w:val="16"/>
                <w:szCs w:val="16"/>
                <w:lang w:eastAsia="zh-CN"/>
              </w:rPr>
              <w:t>二十、粮油物资储备支出</w:t>
            </w:r>
          </w:p>
        </w:tc>
        <w:tc>
          <w:tcPr>
            <w:tcW w:w="420" w:type="dxa"/>
          </w:tcPr>
          <w:p w14:paraId="6EE6F71E">
            <w:pPr>
              <w:pStyle w:val="8"/>
              <w:spacing w:before="85" w:line="218" w:lineRule="exact"/>
              <w:ind w:left="128"/>
              <w:rPr>
                <w:rFonts w:hint="eastAsia"/>
                <w:sz w:val="16"/>
                <w:szCs w:val="16"/>
              </w:rPr>
            </w:pPr>
            <w:r>
              <w:rPr>
                <w:position w:val="1"/>
                <w:sz w:val="16"/>
                <w:szCs w:val="16"/>
              </w:rPr>
              <w:t>52</w:t>
            </w:r>
          </w:p>
        </w:tc>
        <w:tc>
          <w:tcPr>
            <w:tcW w:w="1458" w:type="dxa"/>
          </w:tcPr>
          <w:p w14:paraId="2DA323B3"/>
        </w:tc>
        <w:tc>
          <w:tcPr>
            <w:tcW w:w="1458" w:type="dxa"/>
          </w:tcPr>
          <w:p w14:paraId="669D4FC9"/>
        </w:tc>
        <w:tc>
          <w:tcPr>
            <w:tcW w:w="1458" w:type="dxa"/>
          </w:tcPr>
          <w:p w14:paraId="3C0AAFFB"/>
        </w:tc>
        <w:tc>
          <w:tcPr>
            <w:tcW w:w="1446" w:type="dxa"/>
          </w:tcPr>
          <w:p w14:paraId="010E017C"/>
        </w:tc>
      </w:tr>
      <w:tr w14:paraId="2ED52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 w:hRule="atLeast"/>
        </w:trPr>
        <w:tc>
          <w:tcPr>
            <w:tcW w:w="2847" w:type="dxa"/>
          </w:tcPr>
          <w:p w14:paraId="045FB20E"/>
        </w:tc>
        <w:tc>
          <w:tcPr>
            <w:tcW w:w="420" w:type="dxa"/>
          </w:tcPr>
          <w:p w14:paraId="663E721A">
            <w:pPr>
              <w:pStyle w:val="8"/>
              <w:spacing w:before="84" w:line="220" w:lineRule="exact"/>
              <w:ind w:left="120"/>
              <w:rPr>
                <w:rFonts w:hint="eastAsia"/>
                <w:sz w:val="16"/>
                <w:szCs w:val="16"/>
              </w:rPr>
            </w:pPr>
            <w:r>
              <w:rPr>
                <w:spacing w:val="1"/>
                <w:position w:val="1"/>
                <w:sz w:val="16"/>
                <w:szCs w:val="16"/>
              </w:rPr>
              <w:t>21</w:t>
            </w:r>
          </w:p>
        </w:tc>
        <w:tc>
          <w:tcPr>
            <w:tcW w:w="1478" w:type="dxa"/>
          </w:tcPr>
          <w:p w14:paraId="04AC3BAF"/>
        </w:tc>
        <w:tc>
          <w:tcPr>
            <w:tcW w:w="2977" w:type="dxa"/>
          </w:tcPr>
          <w:p w14:paraId="5E7A577A">
            <w:pPr>
              <w:pStyle w:val="8"/>
              <w:spacing w:before="84" w:line="231" w:lineRule="auto"/>
              <w:ind w:left="78"/>
              <w:rPr>
                <w:rFonts w:hint="eastAsia"/>
                <w:sz w:val="16"/>
                <w:szCs w:val="16"/>
                <w:lang w:eastAsia="zh-CN"/>
              </w:rPr>
            </w:pPr>
            <w:r>
              <w:rPr>
                <w:spacing w:val="9"/>
                <w:sz w:val="16"/>
                <w:szCs w:val="16"/>
                <w:lang w:eastAsia="zh-CN"/>
              </w:rPr>
              <w:t>二十一、国有资本经营预算支出</w:t>
            </w:r>
          </w:p>
        </w:tc>
        <w:tc>
          <w:tcPr>
            <w:tcW w:w="420" w:type="dxa"/>
          </w:tcPr>
          <w:p w14:paraId="167AD849">
            <w:pPr>
              <w:pStyle w:val="8"/>
              <w:spacing w:before="84" w:line="219" w:lineRule="exact"/>
              <w:ind w:left="128"/>
              <w:rPr>
                <w:rFonts w:hint="eastAsia"/>
                <w:sz w:val="16"/>
                <w:szCs w:val="16"/>
              </w:rPr>
            </w:pPr>
            <w:r>
              <w:rPr>
                <w:position w:val="1"/>
                <w:sz w:val="16"/>
                <w:szCs w:val="16"/>
              </w:rPr>
              <w:t>53</w:t>
            </w:r>
          </w:p>
        </w:tc>
        <w:tc>
          <w:tcPr>
            <w:tcW w:w="1458" w:type="dxa"/>
          </w:tcPr>
          <w:p w14:paraId="01C830C1"/>
        </w:tc>
        <w:tc>
          <w:tcPr>
            <w:tcW w:w="1458" w:type="dxa"/>
          </w:tcPr>
          <w:p w14:paraId="7803137B"/>
        </w:tc>
        <w:tc>
          <w:tcPr>
            <w:tcW w:w="1458" w:type="dxa"/>
          </w:tcPr>
          <w:p w14:paraId="290F5ECE"/>
        </w:tc>
        <w:tc>
          <w:tcPr>
            <w:tcW w:w="1446" w:type="dxa"/>
          </w:tcPr>
          <w:p w14:paraId="4DB4DED3"/>
        </w:tc>
      </w:tr>
      <w:tr w14:paraId="5BE3E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 w:hRule="atLeast"/>
        </w:trPr>
        <w:tc>
          <w:tcPr>
            <w:tcW w:w="2847" w:type="dxa"/>
          </w:tcPr>
          <w:p w14:paraId="41DCEF7D"/>
        </w:tc>
        <w:tc>
          <w:tcPr>
            <w:tcW w:w="420" w:type="dxa"/>
          </w:tcPr>
          <w:p w14:paraId="53DC5D62">
            <w:pPr>
              <w:pStyle w:val="8"/>
              <w:spacing w:before="84" w:line="219" w:lineRule="exact"/>
              <w:ind w:left="120"/>
              <w:rPr>
                <w:rFonts w:hint="eastAsia"/>
                <w:sz w:val="16"/>
                <w:szCs w:val="16"/>
              </w:rPr>
            </w:pPr>
            <w:r>
              <w:rPr>
                <w:spacing w:val="1"/>
                <w:position w:val="1"/>
                <w:sz w:val="16"/>
                <w:szCs w:val="16"/>
              </w:rPr>
              <w:t>22</w:t>
            </w:r>
          </w:p>
        </w:tc>
        <w:tc>
          <w:tcPr>
            <w:tcW w:w="1478" w:type="dxa"/>
          </w:tcPr>
          <w:p w14:paraId="47F763AD"/>
        </w:tc>
        <w:tc>
          <w:tcPr>
            <w:tcW w:w="2977" w:type="dxa"/>
          </w:tcPr>
          <w:p w14:paraId="78B7ACF9">
            <w:pPr>
              <w:pStyle w:val="8"/>
              <w:spacing w:before="83" w:line="232" w:lineRule="auto"/>
              <w:ind w:left="78"/>
              <w:rPr>
                <w:rFonts w:hint="eastAsia"/>
                <w:sz w:val="16"/>
                <w:szCs w:val="16"/>
                <w:lang w:eastAsia="zh-CN"/>
              </w:rPr>
            </w:pPr>
            <w:r>
              <w:rPr>
                <w:spacing w:val="9"/>
                <w:sz w:val="16"/>
                <w:szCs w:val="16"/>
                <w:lang w:eastAsia="zh-CN"/>
              </w:rPr>
              <w:t>二十二、灾害防治及应急管理支出</w:t>
            </w:r>
          </w:p>
        </w:tc>
        <w:tc>
          <w:tcPr>
            <w:tcW w:w="420" w:type="dxa"/>
          </w:tcPr>
          <w:p w14:paraId="3973D773">
            <w:pPr>
              <w:pStyle w:val="8"/>
              <w:spacing w:before="84" w:line="218" w:lineRule="exact"/>
              <w:ind w:left="128"/>
              <w:rPr>
                <w:rFonts w:hint="eastAsia"/>
                <w:sz w:val="16"/>
                <w:szCs w:val="16"/>
              </w:rPr>
            </w:pPr>
            <w:r>
              <w:rPr>
                <w:position w:val="1"/>
                <w:sz w:val="16"/>
                <w:szCs w:val="16"/>
              </w:rPr>
              <w:t>54</w:t>
            </w:r>
          </w:p>
        </w:tc>
        <w:tc>
          <w:tcPr>
            <w:tcW w:w="1458" w:type="dxa"/>
          </w:tcPr>
          <w:p w14:paraId="2C1D2E85"/>
        </w:tc>
        <w:tc>
          <w:tcPr>
            <w:tcW w:w="1458" w:type="dxa"/>
          </w:tcPr>
          <w:p w14:paraId="768E72B0"/>
        </w:tc>
        <w:tc>
          <w:tcPr>
            <w:tcW w:w="1458" w:type="dxa"/>
          </w:tcPr>
          <w:p w14:paraId="51D2C9FD"/>
        </w:tc>
        <w:tc>
          <w:tcPr>
            <w:tcW w:w="1446" w:type="dxa"/>
          </w:tcPr>
          <w:p w14:paraId="1E9BD916"/>
        </w:tc>
      </w:tr>
      <w:tr w14:paraId="4CB48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 w:hRule="atLeast"/>
        </w:trPr>
        <w:tc>
          <w:tcPr>
            <w:tcW w:w="2847" w:type="dxa"/>
          </w:tcPr>
          <w:p w14:paraId="509117CA"/>
        </w:tc>
        <w:tc>
          <w:tcPr>
            <w:tcW w:w="420" w:type="dxa"/>
          </w:tcPr>
          <w:p w14:paraId="694A738D">
            <w:pPr>
              <w:pStyle w:val="8"/>
              <w:spacing w:before="85" w:line="219" w:lineRule="exact"/>
              <w:ind w:left="120"/>
              <w:rPr>
                <w:rFonts w:hint="eastAsia"/>
                <w:sz w:val="16"/>
                <w:szCs w:val="16"/>
              </w:rPr>
            </w:pPr>
            <w:r>
              <w:rPr>
                <w:spacing w:val="1"/>
                <w:position w:val="1"/>
                <w:sz w:val="16"/>
                <w:szCs w:val="16"/>
              </w:rPr>
              <w:t>23</w:t>
            </w:r>
          </w:p>
        </w:tc>
        <w:tc>
          <w:tcPr>
            <w:tcW w:w="1478" w:type="dxa"/>
          </w:tcPr>
          <w:p w14:paraId="683FD9E3"/>
        </w:tc>
        <w:tc>
          <w:tcPr>
            <w:tcW w:w="2977" w:type="dxa"/>
          </w:tcPr>
          <w:p w14:paraId="7496C85B">
            <w:pPr>
              <w:pStyle w:val="8"/>
              <w:spacing w:before="86" w:line="232" w:lineRule="auto"/>
              <w:ind w:left="78"/>
              <w:rPr>
                <w:rFonts w:hint="eastAsia"/>
                <w:sz w:val="16"/>
                <w:szCs w:val="16"/>
              </w:rPr>
            </w:pPr>
            <w:r>
              <w:rPr>
                <w:spacing w:val="8"/>
                <w:sz w:val="16"/>
                <w:szCs w:val="16"/>
              </w:rPr>
              <w:t>二十三、其他支出</w:t>
            </w:r>
          </w:p>
        </w:tc>
        <w:tc>
          <w:tcPr>
            <w:tcW w:w="420" w:type="dxa"/>
          </w:tcPr>
          <w:p w14:paraId="579144AB">
            <w:pPr>
              <w:pStyle w:val="8"/>
              <w:spacing w:before="85" w:line="219" w:lineRule="exact"/>
              <w:ind w:left="128"/>
              <w:rPr>
                <w:rFonts w:hint="eastAsia"/>
                <w:sz w:val="16"/>
                <w:szCs w:val="16"/>
              </w:rPr>
            </w:pPr>
            <w:r>
              <w:rPr>
                <w:position w:val="1"/>
                <w:sz w:val="16"/>
                <w:szCs w:val="16"/>
              </w:rPr>
              <w:t>55</w:t>
            </w:r>
          </w:p>
        </w:tc>
        <w:tc>
          <w:tcPr>
            <w:tcW w:w="1458" w:type="dxa"/>
          </w:tcPr>
          <w:p w14:paraId="7B042677"/>
        </w:tc>
        <w:tc>
          <w:tcPr>
            <w:tcW w:w="1458" w:type="dxa"/>
          </w:tcPr>
          <w:p w14:paraId="694494F8"/>
        </w:tc>
        <w:tc>
          <w:tcPr>
            <w:tcW w:w="1458" w:type="dxa"/>
          </w:tcPr>
          <w:p w14:paraId="0713E41C"/>
        </w:tc>
        <w:tc>
          <w:tcPr>
            <w:tcW w:w="1446" w:type="dxa"/>
          </w:tcPr>
          <w:p w14:paraId="2122BCDF"/>
        </w:tc>
      </w:tr>
      <w:tr w14:paraId="7A798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trPr>
        <w:tc>
          <w:tcPr>
            <w:tcW w:w="2847" w:type="dxa"/>
          </w:tcPr>
          <w:p w14:paraId="43D5A782"/>
        </w:tc>
        <w:tc>
          <w:tcPr>
            <w:tcW w:w="420" w:type="dxa"/>
          </w:tcPr>
          <w:p w14:paraId="7688048F">
            <w:pPr>
              <w:pStyle w:val="8"/>
              <w:spacing w:before="85" w:line="219" w:lineRule="exact"/>
              <w:ind w:left="120"/>
              <w:rPr>
                <w:rFonts w:hint="eastAsia"/>
                <w:sz w:val="16"/>
                <w:szCs w:val="16"/>
              </w:rPr>
            </w:pPr>
            <w:r>
              <w:rPr>
                <w:spacing w:val="1"/>
                <w:position w:val="1"/>
                <w:sz w:val="16"/>
                <w:szCs w:val="16"/>
              </w:rPr>
              <w:t>24</w:t>
            </w:r>
          </w:p>
        </w:tc>
        <w:tc>
          <w:tcPr>
            <w:tcW w:w="1478" w:type="dxa"/>
          </w:tcPr>
          <w:p w14:paraId="5B23D616"/>
        </w:tc>
        <w:tc>
          <w:tcPr>
            <w:tcW w:w="2977" w:type="dxa"/>
          </w:tcPr>
          <w:p w14:paraId="08D8F8D1">
            <w:pPr>
              <w:pStyle w:val="8"/>
              <w:spacing w:before="85" w:line="231" w:lineRule="auto"/>
              <w:ind w:left="78"/>
              <w:rPr>
                <w:rFonts w:hint="eastAsia"/>
                <w:sz w:val="16"/>
                <w:szCs w:val="16"/>
                <w:lang w:eastAsia="zh-CN"/>
              </w:rPr>
            </w:pPr>
            <w:r>
              <w:rPr>
                <w:spacing w:val="8"/>
                <w:sz w:val="16"/>
                <w:szCs w:val="16"/>
                <w:lang w:eastAsia="zh-CN"/>
              </w:rPr>
              <w:t>二十四、债务还本支出</w:t>
            </w:r>
          </w:p>
        </w:tc>
        <w:tc>
          <w:tcPr>
            <w:tcW w:w="420" w:type="dxa"/>
          </w:tcPr>
          <w:p w14:paraId="06CE0FD8">
            <w:pPr>
              <w:pStyle w:val="8"/>
              <w:spacing w:before="85" w:line="218" w:lineRule="exact"/>
              <w:ind w:left="128"/>
              <w:rPr>
                <w:rFonts w:hint="eastAsia"/>
                <w:sz w:val="16"/>
                <w:szCs w:val="16"/>
              </w:rPr>
            </w:pPr>
            <w:r>
              <w:rPr>
                <w:position w:val="1"/>
                <w:sz w:val="16"/>
                <w:szCs w:val="16"/>
              </w:rPr>
              <w:t>56</w:t>
            </w:r>
          </w:p>
        </w:tc>
        <w:tc>
          <w:tcPr>
            <w:tcW w:w="1458" w:type="dxa"/>
          </w:tcPr>
          <w:p w14:paraId="2A428180"/>
        </w:tc>
        <w:tc>
          <w:tcPr>
            <w:tcW w:w="1458" w:type="dxa"/>
          </w:tcPr>
          <w:p w14:paraId="546ECF89"/>
        </w:tc>
        <w:tc>
          <w:tcPr>
            <w:tcW w:w="1458" w:type="dxa"/>
          </w:tcPr>
          <w:p w14:paraId="3A1C91E9"/>
        </w:tc>
        <w:tc>
          <w:tcPr>
            <w:tcW w:w="1446" w:type="dxa"/>
          </w:tcPr>
          <w:p w14:paraId="75167AFF"/>
        </w:tc>
      </w:tr>
      <w:tr w14:paraId="4D697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 w:hRule="atLeast"/>
        </w:trPr>
        <w:tc>
          <w:tcPr>
            <w:tcW w:w="2847" w:type="dxa"/>
          </w:tcPr>
          <w:p w14:paraId="22AEBB6D"/>
        </w:tc>
        <w:tc>
          <w:tcPr>
            <w:tcW w:w="420" w:type="dxa"/>
          </w:tcPr>
          <w:p w14:paraId="2458FCB9">
            <w:pPr>
              <w:pStyle w:val="8"/>
              <w:spacing w:before="85" w:line="219" w:lineRule="exact"/>
              <w:ind w:left="120"/>
              <w:rPr>
                <w:rFonts w:hint="eastAsia"/>
                <w:sz w:val="16"/>
                <w:szCs w:val="16"/>
              </w:rPr>
            </w:pPr>
            <w:r>
              <w:rPr>
                <w:spacing w:val="1"/>
                <w:position w:val="1"/>
                <w:sz w:val="16"/>
                <w:szCs w:val="16"/>
              </w:rPr>
              <w:t>25</w:t>
            </w:r>
          </w:p>
        </w:tc>
        <w:tc>
          <w:tcPr>
            <w:tcW w:w="1478" w:type="dxa"/>
          </w:tcPr>
          <w:p w14:paraId="04E3FA8F"/>
        </w:tc>
        <w:tc>
          <w:tcPr>
            <w:tcW w:w="2977" w:type="dxa"/>
          </w:tcPr>
          <w:p w14:paraId="39100003">
            <w:pPr>
              <w:pStyle w:val="8"/>
              <w:spacing w:before="85" w:line="232" w:lineRule="auto"/>
              <w:ind w:left="78"/>
              <w:rPr>
                <w:rFonts w:hint="eastAsia"/>
                <w:sz w:val="16"/>
                <w:szCs w:val="16"/>
                <w:lang w:eastAsia="zh-CN"/>
              </w:rPr>
            </w:pPr>
            <w:r>
              <w:rPr>
                <w:spacing w:val="8"/>
                <w:sz w:val="16"/>
                <w:szCs w:val="16"/>
                <w:lang w:eastAsia="zh-CN"/>
              </w:rPr>
              <w:t>二十五、债务付息支出</w:t>
            </w:r>
          </w:p>
        </w:tc>
        <w:tc>
          <w:tcPr>
            <w:tcW w:w="420" w:type="dxa"/>
          </w:tcPr>
          <w:p w14:paraId="35DD588B">
            <w:pPr>
              <w:pStyle w:val="8"/>
              <w:spacing w:before="85" w:line="219" w:lineRule="exact"/>
              <w:ind w:left="128"/>
              <w:rPr>
                <w:rFonts w:hint="eastAsia"/>
                <w:sz w:val="16"/>
                <w:szCs w:val="16"/>
              </w:rPr>
            </w:pPr>
            <w:r>
              <w:rPr>
                <w:position w:val="1"/>
                <w:sz w:val="16"/>
                <w:szCs w:val="16"/>
              </w:rPr>
              <w:t>57</w:t>
            </w:r>
          </w:p>
        </w:tc>
        <w:tc>
          <w:tcPr>
            <w:tcW w:w="1458" w:type="dxa"/>
          </w:tcPr>
          <w:p w14:paraId="079AA417"/>
        </w:tc>
        <w:tc>
          <w:tcPr>
            <w:tcW w:w="1458" w:type="dxa"/>
          </w:tcPr>
          <w:p w14:paraId="5295C6CB"/>
        </w:tc>
        <w:tc>
          <w:tcPr>
            <w:tcW w:w="1458" w:type="dxa"/>
          </w:tcPr>
          <w:p w14:paraId="56F83BAD"/>
        </w:tc>
        <w:tc>
          <w:tcPr>
            <w:tcW w:w="1446" w:type="dxa"/>
          </w:tcPr>
          <w:p w14:paraId="0C164533"/>
        </w:tc>
      </w:tr>
      <w:tr w14:paraId="6969D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 w:hRule="atLeast"/>
        </w:trPr>
        <w:tc>
          <w:tcPr>
            <w:tcW w:w="2847" w:type="dxa"/>
          </w:tcPr>
          <w:p w14:paraId="6227436D"/>
        </w:tc>
        <w:tc>
          <w:tcPr>
            <w:tcW w:w="420" w:type="dxa"/>
          </w:tcPr>
          <w:p w14:paraId="1752A203">
            <w:pPr>
              <w:pStyle w:val="8"/>
              <w:spacing w:before="85" w:line="218" w:lineRule="exact"/>
              <w:ind w:left="120"/>
              <w:rPr>
                <w:rFonts w:hint="eastAsia"/>
                <w:sz w:val="16"/>
                <w:szCs w:val="16"/>
              </w:rPr>
            </w:pPr>
            <w:r>
              <w:rPr>
                <w:spacing w:val="1"/>
                <w:position w:val="1"/>
                <w:sz w:val="16"/>
                <w:szCs w:val="16"/>
              </w:rPr>
              <w:t>26</w:t>
            </w:r>
          </w:p>
        </w:tc>
        <w:tc>
          <w:tcPr>
            <w:tcW w:w="1478" w:type="dxa"/>
          </w:tcPr>
          <w:p w14:paraId="581E18C4"/>
        </w:tc>
        <w:tc>
          <w:tcPr>
            <w:tcW w:w="2977" w:type="dxa"/>
          </w:tcPr>
          <w:p w14:paraId="15A90294">
            <w:pPr>
              <w:pStyle w:val="8"/>
              <w:spacing w:before="84" w:line="232" w:lineRule="auto"/>
              <w:ind w:left="78"/>
              <w:rPr>
                <w:rFonts w:hint="eastAsia"/>
                <w:sz w:val="16"/>
                <w:szCs w:val="16"/>
                <w:lang w:eastAsia="zh-CN"/>
              </w:rPr>
            </w:pPr>
            <w:r>
              <w:rPr>
                <w:spacing w:val="9"/>
                <w:sz w:val="16"/>
                <w:szCs w:val="16"/>
                <w:lang w:eastAsia="zh-CN"/>
              </w:rPr>
              <w:t>二十六、抗疫特别国债安排的支出</w:t>
            </w:r>
          </w:p>
        </w:tc>
        <w:tc>
          <w:tcPr>
            <w:tcW w:w="420" w:type="dxa"/>
          </w:tcPr>
          <w:p w14:paraId="0FD4A669">
            <w:pPr>
              <w:pStyle w:val="8"/>
              <w:spacing w:before="85" w:line="218" w:lineRule="exact"/>
              <w:ind w:left="128"/>
              <w:rPr>
                <w:rFonts w:hint="eastAsia"/>
                <w:sz w:val="16"/>
                <w:szCs w:val="16"/>
              </w:rPr>
            </w:pPr>
            <w:r>
              <w:rPr>
                <w:position w:val="1"/>
                <w:sz w:val="16"/>
                <w:szCs w:val="16"/>
              </w:rPr>
              <w:t>58</w:t>
            </w:r>
          </w:p>
        </w:tc>
        <w:tc>
          <w:tcPr>
            <w:tcW w:w="1458" w:type="dxa"/>
          </w:tcPr>
          <w:p w14:paraId="6C00B7EC"/>
        </w:tc>
        <w:tc>
          <w:tcPr>
            <w:tcW w:w="1458" w:type="dxa"/>
          </w:tcPr>
          <w:p w14:paraId="729CD842"/>
        </w:tc>
        <w:tc>
          <w:tcPr>
            <w:tcW w:w="1458" w:type="dxa"/>
          </w:tcPr>
          <w:p w14:paraId="0621622D"/>
        </w:tc>
        <w:tc>
          <w:tcPr>
            <w:tcW w:w="1446" w:type="dxa"/>
          </w:tcPr>
          <w:p w14:paraId="49C0181D"/>
        </w:tc>
      </w:tr>
      <w:tr w14:paraId="1F4D8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 w:hRule="atLeast"/>
        </w:trPr>
        <w:tc>
          <w:tcPr>
            <w:tcW w:w="2847" w:type="dxa"/>
          </w:tcPr>
          <w:p w14:paraId="1CE1729D">
            <w:pPr>
              <w:pStyle w:val="8"/>
              <w:spacing w:before="86" w:line="231" w:lineRule="auto"/>
              <w:ind w:left="909"/>
              <w:rPr>
                <w:rFonts w:hint="eastAsia"/>
                <w:sz w:val="16"/>
                <w:szCs w:val="16"/>
              </w:rPr>
            </w:pPr>
            <w:r>
              <w:rPr>
                <w:b/>
                <w:bCs/>
                <w:spacing w:val="7"/>
                <w:sz w:val="16"/>
                <w:szCs w:val="16"/>
              </w:rPr>
              <w:t>本年收入合计</w:t>
            </w:r>
          </w:p>
        </w:tc>
        <w:tc>
          <w:tcPr>
            <w:tcW w:w="420" w:type="dxa"/>
          </w:tcPr>
          <w:p w14:paraId="0FF6AFFA">
            <w:pPr>
              <w:pStyle w:val="8"/>
              <w:spacing w:before="86" w:line="219" w:lineRule="exact"/>
              <w:ind w:left="120"/>
              <w:rPr>
                <w:rFonts w:hint="eastAsia"/>
                <w:sz w:val="16"/>
                <w:szCs w:val="16"/>
              </w:rPr>
            </w:pPr>
            <w:r>
              <w:rPr>
                <w:spacing w:val="1"/>
                <w:position w:val="1"/>
                <w:sz w:val="16"/>
                <w:szCs w:val="16"/>
              </w:rPr>
              <w:t>27</w:t>
            </w:r>
          </w:p>
        </w:tc>
        <w:tc>
          <w:tcPr>
            <w:tcW w:w="1478" w:type="dxa"/>
          </w:tcPr>
          <w:p w14:paraId="05C9D37B">
            <w:pPr>
              <w:pStyle w:val="8"/>
              <w:spacing w:before="86" w:line="218" w:lineRule="exact"/>
              <w:ind w:left="883"/>
              <w:rPr>
                <w:rFonts w:hint="eastAsia"/>
                <w:sz w:val="16"/>
                <w:szCs w:val="16"/>
              </w:rPr>
            </w:pPr>
            <w:r>
              <w:rPr>
                <w:spacing w:val="4"/>
                <w:position w:val="1"/>
                <w:sz w:val="16"/>
                <w:szCs w:val="16"/>
              </w:rPr>
              <w:t>469.64</w:t>
            </w:r>
          </w:p>
        </w:tc>
        <w:tc>
          <w:tcPr>
            <w:tcW w:w="2977" w:type="dxa"/>
          </w:tcPr>
          <w:p w14:paraId="2AC2B801">
            <w:pPr>
              <w:pStyle w:val="8"/>
              <w:spacing w:before="86" w:line="231" w:lineRule="auto"/>
              <w:ind w:left="973"/>
              <w:rPr>
                <w:rFonts w:hint="eastAsia"/>
                <w:sz w:val="16"/>
                <w:szCs w:val="16"/>
              </w:rPr>
            </w:pPr>
            <w:r>
              <w:rPr>
                <w:b/>
                <w:bCs/>
                <w:spacing w:val="7"/>
                <w:sz w:val="16"/>
                <w:szCs w:val="16"/>
              </w:rPr>
              <w:t>本年支出合计</w:t>
            </w:r>
          </w:p>
        </w:tc>
        <w:tc>
          <w:tcPr>
            <w:tcW w:w="420" w:type="dxa"/>
          </w:tcPr>
          <w:p w14:paraId="0B19B930">
            <w:pPr>
              <w:pStyle w:val="8"/>
              <w:spacing w:before="86" w:line="219" w:lineRule="exact"/>
              <w:ind w:left="128"/>
              <w:rPr>
                <w:rFonts w:hint="eastAsia"/>
                <w:sz w:val="16"/>
                <w:szCs w:val="16"/>
              </w:rPr>
            </w:pPr>
            <w:r>
              <w:rPr>
                <w:position w:val="1"/>
                <w:sz w:val="16"/>
                <w:szCs w:val="16"/>
              </w:rPr>
              <w:t>59</w:t>
            </w:r>
          </w:p>
        </w:tc>
        <w:tc>
          <w:tcPr>
            <w:tcW w:w="1458" w:type="dxa"/>
          </w:tcPr>
          <w:p w14:paraId="74E20A1A">
            <w:pPr>
              <w:pStyle w:val="8"/>
              <w:spacing w:before="86" w:line="218" w:lineRule="exact"/>
              <w:ind w:left="868"/>
              <w:rPr>
                <w:rFonts w:hint="eastAsia"/>
                <w:sz w:val="16"/>
                <w:szCs w:val="16"/>
              </w:rPr>
            </w:pPr>
            <w:r>
              <w:rPr>
                <w:spacing w:val="4"/>
                <w:position w:val="1"/>
                <w:sz w:val="16"/>
                <w:szCs w:val="16"/>
              </w:rPr>
              <w:t>469.64</w:t>
            </w:r>
          </w:p>
        </w:tc>
        <w:tc>
          <w:tcPr>
            <w:tcW w:w="1458" w:type="dxa"/>
          </w:tcPr>
          <w:p w14:paraId="1EAA72F8">
            <w:pPr>
              <w:pStyle w:val="8"/>
              <w:spacing w:before="86" w:line="218" w:lineRule="exact"/>
              <w:ind w:left="869"/>
              <w:rPr>
                <w:rFonts w:hint="eastAsia"/>
                <w:sz w:val="16"/>
                <w:szCs w:val="16"/>
              </w:rPr>
            </w:pPr>
            <w:r>
              <w:rPr>
                <w:spacing w:val="4"/>
                <w:position w:val="1"/>
                <w:sz w:val="16"/>
                <w:szCs w:val="16"/>
              </w:rPr>
              <w:t>469.64</w:t>
            </w:r>
          </w:p>
        </w:tc>
        <w:tc>
          <w:tcPr>
            <w:tcW w:w="1458" w:type="dxa"/>
          </w:tcPr>
          <w:p w14:paraId="0C0960C0"/>
        </w:tc>
        <w:tc>
          <w:tcPr>
            <w:tcW w:w="1446" w:type="dxa"/>
          </w:tcPr>
          <w:p w14:paraId="5ED15241"/>
        </w:tc>
      </w:tr>
      <w:tr w14:paraId="63520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 w:hRule="atLeast"/>
        </w:trPr>
        <w:tc>
          <w:tcPr>
            <w:tcW w:w="2847" w:type="dxa"/>
          </w:tcPr>
          <w:p w14:paraId="7BC4F594">
            <w:pPr>
              <w:pStyle w:val="8"/>
              <w:spacing w:before="86" w:line="232" w:lineRule="auto"/>
              <w:ind w:left="81"/>
              <w:rPr>
                <w:rFonts w:hint="eastAsia"/>
                <w:sz w:val="16"/>
                <w:szCs w:val="16"/>
                <w:lang w:eastAsia="zh-CN"/>
              </w:rPr>
            </w:pPr>
            <w:r>
              <w:rPr>
                <w:spacing w:val="9"/>
                <w:sz w:val="16"/>
                <w:szCs w:val="16"/>
                <w:lang w:eastAsia="zh-CN"/>
              </w:rPr>
              <w:t>年初财政拨款结转和结余</w:t>
            </w:r>
          </w:p>
        </w:tc>
        <w:tc>
          <w:tcPr>
            <w:tcW w:w="420" w:type="dxa"/>
          </w:tcPr>
          <w:p w14:paraId="4E0E26E0">
            <w:pPr>
              <w:pStyle w:val="8"/>
              <w:spacing w:before="86" w:line="218" w:lineRule="exact"/>
              <w:ind w:left="120"/>
              <w:rPr>
                <w:rFonts w:hint="eastAsia"/>
                <w:sz w:val="16"/>
                <w:szCs w:val="16"/>
              </w:rPr>
            </w:pPr>
            <w:r>
              <w:rPr>
                <w:spacing w:val="1"/>
                <w:position w:val="1"/>
                <w:sz w:val="16"/>
                <w:szCs w:val="16"/>
              </w:rPr>
              <w:t>28</w:t>
            </w:r>
          </w:p>
        </w:tc>
        <w:tc>
          <w:tcPr>
            <w:tcW w:w="1478" w:type="dxa"/>
          </w:tcPr>
          <w:p w14:paraId="0FF63FD0"/>
        </w:tc>
        <w:tc>
          <w:tcPr>
            <w:tcW w:w="2977" w:type="dxa"/>
          </w:tcPr>
          <w:p w14:paraId="74FAB945">
            <w:pPr>
              <w:pStyle w:val="8"/>
              <w:spacing w:before="86" w:line="232" w:lineRule="auto"/>
              <w:ind w:left="76"/>
              <w:rPr>
                <w:rFonts w:hint="eastAsia"/>
                <w:sz w:val="16"/>
                <w:szCs w:val="16"/>
                <w:lang w:eastAsia="zh-CN"/>
              </w:rPr>
            </w:pPr>
            <w:r>
              <w:rPr>
                <w:spacing w:val="9"/>
                <w:sz w:val="16"/>
                <w:szCs w:val="16"/>
                <w:lang w:eastAsia="zh-CN"/>
              </w:rPr>
              <w:t>年末财政拨款结转和结余</w:t>
            </w:r>
          </w:p>
        </w:tc>
        <w:tc>
          <w:tcPr>
            <w:tcW w:w="420" w:type="dxa"/>
          </w:tcPr>
          <w:p w14:paraId="51A27A6F">
            <w:pPr>
              <w:pStyle w:val="8"/>
              <w:spacing w:before="86" w:line="218" w:lineRule="exact"/>
              <w:ind w:left="126"/>
              <w:rPr>
                <w:rFonts w:hint="eastAsia"/>
                <w:sz w:val="16"/>
                <w:szCs w:val="16"/>
              </w:rPr>
            </w:pPr>
            <w:r>
              <w:rPr>
                <w:spacing w:val="1"/>
                <w:position w:val="1"/>
                <w:sz w:val="16"/>
                <w:szCs w:val="16"/>
              </w:rPr>
              <w:t>60</w:t>
            </w:r>
          </w:p>
        </w:tc>
        <w:tc>
          <w:tcPr>
            <w:tcW w:w="1458" w:type="dxa"/>
          </w:tcPr>
          <w:p w14:paraId="613FE397"/>
        </w:tc>
        <w:tc>
          <w:tcPr>
            <w:tcW w:w="1458" w:type="dxa"/>
          </w:tcPr>
          <w:p w14:paraId="6B0B0DF1"/>
        </w:tc>
        <w:tc>
          <w:tcPr>
            <w:tcW w:w="1458" w:type="dxa"/>
          </w:tcPr>
          <w:p w14:paraId="2222BA95"/>
        </w:tc>
        <w:tc>
          <w:tcPr>
            <w:tcW w:w="1446" w:type="dxa"/>
          </w:tcPr>
          <w:p w14:paraId="295CAC7D"/>
        </w:tc>
      </w:tr>
      <w:tr w14:paraId="098AE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 w:hRule="atLeast"/>
        </w:trPr>
        <w:tc>
          <w:tcPr>
            <w:tcW w:w="2847" w:type="dxa"/>
          </w:tcPr>
          <w:p w14:paraId="5BE5D305">
            <w:pPr>
              <w:pStyle w:val="8"/>
              <w:spacing w:before="85" w:line="232" w:lineRule="auto"/>
              <w:ind w:left="83"/>
              <w:rPr>
                <w:rFonts w:hint="eastAsia"/>
                <w:sz w:val="16"/>
                <w:szCs w:val="16"/>
                <w:lang w:eastAsia="zh-CN"/>
              </w:rPr>
            </w:pPr>
            <w:r>
              <w:rPr>
                <w:spacing w:val="9"/>
                <w:sz w:val="16"/>
                <w:szCs w:val="16"/>
                <w:lang w:eastAsia="zh-CN"/>
              </w:rPr>
              <w:t>一、一般公共预算财政拨款</w:t>
            </w:r>
          </w:p>
        </w:tc>
        <w:tc>
          <w:tcPr>
            <w:tcW w:w="420" w:type="dxa"/>
          </w:tcPr>
          <w:p w14:paraId="1ADD46BA">
            <w:pPr>
              <w:pStyle w:val="8"/>
              <w:spacing w:before="85" w:line="219" w:lineRule="exact"/>
              <w:ind w:left="120"/>
              <w:rPr>
                <w:rFonts w:hint="eastAsia"/>
                <w:sz w:val="16"/>
                <w:szCs w:val="16"/>
              </w:rPr>
            </w:pPr>
            <w:r>
              <w:rPr>
                <w:spacing w:val="1"/>
                <w:position w:val="1"/>
                <w:sz w:val="16"/>
                <w:szCs w:val="16"/>
              </w:rPr>
              <w:t>29</w:t>
            </w:r>
          </w:p>
        </w:tc>
        <w:tc>
          <w:tcPr>
            <w:tcW w:w="1478" w:type="dxa"/>
          </w:tcPr>
          <w:p w14:paraId="35EF143B"/>
        </w:tc>
        <w:tc>
          <w:tcPr>
            <w:tcW w:w="2977" w:type="dxa"/>
          </w:tcPr>
          <w:p w14:paraId="2FE7D9ED"/>
        </w:tc>
        <w:tc>
          <w:tcPr>
            <w:tcW w:w="420" w:type="dxa"/>
          </w:tcPr>
          <w:p w14:paraId="6CA01F4E">
            <w:pPr>
              <w:pStyle w:val="8"/>
              <w:spacing w:before="85" w:line="219" w:lineRule="exact"/>
              <w:ind w:left="126"/>
              <w:rPr>
                <w:rFonts w:hint="eastAsia"/>
                <w:sz w:val="16"/>
                <w:szCs w:val="16"/>
              </w:rPr>
            </w:pPr>
            <w:r>
              <w:rPr>
                <w:spacing w:val="1"/>
                <w:position w:val="1"/>
                <w:sz w:val="16"/>
                <w:szCs w:val="16"/>
              </w:rPr>
              <w:t>61</w:t>
            </w:r>
          </w:p>
        </w:tc>
        <w:tc>
          <w:tcPr>
            <w:tcW w:w="1458" w:type="dxa"/>
          </w:tcPr>
          <w:p w14:paraId="55DDD4BE"/>
        </w:tc>
        <w:tc>
          <w:tcPr>
            <w:tcW w:w="1458" w:type="dxa"/>
          </w:tcPr>
          <w:p w14:paraId="3A375BF5"/>
        </w:tc>
        <w:tc>
          <w:tcPr>
            <w:tcW w:w="1458" w:type="dxa"/>
          </w:tcPr>
          <w:p w14:paraId="78CFA529"/>
        </w:tc>
        <w:tc>
          <w:tcPr>
            <w:tcW w:w="1446" w:type="dxa"/>
          </w:tcPr>
          <w:p w14:paraId="510009F5"/>
        </w:tc>
      </w:tr>
      <w:tr w14:paraId="6E6C0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0" w:hRule="atLeast"/>
        </w:trPr>
        <w:tc>
          <w:tcPr>
            <w:tcW w:w="2847" w:type="dxa"/>
          </w:tcPr>
          <w:p w14:paraId="30513916">
            <w:pPr>
              <w:pStyle w:val="8"/>
              <w:spacing w:before="77" w:line="231" w:lineRule="auto"/>
              <w:ind w:left="83"/>
              <w:rPr>
                <w:rFonts w:hint="eastAsia"/>
                <w:sz w:val="16"/>
                <w:szCs w:val="16"/>
                <w:lang w:eastAsia="zh-CN"/>
              </w:rPr>
            </w:pPr>
            <w:r>
              <w:rPr>
                <w:spacing w:val="9"/>
                <w:sz w:val="16"/>
                <w:szCs w:val="16"/>
                <w:lang w:eastAsia="zh-CN"/>
              </w:rPr>
              <w:t>二、政府性基金预算财政拨款</w:t>
            </w:r>
          </w:p>
        </w:tc>
        <w:tc>
          <w:tcPr>
            <w:tcW w:w="420" w:type="dxa"/>
          </w:tcPr>
          <w:p w14:paraId="3707DB22">
            <w:pPr>
              <w:pStyle w:val="8"/>
              <w:spacing w:before="77" w:line="219" w:lineRule="exact"/>
              <w:ind w:left="121"/>
              <w:rPr>
                <w:rFonts w:hint="eastAsia"/>
                <w:sz w:val="16"/>
                <w:szCs w:val="16"/>
              </w:rPr>
            </w:pPr>
            <w:r>
              <w:rPr>
                <w:position w:val="1"/>
                <w:sz w:val="16"/>
                <w:szCs w:val="16"/>
              </w:rPr>
              <w:t>30</w:t>
            </w:r>
          </w:p>
        </w:tc>
        <w:tc>
          <w:tcPr>
            <w:tcW w:w="1478" w:type="dxa"/>
          </w:tcPr>
          <w:p w14:paraId="436E6E89"/>
        </w:tc>
        <w:tc>
          <w:tcPr>
            <w:tcW w:w="2977" w:type="dxa"/>
          </w:tcPr>
          <w:p w14:paraId="7E9346AC"/>
        </w:tc>
        <w:tc>
          <w:tcPr>
            <w:tcW w:w="420" w:type="dxa"/>
          </w:tcPr>
          <w:p w14:paraId="730B2A92">
            <w:pPr>
              <w:pStyle w:val="8"/>
              <w:spacing w:before="77" w:line="219" w:lineRule="exact"/>
              <w:ind w:left="126"/>
              <w:rPr>
                <w:rFonts w:hint="eastAsia"/>
                <w:sz w:val="16"/>
                <w:szCs w:val="16"/>
              </w:rPr>
            </w:pPr>
            <w:r>
              <w:rPr>
                <w:spacing w:val="1"/>
                <w:position w:val="1"/>
                <w:sz w:val="16"/>
                <w:szCs w:val="16"/>
              </w:rPr>
              <w:t>62</w:t>
            </w:r>
          </w:p>
        </w:tc>
        <w:tc>
          <w:tcPr>
            <w:tcW w:w="1458" w:type="dxa"/>
          </w:tcPr>
          <w:p w14:paraId="0E6D0712"/>
        </w:tc>
        <w:tc>
          <w:tcPr>
            <w:tcW w:w="1458" w:type="dxa"/>
          </w:tcPr>
          <w:p w14:paraId="07B503E7"/>
        </w:tc>
        <w:tc>
          <w:tcPr>
            <w:tcW w:w="1458" w:type="dxa"/>
          </w:tcPr>
          <w:p w14:paraId="46635789"/>
        </w:tc>
        <w:tc>
          <w:tcPr>
            <w:tcW w:w="1446" w:type="dxa"/>
          </w:tcPr>
          <w:p w14:paraId="6C21F976"/>
        </w:tc>
      </w:tr>
      <w:tr w14:paraId="6D64F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0" w:hRule="atLeast"/>
        </w:trPr>
        <w:tc>
          <w:tcPr>
            <w:tcW w:w="2847" w:type="dxa"/>
          </w:tcPr>
          <w:p w14:paraId="40D9AFF3">
            <w:pPr>
              <w:pStyle w:val="8"/>
              <w:spacing w:before="76" w:line="231" w:lineRule="auto"/>
              <w:ind w:left="80"/>
              <w:rPr>
                <w:rFonts w:hint="eastAsia"/>
                <w:sz w:val="16"/>
                <w:szCs w:val="16"/>
                <w:lang w:eastAsia="zh-CN"/>
              </w:rPr>
            </w:pPr>
            <w:r>
              <w:rPr>
                <w:spacing w:val="9"/>
                <w:sz w:val="16"/>
                <w:szCs w:val="16"/>
                <w:lang w:eastAsia="zh-CN"/>
              </w:rPr>
              <w:t>三、国有资本经营预算财政拨款</w:t>
            </w:r>
          </w:p>
        </w:tc>
        <w:tc>
          <w:tcPr>
            <w:tcW w:w="420" w:type="dxa"/>
          </w:tcPr>
          <w:p w14:paraId="7A3FE234">
            <w:pPr>
              <w:pStyle w:val="8"/>
              <w:spacing w:before="76" w:line="218" w:lineRule="exact"/>
              <w:ind w:left="121"/>
              <w:rPr>
                <w:rFonts w:hint="eastAsia"/>
                <w:sz w:val="16"/>
                <w:szCs w:val="16"/>
              </w:rPr>
            </w:pPr>
            <w:r>
              <w:rPr>
                <w:position w:val="1"/>
                <w:sz w:val="16"/>
                <w:szCs w:val="16"/>
              </w:rPr>
              <w:t>31</w:t>
            </w:r>
          </w:p>
        </w:tc>
        <w:tc>
          <w:tcPr>
            <w:tcW w:w="1478" w:type="dxa"/>
          </w:tcPr>
          <w:p w14:paraId="7FD5D86D"/>
        </w:tc>
        <w:tc>
          <w:tcPr>
            <w:tcW w:w="2977" w:type="dxa"/>
          </w:tcPr>
          <w:p w14:paraId="49DCD165"/>
        </w:tc>
        <w:tc>
          <w:tcPr>
            <w:tcW w:w="420" w:type="dxa"/>
          </w:tcPr>
          <w:p w14:paraId="3759FD03">
            <w:pPr>
              <w:pStyle w:val="8"/>
              <w:spacing w:before="76" w:line="218" w:lineRule="exact"/>
              <w:ind w:left="126"/>
              <w:rPr>
                <w:rFonts w:hint="eastAsia"/>
                <w:sz w:val="16"/>
                <w:szCs w:val="16"/>
              </w:rPr>
            </w:pPr>
            <w:r>
              <w:rPr>
                <w:spacing w:val="1"/>
                <w:position w:val="1"/>
                <w:sz w:val="16"/>
                <w:szCs w:val="16"/>
              </w:rPr>
              <w:t>63</w:t>
            </w:r>
          </w:p>
        </w:tc>
        <w:tc>
          <w:tcPr>
            <w:tcW w:w="1458" w:type="dxa"/>
          </w:tcPr>
          <w:p w14:paraId="124C3675"/>
        </w:tc>
        <w:tc>
          <w:tcPr>
            <w:tcW w:w="1458" w:type="dxa"/>
          </w:tcPr>
          <w:p w14:paraId="10D1DC3B"/>
        </w:tc>
        <w:tc>
          <w:tcPr>
            <w:tcW w:w="1458" w:type="dxa"/>
          </w:tcPr>
          <w:p w14:paraId="5DFA7FF9"/>
        </w:tc>
        <w:tc>
          <w:tcPr>
            <w:tcW w:w="1446" w:type="dxa"/>
          </w:tcPr>
          <w:p w14:paraId="6E0C6AAA"/>
        </w:tc>
      </w:tr>
      <w:tr w14:paraId="29C81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0" w:hRule="atLeast"/>
        </w:trPr>
        <w:tc>
          <w:tcPr>
            <w:tcW w:w="2847" w:type="dxa"/>
          </w:tcPr>
          <w:p w14:paraId="56147ED6">
            <w:pPr>
              <w:pStyle w:val="8"/>
              <w:spacing w:before="76" w:line="233" w:lineRule="auto"/>
              <w:ind w:left="1251"/>
              <w:rPr>
                <w:rFonts w:hint="eastAsia"/>
                <w:sz w:val="16"/>
                <w:szCs w:val="16"/>
              </w:rPr>
            </w:pPr>
            <w:r>
              <w:rPr>
                <w:b/>
                <w:bCs/>
                <w:spacing w:val="4"/>
                <w:sz w:val="16"/>
                <w:szCs w:val="16"/>
              </w:rPr>
              <w:t>总计</w:t>
            </w:r>
          </w:p>
        </w:tc>
        <w:tc>
          <w:tcPr>
            <w:tcW w:w="420" w:type="dxa"/>
          </w:tcPr>
          <w:p w14:paraId="6B52AD62">
            <w:pPr>
              <w:pStyle w:val="8"/>
              <w:spacing w:before="76" w:line="219" w:lineRule="exact"/>
              <w:ind w:left="121"/>
              <w:rPr>
                <w:rFonts w:hint="eastAsia"/>
                <w:sz w:val="16"/>
                <w:szCs w:val="16"/>
              </w:rPr>
            </w:pPr>
            <w:r>
              <w:rPr>
                <w:position w:val="1"/>
                <w:sz w:val="16"/>
                <w:szCs w:val="16"/>
              </w:rPr>
              <w:t>32</w:t>
            </w:r>
          </w:p>
        </w:tc>
        <w:tc>
          <w:tcPr>
            <w:tcW w:w="1478" w:type="dxa"/>
          </w:tcPr>
          <w:p w14:paraId="5DD27A0B">
            <w:pPr>
              <w:pStyle w:val="8"/>
              <w:spacing w:before="76" w:line="218" w:lineRule="exact"/>
              <w:ind w:left="883"/>
              <w:rPr>
                <w:rFonts w:hint="eastAsia"/>
                <w:sz w:val="16"/>
                <w:szCs w:val="16"/>
              </w:rPr>
            </w:pPr>
            <w:r>
              <w:rPr>
                <w:spacing w:val="4"/>
                <w:position w:val="1"/>
                <w:sz w:val="16"/>
                <w:szCs w:val="16"/>
              </w:rPr>
              <w:t>469.64</w:t>
            </w:r>
          </w:p>
        </w:tc>
        <w:tc>
          <w:tcPr>
            <w:tcW w:w="2977" w:type="dxa"/>
          </w:tcPr>
          <w:p w14:paraId="6EA0D222">
            <w:pPr>
              <w:pStyle w:val="8"/>
              <w:spacing w:before="76" w:line="233" w:lineRule="auto"/>
              <w:ind w:left="1318"/>
              <w:rPr>
                <w:rFonts w:hint="eastAsia"/>
                <w:sz w:val="16"/>
                <w:szCs w:val="16"/>
              </w:rPr>
            </w:pPr>
            <w:r>
              <w:rPr>
                <w:b/>
                <w:bCs/>
                <w:spacing w:val="4"/>
                <w:sz w:val="16"/>
                <w:szCs w:val="16"/>
              </w:rPr>
              <w:t>总计</w:t>
            </w:r>
          </w:p>
        </w:tc>
        <w:tc>
          <w:tcPr>
            <w:tcW w:w="420" w:type="dxa"/>
          </w:tcPr>
          <w:p w14:paraId="2AAA4FE6">
            <w:pPr>
              <w:pStyle w:val="8"/>
              <w:spacing w:before="76" w:line="219" w:lineRule="exact"/>
              <w:ind w:left="126"/>
              <w:rPr>
                <w:rFonts w:hint="eastAsia"/>
                <w:sz w:val="16"/>
                <w:szCs w:val="16"/>
              </w:rPr>
            </w:pPr>
            <w:r>
              <w:rPr>
                <w:spacing w:val="1"/>
                <w:position w:val="1"/>
                <w:sz w:val="16"/>
                <w:szCs w:val="16"/>
              </w:rPr>
              <w:t>64</w:t>
            </w:r>
          </w:p>
        </w:tc>
        <w:tc>
          <w:tcPr>
            <w:tcW w:w="1458" w:type="dxa"/>
          </w:tcPr>
          <w:p w14:paraId="62C7F39C">
            <w:pPr>
              <w:pStyle w:val="8"/>
              <w:spacing w:before="76" w:line="218" w:lineRule="exact"/>
              <w:ind w:left="868"/>
              <w:rPr>
                <w:rFonts w:hint="eastAsia"/>
                <w:sz w:val="16"/>
                <w:szCs w:val="16"/>
              </w:rPr>
            </w:pPr>
            <w:r>
              <w:rPr>
                <w:spacing w:val="4"/>
                <w:position w:val="1"/>
                <w:sz w:val="16"/>
                <w:szCs w:val="16"/>
              </w:rPr>
              <w:t>469.64</w:t>
            </w:r>
          </w:p>
        </w:tc>
        <w:tc>
          <w:tcPr>
            <w:tcW w:w="1458" w:type="dxa"/>
          </w:tcPr>
          <w:p w14:paraId="2BD98555">
            <w:pPr>
              <w:pStyle w:val="8"/>
              <w:spacing w:before="76" w:line="218" w:lineRule="exact"/>
              <w:ind w:left="869"/>
              <w:rPr>
                <w:rFonts w:hint="eastAsia"/>
                <w:sz w:val="16"/>
                <w:szCs w:val="16"/>
              </w:rPr>
            </w:pPr>
            <w:r>
              <w:rPr>
                <w:spacing w:val="4"/>
                <w:position w:val="1"/>
                <w:sz w:val="16"/>
                <w:szCs w:val="16"/>
              </w:rPr>
              <w:t>469.64</w:t>
            </w:r>
          </w:p>
        </w:tc>
        <w:tc>
          <w:tcPr>
            <w:tcW w:w="1458" w:type="dxa"/>
          </w:tcPr>
          <w:p w14:paraId="52DCE9AA"/>
        </w:tc>
        <w:tc>
          <w:tcPr>
            <w:tcW w:w="1446" w:type="dxa"/>
          </w:tcPr>
          <w:p w14:paraId="7FFD0C26"/>
        </w:tc>
      </w:tr>
      <w:tr w14:paraId="67414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13962" w:type="dxa"/>
            <w:gridSpan w:val="9"/>
            <w:tcBorders>
              <w:left w:val="single" w:color="FFFFFF" w:sz="2" w:space="0"/>
              <w:bottom w:val="single" w:color="FFFFFF" w:sz="2" w:space="0"/>
              <w:right w:val="single" w:color="FFFFFF" w:sz="2" w:space="0"/>
            </w:tcBorders>
          </w:tcPr>
          <w:p w14:paraId="7BEDA78A">
            <w:pPr>
              <w:pStyle w:val="8"/>
              <w:spacing w:before="122" w:line="231" w:lineRule="auto"/>
              <w:ind w:left="85"/>
              <w:rPr>
                <w:rFonts w:hint="eastAsia"/>
                <w:sz w:val="16"/>
                <w:szCs w:val="16"/>
                <w:lang w:eastAsia="zh-CN"/>
              </w:rPr>
            </w:pPr>
            <w:r>
              <w:rPr>
                <w:spacing w:val="10"/>
                <w:sz w:val="16"/>
                <w:szCs w:val="16"/>
                <w:lang w:eastAsia="zh-CN"/>
              </w:rPr>
              <w:t>注：本表反映部门</w:t>
            </w:r>
            <w:r>
              <w:rPr>
                <w:rFonts w:hint="eastAsia"/>
                <w:spacing w:val="10"/>
                <w:sz w:val="16"/>
                <w:szCs w:val="16"/>
                <w:lang w:eastAsia="zh-CN"/>
              </w:rPr>
              <w:t>（</w:t>
            </w:r>
            <w:r>
              <w:rPr>
                <w:spacing w:val="10"/>
                <w:sz w:val="16"/>
                <w:szCs w:val="16"/>
                <w:lang w:eastAsia="zh-CN"/>
              </w:rPr>
              <w:t>单位</w:t>
            </w:r>
            <w:r>
              <w:rPr>
                <w:rFonts w:hint="eastAsia"/>
                <w:spacing w:val="10"/>
                <w:sz w:val="16"/>
                <w:szCs w:val="16"/>
                <w:lang w:eastAsia="zh-CN"/>
              </w:rPr>
              <w:t>）</w:t>
            </w:r>
            <w:r>
              <w:rPr>
                <w:spacing w:val="10"/>
                <w:sz w:val="16"/>
                <w:szCs w:val="16"/>
                <w:lang w:eastAsia="zh-CN"/>
              </w:rPr>
              <w:t>本年度一般公共预算财政拨款、政府性基金预算财政拨</w:t>
            </w:r>
            <w:r>
              <w:rPr>
                <w:spacing w:val="9"/>
                <w:sz w:val="16"/>
                <w:szCs w:val="16"/>
                <w:lang w:eastAsia="zh-CN"/>
              </w:rPr>
              <w:t>款和国有资本经营预算财政拨款的总收支和年末结转结余情况。</w:t>
            </w:r>
          </w:p>
        </w:tc>
      </w:tr>
    </w:tbl>
    <w:p w14:paraId="4DC2CFF5">
      <w:pPr>
        <w:rPr>
          <w:lang w:eastAsia="zh-CN"/>
        </w:rPr>
      </w:pPr>
    </w:p>
    <w:p w14:paraId="45B0BD2D">
      <w:pPr>
        <w:rPr>
          <w:lang w:eastAsia="zh-CN"/>
        </w:rPr>
        <w:sectPr>
          <w:footerReference r:id="rId11" w:type="default"/>
          <w:pgSz w:w="16839" w:h="11906"/>
          <w:pgMar w:top="1012" w:right="1430" w:bottom="1171" w:left="1430" w:header="0" w:footer="805" w:gutter="0"/>
          <w:cols w:space="720" w:num="1"/>
        </w:sectPr>
      </w:pPr>
    </w:p>
    <w:p w14:paraId="285632A7">
      <w:pPr>
        <w:spacing w:before="165" w:line="222" w:lineRule="auto"/>
        <w:ind w:left="1788"/>
        <w:outlineLvl w:val="1"/>
        <w:rPr>
          <w:rFonts w:hint="eastAsia" w:ascii="黑体" w:hAnsi="黑体" w:eastAsia="黑体" w:cs="黑体"/>
          <w:sz w:val="31"/>
          <w:szCs w:val="31"/>
          <w:lang w:eastAsia="zh-CN"/>
        </w:rPr>
      </w:pPr>
      <w:r>
        <w:rPr>
          <w:rFonts w:ascii="黑体" w:hAnsi="黑体" w:eastAsia="黑体" w:cs="黑体"/>
          <w:spacing w:val="8"/>
          <w:sz w:val="31"/>
          <w:szCs w:val="31"/>
          <w:lang w:eastAsia="zh-CN"/>
        </w:rPr>
        <w:t>一般公共预算财政拨款支出决算表</w:t>
      </w:r>
    </w:p>
    <w:p w14:paraId="0DE1F934">
      <w:pPr>
        <w:spacing w:line="113" w:lineRule="exact"/>
        <w:rPr>
          <w:lang w:eastAsia="zh-CN"/>
        </w:rPr>
      </w:pPr>
    </w:p>
    <w:p w14:paraId="3121ECC6">
      <w:pPr>
        <w:spacing w:line="113" w:lineRule="exact"/>
        <w:rPr>
          <w:lang w:eastAsia="zh-CN"/>
        </w:rPr>
        <w:sectPr>
          <w:footerReference r:id="rId12" w:type="default"/>
          <w:pgSz w:w="11906" w:h="16839"/>
          <w:pgMar w:top="1431" w:right="1785" w:bottom="400" w:left="1785" w:header="0" w:footer="0" w:gutter="0"/>
          <w:cols w:equalWidth="0" w:num="1">
            <w:col w:w="8335"/>
          </w:cols>
        </w:sectPr>
      </w:pPr>
    </w:p>
    <w:p w14:paraId="7D853A33">
      <w:pPr>
        <w:spacing w:line="289" w:lineRule="auto"/>
        <w:rPr>
          <w:lang w:eastAsia="zh-CN"/>
        </w:rPr>
      </w:pPr>
    </w:p>
    <w:p w14:paraId="7B16A14C">
      <w:pPr>
        <w:spacing w:before="62" w:line="275" w:lineRule="auto"/>
        <w:ind w:left="103" w:right="565"/>
        <w:rPr>
          <w:rFonts w:hint="eastAsia" w:ascii="宋体" w:hAnsi="宋体" w:eastAsia="宋体" w:cs="宋体"/>
          <w:sz w:val="19"/>
          <w:szCs w:val="19"/>
          <w:lang w:eastAsia="zh-CN"/>
        </w:rPr>
      </w:pPr>
      <w:r>
        <w:rPr>
          <w:rFonts w:ascii="宋体" w:hAnsi="宋体" w:eastAsia="宋体" w:cs="宋体"/>
          <w:spacing w:val="8"/>
          <w:sz w:val="19"/>
          <w:szCs w:val="19"/>
          <w:lang w:eastAsia="zh-CN"/>
        </w:rPr>
        <w:t>部门：中共南昌市青云谱区委信访</w:t>
      </w:r>
      <w:r>
        <w:rPr>
          <w:rFonts w:ascii="宋体" w:hAnsi="宋体" w:eastAsia="宋体" w:cs="宋体"/>
          <w:sz w:val="19"/>
          <w:szCs w:val="19"/>
          <w:lang w:eastAsia="zh-CN"/>
        </w:rPr>
        <w:t>局</w:t>
      </w:r>
    </w:p>
    <w:p w14:paraId="2E36DAAB">
      <w:pPr>
        <w:spacing w:line="14" w:lineRule="auto"/>
        <w:rPr>
          <w:sz w:val="2"/>
          <w:lang w:eastAsia="zh-CN"/>
        </w:rPr>
      </w:pPr>
      <w:r>
        <w:rPr>
          <w:sz w:val="2"/>
          <w:szCs w:val="2"/>
          <w:lang w:eastAsia="zh-CN"/>
        </w:rPr>
        <w:br w:type="column"/>
      </w:r>
    </w:p>
    <w:p w14:paraId="096FA7EB">
      <w:pPr>
        <w:spacing w:before="38" w:line="230" w:lineRule="auto"/>
        <w:ind w:left="3601"/>
        <w:rPr>
          <w:rFonts w:hint="eastAsia" w:ascii="宋体" w:hAnsi="宋体" w:eastAsia="宋体" w:cs="宋体"/>
          <w:sz w:val="19"/>
          <w:szCs w:val="19"/>
          <w:lang w:eastAsia="zh-CN"/>
        </w:rPr>
      </w:pPr>
      <w:r>
        <w:rPr>
          <w:rFonts w:ascii="宋体" w:hAnsi="宋体" w:eastAsia="宋体" w:cs="宋体"/>
          <w:spacing w:val="1"/>
          <w:sz w:val="19"/>
          <w:szCs w:val="19"/>
          <w:lang w:eastAsia="zh-CN"/>
        </w:rPr>
        <w:t>公开</w:t>
      </w:r>
      <w:r>
        <w:rPr>
          <w:rFonts w:ascii="宋体" w:hAnsi="宋体" w:eastAsia="宋体" w:cs="宋体"/>
          <w:spacing w:val="-32"/>
          <w:sz w:val="19"/>
          <w:szCs w:val="19"/>
          <w:lang w:eastAsia="zh-CN"/>
        </w:rPr>
        <w:t xml:space="preserve"> </w:t>
      </w:r>
      <w:r>
        <w:rPr>
          <w:rFonts w:ascii="宋体" w:hAnsi="宋体" w:eastAsia="宋体" w:cs="宋体"/>
          <w:spacing w:val="1"/>
          <w:sz w:val="19"/>
          <w:szCs w:val="19"/>
          <w:lang w:eastAsia="zh-CN"/>
        </w:rPr>
        <w:t>05</w:t>
      </w:r>
      <w:r>
        <w:rPr>
          <w:rFonts w:ascii="宋体" w:hAnsi="宋体" w:eastAsia="宋体" w:cs="宋体"/>
          <w:spacing w:val="-39"/>
          <w:sz w:val="19"/>
          <w:szCs w:val="19"/>
          <w:lang w:eastAsia="zh-CN"/>
        </w:rPr>
        <w:t xml:space="preserve"> </w:t>
      </w:r>
      <w:r>
        <w:rPr>
          <w:rFonts w:ascii="宋体" w:hAnsi="宋体" w:eastAsia="宋体" w:cs="宋体"/>
          <w:spacing w:val="1"/>
          <w:sz w:val="19"/>
          <w:szCs w:val="19"/>
          <w:lang w:eastAsia="zh-CN"/>
        </w:rPr>
        <w:t>表</w:t>
      </w:r>
    </w:p>
    <w:p w14:paraId="1B899506">
      <w:pPr>
        <w:spacing w:before="74" w:line="229" w:lineRule="auto"/>
        <w:rPr>
          <w:rFonts w:hint="eastAsia" w:ascii="宋体" w:hAnsi="宋体" w:eastAsia="宋体" w:cs="宋体"/>
          <w:sz w:val="19"/>
          <w:szCs w:val="19"/>
          <w:lang w:eastAsia="zh-CN"/>
        </w:rPr>
      </w:pPr>
      <w:r>
        <w:rPr>
          <w:rFonts w:ascii="宋体" w:hAnsi="宋体" w:eastAsia="宋体" w:cs="宋体"/>
          <w:spacing w:val="6"/>
          <w:sz w:val="19"/>
          <w:szCs w:val="19"/>
          <w:lang w:eastAsia="zh-CN"/>
        </w:rPr>
        <w:t>2023</w:t>
      </w:r>
      <w:r>
        <w:rPr>
          <w:rFonts w:ascii="宋体" w:hAnsi="宋体" w:eastAsia="宋体" w:cs="宋体"/>
          <w:spacing w:val="-35"/>
          <w:sz w:val="19"/>
          <w:szCs w:val="19"/>
          <w:lang w:eastAsia="zh-CN"/>
        </w:rPr>
        <w:t xml:space="preserve"> </w:t>
      </w:r>
      <w:r>
        <w:rPr>
          <w:rFonts w:ascii="宋体" w:hAnsi="宋体" w:eastAsia="宋体" w:cs="宋体"/>
          <w:spacing w:val="6"/>
          <w:sz w:val="19"/>
          <w:szCs w:val="19"/>
          <w:lang w:eastAsia="zh-CN"/>
        </w:rPr>
        <w:t>年度</w:t>
      </w:r>
      <w:r>
        <w:rPr>
          <w:rFonts w:ascii="宋体" w:hAnsi="宋体" w:eastAsia="宋体" w:cs="宋体"/>
          <w:spacing w:val="3"/>
          <w:sz w:val="19"/>
          <w:szCs w:val="19"/>
          <w:lang w:eastAsia="zh-CN"/>
        </w:rPr>
        <w:t xml:space="preserve">                       </w:t>
      </w:r>
      <w:r>
        <w:rPr>
          <w:rFonts w:ascii="宋体" w:hAnsi="宋体" w:eastAsia="宋体" w:cs="宋体"/>
          <w:spacing w:val="6"/>
          <w:sz w:val="19"/>
          <w:szCs w:val="19"/>
          <w:lang w:eastAsia="zh-CN"/>
        </w:rPr>
        <w:t>金额单位：万元</w:t>
      </w:r>
    </w:p>
    <w:p w14:paraId="0826D8EE">
      <w:pPr>
        <w:spacing w:line="229" w:lineRule="auto"/>
        <w:rPr>
          <w:rFonts w:hint="eastAsia" w:ascii="宋体" w:hAnsi="宋体" w:eastAsia="宋体" w:cs="宋体"/>
          <w:sz w:val="19"/>
          <w:szCs w:val="19"/>
          <w:lang w:eastAsia="zh-CN"/>
        </w:rPr>
        <w:sectPr>
          <w:type w:val="continuous"/>
          <w:pgSz w:w="11906" w:h="16839"/>
          <w:pgMar w:top="1431" w:right="1785" w:bottom="400" w:left="1785" w:header="0" w:footer="0" w:gutter="0"/>
          <w:cols w:equalWidth="0" w:num="2">
            <w:col w:w="3652" w:space="100"/>
            <w:col w:w="4583"/>
          </w:cols>
        </w:sectPr>
      </w:pPr>
    </w:p>
    <w:tbl>
      <w:tblPr>
        <w:tblStyle w:val="7"/>
        <w:tblW w:w="8310" w:type="dxa"/>
        <w:tblInd w:w="1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69"/>
        <w:gridCol w:w="399"/>
        <w:gridCol w:w="379"/>
        <w:gridCol w:w="2695"/>
        <w:gridCol w:w="1418"/>
        <w:gridCol w:w="1517"/>
        <w:gridCol w:w="1533"/>
      </w:tblGrid>
      <w:tr w14:paraId="67C2D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2" w:hRule="atLeast"/>
        </w:trPr>
        <w:tc>
          <w:tcPr>
            <w:tcW w:w="3842" w:type="dxa"/>
            <w:gridSpan w:val="4"/>
          </w:tcPr>
          <w:p w14:paraId="555CDC74">
            <w:pPr>
              <w:pStyle w:val="8"/>
              <w:spacing w:before="103" w:line="222" w:lineRule="auto"/>
              <w:ind w:left="1604"/>
              <w:rPr>
                <w:rFonts w:hint="eastAsia"/>
                <w:sz w:val="16"/>
                <w:szCs w:val="16"/>
              </w:rPr>
            </w:pPr>
            <w:r>
              <w:rPr>
                <w:spacing w:val="-4"/>
                <w:sz w:val="16"/>
                <w:szCs w:val="16"/>
              </w:rPr>
              <w:t>项</w:t>
            </w:r>
            <w:r>
              <w:rPr>
                <w:spacing w:val="9"/>
                <w:sz w:val="16"/>
                <w:szCs w:val="16"/>
              </w:rPr>
              <w:t xml:space="preserve">    </w:t>
            </w:r>
            <w:r>
              <w:rPr>
                <w:spacing w:val="-4"/>
                <w:sz w:val="16"/>
                <w:szCs w:val="16"/>
              </w:rPr>
              <w:t>目</w:t>
            </w:r>
          </w:p>
        </w:tc>
        <w:tc>
          <w:tcPr>
            <w:tcW w:w="1418" w:type="dxa"/>
            <w:vMerge w:val="restart"/>
            <w:tcBorders>
              <w:bottom w:val="nil"/>
            </w:tcBorders>
          </w:tcPr>
          <w:p w14:paraId="66823E9B">
            <w:pPr>
              <w:spacing w:line="272" w:lineRule="auto"/>
            </w:pPr>
          </w:p>
          <w:p w14:paraId="2DA8B2CD">
            <w:pPr>
              <w:spacing w:line="272" w:lineRule="auto"/>
            </w:pPr>
          </w:p>
          <w:p w14:paraId="3BE02AEE">
            <w:pPr>
              <w:pStyle w:val="8"/>
              <w:spacing w:before="52" w:line="221" w:lineRule="auto"/>
              <w:ind w:left="229"/>
              <w:rPr>
                <w:rFonts w:hint="eastAsia"/>
                <w:sz w:val="16"/>
                <w:szCs w:val="16"/>
              </w:rPr>
            </w:pPr>
            <w:r>
              <w:rPr>
                <w:spacing w:val="-1"/>
                <w:sz w:val="16"/>
                <w:szCs w:val="16"/>
              </w:rPr>
              <w:t>本年支出合计</w:t>
            </w:r>
          </w:p>
        </w:tc>
        <w:tc>
          <w:tcPr>
            <w:tcW w:w="1517" w:type="dxa"/>
            <w:vMerge w:val="restart"/>
            <w:tcBorders>
              <w:bottom w:val="nil"/>
            </w:tcBorders>
          </w:tcPr>
          <w:p w14:paraId="21DBB8BD">
            <w:pPr>
              <w:spacing w:line="272" w:lineRule="auto"/>
            </w:pPr>
          </w:p>
          <w:p w14:paraId="054B010E">
            <w:pPr>
              <w:spacing w:line="272" w:lineRule="auto"/>
            </w:pPr>
          </w:p>
          <w:p w14:paraId="29743A1F">
            <w:pPr>
              <w:pStyle w:val="8"/>
              <w:spacing w:before="52" w:line="221" w:lineRule="auto"/>
              <w:ind w:left="440"/>
              <w:rPr>
                <w:rFonts w:hint="eastAsia"/>
                <w:sz w:val="16"/>
                <w:szCs w:val="16"/>
              </w:rPr>
            </w:pPr>
            <w:r>
              <w:rPr>
                <w:spacing w:val="-2"/>
                <w:sz w:val="16"/>
                <w:szCs w:val="16"/>
              </w:rPr>
              <w:t>基本支出</w:t>
            </w:r>
          </w:p>
        </w:tc>
        <w:tc>
          <w:tcPr>
            <w:tcW w:w="1533" w:type="dxa"/>
            <w:vMerge w:val="restart"/>
            <w:tcBorders>
              <w:bottom w:val="nil"/>
            </w:tcBorders>
          </w:tcPr>
          <w:p w14:paraId="6AE68E67">
            <w:pPr>
              <w:spacing w:line="272" w:lineRule="auto"/>
            </w:pPr>
          </w:p>
          <w:p w14:paraId="29F1E8C6">
            <w:pPr>
              <w:spacing w:line="272" w:lineRule="auto"/>
            </w:pPr>
          </w:p>
          <w:p w14:paraId="407BC860">
            <w:pPr>
              <w:pStyle w:val="8"/>
              <w:spacing w:before="52" w:line="222" w:lineRule="auto"/>
              <w:ind w:left="450"/>
              <w:rPr>
                <w:rFonts w:hint="eastAsia"/>
                <w:sz w:val="16"/>
                <w:szCs w:val="16"/>
              </w:rPr>
            </w:pPr>
            <w:r>
              <w:rPr>
                <w:spacing w:val="-2"/>
                <w:sz w:val="16"/>
                <w:szCs w:val="16"/>
              </w:rPr>
              <w:t>项目支出</w:t>
            </w:r>
          </w:p>
        </w:tc>
      </w:tr>
      <w:tr w14:paraId="7BE4A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1" w:hRule="atLeast"/>
        </w:trPr>
        <w:tc>
          <w:tcPr>
            <w:tcW w:w="1147" w:type="dxa"/>
            <w:gridSpan w:val="3"/>
          </w:tcPr>
          <w:p w14:paraId="3920C56C">
            <w:pPr>
              <w:pStyle w:val="8"/>
              <w:spacing w:before="246" w:line="362" w:lineRule="auto"/>
              <w:ind w:left="250" w:right="88" w:hanging="160"/>
              <w:rPr>
                <w:rFonts w:hint="eastAsia"/>
                <w:sz w:val="16"/>
                <w:szCs w:val="16"/>
                <w:lang w:eastAsia="zh-CN"/>
              </w:rPr>
            </w:pPr>
            <w:r>
              <w:rPr>
                <w:spacing w:val="-2"/>
                <w:sz w:val="16"/>
                <w:szCs w:val="16"/>
                <w:lang w:eastAsia="zh-CN"/>
              </w:rPr>
              <w:t>支出功能分类科目编码</w:t>
            </w:r>
          </w:p>
        </w:tc>
        <w:tc>
          <w:tcPr>
            <w:tcW w:w="2695" w:type="dxa"/>
          </w:tcPr>
          <w:p w14:paraId="394299D9">
            <w:pPr>
              <w:spacing w:line="348" w:lineRule="auto"/>
              <w:rPr>
                <w:lang w:eastAsia="zh-CN"/>
              </w:rPr>
            </w:pPr>
          </w:p>
          <w:p w14:paraId="4B14FCF6">
            <w:pPr>
              <w:pStyle w:val="8"/>
              <w:spacing w:before="52" w:line="221" w:lineRule="auto"/>
              <w:ind w:left="1023"/>
              <w:rPr>
                <w:rFonts w:hint="eastAsia"/>
                <w:sz w:val="16"/>
                <w:szCs w:val="16"/>
              </w:rPr>
            </w:pPr>
            <w:r>
              <w:rPr>
                <w:spacing w:val="-2"/>
                <w:sz w:val="16"/>
                <w:szCs w:val="16"/>
              </w:rPr>
              <w:t>科目名称</w:t>
            </w:r>
          </w:p>
        </w:tc>
        <w:tc>
          <w:tcPr>
            <w:tcW w:w="1418" w:type="dxa"/>
            <w:vMerge w:val="continue"/>
            <w:tcBorders>
              <w:top w:val="nil"/>
            </w:tcBorders>
          </w:tcPr>
          <w:p w14:paraId="7F394F1E"/>
        </w:tc>
        <w:tc>
          <w:tcPr>
            <w:tcW w:w="1517" w:type="dxa"/>
            <w:vMerge w:val="continue"/>
            <w:tcBorders>
              <w:top w:val="nil"/>
            </w:tcBorders>
          </w:tcPr>
          <w:p w14:paraId="549D255D"/>
        </w:tc>
        <w:tc>
          <w:tcPr>
            <w:tcW w:w="1533" w:type="dxa"/>
            <w:vMerge w:val="continue"/>
            <w:tcBorders>
              <w:top w:val="nil"/>
            </w:tcBorders>
          </w:tcPr>
          <w:p w14:paraId="2BAF372E"/>
        </w:tc>
      </w:tr>
      <w:tr w14:paraId="33F2F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2" w:hRule="atLeast"/>
        </w:trPr>
        <w:tc>
          <w:tcPr>
            <w:tcW w:w="369" w:type="dxa"/>
            <w:vMerge w:val="restart"/>
            <w:tcBorders>
              <w:bottom w:val="nil"/>
            </w:tcBorders>
          </w:tcPr>
          <w:p w14:paraId="0D6AAD88">
            <w:pPr>
              <w:pStyle w:val="8"/>
              <w:spacing w:before="266" w:line="221" w:lineRule="auto"/>
              <w:ind w:left="101"/>
              <w:rPr>
                <w:rFonts w:hint="eastAsia"/>
                <w:sz w:val="16"/>
                <w:szCs w:val="16"/>
              </w:rPr>
            </w:pPr>
            <w:r>
              <w:rPr>
                <w:sz w:val="16"/>
                <w:szCs w:val="16"/>
              </w:rPr>
              <w:t>类</w:t>
            </w:r>
          </w:p>
        </w:tc>
        <w:tc>
          <w:tcPr>
            <w:tcW w:w="399" w:type="dxa"/>
            <w:vMerge w:val="restart"/>
            <w:tcBorders>
              <w:bottom w:val="nil"/>
            </w:tcBorders>
          </w:tcPr>
          <w:p w14:paraId="508FF779">
            <w:pPr>
              <w:pStyle w:val="8"/>
              <w:spacing w:before="265" w:line="223" w:lineRule="auto"/>
              <w:ind w:left="112"/>
              <w:rPr>
                <w:rFonts w:hint="eastAsia"/>
                <w:sz w:val="16"/>
                <w:szCs w:val="16"/>
              </w:rPr>
            </w:pPr>
            <w:r>
              <w:rPr>
                <w:sz w:val="16"/>
                <w:szCs w:val="16"/>
              </w:rPr>
              <w:t>款</w:t>
            </w:r>
          </w:p>
        </w:tc>
        <w:tc>
          <w:tcPr>
            <w:tcW w:w="379" w:type="dxa"/>
            <w:vMerge w:val="restart"/>
            <w:tcBorders>
              <w:bottom w:val="nil"/>
            </w:tcBorders>
          </w:tcPr>
          <w:p w14:paraId="3E15B838">
            <w:pPr>
              <w:pStyle w:val="8"/>
              <w:spacing w:before="266" w:line="222" w:lineRule="auto"/>
              <w:ind w:left="104"/>
              <w:rPr>
                <w:rFonts w:hint="eastAsia"/>
                <w:sz w:val="16"/>
                <w:szCs w:val="16"/>
              </w:rPr>
            </w:pPr>
            <w:r>
              <w:rPr>
                <w:sz w:val="16"/>
                <w:szCs w:val="16"/>
              </w:rPr>
              <w:t>项</w:t>
            </w:r>
          </w:p>
        </w:tc>
        <w:tc>
          <w:tcPr>
            <w:tcW w:w="2695" w:type="dxa"/>
          </w:tcPr>
          <w:p w14:paraId="62491F52">
            <w:pPr>
              <w:pStyle w:val="8"/>
              <w:spacing w:before="95" w:line="221" w:lineRule="auto"/>
              <w:ind w:left="1184"/>
              <w:rPr>
                <w:rFonts w:hint="eastAsia"/>
                <w:sz w:val="16"/>
                <w:szCs w:val="16"/>
              </w:rPr>
            </w:pPr>
            <w:r>
              <w:rPr>
                <w:spacing w:val="-3"/>
                <w:sz w:val="16"/>
                <w:szCs w:val="16"/>
              </w:rPr>
              <w:t>栏次</w:t>
            </w:r>
          </w:p>
        </w:tc>
        <w:tc>
          <w:tcPr>
            <w:tcW w:w="1418" w:type="dxa"/>
          </w:tcPr>
          <w:p w14:paraId="2A438AF8">
            <w:pPr>
              <w:pStyle w:val="8"/>
              <w:spacing w:before="95" w:line="211" w:lineRule="exact"/>
              <w:ind w:left="680"/>
              <w:rPr>
                <w:rFonts w:hint="eastAsia"/>
                <w:sz w:val="16"/>
                <w:szCs w:val="16"/>
              </w:rPr>
            </w:pPr>
            <w:r>
              <w:rPr>
                <w:position w:val="1"/>
                <w:sz w:val="16"/>
                <w:szCs w:val="16"/>
              </w:rPr>
              <w:t>1</w:t>
            </w:r>
          </w:p>
        </w:tc>
        <w:tc>
          <w:tcPr>
            <w:tcW w:w="1517" w:type="dxa"/>
          </w:tcPr>
          <w:p w14:paraId="7C37216F">
            <w:pPr>
              <w:pStyle w:val="8"/>
              <w:spacing w:before="95" w:line="211" w:lineRule="exact"/>
              <w:ind w:left="723"/>
              <w:rPr>
                <w:rFonts w:hint="eastAsia"/>
                <w:sz w:val="16"/>
                <w:szCs w:val="16"/>
              </w:rPr>
            </w:pPr>
            <w:r>
              <w:rPr>
                <w:position w:val="1"/>
                <w:sz w:val="16"/>
                <w:szCs w:val="16"/>
              </w:rPr>
              <w:t>2</w:t>
            </w:r>
          </w:p>
        </w:tc>
        <w:tc>
          <w:tcPr>
            <w:tcW w:w="1533" w:type="dxa"/>
          </w:tcPr>
          <w:p w14:paraId="6A0A9B41">
            <w:pPr>
              <w:pStyle w:val="8"/>
              <w:spacing w:before="96" w:line="241" w:lineRule="auto"/>
              <w:ind w:left="729"/>
              <w:rPr>
                <w:rFonts w:hint="eastAsia"/>
                <w:sz w:val="16"/>
                <w:szCs w:val="16"/>
              </w:rPr>
            </w:pPr>
            <w:r>
              <w:rPr>
                <w:sz w:val="16"/>
                <w:szCs w:val="16"/>
              </w:rPr>
              <w:t>3</w:t>
            </w:r>
          </w:p>
        </w:tc>
      </w:tr>
      <w:tr w14:paraId="64697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8" w:hRule="atLeast"/>
        </w:trPr>
        <w:tc>
          <w:tcPr>
            <w:tcW w:w="369" w:type="dxa"/>
            <w:vMerge w:val="continue"/>
            <w:tcBorders>
              <w:top w:val="nil"/>
            </w:tcBorders>
          </w:tcPr>
          <w:p w14:paraId="0B03A4D9"/>
        </w:tc>
        <w:tc>
          <w:tcPr>
            <w:tcW w:w="399" w:type="dxa"/>
            <w:vMerge w:val="continue"/>
            <w:tcBorders>
              <w:top w:val="nil"/>
            </w:tcBorders>
          </w:tcPr>
          <w:p w14:paraId="25D7C976"/>
        </w:tc>
        <w:tc>
          <w:tcPr>
            <w:tcW w:w="379" w:type="dxa"/>
            <w:vMerge w:val="continue"/>
            <w:tcBorders>
              <w:top w:val="nil"/>
            </w:tcBorders>
          </w:tcPr>
          <w:p w14:paraId="62588949"/>
        </w:tc>
        <w:tc>
          <w:tcPr>
            <w:tcW w:w="2695" w:type="dxa"/>
          </w:tcPr>
          <w:p w14:paraId="7997920E">
            <w:pPr>
              <w:pStyle w:val="8"/>
              <w:spacing w:before="78" w:line="223" w:lineRule="auto"/>
              <w:ind w:left="1184"/>
              <w:rPr>
                <w:rFonts w:hint="eastAsia"/>
                <w:sz w:val="16"/>
                <w:szCs w:val="16"/>
              </w:rPr>
            </w:pPr>
            <w:r>
              <w:rPr>
                <w:spacing w:val="-3"/>
                <w:sz w:val="16"/>
                <w:szCs w:val="16"/>
              </w:rPr>
              <w:t>合计</w:t>
            </w:r>
          </w:p>
        </w:tc>
        <w:tc>
          <w:tcPr>
            <w:tcW w:w="1418" w:type="dxa"/>
          </w:tcPr>
          <w:p w14:paraId="46CB0970">
            <w:pPr>
              <w:pStyle w:val="8"/>
              <w:spacing w:before="78" w:line="241" w:lineRule="auto"/>
              <w:ind w:left="857"/>
              <w:rPr>
                <w:rFonts w:hint="eastAsia"/>
                <w:sz w:val="16"/>
                <w:szCs w:val="16"/>
              </w:rPr>
            </w:pPr>
            <w:r>
              <w:rPr>
                <w:spacing w:val="-1"/>
                <w:sz w:val="16"/>
                <w:szCs w:val="16"/>
              </w:rPr>
              <w:t>469.64</w:t>
            </w:r>
          </w:p>
        </w:tc>
        <w:tc>
          <w:tcPr>
            <w:tcW w:w="1517" w:type="dxa"/>
          </w:tcPr>
          <w:p w14:paraId="7635EC52">
            <w:pPr>
              <w:pStyle w:val="8"/>
              <w:spacing w:before="78" w:line="241" w:lineRule="auto"/>
              <w:ind w:left="961"/>
              <w:rPr>
                <w:rFonts w:hint="eastAsia"/>
                <w:sz w:val="16"/>
                <w:szCs w:val="16"/>
              </w:rPr>
            </w:pPr>
            <w:r>
              <w:rPr>
                <w:spacing w:val="-1"/>
                <w:sz w:val="16"/>
                <w:szCs w:val="16"/>
              </w:rPr>
              <w:t>439.23</w:t>
            </w:r>
          </w:p>
        </w:tc>
        <w:tc>
          <w:tcPr>
            <w:tcW w:w="1533" w:type="dxa"/>
          </w:tcPr>
          <w:p w14:paraId="0DB7EF71">
            <w:pPr>
              <w:pStyle w:val="8"/>
              <w:spacing w:before="78" w:line="241" w:lineRule="auto"/>
              <w:ind w:left="1053"/>
              <w:rPr>
                <w:rFonts w:hint="eastAsia"/>
                <w:sz w:val="16"/>
                <w:szCs w:val="16"/>
              </w:rPr>
            </w:pPr>
            <w:r>
              <w:rPr>
                <w:spacing w:val="-2"/>
                <w:sz w:val="16"/>
                <w:szCs w:val="16"/>
              </w:rPr>
              <w:t>30.41</w:t>
            </w:r>
          </w:p>
        </w:tc>
      </w:tr>
      <w:tr w14:paraId="259D3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8" w:hRule="atLeast"/>
        </w:trPr>
        <w:tc>
          <w:tcPr>
            <w:tcW w:w="1147" w:type="dxa"/>
            <w:gridSpan w:val="3"/>
          </w:tcPr>
          <w:p w14:paraId="3D7B05F5">
            <w:pPr>
              <w:pStyle w:val="8"/>
              <w:spacing w:before="79" w:line="241" w:lineRule="auto"/>
              <w:ind w:left="81"/>
              <w:rPr>
                <w:rFonts w:hint="eastAsia"/>
                <w:sz w:val="16"/>
                <w:szCs w:val="16"/>
              </w:rPr>
            </w:pPr>
            <w:r>
              <w:rPr>
                <w:spacing w:val="-3"/>
                <w:sz w:val="16"/>
                <w:szCs w:val="16"/>
              </w:rPr>
              <w:t>201</w:t>
            </w:r>
          </w:p>
        </w:tc>
        <w:tc>
          <w:tcPr>
            <w:tcW w:w="2695" w:type="dxa"/>
          </w:tcPr>
          <w:p w14:paraId="33A05050">
            <w:pPr>
              <w:pStyle w:val="8"/>
              <w:spacing w:before="79" w:line="221" w:lineRule="auto"/>
              <w:ind w:left="75"/>
              <w:rPr>
                <w:rFonts w:hint="eastAsia"/>
                <w:sz w:val="16"/>
                <w:szCs w:val="16"/>
              </w:rPr>
            </w:pPr>
            <w:r>
              <w:rPr>
                <w:spacing w:val="-1"/>
                <w:sz w:val="16"/>
                <w:szCs w:val="16"/>
              </w:rPr>
              <w:t>一般公共服务支出</w:t>
            </w:r>
          </w:p>
        </w:tc>
        <w:tc>
          <w:tcPr>
            <w:tcW w:w="1418" w:type="dxa"/>
          </w:tcPr>
          <w:p w14:paraId="2835CB68">
            <w:pPr>
              <w:pStyle w:val="8"/>
              <w:spacing w:before="78" w:line="241" w:lineRule="auto"/>
              <w:ind w:left="857"/>
              <w:rPr>
                <w:rFonts w:hint="eastAsia"/>
                <w:sz w:val="16"/>
                <w:szCs w:val="16"/>
              </w:rPr>
            </w:pPr>
            <w:r>
              <w:rPr>
                <w:spacing w:val="-1"/>
                <w:sz w:val="16"/>
                <w:szCs w:val="16"/>
              </w:rPr>
              <w:t>456.86</w:t>
            </w:r>
          </w:p>
        </w:tc>
        <w:tc>
          <w:tcPr>
            <w:tcW w:w="1517" w:type="dxa"/>
          </w:tcPr>
          <w:p w14:paraId="32C90D0E">
            <w:pPr>
              <w:pStyle w:val="8"/>
              <w:spacing w:before="78" w:line="241" w:lineRule="auto"/>
              <w:ind w:left="961"/>
              <w:rPr>
                <w:rFonts w:hint="eastAsia"/>
                <w:sz w:val="16"/>
                <w:szCs w:val="16"/>
              </w:rPr>
            </w:pPr>
            <w:r>
              <w:rPr>
                <w:spacing w:val="-1"/>
                <w:sz w:val="16"/>
                <w:szCs w:val="16"/>
              </w:rPr>
              <w:t>426.44</w:t>
            </w:r>
          </w:p>
        </w:tc>
        <w:tc>
          <w:tcPr>
            <w:tcW w:w="1533" w:type="dxa"/>
          </w:tcPr>
          <w:p w14:paraId="6606955F">
            <w:pPr>
              <w:pStyle w:val="8"/>
              <w:spacing w:before="78" w:line="241" w:lineRule="auto"/>
              <w:ind w:left="1053"/>
              <w:rPr>
                <w:rFonts w:hint="eastAsia"/>
                <w:sz w:val="16"/>
                <w:szCs w:val="16"/>
              </w:rPr>
            </w:pPr>
            <w:r>
              <w:rPr>
                <w:spacing w:val="-2"/>
                <w:sz w:val="16"/>
                <w:szCs w:val="16"/>
              </w:rPr>
              <w:t>30.41</w:t>
            </w:r>
          </w:p>
        </w:tc>
      </w:tr>
      <w:tr w14:paraId="4E2BC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 w:hRule="atLeast"/>
        </w:trPr>
        <w:tc>
          <w:tcPr>
            <w:tcW w:w="1147" w:type="dxa"/>
            <w:gridSpan w:val="3"/>
          </w:tcPr>
          <w:p w14:paraId="1C0801DE">
            <w:pPr>
              <w:pStyle w:val="8"/>
              <w:spacing w:before="81" w:line="241" w:lineRule="auto"/>
              <w:ind w:left="81"/>
              <w:rPr>
                <w:rFonts w:hint="eastAsia"/>
                <w:sz w:val="16"/>
                <w:szCs w:val="16"/>
              </w:rPr>
            </w:pPr>
            <w:r>
              <w:rPr>
                <w:spacing w:val="-2"/>
                <w:sz w:val="16"/>
                <w:szCs w:val="16"/>
              </w:rPr>
              <w:t>20103</w:t>
            </w:r>
          </w:p>
        </w:tc>
        <w:tc>
          <w:tcPr>
            <w:tcW w:w="2695" w:type="dxa"/>
          </w:tcPr>
          <w:p w14:paraId="7A3C7231">
            <w:pPr>
              <w:pStyle w:val="8"/>
              <w:spacing w:before="81" w:line="221" w:lineRule="auto"/>
              <w:ind w:left="72"/>
              <w:rPr>
                <w:rFonts w:hint="eastAsia"/>
                <w:sz w:val="16"/>
                <w:szCs w:val="16"/>
                <w:lang w:eastAsia="zh-CN"/>
              </w:rPr>
            </w:pPr>
            <w:r>
              <w:rPr>
                <w:spacing w:val="-1"/>
                <w:sz w:val="16"/>
                <w:szCs w:val="16"/>
                <w:lang w:eastAsia="zh-CN"/>
              </w:rPr>
              <w:t>政府办公厅（室）及相关机构事务</w:t>
            </w:r>
          </w:p>
        </w:tc>
        <w:tc>
          <w:tcPr>
            <w:tcW w:w="1418" w:type="dxa"/>
          </w:tcPr>
          <w:p w14:paraId="7BF5CC1D">
            <w:pPr>
              <w:pStyle w:val="8"/>
              <w:spacing w:before="81" w:line="241" w:lineRule="auto"/>
              <w:ind w:left="857"/>
              <w:rPr>
                <w:rFonts w:hint="eastAsia"/>
                <w:sz w:val="16"/>
                <w:szCs w:val="16"/>
              </w:rPr>
            </w:pPr>
            <w:r>
              <w:rPr>
                <w:spacing w:val="-1"/>
                <w:sz w:val="16"/>
                <w:szCs w:val="16"/>
              </w:rPr>
              <w:t>440.58</w:t>
            </w:r>
          </w:p>
        </w:tc>
        <w:tc>
          <w:tcPr>
            <w:tcW w:w="1517" w:type="dxa"/>
          </w:tcPr>
          <w:p w14:paraId="1FA480BA">
            <w:pPr>
              <w:pStyle w:val="8"/>
              <w:spacing w:before="81" w:line="241" w:lineRule="auto"/>
              <w:ind w:left="961"/>
              <w:rPr>
                <w:rFonts w:hint="eastAsia"/>
                <w:sz w:val="16"/>
                <w:szCs w:val="16"/>
              </w:rPr>
            </w:pPr>
            <w:r>
              <w:rPr>
                <w:spacing w:val="-1"/>
                <w:sz w:val="16"/>
                <w:szCs w:val="16"/>
              </w:rPr>
              <w:t>420.37</w:t>
            </w:r>
          </w:p>
        </w:tc>
        <w:tc>
          <w:tcPr>
            <w:tcW w:w="1533" w:type="dxa"/>
          </w:tcPr>
          <w:p w14:paraId="04EB33B8">
            <w:pPr>
              <w:pStyle w:val="8"/>
              <w:spacing w:before="81" w:line="241" w:lineRule="auto"/>
              <w:ind w:left="1052"/>
              <w:rPr>
                <w:rFonts w:hint="eastAsia"/>
                <w:sz w:val="16"/>
                <w:szCs w:val="16"/>
              </w:rPr>
            </w:pPr>
            <w:r>
              <w:rPr>
                <w:spacing w:val="-2"/>
                <w:sz w:val="16"/>
                <w:szCs w:val="16"/>
              </w:rPr>
              <w:t>20.21</w:t>
            </w:r>
          </w:p>
        </w:tc>
      </w:tr>
      <w:tr w14:paraId="596E1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 w:hRule="atLeast"/>
        </w:trPr>
        <w:tc>
          <w:tcPr>
            <w:tcW w:w="1147" w:type="dxa"/>
            <w:gridSpan w:val="3"/>
          </w:tcPr>
          <w:p w14:paraId="0156B5A1">
            <w:pPr>
              <w:pStyle w:val="8"/>
              <w:spacing w:before="81" w:line="241" w:lineRule="auto"/>
              <w:ind w:left="81"/>
              <w:rPr>
                <w:rFonts w:hint="eastAsia"/>
                <w:sz w:val="16"/>
                <w:szCs w:val="16"/>
              </w:rPr>
            </w:pPr>
            <w:r>
              <w:rPr>
                <w:spacing w:val="-1"/>
                <w:sz w:val="16"/>
                <w:szCs w:val="16"/>
              </w:rPr>
              <w:t>2010301</w:t>
            </w:r>
          </w:p>
        </w:tc>
        <w:tc>
          <w:tcPr>
            <w:tcW w:w="2695" w:type="dxa"/>
          </w:tcPr>
          <w:p w14:paraId="7682933D">
            <w:pPr>
              <w:pStyle w:val="8"/>
              <w:spacing w:before="80" w:line="222" w:lineRule="auto"/>
              <w:ind w:left="75"/>
              <w:rPr>
                <w:rFonts w:hint="eastAsia"/>
                <w:sz w:val="16"/>
                <w:szCs w:val="16"/>
              </w:rPr>
            </w:pPr>
            <w:r>
              <w:rPr>
                <w:spacing w:val="-2"/>
                <w:sz w:val="16"/>
                <w:szCs w:val="16"/>
              </w:rPr>
              <w:t>行政运行</w:t>
            </w:r>
          </w:p>
        </w:tc>
        <w:tc>
          <w:tcPr>
            <w:tcW w:w="1418" w:type="dxa"/>
          </w:tcPr>
          <w:p w14:paraId="0A577C62">
            <w:pPr>
              <w:pStyle w:val="8"/>
              <w:spacing w:before="80" w:line="241" w:lineRule="auto"/>
              <w:ind w:left="869"/>
              <w:rPr>
                <w:rFonts w:hint="eastAsia"/>
                <w:sz w:val="16"/>
                <w:szCs w:val="16"/>
              </w:rPr>
            </w:pPr>
            <w:r>
              <w:rPr>
                <w:spacing w:val="-3"/>
                <w:sz w:val="16"/>
                <w:szCs w:val="16"/>
              </w:rPr>
              <w:t>171.75</w:t>
            </w:r>
          </w:p>
        </w:tc>
        <w:tc>
          <w:tcPr>
            <w:tcW w:w="1517" w:type="dxa"/>
          </w:tcPr>
          <w:p w14:paraId="594B65EF">
            <w:pPr>
              <w:pStyle w:val="8"/>
              <w:spacing w:before="80" w:line="241" w:lineRule="auto"/>
              <w:ind w:left="973"/>
              <w:rPr>
                <w:rFonts w:hint="eastAsia"/>
                <w:sz w:val="16"/>
                <w:szCs w:val="16"/>
              </w:rPr>
            </w:pPr>
            <w:r>
              <w:rPr>
                <w:spacing w:val="-3"/>
                <w:sz w:val="16"/>
                <w:szCs w:val="16"/>
              </w:rPr>
              <w:t>171.75</w:t>
            </w:r>
          </w:p>
        </w:tc>
        <w:tc>
          <w:tcPr>
            <w:tcW w:w="1533" w:type="dxa"/>
          </w:tcPr>
          <w:p w14:paraId="3C9273B7"/>
        </w:tc>
      </w:tr>
      <w:tr w14:paraId="2D2F5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 w:hRule="atLeast"/>
        </w:trPr>
        <w:tc>
          <w:tcPr>
            <w:tcW w:w="1147" w:type="dxa"/>
            <w:gridSpan w:val="3"/>
          </w:tcPr>
          <w:p w14:paraId="6E8BCE40">
            <w:pPr>
              <w:pStyle w:val="8"/>
              <w:spacing w:before="80" w:line="241" w:lineRule="auto"/>
              <w:ind w:left="81"/>
              <w:rPr>
                <w:rFonts w:hint="eastAsia"/>
                <w:sz w:val="16"/>
                <w:szCs w:val="16"/>
              </w:rPr>
            </w:pPr>
            <w:r>
              <w:rPr>
                <w:spacing w:val="-1"/>
                <w:sz w:val="16"/>
                <w:szCs w:val="16"/>
              </w:rPr>
              <w:t>2010302</w:t>
            </w:r>
          </w:p>
        </w:tc>
        <w:tc>
          <w:tcPr>
            <w:tcW w:w="2695" w:type="dxa"/>
          </w:tcPr>
          <w:p w14:paraId="04746703">
            <w:pPr>
              <w:pStyle w:val="8"/>
              <w:spacing w:before="80" w:line="221" w:lineRule="auto"/>
              <w:ind w:left="75"/>
              <w:rPr>
                <w:rFonts w:hint="eastAsia"/>
                <w:sz w:val="16"/>
                <w:szCs w:val="16"/>
              </w:rPr>
            </w:pPr>
            <w:r>
              <w:rPr>
                <w:spacing w:val="-1"/>
                <w:sz w:val="16"/>
                <w:szCs w:val="16"/>
              </w:rPr>
              <w:t>一般行政管理事务</w:t>
            </w:r>
          </w:p>
        </w:tc>
        <w:tc>
          <w:tcPr>
            <w:tcW w:w="1418" w:type="dxa"/>
          </w:tcPr>
          <w:p w14:paraId="00A09803">
            <w:pPr>
              <w:pStyle w:val="8"/>
              <w:spacing w:before="79" w:line="241" w:lineRule="auto"/>
              <w:ind w:left="941"/>
              <w:rPr>
                <w:rFonts w:hint="eastAsia"/>
                <w:sz w:val="16"/>
                <w:szCs w:val="16"/>
              </w:rPr>
            </w:pPr>
            <w:r>
              <w:rPr>
                <w:spacing w:val="-2"/>
                <w:sz w:val="16"/>
                <w:szCs w:val="16"/>
              </w:rPr>
              <w:t>20.21</w:t>
            </w:r>
          </w:p>
        </w:tc>
        <w:tc>
          <w:tcPr>
            <w:tcW w:w="1517" w:type="dxa"/>
          </w:tcPr>
          <w:p w14:paraId="2BF46E3A"/>
        </w:tc>
        <w:tc>
          <w:tcPr>
            <w:tcW w:w="1533" w:type="dxa"/>
          </w:tcPr>
          <w:p w14:paraId="5B357751">
            <w:pPr>
              <w:pStyle w:val="8"/>
              <w:spacing w:before="79" w:line="241" w:lineRule="auto"/>
              <w:ind w:left="1052"/>
              <w:rPr>
                <w:rFonts w:hint="eastAsia"/>
                <w:sz w:val="16"/>
                <w:szCs w:val="16"/>
              </w:rPr>
            </w:pPr>
            <w:r>
              <w:rPr>
                <w:spacing w:val="-2"/>
                <w:sz w:val="16"/>
                <w:szCs w:val="16"/>
              </w:rPr>
              <w:t>20.21</w:t>
            </w:r>
          </w:p>
        </w:tc>
      </w:tr>
      <w:tr w14:paraId="3E834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 w:hRule="atLeast"/>
        </w:trPr>
        <w:tc>
          <w:tcPr>
            <w:tcW w:w="1147" w:type="dxa"/>
            <w:gridSpan w:val="3"/>
          </w:tcPr>
          <w:p w14:paraId="0C5E12ED">
            <w:pPr>
              <w:pStyle w:val="8"/>
              <w:spacing w:before="81" w:line="241" w:lineRule="auto"/>
              <w:ind w:left="81"/>
              <w:rPr>
                <w:rFonts w:hint="eastAsia"/>
                <w:sz w:val="16"/>
                <w:szCs w:val="16"/>
              </w:rPr>
            </w:pPr>
            <w:r>
              <w:rPr>
                <w:spacing w:val="-1"/>
                <w:sz w:val="16"/>
                <w:szCs w:val="16"/>
              </w:rPr>
              <w:t>2010399</w:t>
            </w:r>
          </w:p>
        </w:tc>
        <w:tc>
          <w:tcPr>
            <w:tcW w:w="2695" w:type="dxa"/>
          </w:tcPr>
          <w:p w14:paraId="1008BC7B">
            <w:pPr>
              <w:pStyle w:val="8"/>
              <w:spacing w:before="73" w:line="221" w:lineRule="auto"/>
              <w:ind w:left="73"/>
              <w:rPr>
                <w:rFonts w:hint="eastAsia"/>
                <w:sz w:val="16"/>
                <w:szCs w:val="16"/>
                <w:lang w:eastAsia="zh-CN"/>
              </w:rPr>
            </w:pPr>
            <w:r>
              <w:rPr>
                <w:spacing w:val="-2"/>
                <w:sz w:val="16"/>
                <w:szCs w:val="16"/>
                <w:lang w:eastAsia="zh-CN"/>
              </w:rPr>
              <w:t>其他政府办公厅（室）及相关机构事</w:t>
            </w:r>
          </w:p>
        </w:tc>
        <w:tc>
          <w:tcPr>
            <w:tcW w:w="1418" w:type="dxa"/>
          </w:tcPr>
          <w:p w14:paraId="3A337EDE">
            <w:pPr>
              <w:pStyle w:val="8"/>
              <w:spacing w:before="81" w:line="241" w:lineRule="auto"/>
              <w:ind w:left="859"/>
              <w:rPr>
                <w:rFonts w:hint="eastAsia"/>
                <w:sz w:val="16"/>
                <w:szCs w:val="16"/>
              </w:rPr>
            </w:pPr>
            <w:r>
              <w:rPr>
                <w:spacing w:val="-2"/>
                <w:sz w:val="16"/>
                <w:szCs w:val="16"/>
              </w:rPr>
              <w:t>248.62</w:t>
            </w:r>
          </w:p>
        </w:tc>
        <w:tc>
          <w:tcPr>
            <w:tcW w:w="1517" w:type="dxa"/>
          </w:tcPr>
          <w:p w14:paraId="6496EFBA">
            <w:pPr>
              <w:pStyle w:val="8"/>
              <w:spacing w:before="81" w:line="241" w:lineRule="auto"/>
              <w:ind w:left="963"/>
              <w:rPr>
                <w:rFonts w:hint="eastAsia"/>
                <w:sz w:val="16"/>
                <w:szCs w:val="16"/>
              </w:rPr>
            </w:pPr>
            <w:r>
              <w:rPr>
                <w:spacing w:val="-2"/>
                <w:sz w:val="16"/>
                <w:szCs w:val="16"/>
              </w:rPr>
              <w:t>248.62</w:t>
            </w:r>
          </w:p>
        </w:tc>
        <w:tc>
          <w:tcPr>
            <w:tcW w:w="1533" w:type="dxa"/>
          </w:tcPr>
          <w:p w14:paraId="0D778DB0"/>
        </w:tc>
      </w:tr>
      <w:tr w14:paraId="5A9D9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 w:hRule="atLeast"/>
        </w:trPr>
        <w:tc>
          <w:tcPr>
            <w:tcW w:w="1147" w:type="dxa"/>
            <w:gridSpan w:val="3"/>
          </w:tcPr>
          <w:p w14:paraId="4D5F5875">
            <w:pPr>
              <w:pStyle w:val="8"/>
              <w:spacing w:before="81" w:line="241" w:lineRule="auto"/>
              <w:ind w:left="81"/>
              <w:rPr>
                <w:rFonts w:hint="eastAsia"/>
                <w:sz w:val="16"/>
                <w:szCs w:val="16"/>
              </w:rPr>
            </w:pPr>
            <w:r>
              <w:rPr>
                <w:spacing w:val="-2"/>
                <w:sz w:val="16"/>
                <w:szCs w:val="16"/>
              </w:rPr>
              <w:t>20131</w:t>
            </w:r>
          </w:p>
        </w:tc>
        <w:tc>
          <w:tcPr>
            <w:tcW w:w="2695" w:type="dxa"/>
          </w:tcPr>
          <w:p w14:paraId="5DD15519">
            <w:pPr>
              <w:pStyle w:val="8"/>
              <w:spacing w:before="80" w:line="221" w:lineRule="auto"/>
              <w:ind w:left="73"/>
              <w:rPr>
                <w:rFonts w:hint="eastAsia"/>
                <w:sz w:val="16"/>
                <w:szCs w:val="16"/>
                <w:lang w:eastAsia="zh-CN"/>
              </w:rPr>
            </w:pPr>
            <w:r>
              <w:rPr>
                <w:spacing w:val="-1"/>
                <w:sz w:val="16"/>
                <w:szCs w:val="16"/>
                <w:lang w:eastAsia="zh-CN"/>
              </w:rPr>
              <w:t>党委办公厅（室）及相关机构事务</w:t>
            </w:r>
          </w:p>
        </w:tc>
        <w:tc>
          <w:tcPr>
            <w:tcW w:w="1418" w:type="dxa"/>
          </w:tcPr>
          <w:p w14:paraId="42BA7CB2">
            <w:pPr>
              <w:pStyle w:val="8"/>
              <w:spacing w:before="80" w:line="241" w:lineRule="auto"/>
              <w:ind w:left="1020"/>
              <w:rPr>
                <w:rFonts w:hint="eastAsia"/>
                <w:sz w:val="16"/>
                <w:szCs w:val="16"/>
              </w:rPr>
            </w:pPr>
            <w:r>
              <w:rPr>
                <w:spacing w:val="-2"/>
                <w:sz w:val="16"/>
                <w:szCs w:val="16"/>
              </w:rPr>
              <w:t>6.07</w:t>
            </w:r>
          </w:p>
        </w:tc>
        <w:tc>
          <w:tcPr>
            <w:tcW w:w="1517" w:type="dxa"/>
          </w:tcPr>
          <w:p w14:paraId="074E7FA0">
            <w:pPr>
              <w:pStyle w:val="8"/>
              <w:spacing w:before="80" w:line="241" w:lineRule="auto"/>
              <w:ind w:left="1121"/>
              <w:rPr>
                <w:rFonts w:hint="eastAsia"/>
                <w:sz w:val="16"/>
                <w:szCs w:val="16"/>
              </w:rPr>
            </w:pPr>
            <w:r>
              <w:rPr>
                <w:spacing w:val="-2"/>
                <w:sz w:val="16"/>
                <w:szCs w:val="16"/>
              </w:rPr>
              <w:t>6.07</w:t>
            </w:r>
          </w:p>
        </w:tc>
        <w:tc>
          <w:tcPr>
            <w:tcW w:w="1533" w:type="dxa"/>
          </w:tcPr>
          <w:p w14:paraId="6982D11F"/>
        </w:tc>
      </w:tr>
      <w:tr w14:paraId="64788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 w:hRule="atLeast"/>
        </w:trPr>
        <w:tc>
          <w:tcPr>
            <w:tcW w:w="1147" w:type="dxa"/>
            <w:gridSpan w:val="3"/>
          </w:tcPr>
          <w:p w14:paraId="6A5EED05">
            <w:pPr>
              <w:pStyle w:val="8"/>
              <w:spacing w:before="80" w:line="241" w:lineRule="auto"/>
              <w:ind w:left="81"/>
              <w:rPr>
                <w:rFonts w:hint="eastAsia"/>
                <w:sz w:val="16"/>
                <w:szCs w:val="16"/>
              </w:rPr>
            </w:pPr>
            <w:r>
              <w:rPr>
                <w:spacing w:val="-1"/>
                <w:sz w:val="16"/>
                <w:szCs w:val="16"/>
              </w:rPr>
              <w:t>2013101</w:t>
            </w:r>
          </w:p>
        </w:tc>
        <w:tc>
          <w:tcPr>
            <w:tcW w:w="2695" w:type="dxa"/>
          </w:tcPr>
          <w:p w14:paraId="56B7D007">
            <w:pPr>
              <w:pStyle w:val="8"/>
              <w:spacing w:before="79" w:line="222" w:lineRule="auto"/>
              <w:ind w:left="75"/>
              <w:rPr>
                <w:rFonts w:hint="eastAsia"/>
                <w:sz w:val="16"/>
                <w:szCs w:val="16"/>
              </w:rPr>
            </w:pPr>
            <w:r>
              <w:rPr>
                <w:spacing w:val="-2"/>
                <w:sz w:val="16"/>
                <w:szCs w:val="16"/>
              </w:rPr>
              <w:t>行政运行</w:t>
            </w:r>
          </w:p>
        </w:tc>
        <w:tc>
          <w:tcPr>
            <w:tcW w:w="1418" w:type="dxa"/>
          </w:tcPr>
          <w:p w14:paraId="64B47601">
            <w:pPr>
              <w:pStyle w:val="8"/>
              <w:spacing w:before="79" w:line="241" w:lineRule="auto"/>
              <w:ind w:left="1020"/>
              <w:rPr>
                <w:rFonts w:hint="eastAsia"/>
                <w:sz w:val="16"/>
                <w:szCs w:val="16"/>
              </w:rPr>
            </w:pPr>
            <w:r>
              <w:rPr>
                <w:spacing w:val="-2"/>
                <w:sz w:val="16"/>
                <w:szCs w:val="16"/>
              </w:rPr>
              <w:t>6.07</w:t>
            </w:r>
          </w:p>
        </w:tc>
        <w:tc>
          <w:tcPr>
            <w:tcW w:w="1517" w:type="dxa"/>
          </w:tcPr>
          <w:p w14:paraId="7A1FFFEB">
            <w:pPr>
              <w:pStyle w:val="8"/>
              <w:spacing w:before="79" w:line="241" w:lineRule="auto"/>
              <w:ind w:left="1121"/>
              <w:rPr>
                <w:rFonts w:hint="eastAsia"/>
                <w:sz w:val="16"/>
                <w:szCs w:val="16"/>
              </w:rPr>
            </w:pPr>
            <w:r>
              <w:rPr>
                <w:spacing w:val="-2"/>
                <w:sz w:val="16"/>
                <w:szCs w:val="16"/>
              </w:rPr>
              <w:t>6.07</w:t>
            </w:r>
          </w:p>
        </w:tc>
        <w:tc>
          <w:tcPr>
            <w:tcW w:w="1533" w:type="dxa"/>
          </w:tcPr>
          <w:p w14:paraId="38A9C85E"/>
        </w:tc>
      </w:tr>
      <w:tr w14:paraId="023DA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 w:hRule="atLeast"/>
        </w:trPr>
        <w:tc>
          <w:tcPr>
            <w:tcW w:w="1147" w:type="dxa"/>
            <w:gridSpan w:val="3"/>
          </w:tcPr>
          <w:p w14:paraId="7F662DDB">
            <w:pPr>
              <w:pStyle w:val="8"/>
              <w:spacing w:before="81" w:line="241" w:lineRule="auto"/>
              <w:ind w:left="81"/>
              <w:rPr>
                <w:rFonts w:hint="eastAsia"/>
                <w:sz w:val="16"/>
                <w:szCs w:val="16"/>
              </w:rPr>
            </w:pPr>
            <w:r>
              <w:rPr>
                <w:spacing w:val="-2"/>
                <w:sz w:val="16"/>
                <w:szCs w:val="16"/>
              </w:rPr>
              <w:t>20136</w:t>
            </w:r>
          </w:p>
        </w:tc>
        <w:tc>
          <w:tcPr>
            <w:tcW w:w="2695" w:type="dxa"/>
          </w:tcPr>
          <w:p w14:paraId="0DFA3734">
            <w:pPr>
              <w:pStyle w:val="8"/>
              <w:spacing w:before="81" w:line="221" w:lineRule="auto"/>
              <w:ind w:left="73"/>
              <w:rPr>
                <w:rFonts w:hint="eastAsia"/>
                <w:sz w:val="16"/>
                <w:szCs w:val="16"/>
              </w:rPr>
            </w:pPr>
            <w:r>
              <w:rPr>
                <w:spacing w:val="-1"/>
                <w:sz w:val="16"/>
                <w:szCs w:val="16"/>
              </w:rPr>
              <w:t>其他共产党事务支出</w:t>
            </w:r>
          </w:p>
        </w:tc>
        <w:tc>
          <w:tcPr>
            <w:tcW w:w="1418" w:type="dxa"/>
          </w:tcPr>
          <w:p w14:paraId="5324771E">
            <w:pPr>
              <w:pStyle w:val="8"/>
              <w:spacing w:before="81" w:line="241" w:lineRule="auto"/>
              <w:ind w:left="951"/>
              <w:rPr>
                <w:rFonts w:hint="eastAsia"/>
                <w:sz w:val="16"/>
                <w:szCs w:val="16"/>
              </w:rPr>
            </w:pPr>
            <w:r>
              <w:rPr>
                <w:spacing w:val="-4"/>
                <w:sz w:val="16"/>
                <w:szCs w:val="16"/>
              </w:rPr>
              <w:t>10.20</w:t>
            </w:r>
          </w:p>
        </w:tc>
        <w:tc>
          <w:tcPr>
            <w:tcW w:w="1517" w:type="dxa"/>
          </w:tcPr>
          <w:p w14:paraId="38FAA0B3"/>
        </w:tc>
        <w:tc>
          <w:tcPr>
            <w:tcW w:w="1533" w:type="dxa"/>
          </w:tcPr>
          <w:p w14:paraId="01F3D4F6">
            <w:pPr>
              <w:pStyle w:val="8"/>
              <w:spacing w:before="81" w:line="241" w:lineRule="auto"/>
              <w:ind w:left="1062"/>
              <w:rPr>
                <w:rFonts w:hint="eastAsia"/>
                <w:sz w:val="16"/>
                <w:szCs w:val="16"/>
              </w:rPr>
            </w:pPr>
            <w:r>
              <w:rPr>
                <w:spacing w:val="-4"/>
                <w:sz w:val="16"/>
                <w:szCs w:val="16"/>
              </w:rPr>
              <w:t>10.20</w:t>
            </w:r>
          </w:p>
        </w:tc>
      </w:tr>
      <w:tr w14:paraId="642A1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 w:hRule="atLeast"/>
        </w:trPr>
        <w:tc>
          <w:tcPr>
            <w:tcW w:w="1147" w:type="dxa"/>
            <w:gridSpan w:val="3"/>
          </w:tcPr>
          <w:p w14:paraId="11D6F960">
            <w:pPr>
              <w:pStyle w:val="8"/>
              <w:spacing w:before="81" w:line="241" w:lineRule="auto"/>
              <w:ind w:left="81"/>
              <w:rPr>
                <w:rFonts w:hint="eastAsia"/>
                <w:sz w:val="16"/>
                <w:szCs w:val="16"/>
              </w:rPr>
            </w:pPr>
            <w:r>
              <w:rPr>
                <w:spacing w:val="-1"/>
                <w:sz w:val="16"/>
                <w:szCs w:val="16"/>
              </w:rPr>
              <w:t>2013699</w:t>
            </w:r>
          </w:p>
        </w:tc>
        <w:tc>
          <w:tcPr>
            <w:tcW w:w="2695" w:type="dxa"/>
          </w:tcPr>
          <w:p w14:paraId="7F2998D4">
            <w:pPr>
              <w:pStyle w:val="8"/>
              <w:spacing w:before="80" w:line="221" w:lineRule="auto"/>
              <w:ind w:left="73"/>
              <w:rPr>
                <w:rFonts w:hint="eastAsia"/>
                <w:sz w:val="16"/>
                <w:szCs w:val="16"/>
              </w:rPr>
            </w:pPr>
            <w:r>
              <w:rPr>
                <w:spacing w:val="-1"/>
                <w:sz w:val="16"/>
                <w:szCs w:val="16"/>
              </w:rPr>
              <w:t>其他共产党事务支出</w:t>
            </w:r>
          </w:p>
        </w:tc>
        <w:tc>
          <w:tcPr>
            <w:tcW w:w="1418" w:type="dxa"/>
          </w:tcPr>
          <w:p w14:paraId="79D90819">
            <w:pPr>
              <w:pStyle w:val="8"/>
              <w:spacing w:before="80" w:line="241" w:lineRule="auto"/>
              <w:ind w:left="951"/>
              <w:rPr>
                <w:rFonts w:hint="eastAsia"/>
                <w:sz w:val="16"/>
                <w:szCs w:val="16"/>
              </w:rPr>
            </w:pPr>
            <w:r>
              <w:rPr>
                <w:spacing w:val="-4"/>
                <w:sz w:val="16"/>
                <w:szCs w:val="16"/>
              </w:rPr>
              <w:t>10.20</w:t>
            </w:r>
          </w:p>
        </w:tc>
        <w:tc>
          <w:tcPr>
            <w:tcW w:w="1517" w:type="dxa"/>
          </w:tcPr>
          <w:p w14:paraId="1618A44A"/>
        </w:tc>
        <w:tc>
          <w:tcPr>
            <w:tcW w:w="1533" w:type="dxa"/>
          </w:tcPr>
          <w:p w14:paraId="4A637270">
            <w:pPr>
              <w:pStyle w:val="8"/>
              <w:spacing w:before="80" w:line="241" w:lineRule="auto"/>
              <w:ind w:left="1062"/>
              <w:rPr>
                <w:rFonts w:hint="eastAsia"/>
                <w:sz w:val="16"/>
                <w:szCs w:val="16"/>
              </w:rPr>
            </w:pPr>
            <w:r>
              <w:rPr>
                <w:spacing w:val="-4"/>
                <w:sz w:val="16"/>
                <w:szCs w:val="16"/>
              </w:rPr>
              <w:t>10.20</w:t>
            </w:r>
          </w:p>
        </w:tc>
      </w:tr>
      <w:tr w14:paraId="0AE4C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 w:hRule="atLeast"/>
        </w:trPr>
        <w:tc>
          <w:tcPr>
            <w:tcW w:w="1147" w:type="dxa"/>
            <w:gridSpan w:val="3"/>
          </w:tcPr>
          <w:p w14:paraId="3EDE69CE">
            <w:pPr>
              <w:pStyle w:val="8"/>
              <w:spacing w:before="80" w:line="241" w:lineRule="auto"/>
              <w:ind w:left="81"/>
              <w:rPr>
                <w:rFonts w:hint="eastAsia"/>
                <w:sz w:val="16"/>
                <w:szCs w:val="16"/>
              </w:rPr>
            </w:pPr>
            <w:r>
              <w:rPr>
                <w:spacing w:val="-3"/>
                <w:sz w:val="16"/>
                <w:szCs w:val="16"/>
              </w:rPr>
              <w:t>208</w:t>
            </w:r>
          </w:p>
        </w:tc>
        <w:tc>
          <w:tcPr>
            <w:tcW w:w="2695" w:type="dxa"/>
          </w:tcPr>
          <w:p w14:paraId="758DE9BC">
            <w:pPr>
              <w:pStyle w:val="8"/>
              <w:spacing w:before="79" w:line="221" w:lineRule="auto"/>
              <w:ind w:left="74"/>
              <w:rPr>
                <w:rFonts w:hint="eastAsia"/>
                <w:sz w:val="16"/>
                <w:szCs w:val="16"/>
              </w:rPr>
            </w:pPr>
            <w:r>
              <w:rPr>
                <w:spacing w:val="-1"/>
                <w:sz w:val="16"/>
                <w:szCs w:val="16"/>
              </w:rPr>
              <w:t>社会保障和就业支出</w:t>
            </w:r>
          </w:p>
        </w:tc>
        <w:tc>
          <w:tcPr>
            <w:tcW w:w="1418" w:type="dxa"/>
          </w:tcPr>
          <w:p w14:paraId="604CD2B2">
            <w:pPr>
              <w:pStyle w:val="8"/>
              <w:spacing w:before="79" w:line="241" w:lineRule="auto"/>
              <w:ind w:left="1020"/>
              <w:rPr>
                <w:rFonts w:hint="eastAsia"/>
                <w:sz w:val="16"/>
                <w:szCs w:val="16"/>
              </w:rPr>
            </w:pPr>
            <w:r>
              <w:rPr>
                <w:spacing w:val="-2"/>
                <w:sz w:val="16"/>
                <w:szCs w:val="16"/>
              </w:rPr>
              <w:t>0.24</w:t>
            </w:r>
          </w:p>
        </w:tc>
        <w:tc>
          <w:tcPr>
            <w:tcW w:w="1517" w:type="dxa"/>
          </w:tcPr>
          <w:p w14:paraId="7E3BEB2D">
            <w:pPr>
              <w:pStyle w:val="8"/>
              <w:spacing w:before="79" w:line="241" w:lineRule="auto"/>
              <w:ind w:left="1121"/>
              <w:rPr>
                <w:rFonts w:hint="eastAsia"/>
                <w:sz w:val="16"/>
                <w:szCs w:val="16"/>
              </w:rPr>
            </w:pPr>
            <w:r>
              <w:rPr>
                <w:spacing w:val="-2"/>
                <w:sz w:val="16"/>
                <w:szCs w:val="16"/>
              </w:rPr>
              <w:t>0.24</w:t>
            </w:r>
          </w:p>
        </w:tc>
        <w:tc>
          <w:tcPr>
            <w:tcW w:w="1533" w:type="dxa"/>
          </w:tcPr>
          <w:p w14:paraId="5BBA087E"/>
        </w:tc>
      </w:tr>
      <w:tr w14:paraId="3CC7C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 w:hRule="atLeast"/>
        </w:trPr>
        <w:tc>
          <w:tcPr>
            <w:tcW w:w="1147" w:type="dxa"/>
            <w:gridSpan w:val="3"/>
          </w:tcPr>
          <w:p w14:paraId="04B55E0D">
            <w:pPr>
              <w:pStyle w:val="8"/>
              <w:spacing w:before="81" w:line="241" w:lineRule="auto"/>
              <w:ind w:left="81"/>
              <w:rPr>
                <w:rFonts w:hint="eastAsia"/>
                <w:sz w:val="16"/>
                <w:szCs w:val="16"/>
              </w:rPr>
            </w:pPr>
            <w:r>
              <w:rPr>
                <w:spacing w:val="-2"/>
                <w:sz w:val="16"/>
                <w:szCs w:val="16"/>
              </w:rPr>
              <w:t>20805</w:t>
            </w:r>
          </w:p>
        </w:tc>
        <w:tc>
          <w:tcPr>
            <w:tcW w:w="2695" w:type="dxa"/>
          </w:tcPr>
          <w:p w14:paraId="3CE5C229">
            <w:pPr>
              <w:pStyle w:val="8"/>
              <w:spacing w:before="81" w:line="221" w:lineRule="auto"/>
              <w:ind w:left="75"/>
              <w:rPr>
                <w:rFonts w:hint="eastAsia"/>
                <w:sz w:val="16"/>
                <w:szCs w:val="16"/>
                <w:lang w:eastAsia="zh-CN"/>
              </w:rPr>
            </w:pPr>
            <w:r>
              <w:rPr>
                <w:spacing w:val="-1"/>
                <w:sz w:val="16"/>
                <w:szCs w:val="16"/>
                <w:lang w:eastAsia="zh-CN"/>
              </w:rPr>
              <w:t>行政事业单位养老支出</w:t>
            </w:r>
          </w:p>
        </w:tc>
        <w:tc>
          <w:tcPr>
            <w:tcW w:w="1418" w:type="dxa"/>
          </w:tcPr>
          <w:p w14:paraId="55566387">
            <w:pPr>
              <w:pStyle w:val="8"/>
              <w:spacing w:before="81" w:line="241" w:lineRule="auto"/>
              <w:ind w:left="1020"/>
              <w:rPr>
                <w:rFonts w:hint="eastAsia"/>
                <w:sz w:val="16"/>
                <w:szCs w:val="16"/>
              </w:rPr>
            </w:pPr>
            <w:r>
              <w:rPr>
                <w:spacing w:val="-2"/>
                <w:sz w:val="16"/>
                <w:szCs w:val="16"/>
              </w:rPr>
              <w:t>0.24</w:t>
            </w:r>
          </w:p>
        </w:tc>
        <w:tc>
          <w:tcPr>
            <w:tcW w:w="1517" w:type="dxa"/>
          </w:tcPr>
          <w:p w14:paraId="6E351A91">
            <w:pPr>
              <w:pStyle w:val="8"/>
              <w:spacing w:before="81" w:line="241" w:lineRule="auto"/>
              <w:ind w:left="1121"/>
              <w:rPr>
                <w:rFonts w:hint="eastAsia"/>
                <w:sz w:val="16"/>
                <w:szCs w:val="16"/>
              </w:rPr>
            </w:pPr>
            <w:r>
              <w:rPr>
                <w:spacing w:val="-2"/>
                <w:sz w:val="16"/>
                <w:szCs w:val="16"/>
              </w:rPr>
              <w:t>0.24</w:t>
            </w:r>
          </w:p>
        </w:tc>
        <w:tc>
          <w:tcPr>
            <w:tcW w:w="1533" w:type="dxa"/>
          </w:tcPr>
          <w:p w14:paraId="0649156E"/>
        </w:tc>
      </w:tr>
      <w:tr w14:paraId="1C495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 w:hRule="atLeast"/>
        </w:trPr>
        <w:tc>
          <w:tcPr>
            <w:tcW w:w="1147" w:type="dxa"/>
            <w:gridSpan w:val="3"/>
          </w:tcPr>
          <w:p w14:paraId="58382E7F">
            <w:pPr>
              <w:pStyle w:val="8"/>
              <w:spacing w:before="81" w:line="241" w:lineRule="auto"/>
              <w:ind w:left="81"/>
              <w:rPr>
                <w:rFonts w:hint="eastAsia"/>
                <w:sz w:val="16"/>
                <w:szCs w:val="16"/>
              </w:rPr>
            </w:pPr>
            <w:r>
              <w:rPr>
                <w:spacing w:val="-1"/>
                <w:sz w:val="16"/>
                <w:szCs w:val="16"/>
              </w:rPr>
              <w:t>2080501</w:t>
            </w:r>
          </w:p>
        </w:tc>
        <w:tc>
          <w:tcPr>
            <w:tcW w:w="2695" w:type="dxa"/>
          </w:tcPr>
          <w:p w14:paraId="7E5CA84E">
            <w:pPr>
              <w:pStyle w:val="8"/>
              <w:spacing w:before="80" w:line="221" w:lineRule="auto"/>
              <w:ind w:left="75"/>
              <w:rPr>
                <w:rFonts w:hint="eastAsia"/>
                <w:sz w:val="16"/>
                <w:szCs w:val="16"/>
              </w:rPr>
            </w:pPr>
            <w:r>
              <w:rPr>
                <w:spacing w:val="-2"/>
                <w:sz w:val="16"/>
                <w:szCs w:val="16"/>
              </w:rPr>
              <w:t>行政单位离退休</w:t>
            </w:r>
          </w:p>
        </w:tc>
        <w:tc>
          <w:tcPr>
            <w:tcW w:w="1418" w:type="dxa"/>
          </w:tcPr>
          <w:p w14:paraId="43B1C74D">
            <w:pPr>
              <w:pStyle w:val="8"/>
              <w:spacing w:before="80" w:line="241" w:lineRule="auto"/>
              <w:ind w:left="1020"/>
              <w:rPr>
                <w:rFonts w:hint="eastAsia"/>
                <w:sz w:val="16"/>
                <w:szCs w:val="16"/>
              </w:rPr>
            </w:pPr>
            <w:r>
              <w:rPr>
                <w:spacing w:val="-2"/>
                <w:sz w:val="16"/>
                <w:szCs w:val="16"/>
              </w:rPr>
              <w:t>0.24</w:t>
            </w:r>
          </w:p>
        </w:tc>
        <w:tc>
          <w:tcPr>
            <w:tcW w:w="1517" w:type="dxa"/>
          </w:tcPr>
          <w:p w14:paraId="16379E55">
            <w:pPr>
              <w:pStyle w:val="8"/>
              <w:spacing w:before="80" w:line="241" w:lineRule="auto"/>
              <w:ind w:left="1121"/>
              <w:rPr>
                <w:rFonts w:hint="eastAsia"/>
                <w:sz w:val="16"/>
                <w:szCs w:val="16"/>
              </w:rPr>
            </w:pPr>
            <w:r>
              <w:rPr>
                <w:spacing w:val="-2"/>
                <w:sz w:val="16"/>
                <w:szCs w:val="16"/>
              </w:rPr>
              <w:t>0.24</w:t>
            </w:r>
          </w:p>
        </w:tc>
        <w:tc>
          <w:tcPr>
            <w:tcW w:w="1533" w:type="dxa"/>
          </w:tcPr>
          <w:p w14:paraId="6EC1CFAF"/>
        </w:tc>
      </w:tr>
      <w:tr w14:paraId="316FF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 w:hRule="atLeast"/>
        </w:trPr>
        <w:tc>
          <w:tcPr>
            <w:tcW w:w="1147" w:type="dxa"/>
            <w:gridSpan w:val="3"/>
          </w:tcPr>
          <w:p w14:paraId="45B13921">
            <w:pPr>
              <w:pStyle w:val="8"/>
              <w:spacing w:before="79" w:line="211" w:lineRule="exact"/>
              <w:ind w:left="81"/>
              <w:rPr>
                <w:rFonts w:hint="eastAsia"/>
                <w:sz w:val="16"/>
                <w:szCs w:val="16"/>
              </w:rPr>
            </w:pPr>
            <w:r>
              <w:rPr>
                <w:spacing w:val="-3"/>
                <w:position w:val="1"/>
                <w:sz w:val="16"/>
                <w:szCs w:val="16"/>
              </w:rPr>
              <w:t>221</w:t>
            </w:r>
          </w:p>
        </w:tc>
        <w:tc>
          <w:tcPr>
            <w:tcW w:w="2695" w:type="dxa"/>
          </w:tcPr>
          <w:p w14:paraId="3AE98134">
            <w:pPr>
              <w:pStyle w:val="8"/>
              <w:spacing w:before="80" w:line="221" w:lineRule="auto"/>
              <w:ind w:left="72"/>
              <w:rPr>
                <w:rFonts w:hint="eastAsia"/>
                <w:sz w:val="16"/>
                <w:szCs w:val="16"/>
              </w:rPr>
            </w:pPr>
            <w:r>
              <w:rPr>
                <w:spacing w:val="-1"/>
                <w:sz w:val="16"/>
                <w:szCs w:val="16"/>
              </w:rPr>
              <w:t>住房保障支出</w:t>
            </w:r>
          </w:p>
        </w:tc>
        <w:tc>
          <w:tcPr>
            <w:tcW w:w="1418" w:type="dxa"/>
          </w:tcPr>
          <w:p w14:paraId="2B0E760B">
            <w:pPr>
              <w:pStyle w:val="8"/>
              <w:spacing w:before="79" w:line="241" w:lineRule="auto"/>
              <w:ind w:left="951"/>
              <w:rPr>
                <w:rFonts w:hint="eastAsia"/>
                <w:sz w:val="16"/>
                <w:szCs w:val="16"/>
              </w:rPr>
            </w:pPr>
            <w:r>
              <w:rPr>
                <w:spacing w:val="-4"/>
                <w:sz w:val="16"/>
                <w:szCs w:val="16"/>
              </w:rPr>
              <w:t>12.55</w:t>
            </w:r>
          </w:p>
        </w:tc>
        <w:tc>
          <w:tcPr>
            <w:tcW w:w="1517" w:type="dxa"/>
          </w:tcPr>
          <w:p w14:paraId="64D348C7">
            <w:pPr>
              <w:pStyle w:val="8"/>
              <w:spacing w:before="79" w:line="241" w:lineRule="auto"/>
              <w:ind w:left="1052"/>
              <w:rPr>
                <w:rFonts w:hint="eastAsia"/>
                <w:sz w:val="16"/>
                <w:szCs w:val="16"/>
              </w:rPr>
            </w:pPr>
            <w:r>
              <w:rPr>
                <w:spacing w:val="-4"/>
                <w:sz w:val="16"/>
                <w:szCs w:val="16"/>
              </w:rPr>
              <w:t>12.55</w:t>
            </w:r>
          </w:p>
        </w:tc>
        <w:tc>
          <w:tcPr>
            <w:tcW w:w="1533" w:type="dxa"/>
          </w:tcPr>
          <w:p w14:paraId="189BF0C2"/>
        </w:tc>
      </w:tr>
      <w:tr w14:paraId="67D98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 w:hRule="atLeast"/>
        </w:trPr>
        <w:tc>
          <w:tcPr>
            <w:tcW w:w="1147" w:type="dxa"/>
            <w:gridSpan w:val="3"/>
          </w:tcPr>
          <w:p w14:paraId="303B37CE">
            <w:pPr>
              <w:pStyle w:val="8"/>
              <w:spacing w:before="81" w:line="241" w:lineRule="auto"/>
              <w:ind w:left="81"/>
              <w:rPr>
                <w:rFonts w:hint="eastAsia"/>
                <w:sz w:val="16"/>
                <w:szCs w:val="16"/>
              </w:rPr>
            </w:pPr>
            <w:r>
              <w:rPr>
                <w:spacing w:val="-2"/>
                <w:sz w:val="16"/>
                <w:szCs w:val="16"/>
              </w:rPr>
              <w:t>22102</w:t>
            </w:r>
          </w:p>
        </w:tc>
        <w:tc>
          <w:tcPr>
            <w:tcW w:w="2695" w:type="dxa"/>
          </w:tcPr>
          <w:p w14:paraId="6AD89DB8">
            <w:pPr>
              <w:pStyle w:val="8"/>
              <w:spacing w:before="81" w:line="221" w:lineRule="auto"/>
              <w:ind w:left="72"/>
              <w:rPr>
                <w:rFonts w:hint="eastAsia"/>
                <w:sz w:val="16"/>
                <w:szCs w:val="16"/>
              </w:rPr>
            </w:pPr>
            <w:r>
              <w:rPr>
                <w:spacing w:val="-1"/>
                <w:sz w:val="16"/>
                <w:szCs w:val="16"/>
              </w:rPr>
              <w:t>住房改革支出</w:t>
            </w:r>
          </w:p>
        </w:tc>
        <w:tc>
          <w:tcPr>
            <w:tcW w:w="1418" w:type="dxa"/>
          </w:tcPr>
          <w:p w14:paraId="13278B6A">
            <w:pPr>
              <w:pStyle w:val="8"/>
              <w:spacing w:before="81" w:line="241" w:lineRule="auto"/>
              <w:ind w:left="951"/>
              <w:rPr>
                <w:rFonts w:hint="eastAsia"/>
                <w:sz w:val="16"/>
                <w:szCs w:val="16"/>
              </w:rPr>
            </w:pPr>
            <w:r>
              <w:rPr>
                <w:spacing w:val="-4"/>
                <w:sz w:val="16"/>
                <w:szCs w:val="16"/>
              </w:rPr>
              <w:t>12.55</w:t>
            </w:r>
          </w:p>
        </w:tc>
        <w:tc>
          <w:tcPr>
            <w:tcW w:w="1517" w:type="dxa"/>
          </w:tcPr>
          <w:p w14:paraId="6F1C26D0">
            <w:pPr>
              <w:pStyle w:val="8"/>
              <w:spacing w:before="81" w:line="241" w:lineRule="auto"/>
              <w:ind w:left="1052"/>
              <w:rPr>
                <w:rFonts w:hint="eastAsia"/>
                <w:sz w:val="16"/>
                <w:szCs w:val="16"/>
              </w:rPr>
            </w:pPr>
            <w:r>
              <w:rPr>
                <w:spacing w:val="-4"/>
                <w:sz w:val="16"/>
                <w:szCs w:val="16"/>
              </w:rPr>
              <w:t>12.55</w:t>
            </w:r>
          </w:p>
        </w:tc>
        <w:tc>
          <w:tcPr>
            <w:tcW w:w="1533" w:type="dxa"/>
          </w:tcPr>
          <w:p w14:paraId="2609FA71"/>
        </w:tc>
      </w:tr>
      <w:tr w14:paraId="76623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 w:hRule="atLeast"/>
        </w:trPr>
        <w:tc>
          <w:tcPr>
            <w:tcW w:w="1147" w:type="dxa"/>
            <w:gridSpan w:val="3"/>
          </w:tcPr>
          <w:p w14:paraId="1EC514C8">
            <w:pPr>
              <w:pStyle w:val="8"/>
              <w:spacing w:before="81" w:line="241" w:lineRule="auto"/>
              <w:ind w:left="81"/>
              <w:rPr>
                <w:rFonts w:hint="eastAsia"/>
                <w:sz w:val="16"/>
                <w:szCs w:val="16"/>
              </w:rPr>
            </w:pPr>
            <w:r>
              <w:rPr>
                <w:spacing w:val="-1"/>
                <w:sz w:val="16"/>
                <w:szCs w:val="16"/>
              </w:rPr>
              <w:t>2210201</w:t>
            </w:r>
          </w:p>
        </w:tc>
        <w:tc>
          <w:tcPr>
            <w:tcW w:w="2695" w:type="dxa"/>
          </w:tcPr>
          <w:p w14:paraId="09BB0E42">
            <w:pPr>
              <w:pStyle w:val="8"/>
              <w:spacing w:before="80" w:line="222" w:lineRule="auto"/>
              <w:ind w:left="72"/>
              <w:rPr>
                <w:rFonts w:hint="eastAsia"/>
                <w:sz w:val="16"/>
                <w:szCs w:val="16"/>
              </w:rPr>
            </w:pPr>
            <w:r>
              <w:rPr>
                <w:spacing w:val="-1"/>
                <w:sz w:val="16"/>
                <w:szCs w:val="16"/>
              </w:rPr>
              <w:t>住房公积金</w:t>
            </w:r>
          </w:p>
        </w:tc>
        <w:tc>
          <w:tcPr>
            <w:tcW w:w="1418" w:type="dxa"/>
          </w:tcPr>
          <w:p w14:paraId="681EA608">
            <w:pPr>
              <w:pStyle w:val="8"/>
              <w:spacing w:before="80" w:line="241" w:lineRule="auto"/>
              <w:ind w:left="951"/>
              <w:rPr>
                <w:rFonts w:hint="eastAsia"/>
                <w:sz w:val="16"/>
                <w:szCs w:val="16"/>
              </w:rPr>
            </w:pPr>
            <w:r>
              <w:rPr>
                <w:spacing w:val="-4"/>
                <w:sz w:val="16"/>
                <w:szCs w:val="16"/>
              </w:rPr>
              <w:t>12.55</w:t>
            </w:r>
          </w:p>
        </w:tc>
        <w:tc>
          <w:tcPr>
            <w:tcW w:w="1517" w:type="dxa"/>
          </w:tcPr>
          <w:p w14:paraId="7AD4799D">
            <w:pPr>
              <w:pStyle w:val="8"/>
              <w:spacing w:before="80" w:line="241" w:lineRule="auto"/>
              <w:ind w:left="1052"/>
              <w:rPr>
                <w:rFonts w:hint="eastAsia"/>
                <w:sz w:val="16"/>
                <w:szCs w:val="16"/>
              </w:rPr>
            </w:pPr>
            <w:r>
              <w:rPr>
                <w:spacing w:val="-4"/>
                <w:sz w:val="16"/>
                <w:szCs w:val="16"/>
              </w:rPr>
              <w:t>12.55</w:t>
            </w:r>
          </w:p>
        </w:tc>
        <w:tc>
          <w:tcPr>
            <w:tcW w:w="1533" w:type="dxa"/>
          </w:tcPr>
          <w:p w14:paraId="444A6DC7"/>
        </w:tc>
      </w:tr>
      <w:tr w14:paraId="7EFCA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2" w:hRule="atLeast"/>
        </w:trPr>
        <w:tc>
          <w:tcPr>
            <w:tcW w:w="8310" w:type="dxa"/>
            <w:gridSpan w:val="7"/>
            <w:tcBorders>
              <w:left w:val="single" w:color="FFFFFF" w:sz="2" w:space="0"/>
              <w:bottom w:val="single" w:color="FFFFFF" w:sz="2" w:space="0"/>
              <w:right w:val="single" w:color="FFFFFF" w:sz="2" w:space="0"/>
            </w:tcBorders>
          </w:tcPr>
          <w:p w14:paraId="317C0C9D">
            <w:pPr>
              <w:pStyle w:val="8"/>
              <w:spacing w:before="96" w:line="221" w:lineRule="auto"/>
              <w:ind w:left="85"/>
              <w:rPr>
                <w:rFonts w:hint="eastAsia"/>
                <w:sz w:val="16"/>
                <w:szCs w:val="16"/>
                <w:lang w:eastAsia="zh-CN"/>
              </w:rPr>
            </w:pPr>
            <w:r>
              <w:rPr>
                <w:sz w:val="16"/>
                <w:szCs w:val="16"/>
                <w:lang w:eastAsia="zh-CN"/>
              </w:rPr>
              <w:t>注：本表反映部门</w:t>
            </w:r>
            <w:r>
              <w:rPr>
                <w:rFonts w:hint="eastAsia"/>
                <w:sz w:val="16"/>
                <w:szCs w:val="16"/>
                <w:lang w:eastAsia="zh-CN"/>
              </w:rPr>
              <w:t>（</w:t>
            </w:r>
            <w:r>
              <w:rPr>
                <w:sz w:val="16"/>
                <w:szCs w:val="16"/>
                <w:lang w:eastAsia="zh-CN"/>
              </w:rPr>
              <w:t>单位</w:t>
            </w:r>
            <w:r>
              <w:rPr>
                <w:rFonts w:hint="eastAsia"/>
                <w:sz w:val="16"/>
                <w:szCs w:val="16"/>
                <w:lang w:eastAsia="zh-CN"/>
              </w:rPr>
              <w:t>）</w:t>
            </w:r>
            <w:r>
              <w:rPr>
                <w:sz w:val="16"/>
                <w:szCs w:val="16"/>
                <w:lang w:eastAsia="zh-CN"/>
              </w:rPr>
              <w:t>本年度一般公共预算财政拨款支</w:t>
            </w:r>
            <w:r>
              <w:rPr>
                <w:spacing w:val="-1"/>
                <w:sz w:val="16"/>
                <w:szCs w:val="16"/>
                <w:lang w:eastAsia="zh-CN"/>
              </w:rPr>
              <w:t>出情况。</w:t>
            </w:r>
          </w:p>
        </w:tc>
      </w:tr>
    </w:tbl>
    <w:p w14:paraId="3E9C496E">
      <w:pPr>
        <w:spacing w:line="244" w:lineRule="auto"/>
        <w:rPr>
          <w:lang w:eastAsia="zh-CN"/>
        </w:rPr>
      </w:pPr>
    </w:p>
    <w:p w14:paraId="0CB9D735">
      <w:pPr>
        <w:spacing w:line="245" w:lineRule="auto"/>
        <w:rPr>
          <w:lang w:eastAsia="zh-CN"/>
        </w:rPr>
      </w:pPr>
    </w:p>
    <w:p w14:paraId="5081C25A">
      <w:pPr>
        <w:spacing w:line="245" w:lineRule="auto"/>
        <w:rPr>
          <w:lang w:eastAsia="zh-CN"/>
        </w:rPr>
      </w:pPr>
    </w:p>
    <w:p w14:paraId="1D09D615">
      <w:pPr>
        <w:spacing w:line="245" w:lineRule="auto"/>
        <w:rPr>
          <w:lang w:eastAsia="zh-CN"/>
        </w:rPr>
      </w:pPr>
    </w:p>
    <w:p w14:paraId="1D669FE0">
      <w:pPr>
        <w:spacing w:line="245" w:lineRule="auto"/>
        <w:rPr>
          <w:lang w:eastAsia="zh-CN"/>
        </w:rPr>
      </w:pPr>
    </w:p>
    <w:p w14:paraId="0510095A">
      <w:pPr>
        <w:spacing w:line="245" w:lineRule="auto"/>
        <w:rPr>
          <w:lang w:eastAsia="zh-CN"/>
        </w:rPr>
      </w:pPr>
    </w:p>
    <w:p w14:paraId="53438548">
      <w:pPr>
        <w:spacing w:line="245" w:lineRule="auto"/>
        <w:rPr>
          <w:lang w:eastAsia="zh-CN"/>
        </w:rPr>
      </w:pPr>
    </w:p>
    <w:p w14:paraId="605CEED9">
      <w:pPr>
        <w:spacing w:line="245" w:lineRule="auto"/>
        <w:rPr>
          <w:lang w:eastAsia="zh-CN"/>
        </w:rPr>
      </w:pPr>
    </w:p>
    <w:p w14:paraId="6843F6E9">
      <w:pPr>
        <w:spacing w:line="245" w:lineRule="auto"/>
        <w:rPr>
          <w:lang w:eastAsia="zh-CN"/>
        </w:rPr>
      </w:pPr>
    </w:p>
    <w:p w14:paraId="1264410F">
      <w:pPr>
        <w:spacing w:line="245" w:lineRule="auto"/>
        <w:rPr>
          <w:lang w:eastAsia="zh-CN"/>
        </w:rPr>
      </w:pPr>
    </w:p>
    <w:p w14:paraId="2B208BF5">
      <w:pPr>
        <w:spacing w:line="245" w:lineRule="auto"/>
        <w:rPr>
          <w:lang w:eastAsia="zh-CN"/>
        </w:rPr>
      </w:pPr>
    </w:p>
    <w:p w14:paraId="1AA5EFA0">
      <w:pPr>
        <w:spacing w:line="245" w:lineRule="auto"/>
        <w:rPr>
          <w:lang w:eastAsia="zh-CN"/>
        </w:rPr>
      </w:pPr>
    </w:p>
    <w:p w14:paraId="6AE69AC0">
      <w:pPr>
        <w:spacing w:line="245" w:lineRule="auto"/>
        <w:rPr>
          <w:lang w:eastAsia="zh-CN"/>
        </w:rPr>
      </w:pPr>
    </w:p>
    <w:p w14:paraId="2BCB987C">
      <w:pPr>
        <w:spacing w:line="245" w:lineRule="auto"/>
        <w:rPr>
          <w:lang w:eastAsia="zh-CN"/>
        </w:rPr>
      </w:pPr>
    </w:p>
    <w:p w14:paraId="3CA593B4">
      <w:pPr>
        <w:spacing w:line="245" w:lineRule="auto"/>
        <w:rPr>
          <w:lang w:eastAsia="zh-CN"/>
        </w:rPr>
      </w:pPr>
    </w:p>
    <w:p w14:paraId="3720453F">
      <w:pPr>
        <w:spacing w:line="245" w:lineRule="auto"/>
        <w:rPr>
          <w:lang w:eastAsia="zh-CN"/>
        </w:rPr>
      </w:pPr>
    </w:p>
    <w:p w14:paraId="6C0D4818">
      <w:pPr>
        <w:spacing w:line="245" w:lineRule="auto"/>
        <w:rPr>
          <w:lang w:eastAsia="zh-CN"/>
        </w:rPr>
      </w:pPr>
    </w:p>
    <w:p w14:paraId="5493A220">
      <w:pPr>
        <w:spacing w:line="245" w:lineRule="auto"/>
        <w:rPr>
          <w:lang w:eastAsia="zh-CN"/>
        </w:rPr>
      </w:pPr>
    </w:p>
    <w:p w14:paraId="3EBF848F">
      <w:pPr>
        <w:spacing w:line="245" w:lineRule="auto"/>
        <w:rPr>
          <w:lang w:eastAsia="zh-CN"/>
        </w:rPr>
      </w:pPr>
    </w:p>
    <w:p w14:paraId="544D411B">
      <w:pPr>
        <w:spacing w:line="245" w:lineRule="auto"/>
        <w:rPr>
          <w:lang w:eastAsia="zh-CN"/>
        </w:rPr>
      </w:pPr>
    </w:p>
    <w:p w14:paraId="32C79CE0">
      <w:pPr>
        <w:spacing w:before="91" w:line="186" w:lineRule="auto"/>
        <w:ind w:left="3615"/>
        <w:rPr>
          <w:rFonts w:hint="eastAsia" w:ascii="宋体" w:hAnsi="宋体" w:eastAsia="宋体" w:cs="宋体"/>
          <w:sz w:val="28"/>
          <w:szCs w:val="28"/>
          <w:lang w:eastAsia="zh-CN"/>
        </w:rPr>
      </w:pPr>
      <w:r>
        <w:rPr>
          <w:rFonts w:ascii="宋体" w:hAnsi="宋体" w:eastAsia="宋体" w:cs="宋体"/>
          <w:spacing w:val="-10"/>
          <w:sz w:val="28"/>
          <w:szCs w:val="28"/>
          <w:lang w:eastAsia="zh-CN"/>
        </w:rPr>
        <w:t>—</w:t>
      </w:r>
      <w:r>
        <w:rPr>
          <w:rFonts w:ascii="宋体" w:hAnsi="宋体" w:eastAsia="宋体" w:cs="宋体"/>
          <w:spacing w:val="32"/>
          <w:sz w:val="28"/>
          <w:szCs w:val="28"/>
          <w:lang w:eastAsia="zh-CN"/>
        </w:rPr>
        <w:t xml:space="preserve"> </w:t>
      </w:r>
      <w:r>
        <w:rPr>
          <w:rFonts w:ascii="宋体" w:hAnsi="宋体" w:eastAsia="宋体" w:cs="宋体"/>
          <w:spacing w:val="-10"/>
          <w:sz w:val="28"/>
          <w:szCs w:val="28"/>
          <w:lang w:eastAsia="zh-CN"/>
        </w:rPr>
        <w:t>11</w:t>
      </w:r>
      <w:r>
        <w:rPr>
          <w:rFonts w:ascii="宋体" w:hAnsi="宋体" w:eastAsia="宋体" w:cs="宋体"/>
          <w:spacing w:val="6"/>
          <w:sz w:val="28"/>
          <w:szCs w:val="28"/>
          <w:lang w:eastAsia="zh-CN"/>
        </w:rPr>
        <w:t xml:space="preserve"> </w:t>
      </w:r>
      <w:r>
        <w:rPr>
          <w:rFonts w:ascii="宋体" w:hAnsi="宋体" w:eastAsia="宋体" w:cs="宋体"/>
          <w:spacing w:val="-10"/>
          <w:sz w:val="28"/>
          <w:szCs w:val="28"/>
          <w:lang w:eastAsia="zh-CN"/>
        </w:rPr>
        <w:t>—</w:t>
      </w:r>
    </w:p>
    <w:p w14:paraId="2ED9FEB7">
      <w:pPr>
        <w:spacing w:line="186" w:lineRule="auto"/>
        <w:rPr>
          <w:rFonts w:hint="eastAsia" w:ascii="宋体" w:hAnsi="宋体" w:eastAsia="宋体" w:cs="宋体"/>
          <w:sz w:val="28"/>
          <w:szCs w:val="28"/>
          <w:lang w:eastAsia="zh-CN"/>
        </w:rPr>
        <w:sectPr>
          <w:type w:val="continuous"/>
          <w:pgSz w:w="11906" w:h="16839"/>
          <w:pgMar w:top="1431" w:right="1785" w:bottom="400" w:left="1785" w:header="0" w:footer="0" w:gutter="0"/>
          <w:cols w:equalWidth="0" w:num="1">
            <w:col w:w="8335"/>
          </w:cols>
        </w:sectPr>
      </w:pPr>
    </w:p>
    <w:p w14:paraId="7C0D74F0">
      <w:pPr>
        <w:spacing w:before="165" w:line="222" w:lineRule="auto"/>
        <w:ind w:left="1469"/>
        <w:outlineLvl w:val="1"/>
        <w:rPr>
          <w:rFonts w:hint="eastAsia" w:ascii="黑体" w:hAnsi="黑体" w:eastAsia="黑体" w:cs="黑体"/>
          <w:sz w:val="31"/>
          <w:szCs w:val="31"/>
          <w:lang w:eastAsia="zh-CN"/>
        </w:rPr>
      </w:pPr>
      <w:r>
        <w:rPr>
          <w:rFonts w:ascii="黑体" w:hAnsi="黑体" w:eastAsia="黑体" w:cs="黑体"/>
          <w:spacing w:val="8"/>
          <w:sz w:val="31"/>
          <w:szCs w:val="31"/>
          <w:lang w:eastAsia="zh-CN"/>
        </w:rPr>
        <w:t>一般公共预算财政拨款基本支出决算表</w:t>
      </w:r>
    </w:p>
    <w:p w14:paraId="2B4C1FD0">
      <w:pPr>
        <w:spacing w:before="153" w:line="230" w:lineRule="auto"/>
        <w:ind w:left="7352"/>
        <w:rPr>
          <w:rFonts w:hint="eastAsia" w:ascii="宋体" w:hAnsi="宋体" w:eastAsia="宋体" w:cs="宋体"/>
          <w:sz w:val="19"/>
          <w:szCs w:val="19"/>
          <w:lang w:eastAsia="zh-CN"/>
        </w:rPr>
      </w:pPr>
      <w:r>
        <w:rPr>
          <w:rFonts w:ascii="宋体" w:hAnsi="宋体" w:eastAsia="宋体" w:cs="宋体"/>
          <w:spacing w:val="1"/>
          <w:sz w:val="19"/>
          <w:szCs w:val="19"/>
          <w:lang w:eastAsia="zh-CN"/>
        </w:rPr>
        <w:t>公开</w:t>
      </w:r>
      <w:r>
        <w:rPr>
          <w:rFonts w:ascii="宋体" w:hAnsi="宋体" w:eastAsia="宋体" w:cs="宋体"/>
          <w:spacing w:val="-32"/>
          <w:sz w:val="19"/>
          <w:szCs w:val="19"/>
          <w:lang w:eastAsia="zh-CN"/>
        </w:rPr>
        <w:t xml:space="preserve"> </w:t>
      </w:r>
      <w:r>
        <w:rPr>
          <w:rFonts w:ascii="宋体" w:hAnsi="宋体" w:eastAsia="宋体" w:cs="宋体"/>
          <w:spacing w:val="1"/>
          <w:sz w:val="19"/>
          <w:szCs w:val="19"/>
          <w:lang w:eastAsia="zh-CN"/>
        </w:rPr>
        <w:t>06</w:t>
      </w:r>
      <w:r>
        <w:rPr>
          <w:rFonts w:ascii="宋体" w:hAnsi="宋体" w:eastAsia="宋体" w:cs="宋体"/>
          <w:spacing w:val="-39"/>
          <w:sz w:val="19"/>
          <w:szCs w:val="19"/>
          <w:lang w:eastAsia="zh-CN"/>
        </w:rPr>
        <w:t xml:space="preserve"> </w:t>
      </w:r>
      <w:r>
        <w:rPr>
          <w:rFonts w:ascii="宋体" w:hAnsi="宋体" w:eastAsia="宋体" w:cs="宋体"/>
          <w:spacing w:val="1"/>
          <w:sz w:val="19"/>
          <w:szCs w:val="19"/>
          <w:lang w:eastAsia="zh-CN"/>
        </w:rPr>
        <w:t>表</w:t>
      </w:r>
    </w:p>
    <w:p w14:paraId="226D3586">
      <w:pPr>
        <w:spacing w:line="35" w:lineRule="exact"/>
        <w:rPr>
          <w:lang w:eastAsia="zh-CN"/>
        </w:rPr>
      </w:pPr>
    </w:p>
    <w:p w14:paraId="52AB09AE">
      <w:pPr>
        <w:spacing w:line="35" w:lineRule="exact"/>
        <w:rPr>
          <w:lang w:eastAsia="zh-CN"/>
        </w:rPr>
        <w:sectPr>
          <w:pgSz w:w="11906" w:h="16839"/>
          <w:pgMar w:top="1431" w:right="1785" w:bottom="400" w:left="1785" w:header="0" w:footer="0" w:gutter="0"/>
          <w:cols w:equalWidth="0" w:num="1">
            <w:col w:w="8335"/>
          </w:cols>
        </w:sectPr>
      </w:pPr>
    </w:p>
    <w:p w14:paraId="069F344D">
      <w:pPr>
        <w:spacing w:before="40" w:line="275" w:lineRule="auto"/>
        <w:ind w:left="103" w:right="565"/>
        <w:rPr>
          <w:rFonts w:hint="eastAsia" w:ascii="宋体" w:hAnsi="宋体" w:eastAsia="宋体" w:cs="宋体"/>
          <w:sz w:val="19"/>
          <w:szCs w:val="19"/>
          <w:lang w:eastAsia="zh-CN"/>
        </w:rPr>
      </w:pPr>
      <w:r>
        <w:rPr>
          <w:rFonts w:ascii="宋体" w:hAnsi="宋体" w:eastAsia="宋体" w:cs="宋体"/>
          <w:spacing w:val="8"/>
          <w:sz w:val="19"/>
          <w:szCs w:val="19"/>
          <w:lang w:eastAsia="zh-CN"/>
        </w:rPr>
        <w:t>部门：中共南昌市青云谱区委信访</w:t>
      </w:r>
      <w:r>
        <w:rPr>
          <w:rFonts w:ascii="宋体" w:hAnsi="宋体" w:eastAsia="宋体" w:cs="宋体"/>
          <w:sz w:val="19"/>
          <w:szCs w:val="19"/>
          <w:lang w:eastAsia="zh-CN"/>
        </w:rPr>
        <w:t>局</w:t>
      </w:r>
    </w:p>
    <w:p w14:paraId="24A62A84">
      <w:pPr>
        <w:spacing w:line="14" w:lineRule="auto"/>
        <w:rPr>
          <w:sz w:val="2"/>
          <w:lang w:eastAsia="zh-CN"/>
        </w:rPr>
      </w:pPr>
      <w:r>
        <w:rPr>
          <w:sz w:val="2"/>
          <w:szCs w:val="2"/>
          <w:lang w:eastAsia="zh-CN"/>
        </w:rPr>
        <w:br w:type="column"/>
      </w:r>
    </w:p>
    <w:p w14:paraId="15B9DACE">
      <w:pPr>
        <w:spacing w:before="38" w:line="229" w:lineRule="auto"/>
        <w:rPr>
          <w:rFonts w:hint="eastAsia" w:ascii="宋体" w:hAnsi="宋体" w:eastAsia="宋体" w:cs="宋体"/>
          <w:sz w:val="19"/>
          <w:szCs w:val="19"/>
        </w:rPr>
      </w:pPr>
      <w:r>
        <w:rPr>
          <w:rFonts w:ascii="宋体" w:hAnsi="宋体" w:eastAsia="宋体" w:cs="宋体"/>
          <w:spacing w:val="6"/>
          <w:sz w:val="19"/>
          <w:szCs w:val="19"/>
        </w:rPr>
        <w:t>2023</w:t>
      </w:r>
      <w:r>
        <w:rPr>
          <w:rFonts w:ascii="宋体" w:hAnsi="宋体" w:eastAsia="宋体" w:cs="宋体"/>
          <w:spacing w:val="-35"/>
          <w:sz w:val="19"/>
          <w:szCs w:val="19"/>
        </w:rPr>
        <w:t xml:space="preserve"> </w:t>
      </w:r>
      <w:r>
        <w:rPr>
          <w:rFonts w:ascii="宋体" w:hAnsi="宋体" w:eastAsia="宋体" w:cs="宋体"/>
          <w:spacing w:val="6"/>
          <w:sz w:val="19"/>
          <w:szCs w:val="19"/>
        </w:rPr>
        <w:t>年度</w:t>
      </w:r>
      <w:r>
        <w:rPr>
          <w:rFonts w:ascii="宋体" w:hAnsi="宋体" w:eastAsia="宋体" w:cs="宋体"/>
          <w:spacing w:val="3"/>
          <w:sz w:val="19"/>
          <w:szCs w:val="19"/>
        </w:rPr>
        <w:t xml:space="preserve">                       </w:t>
      </w:r>
      <w:r>
        <w:rPr>
          <w:rFonts w:ascii="宋体" w:hAnsi="宋体" w:eastAsia="宋体" w:cs="宋体"/>
          <w:spacing w:val="6"/>
          <w:sz w:val="19"/>
          <w:szCs w:val="19"/>
        </w:rPr>
        <w:t>金额单位：万元</w:t>
      </w:r>
    </w:p>
    <w:p w14:paraId="160BC3F1">
      <w:pPr>
        <w:spacing w:line="229" w:lineRule="auto"/>
        <w:rPr>
          <w:rFonts w:hint="eastAsia" w:ascii="宋体" w:hAnsi="宋体" w:eastAsia="宋体" w:cs="宋体"/>
          <w:sz w:val="19"/>
          <w:szCs w:val="19"/>
        </w:rPr>
        <w:sectPr>
          <w:type w:val="continuous"/>
          <w:pgSz w:w="11906" w:h="16839"/>
          <w:pgMar w:top="1431" w:right="1785" w:bottom="400" w:left="1785" w:header="0" w:footer="0" w:gutter="0"/>
          <w:cols w:equalWidth="0" w:num="2">
            <w:col w:w="3652" w:space="100"/>
            <w:col w:w="4583"/>
          </w:cols>
        </w:sectPr>
      </w:pPr>
    </w:p>
    <w:tbl>
      <w:tblPr>
        <w:tblStyle w:val="7"/>
        <w:tblW w:w="8310" w:type="dxa"/>
        <w:tblInd w:w="1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49"/>
        <w:gridCol w:w="1737"/>
        <w:gridCol w:w="799"/>
        <w:gridCol w:w="539"/>
        <w:gridCol w:w="1377"/>
        <w:gridCol w:w="818"/>
        <w:gridCol w:w="539"/>
        <w:gridCol w:w="1258"/>
        <w:gridCol w:w="794"/>
      </w:tblGrid>
      <w:tr w14:paraId="73390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6" w:hRule="atLeast"/>
        </w:trPr>
        <w:tc>
          <w:tcPr>
            <w:tcW w:w="2985" w:type="dxa"/>
            <w:gridSpan w:val="3"/>
          </w:tcPr>
          <w:p w14:paraId="5C68A361">
            <w:pPr>
              <w:pStyle w:val="8"/>
              <w:spacing w:before="117" w:line="158" w:lineRule="auto"/>
              <w:ind w:left="1309"/>
              <w:rPr>
                <w:rFonts w:hint="eastAsia"/>
                <w:sz w:val="8"/>
                <w:szCs w:val="8"/>
              </w:rPr>
            </w:pPr>
            <w:r>
              <w:rPr>
                <w:spacing w:val="8"/>
                <w:sz w:val="8"/>
                <w:szCs w:val="8"/>
              </w:rPr>
              <w:t>人员经费</w:t>
            </w:r>
          </w:p>
        </w:tc>
        <w:tc>
          <w:tcPr>
            <w:tcW w:w="5325" w:type="dxa"/>
            <w:gridSpan w:val="6"/>
          </w:tcPr>
          <w:p w14:paraId="3550AE3C">
            <w:pPr>
              <w:pStyle w:val="8"/>
              <w:spacing w:before="117" w:line="158" w:lineRule="auto"/>
              <w:ind w:left="2478"/>
              <w:rPr>
                <w:rFonts w:hint="eastAsia"/>
                <w:sz w:val="8"/>
                <w:szCs w:val="8"/>
              </w:rPr>
            </w:pPr>
            <w:r>
              <w:rPr>
                <w:spacing w:val="7"/>
                <w:sz w:val="8"/>
                <w:szCs w:val="8"/>
              </w:rPr>
              <w:t>公用经费</w:t>
            </w:r>
          </w:p>
        </w:tc>
      </w:tr>
      <w:tr w14:paraId="50727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8" w:hRule="atLeast"/>
        </w:trPr>
        <w:tc>
          <w:tcPr>
            <w:tcW w:w="449" w:type="dxa"/>
          </w:tcPr>
          <w:p w14:paraId="6CC78F2A">
            <w:pPr>
              <w:pStyle w:val="8"/>
              <w:spacing w:before="107" w:line="242" w:lineRule="auto"/>
              <w:ind w:left="82"/>
              <w:rPr>
                <w:rFonts w:hint="eastAsia"/>
                <w:sz w:val="8"/>
                <w:szCs w:val="8"/>
              </w:rPr>
            </w:pPr>
            <w:r>
              <w:rPr>
                <w:spacing w:val="8"/>
                <w:sz w:val="8"/>
                <w:szCs w:val="8"/>
              </w:rPr>
              <w:t>经济分</w:t>
            </w:r>
          </w:p>
        </w:tc>
        <w:tc>
          <w:tcPr>
            <w:tcW w:w="1737" w:type="dxa"/>
          </w:tcPr>
          <w:p w14:paraId="3ECC24AF">
            <w:pPr>
              <w:pStyle w:val="8"/>
              <w:spacing w:before="148"/>
              <w:ind w:left="679"/>
              <w:rPr>
                <w:rFonts w:hint="eastAsia"/>
                <w:sz w:val="8"/>
                <w:szCs w:val="8"/>
              </w:rPr>
            </w:pPr>
            <w:r>
              <w:rPr>
                <w:spacing w:val="8"/>
                <w:sz w:val="8"/>
                <w:szCs w:val="8"/>
              </w:rPr>
              <w:t>科目名称</w:t>
            </w:r>
          </w:p>
        </w:tc>
        <w:tc>
          <w:tcPr>
            <w:tcW w:w="799" w:type="dxa"/>
          </w:tcPr>
          <w:p w14:paraId="38A8331A">
            <w:pPr>
              <w:pStyle w:val="8"/>
              <w:spacing w:before="148" w:line="241" w:lineRule="auto"/>
              <w:ind w:left="301"/>
              <w:rPr>
                <w:rFonts w:hint="eastAsia"/>
                <w:sz w:val="8"/>
                <w:szCs w:val="8"/>
              </w:rPr>
            </w:pPr>
            <w:r>
              <w:rPr>
                <w:spacing w:val="6"/>
                <w:sz w:val="8"/>
                <w:szCs w:val="8"/>
              </w:rPr>
              <w:t>金额</w:t>
            </w:r>
          </w:p>
        </w:tc>
        <w:tc>
          <w:tcPr>
            <w:tcW w:w="539" w:type="dxa"/>
          </w:tcPr>
          <w:p w14:paraId="27BD4B02">
            <w:pPr>
              <w:pStyle w:val="8"/>
              <w:spacing w:before="107" w:line="241" w:lineRule="auto"/>
              <w:ind w:left="83"/>
              <w:rPr>
                <w:rFonts w:hint="eastAsia"/>
                <w:sz w:val="8"/>
                <w:szCs w:val="8"/>
              </w:rPr>
            </w:pPr>
            <w:r>
              <w:rPr>
                <w:spacing w:val="8"/>
                <w:sz w:val="8"/>
                <w:szCs w:val="8"/>
              </w:rPr>
              <w:t>经济分类</w:t>
            </w:r>
          </w:p>
        </w:tc>
        <w:tc>
          <w:tcPr>
            <w:tcW w:w="1377" w:type="dxa"/>
          </w:tcPr>
          <w:p w14:paraId="23F3480C">
            <w:pPr>
              <w:pStyle w:val="8"/>
              <w:spacing w:before="148"/>
              <w:ind w:left="503"/>
              <w:rPr>
                <w:rFonts w:hint="eastAsia"/>
                <w:sz w:val="8"/>
                <w:szCs w:val="8"/>
              </w:rPr>
            </w:pPr>
            <w:r>
              <w:rPr>
                <w:spacing w:val="8"/>
                <w:sz w:val="8"/>
                <w:szCs w:val="8"/>
              </w:rPr>
              <w:t>科目名称</w:t>
            </w:r>
          </w:p>
        </w:tc>
        <w:tc>
          <w:tcPr>
            <w:tcW w:w="818" w:type="dxa"/>
          </w:tcPr>
          <w:p w14:paraId="471FB04D">
            <w:pPr>
              <w:pStyle w:val="8"/>
              <w:spacing w:before="148" w:line="241" w:lineRule="auto"/>
              <w:ind w:left="317"/>
              <w:rPr>
                <w:rFonts w:hint="eastAsia"/>
                <w:sz w:val="8"/>
                <w:szCs w:val="8"/>
              </w:rPr>
            </w:pPr>
            <w:r>
              <w:rPr>
                <w:spacing w:val="6"/>
                <w:sz w:val="8"/>
                <w:szCs w:val="8"/>
              </w:rPr>
              <w:t>金额</w:t>
            </w:r>
          </w:p>
        </w:tc>
        <w:tc>
          <w:tcPr>
            <w:tcW w:w="539" w:type="dxa"/>
          </w:tcPr>
          <w:p w14:paraId="25BB5FCD">
            <w:pPr>
              <w:pStyle w:val="8"/>
              <w:spacing w:before="107" w:line="241" w:lineRule="auto"/>
              <w:ind w:left="90"/>
              <w:rPr>
                <w:rFonts w:hint="eastAsia"/>
                <w:sz w:val="8"/>
                <w:szCs w:val="8"/>
              </w:rPr>
            </w:pPr>
            <w:r>
              <w:rPr>
                <w:spacing w:val="8"/>
                <w:sz w:val="8"/>
                <w:szCs w:val="8"/>
              </w:rPr>
              <w:t>经济分类</w:t>
            </w:r>
          </w:p>
        </w:tc>
        <w:tc>
          <w:tcPr>
            <w:tcW w:w="1258" w:type="dxa"/>
          </w:tcPr>
          <w:p w14:paraId="20570F8B">
            <w:pPr>
              <w:pStyle w:val="8"/>
              <w:spacing w:before="148"/>
              <w:ind w:left="450"/>
              <w:rPr>
                <w:rFonts w:hint="eastAsia"/>
                <w:sz w:val="8"/>
                <w:szCs w:val="8"/>
              </w:rPr>
            </w:pPr>
            <w:r>
              <w:rPr>
                <w:spacing w:val="8"/>
                <w:sz w:val="8"/>
                <w:szCs w:val="8"/>
              </w:rPr>
              <w:t>科目名称</w:t>
            </w:r>
          </w:p>
        </w:tc>
        <w:tc>
          <w:tcPr>
            <w:tcW w:w="794" w:type="dxa"/>
          </w:tcPr>
          <w:p w14:paraId="46FC19B1">
            <w:pPr>
              <w:pStyle w:val="8"/>
              <w:spacing w:before="148" w:line="241" w:lineRule="auto"/>
              <w:ind w:left="306"/>
              <w:rPr>
                <w:rFonts w:hint="eastAsia"/>
                <w:sz w:val="8"/>
                <w:szCs w:val="8"/>
              </w:rPr>
            </w:pPr>
            <w:r>
              <w:rPr>
                <w:spacing w:val="6"/>
                <w:sz w:val="8"/>
                <w:szCs w:val="8"/>
              </w:rPr>
              <w:t>金额</w:t>
            </w:r>
          </w:p>
        </w:tc>
      </w:tr>
      <w:tr w14:paraId="27D3C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449" w:type="dxa"/>
          </w:tcPr>
          <w:p w14:paraId="5383068C">
            <w:pPr>
              <w:pStyle w:val="8"/>
              <w:spacing w:before="134" w:line="113" w:lineRule="exact"/>
              <w:ind w:left="79"/>
              <w:rPr>
                <w:rFonts w:hint="eastAsia"/>
                <w:sz w:val="8"/>
                <w:szCs w:val="8"/>
              </w:rPr>
            </w:pPr>
            <w:r>
              <w:rPr>
                <w:b/>
                <w:bCs/>
                <w:spacing w:val="2"/>
                <w:position w:val="1"/>
                <w:sz w:val="8"/>
                <w:szCs w:val="8"/>
              </w:rPr>
              <w:t>301</w:t>
            </w:r>
          </w:p>
        </w:tc>
        <w:tc>
          <w:tcPr>
            <w:tcW w:w="1737" w:type="dxa"/>
          </w:tcPr>
          <w:p w14:paraId="649F1D99">
            <w:pPr>
              <w:pStyle w:val="8"/>
              <w:spacing w:before="133" w:line="242" w:lineRule="auto"/>
              <w:ind w:left="70"/>
              <w:rPr>
                <w:rFonts w:hint="eastAsia"/>
                <w:sz w:val="8"/>
                <w:szCs w:val="8"/>
              </w:rPr>
            </w:pPr>
            <w:r>
              <w:rPr>
                <w:b/>
                <w:bCs/>
                <w:spacing w:val="8"/>
                <w:sz w:val="8"/>
                <w:szCs w:val="8"/>
              </w:rPr>
              <w:t>工资福利支出</w:t>
            </w:r>
          </w:p>
        </w:tc>
        <w:tc>
          <w:tcPr>
            <w:tcW w:w="799" w:type="dxa"/>
          </w:tcPr>
          <w:p w14:paraId="473F5045">
            <w:pPr>
              <w:pStyle w:val="8"/>
              <w:spacing w:before="134" w:line="112" w:lineRule="exact"/>
              <w:ind w:left="444"/>
              <w:rPr>
                <w:rFonts w:hint="eastAsia"/>
                <w:sz w:val="8"/>
                <w:szCs w:val="8"/>
              </w:rPr>
            </w:pPr>
            <w:r>
              <w:rPr>
                <w:spacing w:val="4"/>
                <w:position w:val="1"/>
                <w:sz w:val="8"/>
                <w:szCs w:val="8"/>
              </w:rPr>
              <w:t>354.54</w:t>
            </w:r>
          </w:p>
        </w:tc>
        <w:tc>
          <w:tcPr>
            <w:tcW w:w="539" w:type="dxa"/>
          </w:tcPr>
          <w:p w14:paraId="62F7512A">
            <w:pPr>
              <w:pStyle w:val="8"/>
              <w:spacing w:before="134" w:line="113" w:lineRule="exact"/>
              <w:ind w:left="74"/>
              <w:rPr>
                <w:rFonts w:hint="eastAsia"/>
                <w:sz w:val="8"/>
                <w:szCs w:val="8"/>
              </w:rPr>
            </w:pPr>
            <w:r>
              <w:rPr>
                <w:b/>
                <w:bCs/>
                <w:spacing w:val="2"/>
                <w:position w:val="1"/>
                <w:sz w:val="8"/>
                <w:szCs w:val="8"/>
              </w:rPr>
              <w:t>302</w:t>
            </w:r>
          </w:p>
        </w:tc>
        <w:tc>
          <w:tcPr>
            <w:tcW w:w="1377" w:type="dxa"/>
          </w:tcPr>
          <w:p w14:paraId="44F199E4">
            <w:pPr>
              <w:pStyle w:val="8"/>
              <w:spacing w:before="134" w:line="241" w:lineRule="auto"/>
              <w:ind w:left="75"/>
              <w:rPr>
                <w:rFonts w:hint="eastAsia"/>
                <w:sz w:val="8"/>
                <w:szCs w:val="8"/>
              </w:rPr>
            </w:pPr>
            <w:r>
              <w:rPr>
                <w:b/>
                <w:bCs/>
                <w:spacing w:val="8"/>
                <w:sz w:val="8"/>
                <w:szCs w:val="8"/>
              </w:rPr>
              <w:t>商品和服务支出</w:t>
            </w:r>
          </w:p>
        </w:tc>
        <w:tc>
          <w:tcPr>
            <w:tcW w:w="818" w:type="dxa"/>
          </w:tcPr>
          <w:p w14:paraId="03A98D4F">
            <w:pPr>
              <w:pStyle w:val="8"/>
              <w:spacing w:before="134" w:line="112" w:lineRule="exact"/>
              <w:ind w:left="512"/>
              <w:rPr>
                <w:rFonts w:hint="eastAsia"/>
                <w:sz w:val="8"/>
                <w:szCs w:val="8"/>
              </w:rPr>
            </w:pPr>
            <w:r>
              <w:rPr>
                <w:spacing w:val="4"/>
                <w:position w:val="1"/>
                <w:sz w:val="8"/>
                <w:szCs w:val="8"/>
              </w:rPr>
              <w:t>66.12</w:t>
            </w:r>
          </w:p>
        </w:tc>
        <w:tc>
          <w:tcPr>
            <w:tcW w:w="539" w:type="dxa"/>
          </w:tcPr>
          <w:p w14:paraId="1A9EBC22">
            <w:pPr>
              <w:pStyle w:val="8"/>
              <w:spacing w:before="134" w:line="113" w:lineRule="exact"/>
              <w:ind w:left="81"/>
              <w:rPr>
                <w:rFonts w:hint="eastAsia"/>
                <w:sz w:val="8"/>
                <w:szCs w:val="8"/>
              </w:rPr>
            </w:pPr>
            <w:r>
              <w:rPr>
                <w:b/>
                <w:bCs/>
                <w:spacing w:val="2"/>
                <w:position w:val="1"/>
                <w:sz w:val="8"/>
                <w:szCs w:val="8"/>
              </w:rPr>
              <w:t>307</w:t>
            </w:r>
          </w:p>
        </w:tc>
        <w:tc>
          <w:tcPr>
            <w:tcW w:w="1258" w:type="dxa"/>
          </w:tcPr>
          <w:p w14:paraId="56A4332D">
            <w:pPr>
              <w:pStyle w:val="8"/>
              <w:spacing w:before="134" w:line="241" w:lineRule="auto"/>
              <w:ind w:left="81"/>
              <w:rPr>
                <w:rFonts w:hint="eastAsia"/>
                <w:sz w:val="8"/>
                <w:szCs w:val="8"/>
              </w:rPr>
            </w:pPr>
            <w:r>
              <w:rPr>
                <w:b/>
                <w:bCs/>
                <w:spacing w:val="8"/>
                <w:sz w:val="8"/>
                <w:szCs w:val="8"/>
              </w:rPr>
              <w:t>债务利息及费用支出</w:t>
            </w:r>
          </w:p>
        </w:tc>
        <w:tc>
          <w:tcPr>
            <w:tcW w:w="794" w:type="dxa"/>
          </w:tcPr>
          <w:p w14:paraId="744C227B"/>
        </w:tc>
      </w:tr>
      <w:tr w14:paraId="10471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 w:hRule="atLeast"/>
        </w:trPr>
        <w:tc>
          <w:tcPr>
            <w:tcW w:w="449" w:type="dxa"/>
          </w:tcPr>
          <w:p w14:paraId="0189ACE8">
            <w:pPr>
              <w:pStyle w:val="8"/>
              <w:spacing w:before="134" w:line="113" w:lineRule="exact"/>
              <w:ind w:left="79"/>
              <w:rPr>
                <w:rFonts w:hint="eastAsia"/>
                <w:sz w:val="8"/>
                <w:szCs w:val="8"/>
              </w:rPr>
            </w:pPr>
            <w:r>
              <w:rPr>
                <w:spacing w:val="3"/>
                <w:position w:val="1"/>
                <w:sz w:val="8"/>
                <w:szCs w:val="8"/>
              </w:rPr>
              <w:t>30101</w:t>
            </w:r>
          </w:p>
        </w:tc>
        <w:tc>
          <w:tcPr>
            <w:tcW w:w="1737" w:type="dxa"/>
          </w:tcPr>
          <w:p w14:paraId="19BAE034">
            <w:pPr>
              <w:pStyle w:val="8"/>
              <w:spacing w:before="134"/>
              <w:ind w:left="158"/>
              <w:rPr>
                <w:rFonts w:hint="eastAsia"/>
                <w:sz w:val="8"/>
                <w:szCs w:val="8"/>
              </w:rPr>
            </w:pPr>
            <w:r>
              <w:rPr>
                <w:spacing w:val="8"/>
                <w:sz w:val="8"/>
                <w:szCs w:val="8"/>
              </w:rPr>
              <w:t>基本工资</w:t>
            </w:r>
          </w:p>
        </w:tc>
        <w:tc>
          <w:tcPr>
            <w:tcW w:w="799" w:type="dxa"/>
          </w:tcPr>
          <w:p w14:paraId="3137ECE8">
            <w:pPr>
              <w:pStyle w:val="8"/>
              <w:spacing w:before="134" w:line="112" w:lineRule="exact"/>
              <w:ind w:left="488"/>
              <w:rPr>
                <w:rFonts w:hint="eastAsia"/>
                <w:sz w:val="8"/>
                <w:szCs w:val="8"/>
              </w:rPr>
            </w:pPr>
            <w:r>
              <w:rPr>
                <w:spacing w:val="4"/>
                <w:position w:val="1"/>
                <w:sz w:val="8"/>
                <w:szCs w:val="8"/>
              </w:rPr>
              <w:t>62.25</w:t>
            </w:r>
          </w:p>
        </w:tc>
        <w:tc>
          <w:tcPr>
            <w:tcW w:w="539" w:type="dxa"/>
          </w:tcPr>
          <w:p w14:paraId="4988403B">
            <w:pPr>
              <w:pStyle w:val="8"/>
              <w:spacing w:before="134" w:line="113" w:lineRule="exact"/>
              <w:ind w:left="74"/>
              <w:rPr>
                <w:rFonts w:hint="eastAsia"/>
                <w:sz w:val="8"/>
                <w:szCs w:val="8"/>
              </w:rPr>
            </w:pPr>
            <w:r>
              <w:rPr>
                <w:spacing w:val="3"/>
                <w:position w:val="1"/>
                <w:sz w:val="8"/>
                <w:szCs w:val="8"/>
              </w:rPr>
              <w:t>30201</w:t>
            </w:r>
          </w:p>
        </w:tc>
        <w:tc>
          <w:tcPr>
            <w:tcW w:w="1377" w:type="dxa"/>
          </w:tcPr>
          <w:p w14:paraId="0B15059F">
            <w:pPr>
              <w:pStyle w:val="8"/>
              <w:spacing w:before="134" w:line="241" w:lineRule="auto"/>
              <w:ind w:left="164"/>
              <w:rPr>
                <w:rFonts w:hint="eastAsia"/>
                <w:sz w:val="8"/>
                <w:szCs w:val="8"/>
              </w:rPr>
            </w:pPr>
            <w:r>
              <w:rPr>
                <w:spacing w:val="7"/>
                <w:sz w:val="8"/>
                <w:szCs w:val="8"/>
              </w:rPr>
              <w:t>办公费</w:t>
            </w:r>
          </w:p>
        </w:tc>
        <w:tc>
          <w:tcPr>
            <w:tcW w:w="818" w:type="dxa"/>
          </w:tcPr>
          <w:p w14:paraId="40854907">
            <w:pPr>
              <w:pStyle w:val="8"/>
              <w:spacing w:before="134" w:line="112" w:lineRule="exact"/>
              <w:ind w:left="559"/>
              <w:rPr>
                <w:rFonts w:hint="eastAsia"/>
                <w:sz w:val="8"/>
                <w:szCs w:val="8"/>
              </w:rPr>
            </w:pPr>
            <w:r>
              <w:rPr>
                <w:spacing w:val="3"/>
                <w:position w:val="1"/>
                <w:sz w:val="8"/>
                <w:szCs w:val="8"/>
              </w:rPr>
              <w:t>7.16</w:t>
            </w:r>
          </w:p>
        </w:tc>
        <w:tc>
          <w:tcPr>
            <w:tcW w:w="539" w:type="dxa"/>
          </w:tcPr>
          <w:p w14:paraId="544F6816">
            <w:pPr>
              <w:pStyle w:val="8"/>
              <w:spacing w:before="134" w:line="113" w:lineRule="exact"/>
              <w:ind w:left="81"/>
              <w:rPr>
                <w:rFonts w:hint="eastAsia"/>
                <w:sz w:val="8"/>
                <w:szCs w:val="8"/>
              </w:rPr>
            </w:pPr>
            <w:r>
              <w:rPr>
                <w:spacing w:val="3"/>
                <w:position w:val="1"/>
                <w:sz w:val="8"/>
                <w:szCs w:val="8"/>
              </w:rPr>
              <w:t>30701</w:t>
            </w:r>
          </w:p>
        </w:tc>
        <w:tc>
          <w:tcPr>
            <w:tcW w:w="1258" w:type="dxa"/>
          </w:tcPr>
          <w:p w14:paraId="0558E5F8">
            <w:pPr>
              <w:pStyle w:val="8"/>
              <w:spacing w:before="134" w:line="241" w:lineRule="auto"/>
              <w:ind w:left="178"/>
              <w:rPr>
                <w:rFonts w:hint="eastAsia"/>
                <w:sz w:val="8"/>
                <w:szCs w:val="8"/>
              </w:rPr>
            </w:pPr>
            <w:r>
              <w:rPr>
                <w:spacing w:val="7"/>
                <w:sz w:val="8"/>
                <w:szCs w:val="8"/>
              </w:rPr>
              <w:t>国内债务付息</w:t>
            </w:r>
          </w:p>
        </w:tc>
        <w:tc>
          <w:tcPr>
            <w:tcW w:w="794" w:type="dxa"/>
          </w:tcPr>
          <w:p w14:paraId="3E7B03A1"/>
        </w:tc>
      </w:tr>
      <w:tr w14:paraId="562F6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 w:hRule="atLeast"/>
        </w:trPr>
        <w:tc>
          <w:tcPr>
            <w:tcW w:w="449" w:type="dxa"/>
          </w:tcPr>
          <w:p w14:paraId="12FA6379">
            <w:pPr>
              <w:pStyle w:val="8"/>
              <w:spacing w:before="135" w:line="113" w:lineRule="exact"/>
              <w:ind w:left="79"/>
              <w:rPr>
                <w:rFonts w:hint="eastAsia"/>
                <w:sz w:val="8"/>
                <w:szCs w:val="8"/>
              </w:rPr>
            </w:pPr>
            <w:r>
              <w:rPr>
                <w:spacing w:val="3"/>
                <w:position w:val="1"/>
                <w:sz w:val="8"/>
                <w:szCs w:val="8"/>
              </w:rPr>
              <w:t>30102</w:t>
            </w:r>
          </w:p>
        </w:tc>
        <w:tc>
          <w:tcPr>
            <w:tcW w:w="1737" w:type="dxa"/>
          </w:tcPr>
          <w:p w14:paraId="2AC6D6D9">
            <w:pPr>
              <w:pStyle w:val="8"/>
              <w:spacing w:before="135" w:line="241" w:lineRule="auto"/>
              <w:ind w:left="158"/>
              <w:rPr>
                <w:rFonts w:hint="eastAsia"/>
                <w:sz w:val="8"/>
                <w:szCs w:val="8"/>
              </w:rPr>
            </w:pPr>
            <w:r>
              <w:rPr>
                <w:spacing w:val="8"/>
                <w:sz w:val="8"/>
                <w:szCs w:val="8"/>
              </w:rPr>
              <w:t>津贴补贴</w:t>
            </w:r>
          </w:p>
        </w:tc>
        <w:tc>
          <w:tcPr>
            <w:tcW w:w="799" w:type="dxa"/>
          </w:tcPr>
          <w:p w14:paraId="292D1E05">
            <w:pPr>
              <w:pStyle w:val="8"/>
              <w:spacing w:before="135" w:line="112" w:lineRule="exact"/>
              <w:ind w:left="489"/>
              <w:rPr>
                <w:rFonts w:hint="eastAsia"/>
                <w:sz w:val="8"/>
                <w:szCs w:val="8"/>
              </w:rPr>
            </w:pPr>
            <w:r>
              <w:rPr>
                <w:spacing w:val="3"/>
                <w:position w:val="1"/>
                <w:sz w:val="8"/>
                <w:szCs w:val="8"/>
              </w:rPr>
              <w:t>25.40</w:t>
            </w:r>
          </w:p>
        </w:tc>
        <w:tc>
          <w:tcPr>
            <w:tcW w:w="539" w:type="dxa"/>
          </w:tcPr>
          <w:p w14:paraId="42E581D4">
            <w:pPr>
              <w:pStyle w:val="8"/>
              <w:spacing w:before="135" w:line="113" w:lineRule="exact"/>
              <w:ind w:left="74"/>
              <w:rPr>
                <w:rFonts w:hint="eastAsia"/>
                <w:sz w:val="8"/>
                <w:szCs w:val="8"/>
              </w:rPr>
            </w:pPr>
            <w:r>
              <w:rPr>
                <w:spacing w:val="3"/>
                <w:position w:val="1"/>
                <w:sz w:val="8"/>
                <w:szCs w:val="8"/>
              </w:rPr>
              <w:t>30202</w:t>
            </w:r>
          </w:p>
        </w:tc>
        <w:tc>
          <w:tcPr>
            <w:tcW w:w="1377" w:type="dxa"/>
          </w:tcPr>
          <w:p w14:paraId="79B27DF3">
            <w:pPr>
              <w:pStyle w:val="8"/>
              <w:spacing w:before="135" w:line="241" w:lineRule="auto"/>
              <w:ind w:left="169"/>
              <w:rPr>
                <w:rFonts w:hint="eastAsia"/>
                <w:sz w:val="8"/>
                <w:szCs w:val="8"/>
              </w:rPr>
            </w:pPr>
            <w:r>
              <w:rPr>
                <w:spacing w:val="6"/>
                <w:sz w:val="8"/>
                <w:szCs w:val="8"/>
              </w:rPr>
              <w:t>印刷费</w:t>
            </w:r>
          </w:p>
        </w:tc>
        <w:tc>
          <w:tcPr>
            <w:tcW w:w="818" w:type="dxa"/>
          </w:tcPr>
          <w:p w14:paraId="4F96CE9C">
            <w:pPr>
              <w:pStyle w:val="8"/>
              <w:spacing w:before="135" w:line="112" w:lineRule="exact"/>
              <w:ind w:left="557"/>
              <w:rPr>
                <w:rFonts w:hint="eastAsia"/>
                <w:sz w:val="8"/>
                <w:szCs w:val="8"/>
              </w:rPr>
            </w:pPr>
            <w:r>
              <w:rPr>
                <w:spacing w:val="4"/>
                <w:position w:val="1"/>
                <w:sz w:val="8"/>
                <w:szCs w:val="8"/>
              </w:rPr>
              <w:t>0.29</w:t>
            </w:r>
          </w:p>
        </w:tc>
        <w:tc>
          <w:tcPr>
            <w:tcW w:w="539" w:type="dxa"/>
          </w:tcPr>
          <w:p w14:paraId="67810FE9">
            <w:pPr>
              <w:pStyle w:val="8"/>
              <w:spacing w:before="135" w:line="113" w:lineRule="exact"/>
              <w:ind w:left="81"/>
              <w:rPr>
                <w:rFonts w:hint="eastAsia"/>
                <w:sz w:val="8"/>
                <w:szCs w:val="8"/>
              </w:rPr>
            </w:pPr>
            <w:r>
              <w:rPr>
                <w:spacing w:val="3"/>
                <w:position w:val="1"/>
                <w:sz w:val="8"/>
                <w:szCs w:val="8"/>
              </w:rPr>
              <w:t>30702</w:t>
            </w:r>
          </w:p>
        </w:tc>
        <w:tc>
          <w:tcPr>
            <w:tcW w:w="1258" w:type="dxa"/>
          </w:tcPr>
          <w:p w14:paraId="5D4C444B">
            <w:pPr>
              <w:pStyle w:val="8"/>
              <w:spacing w:before="135" w:line="241" w:lineRule="auto"/>
              <w:ind w:left="178"/>
              <w:rPr>
                <w:rFonts w:hint="eastAsia"/>
                <w:sz w:val="8"/>
                <w:szCs w:val="8"/>
              </w:rPr>
            </w:pPr>
            <w:r>
              <w:rPr>
                <w:spacing w:val="7"/>
                <w:sz w:val="8"/>
                <w:szCs w:val="8"/>
              </w:rPr>
              <w:t>国外债务付息</w:t>
            </w:r>
          </w:p>
        </w:tc>
        <w:tc>
          <w:tcPr>
            <w:tcW w:w="794" w:type="dxa"/>
          </w:tcPr>
          <w:p w14:paraId="51E4EB9A"/>
        </w:tc>
      </w:tr>
      <w:tr w14:paraId="02F92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 w:hRule="atLeast"/>
        </w:trPr>
        <w:tc>
          <w:tcPr>
            <w:tcW w:w="449" w:type="dxa"/>
          </w:tcPr>
          <w:p w14:paraId="7330C3B1">
            <w:pPr>
              <w:pStyle w:val="8"/>
              <w:spacing w:before="136" w:line="113" w:lineRule="exact"/>
              <w:ind w:left="79"/>
              <w:rPr>
                <w:rFonts w:hint="eastAsia"/>
                <w:sz w:val="8"/>
                <w:szCs w:val="8"/>
              </w:rPr>
            </w:pPr>
            <w:r>
              <w:rPr>
                <w:spacing w:val="3"/>
                <w:position w:val="1"/>
                <w:sz w:val="8"/>
                <w:szCs w:val="8"/>
              </w:rPr>
              <w:t>30103</w:t>
            </w:r>
          </w:p>
        </w:tc>
        <w:tc>
          <w:tcPr>
            <w:tcW w:w="1737" w:type="dxa"/>
          </w:tcPr>
          <w:p w14:paraId="30D05B08">
            <w:pPr>
              <w:pStyle w:val="8"/>
              <w:spacing w:before="135" w:line="242" w:lineRule="auto"/>
              <w:ind w:left="159"/>
              <w:rPr>
                <w:rFonts w:hint="eastAsia"/>
                <w:sz w:val="8"/>
                <w:szCs w:val="8"/>
              </w:rPr>
            </w:pPr>
            <w:r>
              <w:rPr>
                <w:spacing w:val="6"/>
                <w:sz w:val="8"/>
                <w:szCs w:val="8"/>
              </w:rPr>
              <w:t>奖金</w:t>
            </w:r>
          </w:p>
        </w:tc>
        <w:tc>
          <w:tcPr>
            <w:tcW w:w="799" w:type="dxa"/>
          </w:tcPr>
          <w:p w14:paraId="444113F4">
            <w:pPr>
              <w:pStyle w:val="8"/>
              <w:spacing w:before="136" w:line="112" w:lineRule="exact"/>
              <w:ind w:left="449"/>
              <w:rPr>
                <w:rFonts w:hint="eastAsia"/>
                <w:sz w:val="8"/>
                <w:szCs w:val="8"/>
              </w:rPr>
            </w:pPr>
            <w:r>
              <w:rPr>
                <w:spacing w:val="3"/>
                <w:position w:val="1"/>
                <w:sz w:val="8"/>
                <w:szCs w:val="8"/>
              </w:rPr>
              <w:t>106.42</w:t>
            </w:r>
          </w:p>
        </w:tc>
        <w:tc>
          <w:tcPr>
            <w:tcW w:w="539" w:type="dxa"/>
          </w:tcPr>
          <w:p w14:paraId="0FA74D83">
            <w:pPr>
              <w:pStyle w:val="8"/>
              <w:spacing w:before="136" w:line="113" w:lineRule="exact"/>
              <w:ind w:left="74"/>
              <w:rPr>
                <w:rFonts w:hint="eastAsia"/>
                <w:sz w:val="8"/>
                <w:szCs w:val="8"/>
              </w:rPr>
            </w:pPr>
            <w:r>
              <w:rPr>
                <w:spacing w:val="3"/>
                <w:position w:val="1"/>
                <w:sz w:val="8"/>
                <w:szCs w:val="8"/>
              </w:rPr>
              <w:t>30203</w:t>
            </w:r>
          </w:p>
        </w:tc>
        <w:tc>
          <w:tcPr>
            <w:tcW w:w="1377" w:type="dxa"/>
          </w:tcPr>
          <w:p w14:paraId="20555436">
            <w:pPr>
              <w:pStyle w:val="8"/>
              <w:spacing w:before="135" w:line="242" w:lineRule="auto"/>
              <w:ind w:left="166"/>
              <w:rPr>
                <w:rFonts w:hint="eastAsia"/>
                <w:sz w:val="8"/>
                <w:szCs w:val="8"/>
              </w:rPr>
            </w:pPr>
            <w:r>
              <w:rPr>
                <w:spacing w:val="7"/>
                <w:sz w:val="8"/>
                <w:szCs w:val="8"/>
              </w:rPr>
              <w:t>咨询费</w:t>
            </w:r>
          </w:p>
        </w:tc>
        <w:tc>
          <w:tcPr>
            <w:tcW w:w="818" w:type="dxa"/>
          </w:tcPr>
          <w:p w14:paraId="048C693F"/>
        </w:tc>
        <w:tc>
          <w:tcPr>
            <w:tcW w:w="539" w:type="dxa"/>
          </w:tcPr>
          <w:p w14:paraId="19AE5042">
            <w:pPr>
              <w:pStyle w:val="8"/>
              <w:spacing w:before="136" w:line="113" w:lineRule="exact"/>
              <w:ind w:left="81"/>
              <w:rPr>
                <w:rFonts w:hint="eastAsia"/>
                <w:sz w:val="8"/>
                <w:szCs w:val="8"/>
              </w:rPr>
            </w:pPr>
            <w:r>
              <w:rPr>
                <w:spacing w:val="3"/>
                <w:position w:val="1"/>
                <w:sz w:val="8"/>
                <w:szCs w:val="8"/>
              </w:rPr>
              <w:t>30703</w:t>
            </w:r>
          </w:p>
        </w:tc>
        <w:tc>
          <w:tcPr>
            <w:tcW w:w="1258" w:type="dxa"/>
          </w:tcPr>
          <w:p w14:paraId="4F49BA8F">
            <w:pPr>
              <w:pStyle w:val="8"/>
              <w:spacing w:before="136" w:line="241" w:lineRule="auto"/>
              <w:ind w:left="178"/>
              <w:rPr>
                <w:rFonts w:hint="eastAsia"/>
                <w:sz w:val="8"/>
                <w:szCs w:val="8"/>
              </w:rPr>
            </w:pPr>
            <w:r>
              <w:rPr>
                <w:spacing w:val="8"/>
                <w:sz w:val="8"/>
                <w:szCs w:val="8"/>
              </w:rPr>
              <w:t>国内债务发行费用</w:t>
            </w:r>
          </w:p>
        </w:tc>
        <w:tc>
          <w:tcPr>
            <w:tcW w:w="794" w:type="dxa"/>
          </w:tcPr>
          <w:p w14:paraId="5A86DDD5"/>
        </w:tc>
      </w:tr>
      <w:tr w14:paraId="2E82B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 w:hRule="atLeast"/>
        </w:trPr>
        <w:tc>
          <w:tcPr>
            <w:tcW w:w="449" w:type="dxa"/>
          </w:tcPr>
          <w:p w14:paraId="2B100493">
            <w:pPr>
              <w:pStyle w:val="8"/>
              <w:spacing w:before="137" w:line="113" w:lineRule="exact"/>
              <w:ind w:left="79"/>
              <w:rPr>
                <w:rFonts w:hint="eastAsia"/>
                <w:sz w:val="8"/>
                <w:szCs w:val="8"/>
              </w:rPr>
            </w:pPr>
            <w:r>
              <w:rPr>
                <w:spacing w:val="3"/>
                <w:position w:val="1"/>
                <w:sz w:val="8"/>
                <w:szCs w:val="8"/>
              </w:rPr>
              <w:t>30106</w:t>
            </w:r>
          </w:p>
        </w:tc>
        <w:tc>
          <w:tcPr>
            <w:tcW w:w="1737" w:type="dxa"/>
          </w:tcPr>
          <w:p w14:paraId="208C3780">
            <w:pPr>
              <w:pStyle w:val="8"/>
              <w:spacing w:before="137" w:line="241" w:lineRule="auto"/>
              <w:ind w:left="159"/>
              <w:rPr>
                <w:rFonts w:hint="eastAsia"/>
                <w:sz w:val="8"/>
                <w:szCs w:val="8"/>
              </w:rPr>
            </w:pPr>
            <w:r>
              <w:rPr>
                <w:spacing w:val="9"/>
                <w:sz w:val="8"/>
                <w:szCs w:val="8"/>
              </w:rPr>
              <w:t>伙食补助费</w:t>
            </w:r>
          </w:p>
        </w:tc>
        <w:tc>
          <w:tcPr>
            <w:tcW w:w="799" w:type="dxa"/>
          </w:tcPr>
          <w:p w14:paraId="3E39E78B">
            <w:pPr>
              <w:pStyle w:val="8"/>
              <w:spacing w:before="137" w:line="112" w:lineRule="exact"/>
              <w:ind w:left="494"/>
              <w:rPr>
                <w:rFonts w:hint="eastAsia"/>
                <w:sz w:val="8"/>
                <w:szCs w:val="8"/>
              </w:rPr>
            </w:pPr>
            <w:r>
              <w:rPr>
                <w:spacing w:val="2"/>
                <w:position w:val="1"/>
                <w:sz w:val="8"/>
                <w:szCs w:val="8"/>
              </w:rPr>
              <w:t>12.95</w:t>
            </w:r>
          </w:p>
        </w:tc>
        <w:tc>
          <w:tcPr>
            <w:tcW w:w="539" w:type="dxa"/>
          </w:tcPr>
          <w:p w14:paraId="4E748242">
            <w:pPr>
              <w:pStyle w:val="8"/>
              <w:spacing w:before="137" w:line="113" w:lineRule="exact"/>
              <w:ind w:left="74"/>
              <w:rPr>
                <w:rFonts w:hint="eastAsia"/>
                <w:sz w:val="8"/>
                <w:szCs w:val="8"/>
              </w:rPr>
            </w:pPr>
            <w:r>
              <w:rPr>
                <w:spacing w:val="3"/>
                <w:position w:val="1"/>
                <w:sz w:val="8"/>
                <w:szCs w:val="8"/>
              </w:rPr>
              <w:t>30204</w:t>
            </w:r>
          </w:p>
        </w:tc>
        <w:tc>
          <w:tcPr>
            <w:tcW w:w="1377" w:type="dxa"/>
          </w:tcPr>
          <w:p w14:paraId="66B5F1BF">
            <w:pPr>
              <w:pStyle w:val="8"/>
              <w:spacing w:before="136" w:line="242" w:lineRule="auto"/>
              <w:ind w:left="162"/>
              <w:rPr>
                <w:rFonts w:hint="eastAsia"/>
                <w:sz w:val="8"/>
                <w:szCs w:val="8"/>
              </w:rPr>
            </w:pPr>
            <w:r>
              <w:rPr>
                <w:spacing w:val="8"/>
                <w:sz w:val="8"/>
                <w:szCs w:val="8"/>
              </w:rPr>
              <w:t>手续费</w:t>
            </w:r>
          </w:p>
        </w:tc>
        <w:tc>
          <w:tcPr>
            <w:tcW w:w="818" w:type="dxa"/>
          </w:tcPr>
          <w:p w14:paraId="6D080912"/>
        </w:tc>
        <w:tc>
          <w:tcPr>
            <w:tcW w:w="539" w:type="dxa"/>
          </w:tcPr>
          <w:p w14:paraId="6850EBD3">
            <w:pPr>
              <w:pStyle w:val="8"/>
              <w:spacing w:before="137" w:line="113" w:lineRule="exact"/>
              <w:ind w:left="81"/>
              <w:rPr>
                <w:rFonts w:hint="eastAsia"/>
                <w:sz w:val="8"/>
                <w:szCs w:val="8"/>
              </w:rPr>
            </w:pPr>
            <w:r>
              <w:rPr>
                <w:spacing w:val="3"/>
                <w:position w:val="1"/>
                <w:sz w:val="8"/>
                <w:szCs w:val="8"/>
              </w:rPr>
              <w:t>30704</w:t>
            </w:r>
          </w:p>
        </w:tc>
        <w:tc>
          <w:tcPr>
            <w:tcW w:w="1258" w:type="dxa"/>
          </w:tcPr>
          <w:p w14:paraId="0373FA43">
            <w:pPr>
              <w:pStyle w:val="8"/>
              <w:spacing w:before="137" w:line="241" w:lineRule="auto"/>
              <w:ind w:left="178"/>
              <w:rPr>
                <w:rFonts w:hint="eastAsia"/>
                <w:sz w:val="8"/>
                <w:szCs w:val="8"/>
              </w:rPr>
            </w:pPr>
            <w:r>
              <w:rPr>
                <w:spacing w:val="8"/>
                <w:sz w:val="8"/>
                <w:szCs w:val="8"/>
              </w:rPr>
              <w:t>国外债务发行费用</w:t>
            </w:r>
          </w:p>
        </w:tc>
        <w:tc>
          <w:tcPr>
            <w:tcW w:w="794" w:type="dxa"/>
          </w:tcPr>
          <w:p w14:paraId="13549271"/>
        </w:tc>
      </w:tr>
      <w:tr w14:paraId="3FFFE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449" w:type="dxa"/>
          </w:tcPr>
          <w:p w14:paraId="66F63F25">
            <w:pPr>
              <w:pStyle w:val="8"/>
              <w:spacing w:before="138" w:line="113" w:lineRule="exact"/>
              <w:ind w:left="79"/>
              <w:rPr>
                <w:rFonts w:hint="eastAsia"/>
                <w:sz w:val="8"/>
                <w:szCs w:val="8"/>
              </w:rPr>
            </w:pPr>
            <w:r>
              <w:rPr>
                <w:spacing w:val="3"/>
                <w:position w:val="1"/>
                <w:sz w:val="8"/>
                <w:szCs w:val="8"/>
              </w:rPr>
              <w:t>30107</w:t>
            </w:r>
          </w:p>
        </w:tc>
        <w:tc>
          <w:tcPr>
            <w:tcW w:w="1737" w:type="dxa"/>
          </w:tcPr>
          <w:p w14:paraId="0FE149C8">
            <w:pPr>
              <w:pStyle w:val="8"/>
              <w:spacing w:before="137" w:line="242" w:lineRule="auto"/>
              <w:ind w:left="160"/>
              <w:rPr>
                <w:rFonts w:hint="eastAsia"/>
                <w:sz w:val="8"/>
                <w:szCs w:val="8"/>
              </w:rPr>
            </w:pPr>
            <w:r>
              <w:rPr>
                <w:spacing w:val="8"/>
                <w:sz w:val="8"/>
                <w:szCs w:val="8"/>
              </w:rPr>
              <w:t>绩效工资</w:t>
            </w:r>
          </w:p>
        </w:tc>
        <w:tc>
          <w:tcPr>
            <w:tcW w:w="799" w:type="dxa"/>
          </w:tcPr>
          <w:p w14:paraId="50D8413E">
            <w:pPr>
              <w:pStyle w:val="8"/>
              <w:spacing w:before="138" w:line="112" w:lineRule="exact"/>
              <w:ind w:left="489"/>
              <w:rPr>
                <w:rFonts w:hint="eastAsia"/>
                <w:sz w:val="8"/>
                <w:szCs w:val="8"/>
              </w:rPr>
            </w:pPr>
            <w:r>
              <w:rPr>
                <w:spacing w:val="3"/>
                <w:position w:val="1"/>
                <w:sz w:val="8"/>
                <w:szCs w:val="8"/>
              </w:rPr>
              <w:t>35.90</w:t>
            </w:r>
          </w:p>
        </w:tc>
        <w:tc>
          <w:tcPr>
            <w:tcW w:w="539" w:type="dxa"/>
          </w:tcPr>
          <w:p w14:paraId="134BBB39">
            <w:pPr>
              <w:pStyle w:val="8"/>
              <w:spacing w:before="138" w:line="113" w:lineRule="exact"/>
              <w:ind w:left="74"/>
              <w:rPr>
                <w:rFonts w:hint="eastAsia"/>
                <w:sz w:val="8"/>
                <w:szCs w:val="8"/>
              </w:rPr>
            </w:pPr>
            <w:r>
              <w:rPr>
                <w:spacing w:val="3"/>
                <w:position w:val="1"/>
                <w:sz w:val="8"/>
                <w:szCs w:val="8"/>
              </w:rPr>
              <w:t>30205</w:t>
            </w:r>
          </w:p>
        </w:tc>
        <w:tc>
          <w:tcPr>
            <w:tcW w:w="1377" w:type="dxa"/>
          </w:tcPr>
          <w:p w14:paraId="5B5A290F">
            <w:pPr>
              <w:pStyle w:val="8"/>
              <w:spacing w:before="138" w:line="241" w:lineRule="auto"/>
              <w:ind w:left="163"/>
              <w:rPr>
                <w:rFonts w:hint="eastAsia"/>
                <w:sz w:val="8"/>
                <w:szCs w:val="8"/>
              </w:rPr>
            </w:pPr>
            <w:r>
              <w:rPr>
                <w:spacing w:val="6"/>
                <w:sz w:val="8"/>
                <w:szCs w:val="8"/>
              </w:rPr>
              <w:t>水费</w:t>
            </w:r>
          </w:p>
        </w:tc>
        <w:tc>
          <w:tcPr>
            <w:tcW w:w="818" w:type="dxa"/>
          </w:tcPr>
          <w:p w14:paraId="2CE61CDC"/>
        </w:tc>
        <w:tc>
          <w:tcPr>
            <w:tcW w:w="539" w:type="dxa"/>
          </w:tcPr>
          <w:p w14:paraId="12EDF9CB">
            <w:pPr>
              <w:pStyle w:val="8"/>
              <w:spacing w:before="138" w:line="113" w:lineRule="exact"/>
              <w:ind w:left="81"/>
              <w:rPr>
                <w:rFonts w:hint="eastAsia"/>
                <w:sz w:val="8"/>
                <w:szCs w:val="8"/>
              </w:rPr>
            </w:pPr>
            <w:r>
              <w:rPr>
                <w:b/>
                <w:bCs/>
                <w:spacing w:val="2"/>
                <w:position w:val="1"/>
                <w:sz w:val="8"/>
                <w:szCs w:val="8"/>
              </w:rPr>
              <w:t>310</w:t>
            </w:r>
          </w:p>
        </w:tc>
        <w:tc>
          <w:tcPr>
            <w:tcW w:w="1258" w:type="dxa"/>
          </w:tcPr>
          <w:p w14:paraId="4E949A5E">
            <w:pPr>
              <w:pStyle w:val="8"/>
              <w:spacing w:before="138"/>
              <w:ind w:left="84"/>
              <w:rPr>
                <w:rFonts w:hint="eastAsia"/>
                <w:sz w:val="8"/>
                <w:szCs w:val="8"/>
              </w:rPr>
            </w:pPr>
            <w:r>
              <w:rPr>
                <w:b/>
                <w:bCs/>
                <w:spacing w:val="7"/>
                <w:sz w:val="8"/>
                <w:szCs w:val="8"/>
              </w:rPr>
              <w:t>资本性支出</w:t>
            </w:r>
          </w:p>
        </w:tc>
        <w:tc>
          <w:tcPr>
            <w:tcW w:w="794" w:type="dxa"/>
          </w:tcPr>
          <w:p w14:paraId="35F2D5C6">
            <w:pPr>
              <w:pStyle w:val="8"/>
              <w:spacing w:before="138" w:line="112" w:lineRule="exact"/>
              <w:ind w:left="526"/>
              <w:rPr>
                <w:rFonts w:hint="eastAsia"/>
                <w:sz w:val="8"/>
                <w:szCs w:val="8"/>
              </w:rPr>
            </w:pPr>
            <w:r>
              <w:rPr>
                <w:spacing w:val="4"/>
                <w:position w:val="1"/>
                <w:sz w:val="8"/>
                <w:szCs w:val="8"/>
              </w:rPr>
              <w:t>4.12</w:t>
            </w:r>
          </w:p>
        </w:tc>
      </w:tr>
      <w:tr w14:paraId="71E93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 w:hRule="atLeast"/>
        </w:trPr>
        <w:tc>
          <w:tcPr>
            <w:tcW w:w="449" w:type="dxa"/>
          </w:tcPr>
          <w:p w14:paraId="584D5957">
            <w:pPr>
              <w:pStyle w:val="8"/>
              <w:spacing w:before="138" w:line="113" w:lineRule="exact"/>
              <w:ind w:left="79"/>
              <w:rPr>
                <w:rFonts w:hint="eastAsia"/>
                <w:sz w:val="8"/>
                <w:szCs w:val="8"/>
              </w:rPr>
            </w:pPr>
            <w:r>
              <w:rPr>
                <w:spacing w:val="3"/>
                <w:position w:val="1"/>
                <w:sz w:val="8"/>
                <w:szCs w:val="8"/>
              </w:rPr>
              <w:t>30108</w:t>
            </w:r>
          </w:p>
        </w:tc>
        <w:tc>
          <w:tcPr>
            <w:tcW w:w="1737" w:type="dxa"/>
          </w:tcPr>
          <w:p w14:paraId="2A693C7E">
            <w:pPr>
              <w:pStyle w:val="8"/>
              <w:spacing w:before="138"/>
              <w:ind w:left="158"/>
              <w:rPr>
                <w:rFonts w:hint="eastAsia"/>
                <w:sz w:val="8"/>
                <w:szCs w:val="8"/>
                <w:lang w:eastAsia="zh-CN"/>
              </w:rPr>
            </w:pPr>
            <w:r>
              <w:rPr>
                <w:spacing w:val="9"/>
                <w:sz w:val="8"/>
                <w:szCs w:val="8"/>
                <w:lang w:eastAsia="zh-CN"/>
              </w:rPr>
              <w:t>机关事业单位基本养老保险缴费</w:t>
            </w:r>
          </w:p>
        </w:tc>
        <w:tc>
          <w:tcPr>
            <w:tcW w:w="799" w:type="dxa"/>
          </w:tcPr>
          <w:p w14:paraId="2242781B">
            <w:pPr>
              <w:pStyle w:val="8"/>
              <w:spacing w:before="138" w:line="112" w:lineRule="exact"/>
              <w:ind w:left="489"/>
              <w:rPr>
                <w:rFonts w:hint="eastAsia"/>
                <w:sz w:val="8"/>
                <w:szCs w:val="8"/>
              </w:rPr>
            </w:pPr>
            <w:r>
              <w:rPr>
                <w:spacing w:val="3"/>
                <w:position w:val="1"/>
                <w:sz w:val="8"/>
                <w:szCs w:val="8"/>
              </w:rPr>
              <w:t>35.31</w:t>
            </w:r>
          </w:p>
        </w:tc>
        <w:tc>
          <w:tcPr>
            <w:tcW w:w="539" w:type="dxa"/>
          </w:tcPr>
          <w:p w14:paraId="6B065E7A">
            <w:pPr>
              <w:pStyle w:val="8"/>
              <w:spacing w:before="138" w:line="113" w:lineRule="exact"/>
              <w:ind w:left="74"/>
              <w:rPr>
                <w:rFonts w:hint="eastAsia"/>
                <w:sz w:val="8"/>
                <w:szCs w:val="8"/>
              </w:rPr>
            </w:pPr>
            <w:r>
              <w:rPr>
                <w:spacing w:val="3"/>
                <w:position w:val="1"/>
                <w:sz w:val="8"/>
                <w:szCs w:val="8"/>
              </w:rPr>
              <w:t>30206</w:t>
            </w:r>
          </w:p>
        </w:tc>
        <w:tc>
          <w:tcPr>
            <w:tcW w:w="1377" w:type="dxa"/>
          </w:tcPr>
          <w:p w14:paraId="6E6350C6">
            <w:pPr>
              <w:pStyle w:val="8"/>
              <w:spacing w:before="137" w:line="242" w:lineRule="auto"/>
              <w:ind w:left="173"/>
              <w:rPr>
                <w:rFonts w:hint="eastAsia"/>
                <w:sz w:val="8"/>
                <w:szCs w:val="8"/>
              </w:rPr>
            </w:pPr>
            <w:r>
              <w:rPr>
                <w:spacing w:val="1"/>
                <w:sz w:val="8"/>
                <w:szCs w:val="8"/>
              </w:rPr>
              <w:t>电费</w:t>
            </w:r>
          </w:p>
        </w:tc>
        <w:tc>
          <w:tcPr>
            <w:tcW w:w="818" w:type="dxa"/>
          </w:tcPr>
          <w:p w14:paraId="731EAFD7">
            <w:pPr>
              <w:pStyle w:val="8"/>
              <w:spacing w:before="138" w:line="112" w:lineRule="exact"/>
              <w:ind w:left="563"/>
              <w:rPr>
                <w:rFonts w:hint="eastAsia"/>
                <w:sz w:val="8"/>
                <w:szCs w:val="8"/>
              </w:rPr>
            </w:pPr>
            <w:r>
              <w:rPr>
                <w:spacing w:val="2"/>
                <w:position w:val="1"/>
                <w:sz w:val="8"/>
                <w:szCs w:val="8"/>
              </w:rPr>
              <w:t>1.80</w:t>
            </w:r>
          </w:p>
        </w:tc>
        <w:tc>
          <w:tcPr>
            <w:tcW w:w="539" w:type="dxa"/>
          </w:tcPr>
          <w:p w14:paraId="7B4CCB4E">
            <w:pPr>
              <w:pStyle w:val="8"/>
              <w:spacing w:before="138" w:line="113" w:lineRule="exact"/>
              <w:ind w:left="81"/>
              <w:rPr>
                <w:rFonts w:hint="eastAsia"/>
                <w:sz w:val="8"/>
                <w:szCs w:val="8"/>
              </w:rPr>
            </w:pPr>
            <w:r>
              <w:rPr>
                <w:spacing w:val="3"/>
                <w:position w:val="1"/>
                <w:sz w:val="8"/>
                <w:szCs w:val="8"/>
              </w:rPr>
              <w:t>31001</w:t>
            </w:r>
          </w:p>
        </w:tc>
        <w:tc>
          <w:tcPr>
            <w:tcW w:w="1258" w:type="dxa"/>
          </w:tcPr>
          <w:p w14:paraId="4C206772">
            <w:pPr>
              <w:pStyle w:val="8"/>
              <w:spacing w:before="137" w:line="242" w:lineRule="auto"/>
              <w:ind w:left="170"/>
              <w:rPr>
                <w:rFonts w:hint="eastAsia"/>
                <w:sz w:val="8"/>
                <w:szCs w:val="8"/>
              </w:rPr>
            </w:pPr>
            <w:r>
              <w:rPr>
                <w:spacing w:val="9"/>
                <w:sz w:val="8"/>
                <w:szCs w:val="8"/>
              </w:rPr>
              <w:t>房屋建筑物购建</w:t>
            </w:r>
          </w:p>
        </w:tc>
        <w:tc>
          <w:tcPr>
            <w:tcW w:w="794" w:type="dxa"/>
          </w:tcPr>
          <w:p w14:paraId="122D60DA"/>
        </w:tc>
      </w:tr>
      <w:tr w14:paraId="1C36B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 w:hRule="atLeast"/>
        </w:trPr>
        <w:tc>
          <w:tcPr>
            <w:tcW w:w="449" w:type="dxa"/>
          </w:tcPr>
          <w:p w14:paraId="1AC5CD4A">
            <w:pPr>
              <w:pStyle w:val="8"/>
              <w:spacing w:before="139" w:line="113" w:lineRule="exact"/>
              <w:ind w:left="79"/>
              <w:rPr>
                <w:rFonts w:hint="eastAsia"/>
                <w:sz w:val="8"/>
                <w:szCs w:val="8"/>
              </w:rPr>
            </w:pPr>
            <w:r>
              <w:rPr>
                <w:spacing w:val="3"/>
                <w:position w:val="1"/>
                <w:sz w:val="8"/>
                <w:szCs w:val="8"/>
              </w:rPr>
              <w:t>30109</w:t>
            </w:r>
          </w:p>
        </w:tc>
        <w:tc>
          <w:tcPr>
            <w:tcW w:w="1737" w:type="dxa"/>
          </w:tcPr>
          <w:p w14:paraId="316158CA">
            <w:pPr>
              <w:pStyle w:val="8"/>
              <w:spacing w:before="139" w:line="241" w:lineRule="auto"/>
              <w:ind w:left="159"/>
              <w:rPr>
                <w:rFonts w:hint="eastAsia"/>
                <w:sz w:val="8"/>
                <w:szCs w:val="8"/>
              </w:rPr>
            </w:pPr>
            <w:r>
              <w:rPr>
                <w:spacing w:val="8"/>
                <w:sz w:val="8"/>
                <w:szCs w:val="8"/>
              </w:rPr>
              <w:t>职业年金缴费</w:t>
            </w:r>
          </w:p>
        </w:tc>
        <w:tc>
          <w:tcPr>
            <w:tcW w:w="799" w:type="dxa"/>
          </w:tcPr>
          <w:p w14:paraId="7E980D1A">
            <w:pPr>
              <w:pStyle w:val="8"/>
              <w:spacing w:before="139" w:line="112" w:lineRule="exact"/>
              <w:ind w:left="532"/>
              <w:rPr>
                <w:rFonts w:hint="eastAsia"/>
                <w:sz w:val="8"/>
                <w:szCs w:val="8"/>
              </w:rPr>
            </w:pPr>
            <w:r>
              <w:rPr>
                <w:spacing w:val="4"/>
                <w:position w:val="1"/>
                <w:sz w:val="8"/>
                <w:szCs w:val="8"/>
              </w:rPr>
              <w:t>2.73</w:t>
            </w:r>
          </w:p>
        </w:tc>
        <w:tc>
          <w:tcPr>
            <w:tcW w:w="539" w:type="dxa"/>
          </w:tcPr>
          <w:p w14:paraId="2A3BA8D7">
            <w:pPr>
              <w:pStyle w:val="8"/>
              <w:spacing w:before="139" w:line="113" w:lineRule="exact"/>
              <w:ind w:left="74"/>
              <w:rPr>
                <w:rFonts w:hint="eastAsia"/>
                <w:sz w:val="8"/>
                <w:szCs w:val="8"/>
              </w:rPr>
            </w:pPr>
            <w:r>
              <w:rPr>
                <w:spacing w:val="3"/>
                <w:position w:val="1"/>
                <w:sz w:val="8"/>
                <w:szCs w:val="8"/>
              </w:rPr>
              <w:t>30207</w:t>
            </w:r>
          </w:p>
        </w:tc>
        <w:tc>
          <w:tcPr>
            <w:tcW w:w="1377" w:type="dxa"/>
          </w:tcPr>
          <w:p w14:paraId="4DC90676">
            <w:pPr>
              <w:pStyle w:val="8"/>
              <w:spacing w:before="138" w:line="242" w:lineRule="auto"/>
              <w:ind w:left="169"/>
              <w:rPr>
                <w:rFonts w:hint="eastAsia"/>
                <w:sz w:val="8"/>
                <w:szCs w:val="8"/>
              </w:rPr>
            </w:pPr>
            <w:r>
              <w:rPr>
                <w:spacing w:val="6"/>
                <w:sz w:val="8"/>
                <w:szCs w:val="8"/>
              </w:rPr>
              <w:t>邮电费</w:t>
            </w:r>
          </w:p>
        </w:tc>
        <w:tc>
          <w:tcPr>
            <w:tcW w:w="818" w:type="dxa"/>
          </w:tcPr>
          <w:p w14:paraId="3409CC36">
            <w:pPr>
              <w:pStyle w:val="8"/>
              <w:spacing w:before="139" w:line="112" w:lineRule="exact"/>
              <w:ind w:left="557"/>
              <w:rPr>
                <w:rFonts w:hint="eastAsia"/>
                <w:sz w:val="8"/>
                <w:szCs w:val="8"/>
              </w:rPr>
            </w:pPr>
            <w:r>
              <w:rPr>
                <w:spacing w:val="4"/>
                <w:position w:val="1"/>
                <w:sz w:val="8"/>
                <w:szCs w:val="8"/>
              </w:rPr>
              <w:t>0.90</w:t>
            </w:r>
          </w:p>
        </w:tc>
        <w:tc>
          <w:tcPr>
            <w:tcW w:w="539" w:type="dxa"/>
          </w:tcPr>
          <w:p w14:paraId="76EC0A4E">
            <w:pPr>
              <w:pStyle w:val="8"/>
              <w:spacing w:before="139" w:line="113" w:lineRule="exact"/>
              <w:ind w:left="81"/>
              <w:rPr>
                <w:rFonts w:hint="eastAsia"/>
                <w:sz w:val="8"/>
                <w:szCs w:val="8"/>
              </w:rPr>
            </w:pPr>
            <w:r>
              <w:rPr>
                <w:spacing w:val="3"/>
                <w:position w:val="1"/>
                <w:sz w:val="8"/>
                <w:szCs w:val="8"/>
              </w:rPr>
              <w:t>31002</w:t>
            </w:r>
          </w:p>
        </w:tc>
        <w:tc>
          <w:tcPr>
            <w:tcW w:w="1258" w:type="dxa"/>
          </w:tcPr>
          <w:p w14:paraId="5854589B">
            <w:pPr>
              <w:pStyle w:val="8"/>
              <w:spacing w:before="139" w:line="241" w:lineRule="auto"/>
              <w:ind w:left="171"/>
              <w:rPr>
                <w:rFonts w:hint="eastAsia"/>
                <w:sz w:val="8"/>
                <w:szCs w:val="8"/>
              </w:rPr>
            </w:pPr>
            <w:r>
              <w:rPr>
                <w:spacing w:val="8"/>
                <w:sz w:val="8"/>
                <w:szCs w:val="8"/>
              </w:rPr>
              <w:t>办公设备购置</w:t>
            </w:r>
          </w:p>
        </w:tc>
        <w:tc>
          <w:tcPr>
            <w:tcW w:w="794" w:type="dxa"/>
          </w:tcPr>
          <w:p w14:paraId="36D81F55">
            <w:pPr>
              <w:pStyle w:val="8"/>
              <w:spacing w:before="139" w:line="112" w:lineRule="exact"/>
              <w:ind w:left="526"/>
              <w:rPr>
                <w:rFonts w:hint="eastAsia"/>
                <w:sz w:val="8"/>
                <w:szCs w:val="8"/>
              </w:rPr>
            </w:pPr>
            <w:r>
              <w:rPr>
                <w:spacing w:val="4"/>
                <w:position w:val="1"/>
                <w:sz w:val="8"/>
                <w:szCs w:val="8"/>
              </w:rPr>
              <w:t>4.12</w:t>
            </w:r>
          </w:p>
        </w:tc>
      </w:tr>
      <w:tr w14:paraId="68D65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 w:hRule="atLeast"/>
        </w:trPr>
        <w:tc>
          <w:tcPr>
            <w:tcW w:w="449" w:type="dxa"/>
          </w:tcPr>
          <w:p w14:paraId="7B3208B7">
            <w:pPr>
              <w:pStyle w:val="8"/>
              <w:spacing w:before="140" w:line="113" w:lineRule="exact"/>
              <w:ind w:left="79"/>
              <w:rPr>
                <w:rFonts w:hint="eastAsia"/>
                <w:sz w:val="8"/>
                <w:szCs w:val="8"/>
              </w:rPr>
            </w:pPr>
            <w:r>
              <w:rPr>
                <w:spacing w:val="3"/>
                <w:position w:val="1"/>
                <w:sz w:val="8"/>
                <w:szCs w:val="8"/>
              </w:rPr>
              <w:t>30110</w:t>
            </w:r>
          </w:p>
        </w:tc>
        <w:tc>
          <w:tcPr>
            <w:tcW w:w="1737" w:type="dxa"/>
          </w:tcPr>
          <w:p w14:paraId="49855C40">
            <w:pPr>
              <w:pStyle w:val="8"/>
              <w:spacing w:before="140"/>
              <w:ind w:left="159"/>
              <w:rPr>
                <w:rFonts w:hint="eastAsia"/>
                <w:sz w:val="8"/>
                <w:szCs w:val="8"/>
                <w:lang w:eastAsia="zh-CN"/>
              </w:rPr>
            </w:pPr>
            <w:r>
              <w:rPr>
                <w:spacing w:val="9"/>
                <w:sz w:val="8"/>
                <w:szCs w:val="8"/>
                <w:lang w:eastAsia="zh-CN"/>
              </w:rPr>
              <w:t>职工基本医疗保险缴费</w:t>
            </w:r>
          </w:p>
        </w:tc>
        <w:tc>
          <w:tcPr>
            <w:tcW w:w="799" w:type="dxa"/>
          </w:tcPr>
          <w:p w14:paraId="1C30E230">
            <w:pPr>
              <w:pStyle w:val="8"/>
              <w:spacing w:before="140" w:line="112" w:lineRule="exact"/>
              <w:ind w:left="494"/>
              <w:rPr>
                <w:rFonts w:hint="eastAsia"/>
                <w:sz w:val="8"/>
                <w:szCs w:val="8"/>
              </w:rPr>
            </w:pPr>
            <w:r>
              <w:rPr>
                <w:spacing w:val="2"/>
                <w:position w:val="1"/>
                <w:sz w:val="8"/>
                <w:szCs w:val="8"/>
              </w:rPr>
              <w:t>16.60</w:t>
            </w:r>
          </w:p>
        </w:tc>
        <w:tc>
          <w:tcPr>
            <w:tcW w:w="539" w:type="dxa"/>
          </w:tcPr>
          <w:p w14:paraId="1A62043C">
            <w:pPr>
              <w:pStyle w:val="8"/>
              <w:spacing w:before="140" w:line="113" w:lineRule="exact"/>
              <w:ind w:left="74"/>
              <w:rPr>
                <w:rFonts w:hint="eastAsia"/>
                <w:sz w:val="8"/>
                <w:szCs w:val="8"/>
              </w:rPr>
            </w:pPr>
            <w:r>
              <w:rPr>
                <w:spacing w:val="3"/>
                <w:position w:val="1"/>
                <w:sz w:val="8"/>
                <w:szCs w:val="8"/>
              </w:rPr>
              <w:t>30208</w:t>
            </w:r>
          </w:p>
        </w:tc>
        <w:tc>
          <w:tcPr>
            <w:tcW w:w="1377" w:type="dxa"/>
          </w:tcPr>
          <w:p w14:paraId="3D493F7F">
            <w:pPr>
              <w:pStyle w:val="8"/>
              <w:spacing w:before="139" w:line="242" w:lineRule="auto"/>
              <w:ind w:left="163"/>
              <w:rPr>
                <w:rFonts w:hint="eastAsia"/>
                <w:sz w:val="8"/>
                <w:szCs w:val="8"/>
              </w:rPr>
            </w:pPr>
            <w:r>
              <w:rPr>
                <w:spacing w:val="8"/>
                <w:sz w:val="8"/>
                <w:szCs w:val="8"/>
              </w:rPr>
              <w:t>取暖费</w:t>
            </w:r>
          </w:p>
        </w:tc>
        <w:tc>
          <w:tcPr>
            <w:tcW w:w="818" w:type="dxa"/>
          </w:tcPr>
          <w:p w14:paraId="3E15D2D7"/>
        </w:tc>
        <w:tc>
          <w:tcPr>
            <w:tcW w:w="539" w:type="dxa"/>
          </w:tcPr>
          <w:p w14:paraId="66464491">
            <w:pPr>
              <w:pStyle w:val="8"/>
              <w:spacing w:before="140" w:line="113" w:lineRule="exact"/>
              <w:ind w:left="81"/>
              <w:rPr>
                <w:rFonts w:hint="eastAsia"/>
                <w:sz w:val="8"/>
                <w:szCs w:val="8"/>
              </w:rPr>
            </w:pPr>
            <w:r>
              <w:rPr>
                <w:spacing w:val="3"/>
                <w:position w:val="1"/>
                <w:sz w:val="8"/>
                <w:szCs w:val="8"/>
              </w:rPr>
              <w:t>31003</w:t>
            </w:r>
          </w:p>
        </w:tc>
        <w:tc>
          <w:tcPr>
            <w:tcW w:w="1258" w:type="dxa"/>
          </w:tcPr>
          <w:p w14:paraId="30C14CF0">
            <w:pPr>
              <w:pStyle w:val="8"/>
              <w:spacing w:before="139" w:line="242" w:lineRule="auto"/>
              <w:ind w:left="170"/>
              <w:rPr>
                <w:rFonts w:hint="eastAsia"/>
                <w:sz w:val="8"/>
                <w:szCs w:val="8"/>
              </w:rPr>
            </w:pPr>
            <w:r>
              <w:rPr>
                <w:spacing w:val="8"/>
                <w:sz w:val="8"/>
                <w:szCs w:val="8"/>
              </w:rPr>
              <w:t>专用设备购置</w:t>
            </w:r>
          </w:p>
        </w:tc>
        <w:tc>
          <w:tcPr>
            <w:tcW w:w="794" w:type="dxa"/>
          </w:tcPr>
          <w:p w14:paraId="02B15A00"/>
        </w:tc>
      </w:tr>
      <w:tr w14:paraId="07D45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 w:hRule="atLeast"/>
        </w:trPr>
        <w:tc>
          <w:tcPr>
            <w:tcW w:w="449" w:type="dxa"/>
          </w:tcPr>
          <w:p w14:paraId="01FD4226">
            <w:pPr>
              <w:pStyle w:val="8"/>
              <w:spacing w:before="141" w:line="113" w:lineRule="exact"/>
              <w:ind w:left="79"/>
              <w:rPr>
                <w:rFonts w:hint="eastAsia"/>
                <w:sz w:val="8"/>
                <w:szCs w:val="8"/>
              </w:rPr>
            </w:pPr>
            <w:r>
              <w:rPr>
                <w:spacing w:val="3"/>
                <w:position w:val="1"/>
                <w:sz w:val="8"/>
                <w:szCs w:val="8"/>
              </w:rPr>
              <w:t>30111</w:t>
            </w:r>
          </w:p>
        </w:tc>
        <w:tc>
          <w:tcPr>
            <w:tcW w:w="1737" w:type="dxa"/>
          </w:tcPr>
          <w:p w14:paraId="6BDF583C">
            <w:pPr>
              <w:pStyle w:val="8"/>
              <w:spacing w:before="141" w:line="241" w:lineRule="auto"/>
              <w:ind w:left="161"/>
              <w:rPr>
                <w:rFonts w:hint="eastAsia"/>
                <w:sz w:val="8"/>
                <w:szCs w:val="8"/>
              </w:rPr>
            </w:pPr>
            <w:r>
              <w:rPr>
                <w:spacing w:val="9"/>
                <w:sz w:val="8"/>
                <w:szCs w:val="8"/>
              </w:rPr>
              <w:t>公务员医疗补助缴款</w:t>
            </w:r>
          </w:p>
        </w:tc>
        <w:tc>
          <w:tcPr>
            <w:tcW w:w="799" w:type="dxa"/>
          </w:tcPr>
          <w:p w14:paraId="7248EAFC">
            <w:pPr>
              <w:pStyle w:val="8"/>
              <w:spacing w:before="141" w:line="112" w:lineRule="exact"/>
              <w:ind w:left="494"/>
              <w:rPr>
                <w:rFonts w:hint="eastAsia"/>
                <w:sz w:val="8"/>
                <w:szCs w:val="8"/>
              </w:rPr>
            </w:pPr>
            <w:r>
              <w:rPr>
                <w:spacing w:val="2"/>
                <w:position w:val="1"/>
                <w:sz w:val="8"/>
                <w:szCs w:val="8"/>
              </w:rPr>
              <w:t>12.62</w:t>
            </w:r>
          </w:p>
        </w:tc>
        <w:tc>
          <w:tcPr>
            <w:tcW w:w="539" w:type="dxa"/>
          </w:tcPr>
          <w:p w14:paraId="726BB9C2">
            <w:pPr>
              <w:pStyle w:val="8"/>
              <w:spacing w:before="141" w:line="113" w:lineRule="exact"/>
              <w:ind w:left="74"/>
              <w:rPr>
                <w:rFonts w:hint="eastAsia"/>
                <w:sz w:val="8"/>
                <w:szCs w:val="8"/>
              </w:rPr>
            </w:pPr>
            <w:r>
              <w:rPr>
                <w:spacing w:val="3"/>
                <w:position w:val="1"/>
                <w:sz w:val="8"/>
                <w:szCs w:val="8"/>
              </w:rPr>
              <w:t>30209</w:t>
            </w:r>
          </w:p>
        </w:tc>
        <w:tc>
          <w:tcPr>
            <w:tcW w:w="1377" w:type="dxa"/>
          </w:tcPr>
          <w:p w14:paraId="29C23D31">
            <w:pPr>
              <w:pStyle w:val="8"/>
              <w:spacing w:before="141" w:line="241" w:lineRule="auto"/>
              <w:ind w:left="162"/>
              <w:rPr>
                <w:rFonts w:hint="eastAsia"/>
                <w:sz w:val="8"/>
                <w:szCs w:val="8"/>
              </w:rPr>
            </w:pPr>
            <w:r>
              <w:rPr>
                <w:spacing w:val="9"/>
                <w:sz w:val="8"/>
                <w:szCs w:val="8"/>
              </w:rPr>
              <w:t>物业管理费</w:t>
            </w:r>
          </w:p>
        </w:tc>
        <w:tc>
          <w:tcPr>
            <w:tcW w:w="818" w:type="dxa"/>
          </w:tcPr>
          <w:p w14:paraId="1BB24211"/>
        </w:tc>
        <w:tc>
          <w:tcPr>
            <w:tcW w:w="539" w:type="dxa"/>
          </w:tcPr>
          <w:p w14:paraId="209D41AC">
            <w:pPr>
              <w:pStyle w:val="8"/>
              <w:spacing w:before="141" w:line="113" w:lineRule="exact"/>
              <w:ind w:left="81"/>
              <w:rPr>
                <w:rFonts w:hint="eastAsia"/>
                <w:sz w:val="8"/>
                <w:szCs w:val="8"/>
              </w:rPr>
            </w:pPr>
            <w:r>
              <w:rPr>
                <w:spacing w:val="3"/>
                <w:position w:val="1"/>
                <w:sz w:val="8"/>
                <w:szCs w:val="8"/>
              </w:rPr>
              <w:t>31005</w:t>
            </w:r>
          </w:p>
        </w:tc>
        <w:tc>
          <w:tcPr>
            <w:tcW w:w="1258" w:type="dxa"/>
          </w:tcPr>
          <w:p w14:paraId="4BED1F80">
            <w:pPr>
              <w:pStyle w:val="8"/>
              <w:spacing w:before="141" w:line="242" w:lineRule="auto"/>
              <w:ind w:left="169"/>
              <w:rPr>
                <w:rFonts w:hint="eastAsia"/>
                <w:sz w:val="8"/>
                <w:szCs w:val="8"/>
              </w:rPr>
            </w:pPr>
            <w:r>
              <w:rPr>
                <w:spacing w:val="9"/>
                <w:sz w:val="8"/>
                <w:szCs w:val="8"/>
              </w:rPr>
              <w:t>基础设施建设</w:t>
            </w:r>
          </w:p>
        </w:tc>
        <w:tc>
          <w:tcPr>
            <w:tcW w:w="794" w:type="dxa"/>
          </w:tcPr>
          <w:p w14:paraId="62DE5E4B"/>
        </w:tc>
      </w:tr>
      <w:tr w14:paraId="0CF13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449" w:type="dxa"/>
          </w:tcPr>
          <w:p w14:paraId="787C9584">
            <w:pPr>
              <w:pStyle w:val="8"/>
              <w:spacing w:before="142" w:line="113" w:lineRule="exact"/>
              <w:ind w:left="79"/>
              <w:rPr>
                <w:rFonts w:hint="eastAsia"/>
                <w:sz w:val="8"/>
                <w:szCs w:val="8"/>
              </w:rPr>
            </w:pPr>
            <w:r>
              <w:rPr>
                <w:spacing w:val="3"/>
                <w:position w:val="1"/>
                <w:sz w:val="8"/>
                <w:szCs w:val="8"/>
              </w:rPr>
              <w:t>30112</w:t>
            </w:r>
          </w:p>
        </w:tc>
        <w:tc>
          <w:tcPr>
            <w:tcW w:w="1737" w:type="dxa"/>
          </w:tcPr>
          <w:p w14:paraId="5E80EF99">
            <w:pPr>
              <w:pStyle w:val="8"/>
              <w:spacing w:before="142"/>
              <w:ind w:left="159"/>
              <w:rPr>
                <w:rFonts w:hint="eastAsia"/>
                <w:sz w:val="8"/>
                <w:szCs w:val="8"/>
              </w:rPr>
            </w:pPr>
            <w:r>
              <w:rPr>
                <w:spacing w:val="9"/>
                <w:sz w:val="8"/>
                <w:szCs w:val="8"/>
              </w:rPr>
              <w:t>其他社会保障缴费</w:t>
            </w:r>
          </w:p>
        </w:tc>
        <w:tc>
          <w:tcPr>
            <w:tcW w:w="799" w:type="dxa"/>
          </w:tcPr>
          <w:p w14:paraId="1374AA29">
            <w:pPr>
              <w:pStyle w:val="8"/>
              <w:spacing w:before="142" w:line="112" w:lineRule="exact"/>
              <w:ind w:left="537"/>
              <w:rPr>
                <w:rFonts w:hint="eastAsia"/>
                <w:sz w:val="8"/>
                <w:szCs w:val="8"/>
              </w:rPr>
            </w:pPr>
            <w:r>
              <w:rPr>
                <w:spacing w:val="2"/>
                <w:position w:val="1"/>
                <w:sz w:val="8"/>
                <w:szCs w:val="8"/>
              </w:rPr>
              <w:t>1.30</w:t>
            </w:r>
          </w:p>
        </w:tc>
        <w:tc>
          <w:tcPr>
            <w:tcW w:w="539" w:type="dxa"/>
          </w:tcPr>
          <w:p w14:paraId="7DB097BF">
            <w:pPr>
              <w:pStyle w:val="8"/>
              <w:spacing w:before="142" w:line="113" w:lineRule="exact"/>
              <w:ind w:left="74"/>
              <w:rPr>
                <w:rFonts w:hint="eastAsia"/>
                <w:sz w:val="8"/>
                <w:szCs w:val="8"/>
              </w:rPr>
            </w:pPr>
            <w:r>
              <w:rPr>
                <w:spacing w:val="3"/>
                <w:position w:val="1"/>
                <w:sz w:val="8"/>
                <w:szCs w:val="8"/>
              </w:rPr>
              <w:t>30211</w:t>
            </w:r>
          </w:p>
        </w:tc>
        <w:tc>
          <w:tcPr>
            <w:tcW w:w="1377" w:type="dxa"/>
          </w:tcPr>
          <w:p w14:paraId="7ABA64B5">
            <w:pPr>
              <w:pStyle w:val="8"/>
              <w:spacing w:before="141" w:line="242" w:lineRule="auto"/>
              <w:ind w:left="163"/>
              <w:rPr>
                <w:rFonts w:hint="eastAsia"/>
                <w:sz w:val="8"/>
                <w:szCs w:val="8"/>
              </w:rPr>
            </w:pPr>
            <w:r>
              <w:rPr>
                <w:spacing w:val="8"/>
                <w:sz w:val="8"/>
                <w:szCs w:val="8"/>
              </w:rPr>
              <w:t>差旅费</w:t>
            </w:r>
          </w:p>
        </w:tc>
        <w:tc>
          <w:tcPr>
            <w:tcW w:w="818" w:type="dxa"/>
          </w:tcPr>
          <w:p w14:paraId="5BB66A5D">
            <w:pPr>
              <w:pStyle w:val="8"/>
              <w:spacing w:before="142" w:line="112" w:lineRule="exact"/>
              <w:ind w:left="557"/>
              <w:rPr>
                <w:rFonts w:hint="eastAsia"/>
                <w:sz w:val="8"/>
                <w:szCs w:val="8"/>
              </w:rPr>
            </w:pPr>
            <w:r>
              <w:rPr>
                <w:spacing w:val="4"/>
                <w:position w:val="1"/>
                <w:sz w:val="8"/>
                <w:szCs w:val="8"/>
              </w:rPr>
              <w:t>0.26</w:t>
            </w:r>
          </w:p>
        </w:tc>
        <w:tc>
          <w:tcPr>
            <w:tcW w:w="539" w:type="dxa"/>
          </w:tcPr>
          <w:p w14:paraId="001B604F">
            <w:pPr>
              <w:pStyle w:val="8"/>
              <w:spacing w:before="142" w:line="113" w:lineRule="exact"/>
              <w:ind w:left="81"/>
              <w:rPr>
                <w:rFonts w:hint="eastAsia"/>
                <w:sz w:val="8"/>
                <w:szCs w:val="8"/>
              </w:rPr>
            </w:pPr>
            <w:r>
              <w:rPr>
                <w:spacing w:val="3"/>
                <w:position w:val="1"/>
                <w:sz w:val="8"/>
                <w:szCs w:val="8"/>
              </w:rPr>
              <w:t>31006</w:t>
            </w:r>
          </w:p>
        </w:tc>
        <w:tc>
          <w:tcPr>
            <w:tcW w:w="1258" w:type="dxa"/>
          </w:tcPr>
          <w:p w14:paraId="354A671B">
            <w:pPr>
              <w:pStyle w:val="8"/>
              <w:spacing w:before="142" w:line="241" w:lineRule="auto"/>
              <w:ind w:left="170"/>
              <w:rPr>
                <w:rFonts w:hint="eastAsia"/>
                <w:sz w:val="8"/>
                <w:szCs w:val="8"/>
              </w:rPr>
            </w:pPr>
            <w:r>
              <w:rPr>
                <w:spacing w:val="8"/>
                <w:sz w:val="8"/>
                <w:szCs w:val="8"/>
              </w:rPr>
              <w:t>大型修缮</w:t>
            </w:r>
          </w:p>
        </w:tc>
        <w:tc>
          <w:tcPr>
            <w:tcW w:w="794" w:type="dxa"/>
          </w:tcPr>
          <w:p w14:paraId="02623754"/>
        </w:tc>
      </w:tr>
      <w:tr w14:paraId="4B555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449" w:type="dxa"/>
          </w:tcPr>
          <w:p w14:paraId="1D9A8557">
            <w:pPr>
              <w:pStyle w:val="8"/>
              <w:spacing w:before="142" w:line="113" w:lineRule="exact"/>
              <w:ind w:left="79"/>
              <w:rPr>
                <w:rFonts w:hint="eastAsia"/>
                <w:sz w:val="8"/>
                <w:szCs w:val="8"/>
              </w:rPr>
            </w:pPr>
            <w:r>
              <w:rPr>
                <w:spacing w:val="3"/>
                <w:position w:val="1"/>
                <w:sz w:val="8"/>
                <w:szCs w:val="8"/>
              </w:rPr>
              <w:t>30113</w:t>
            </w:r>
          </w:p>
        </w:tc>
        <w:tc>
          <w:tcPr>
            <w:tcW w:w="1737" w:type="dxa"/>
          </w:tcPr>
          <w:p w14:paraId="4BFA1C4F">
            <w:pPr>
              <w:pStyle w:val="8"/>
              <w:spacing w:before="141" w:line="242" w:lineRule="auto"/>
              <w:ind w:left="158"/>
              <w:rPr>
                <w:rFonts w:hint="eastAsia"/>
                <w:sz w:val="8"/>
                <w:szCs w:val="8"/>
              </w:rPr>
            </w:pPr>
            <w:r>
              <w:rPr>
                <w:spacing w:val="9"/>
                <w:sz w:val="8"/>
                <w:szCs w:val="8"/>
              </w:rPr>
              <w:t>住房公积金</w:t>
            </w:r>
          </w:p>
        </w:tc>
        <w:tc>
          <w:tcPr>
            <w:tcW w:w="799" w:type="dxa"/>
          </w:tcPr>
          <w:p w14:paraId="551CD8C1">
            <w:pPr>
              <w:pStyle w:val="8"/>
              <w:spacing w:before="142" w:line="112" w:lineRule="exact"/>
              <w:ind w:left="489"/>
              <w:rPr>
                <w:rFonts w:hint="eastAsia"/>
                <w:sz w:val="8"/>
                <w:szCs w:val="8"/>
              </w:rPr>
            </w:pPr>
            <w:r>
              <w:rPr>
                <w:spacing w:val="3"/>
                <w:position w:val="1"/>
                <w:sz w:val="8"/>
                <w:szCs w:val="8"/>
              </w:rPr>
              <w:t>37.28</w:t>
            </w:r>
          </w:p>
        </w:tc>
        <w:tc>
          <w:tcPr>
            <w:tcW w:w="539" w:type="dxa"/>
          </w:tcPr>
          <w:p w14:paraId="4EB4425F">
            <w:pPr>
              <w:pStyle w:val="8"/>
              <w:spacing w:before="142" w:line="113" w:lineRule="exact"/>
              <w:ind w:left="74"/>
              <w:rPr>
                <w:rFonts w:hint="eastAsia"/>
                <w:sz w:val="8"/>
                <w:szCs w:val="8"/>
              </w:rPr>
            </w:pPr>
            <w:r>
              <w:rPr>
                <w:spacing w:val="3"/>
                <w:position w:val="1"/>
                <w:sz w:val="8"/>
                <w:szCs w:val="8"/>
              </w:rPr>
              <w:t>30212</w:t>
            </w:r>
          </w:p>
        </w:tc>
        <w:tc>
          <w:tcPr>
            <w:tcW w:w="1377" w:type="dxa"/>
          </w:tcPr>
          <w:p w14:paraId="746323AE">
            <w:pPr>
              <w:pStyle w:val="8"/>
              <w:spacing w:before="141" w:line="242" w:lineRule="auto"/>
              <w:ind w:left="169"/>
              <w:rPr>
                <w:rFonts w:hint="eastAsia"/>
                <w:sz w:val="8"/>
                <w:szCs w:val="8"/>
              </w:rPr>
            </w:pPr>
            <w:r>
              <w:rPr>
                <w:spacing w:val="8"/>
                <w:sz w:val="8"/>
                <w:szCs w:val="8"/>
              </w:rPr>
              <w:t>因公出国（境）费用</w:t>
            </w:r>
          </w:p>
        </w:tc>
        <w:tc>
          <w:tcPr>
            <w:tcW w:w="818" w:type="dxa"/>
          </w:tcPr>
          <w:p w14:paraId="1A5CBD01"/>
        </w:tc>
        <w:tc>
          <w:tcPr>
            <w:tcW w:w="539" w:type="dxa"/>
          </w:tcPr>
          <w:p w14:paraId="72CB8D54">
            <w:pPr>
              <w:pStyle w:val="8"/>
              <w:spacing w:before="142" w:line="113" w:lineRule="exact"/>
              <w:ind w:left="81"/>
              <w:rPr>
                <w:rFonts w:hint="eastAsia"/>
                <w:sz w:val="8"/>
                <w:szCs w:val="8"/>
              </w:rPr>
            </w:pPr>
            <w:r>
              <w:rPr>
                <w:spacing w:val="3"/>
                <w:position w:val="1"/>
                <w:sz w:val="8"/>
                <w:szCs w:val="8"/>
              </w:rPr>
              <w:t>31007</w:t>
            </w:r>
          </w:p>
        </w:tc>
        <w:tc>
          <w:tcPr>
            <w:tcW w:w="1258" w:type="dxa"/>
          </w:tcPr>
          <w:p w14:paraId="05F9B1AD">
            <w:pPr>
              <w:pStyle w:val="8"/>
              <w:spacing w:before="142" w:line="241" w:lineRule="auto"/>
              <w:ind w:left="169"/>
              <w:rPr>
                <w:rFonts w:hint="eastAsia"/>
                <w:sz w:val="8"/>
                <w:szCs w:val="8"/>
                <w:lang w:eastAsia="zh-CN"/>
              </w:rPr>
            </w:pPr>
            <w:r>
              <w:rPr>
                <w:spacing w:val="9"/>
                <w:sz w:val="8"/>
                <w:szCs w:val="8"/>
                <w:lang w:eastAsia="zh-CN"/>
              </w:rPr>
              <w:t>信息网络及软件购置更新</w:t>
            </w:r>
          </w:p>
        </w:tc>
        <w:tc>
          <w:tcPr>
            <w:tcW w:w="794" w:type="dxa"/>
          </w:tcPr>
          <w:p w14:paraId="5721EB86">
            <w:pPr>
              <w:rPr>
                <w:lang w:eastAsia="zh-CN"/>
              </w:rPr>
            </w:pPr>
          </w:p>
        </w:tc>
      </w:tr>
      <w:tr w14:paraId="5E1A7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 w:hRule="atLeast"/>
        </w:trPr>
        <w:tc>
          <w:tcPr>
            <w:tcW w:w="449" w:type="dxa"/>
          </w:tcPr>
          <w:p w14:paraId="25013CAB">
            <w:pPr>
              <w:pStyle w:val="8"/>
              <w:spacing w:before="142" w:line="113" w:lineRule="exact"/>
              <w:ind w:left="79"/>
              <w:rPr>
                <w:rFonts w:hint="eastAsia"/>
                <w:sz w:val="8"/>
                <w:szCs w:val="8"/>
              </w:rPr>
            </w:pPr>
            <w:r>
              <w:rPr>
                <w:spacing w:val="3"/>
                <w:position w:val="1"/>
                <w:sz w:val="8"/>
                <w:szCs w:val="8"/>
              </w:rPr>
              <w:t>30114</w:t>
            </w:r>
          </w:p>
        </w:tc>
        <w:tc>
          <w:tcPr>
            <w:tcW w:w="1737" w:type="dxa"/>
          </w:tcPr>
          <w:p w14:paraId="3B81315B">
            <w:pPr>
              <w:pStyle w:val="8"/>
              <w:spacing w:before="141" w:line="242" w:lineRule="auto"/>
              <w:ind w:left="162"/>
              <w:rPr>
                <w:rFonts w:hint="eastAsia"/>
                <w:sz w:val="8"/>
                <w:szCs w:val="8"/>
              </w:rPr>
            </w:pPr>
            <w:r>
              <w:rPr>
                <w:spacing w:val="7"/>
                <w:sz w:val="8"/>
                <w:szCs w:val="8"/>
              </w:rPr>
              <w:t>医疗费</w:t>
            </w:r>
          </w:p>
        </w:tc>
        <w:tc>
          <w:tcPr>
            <w:tcW w:w="799" w:type="dxa"/>
          </w:tcPr>
          <w:p w14:paraId="664F439A">
            <w:pPr>
              <w:pStyle w:val="8"/>
              <w:spacing w:before="142" w:line="112" w:lineRule="exact"/>
              <w:ind w:left="533"/>
              <w:rPr>
                <w:rFonts w:hint="eastAsia"/>
                <w:sz w:val="8"/>
                <w:szCs w:val="8"/>
              </w:rPr>
            </w:pPr>
            <w:r>
              <w:rPr>
                <w:spacing w:val="4"/>
                <w:position w:val="1"/>
                <w:sz w:val="8"/>
                <w:szCs w:val="8"/>
              </w:rPr>
              <w:t>5.60</w:t>
            </w:r>
          </w:p>
        </w:tc>
        <w:tc>
          <w:tcPr>
            <w:tcW w:w="539" w:type="dxa"/>
          </w:tcPr>
          <w:p w14:paraId="09E15918">
            <w:pPr>
              <w:pStyle w:val="8"/>
              <w:spacing w:before="142" w:line="113" w:lineRule="exact"/>
              <w:ind w:left="74"/>
              <w:rPr>
                <w:rFonts w:hint="eastAsia"/>
                <w:sz w:val="8"/>
                <w:szCs w:val="8"/>
              </w:rPr>
            </w:pPr>
            <w:r>
              <w:rPr>
                <w:spacing w:val="3"/>
                <w:position w:val="1"/>
                <w:sz w:val="8"/>
                <w:szCs w:val="8"/>
              </w:rPr>
              <w:t>30213</w:t>
            </w:r>
          </w:p>
        </w:tc>
        <w:tc>
          <w:tcPr>
            <w:tcW w:w="1377" w:type="dxa"/>
          </w:tcPr>
          <w:p w14:paraId="2523A1A5">
            <w:pPr>
              <w:pStyle w:val="8"/>
              <w:spacing w:before="142" w:line="241" w:lineRule="auto"/>
              <w:ind w:left="164"/>
              <w:rPr>
                <w:rFonts w:hint="eastAsia"/>
                <w:sz w:val="8"/>
                <w:szCs w:val="8"/>
              </w:rPr>
            </w:pPr>
            <w:r>
              <w:rPr>
                <w:spacing w:val="8"/>
                <w:sz w:val="8"/>
                <w:szCs w:val="8"/>
              </w:rPr>
              <w:t>维修（护）费</w:t>
            </w:r>
          </w:p>
        </w:tc>
        <w:tc>
          <w:tcPr>
            <w:tcW w:w="818" w:type="dxa"/>
          </w:tcPr>
          <w:p w14:paraId="62FD0C0F">
            <w:pPr>
              <w:pStyle w:val="8"/>
              <w:spacing w:before="142" w:line="112" w:lineRule="exact"/>
              <w:ind w:left="557"/>
              <w:rPr>
                <w:rFonts w:hint="eastAsia"/>
                <w:sz w:val="8"/>
                <w:szCs w:val="8"/>
              </w:rPr>
            </w:pPr>
            <w:r>
              <w:rPr>
                <w:spacing w:val="4"/>
                <w:position w:val="1"/>
                <w:sz w:val="8"/>
                <w:szCs w:val="8"/>
              </w:rPr>
              <w:t>0.76</w:t>
            </w:r>
          </w:p>
        </w:tc>
        <w:tc>
          <w:tcPr>
            <w:tcW w:w="539" w:type="dxa"/>
          </w:tcPr>
          <w:p w14:paraId="20C4827A">
            <w:pPr>
              <w:pStyle w:val="8"/>
              <w:spacing w:before="142" w:line="113" w:lineRule="exact"/>
              <w:ind w:left="81"/>
              <w:rPr>
                <w:rFonts w:hint="eastAsia"/>
                <w:sz w:val="8"/>
                <w:szCs w:val="8"/>
              </w:rPr>
            </w:pPr>
            <w:r>
              <w:rPr>
                <w:spacing w:val="3"/>
                <w:position w:val="1"/>
                <w:sz w:val="8"/>
                <w:szCs w:val="8"/>
              </w:rPr>
              <w:t>31008</w:t>
            </w:r>
          </w:p>
        </w:tc>
        <w:tc>
          <w:tcPr>
            <w:tcW w:w="1258" w:type="dxa"/>
          </w:tcPr>
          <w:p w14:paraId="2DCE52CB">
            <w:pPr>
              <w:pStyle w:val="8"/>
              <w:spacing w:before="141" w:line="242" w:lineRule="auto"/>
              <w:ind w:left="169"/>
              <w:rPr>
                <w:rFonts w:hint="eastAsia"/>
                <w:sz w:val="8"/>
                <w:szCs w:val="8"/>
              </w:rPr>
            </w:pPr>
            <w:r>
              <w:rPr>
                <w:spacing w:val="8"/>
                <w:sz w:val="8"/>
                <w:szCs w:val="8"/>
              </w:rPr>
              <w:t>物资储备</w:t>
            </w:r>
          </w:p>
        </w:tc>
        <w:tc>
          <w:tcPr>
            <w:tcW w:w="794" w:type="dxa"/>
          </w:tcPr>
          <w:p w14:paraId="5F4B12BB"/>
        </w:tc>
      </w:tr>
      <w:tr w14:paraId="6B6F1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449" w:type="dxa"/>
          </w:tcPr>
          <w:p w14:paraId="38BCE70E">
            <w:pPr>
              <w:pStyle w:val="8"/>
              <w:spacing w:before="143" w:line="113" w:lineRule="exact"/>
              <w:ind w:left="79"/>
              <w:rPr>
                <w:rFonts w:hint="eastAsia"/>
                <w:sz w:val="8"/>
                <w:szCs w:val="8"/>
              </w:rPr>
            </w:pPr>
            <w:r>
              <w:rPr>
                <w:spacing w:val="3"/>
                <w:position w:val="1"/>
                <w:sz w:val="8"/>
                <w:szCs w:val="8"/>
              </w:rPr>
              <w:t>30199</w:t>
            </w:r>
          </w:p>
        </w:tc>
        <w:tc>
          <w:tcPr>
            <w:tcW w:w="1737" w:type="dxa"/>
          </w:tcPr>
          <w:p w14:paraId="41F8E20C">
            <w:pPr>
              <w:pStyle w:val="8"/>
              <w:spacing w:before="142" w:line="242" w:lineRule="auto"/>
              <w:ind w:left="159"/>
              <w:rPr>
                <w:rFonts w:hint="eastAsia"/>
                <w:sz w:val="8"/>
                <w:szCs w:val="8"/>
              </w:rPr>
            </w:pPr>
            <w:r>
              <w:rPr>
                <w:spacing w:val="9"/>
                <w:sz w:val="8"/>
                <w:szCs w:val="8"/>
              </w:rPr>
              <w:t>其他工资福利支出</w:t>
            </w:r>
          </w:p>
        </w:tc>
        <w:tc>
          <w:tcPr>
            <w:tcW w:w="799" w:type="dxa"/>
          </w:tcPr>
          <w:p w14:paraId="0404B7A9">
            <w:pPr>
              <w:pStyle w:val="8"/>
              <w:spacing w:before="143" w:line="112" w:lineRule="exact"/>
              <w:ind w:left="531"/>
              <w:rPr>
                <w:rFonts w:hint="eastAsia"/>
                <w:sz w:val="8"/>
                <w:szCs w:val="8"/>
              </w:rPr>
            </w:pPr>
            <w:r>
              <w:rPr>
                <w:spacing w:val="4"/>
                <w:position w:val="1"/>
                <w:sz w:val="8"/>
                <w:szCs w:val="8"/>
              </w:rPr>
              <w:t>0.19</w:t>
            </w:r>
          </w:p>
        </w:tc>
        <w:tc>
          <w:tcPr>
            <w:tcW w:w="539" w:type="dxa"/>
          </w:tcPr>
          <w:p w14:paraId="440684F1">
            <w:pPr>
              <w:pStyle w:val="8"/>
              <w:spacing w:before="143" w:line="113" w:lineRule="exact"/>
              <w:ind w:left="74"/>
              <w:rPr>
                <w:rFonts w:hint="eastAsia"/>
                <w:sz w:val="8"/>
                <w:szCs w:val="8"/>
              </w:rPr>
            </w:pPr>
            <w:r>
              <w:rPr>
                <w:spacing w:val="3"/>
                <w:position w:val="1"/>
                <w:sz w:val="8"/>
                <w:szCs w:val="8"/>
              </w:rPr>
              <w:t>30214</w:t>
            </w:r>
          </w:p>
        </w:tc>
        <w:tc>
          <w:tcPr>
            <w:tcW w:w="1377" w:type="dxa"/>
          </w:tcPr>
          <w:p w14:paraId="4926F462">
            <w:pPr>
              <w:pStyle w:val="8"/>
              <w:spacing w:before="142" w:line="242" w:lineRule="auto"/>
              <w:ind w:left="163"/>
              <w:rPr>
                <w:rFonts w:hint="eastAsia"/>
                <w:sz w:val="8"/>
                <w:szCs w:val="8"/>
              </w:rPr>
            </w:pPr>
            <w:r>
              <w:rPr>
                <w:spacing w:val="8"/>
                <w:sz w:val="8"/>
                <w:szCs w:val="8"/>
              </w:rPr>
              <w:t>租赁费</w:t>
            </w:r>
          </w:p>
        </w:tc>
        <w:tc>
          <w:tcPr>
            <w:tcW w:w="818" w:type="dxa"/>
          </w:tcPr>
          <w:p w14:paraId="767A1D7A">
            <w:pPr>
              <w:pStyle w:val="8"/>
              <w:spacing w:before="143" w:line="112" w:lineRule="exact"/>
              <w:ind w:left="557"/>
              <w:rPr>
                <w:rFonts w:hint="eastAsia"/>
                <w:sz w:val="8"/>
                <w:szCs w:val="8"/>
              </w:rPr>
            </w:pPr>
            <w:r>
              <w:rPr>
                <w:spacing w:val="4"/>
                <w:position w:val="1"/>
                <w:sz w:val="8"/>
                <w:szCs w:val="8"/>
              </w:rPr>
              <w:t>0.85</w:t>
            </w:r>
          </w:p>
        </w:tc>
        <w:tc>
          <w:tcPr>
            <w:tcW w:w="539" w:type="dxa"/>
          </w:tcPr>
          <w:p w14:paraId="45C9D545">
            <w:pPr>
              <w:pStyle w:val="8"/>
              <w:spacing w:before="143" w:line="113" w:lineRule="exact"/>
              <w:ind w:left="81"/>
              <w:rPr>
                <w:rFonts w:hint="eastAsia"/>
                <w:sz w:val="8"/>
                <w:szCs w:val="8"/>
              </w:rPr>
            </w:pPr>
            <w:r>
              <w:rPr>
                <w:spacing w:val="3"/>
                <w:position w:val="1"/>
                <w:sz w:val="8"/>
                <w:szCs w:val="8"/>
              </w:rPr>
              <w:t>31009</w:t>
            </w:r>
          </w:p>
        </w:tc>
        <w:tc>
          <w:tcPr>
            <w:tcW w:w="1258" w:type="dxa"/>
          </w:tcPr>
          <w:p w14:paraId="6B078CF5">
            <w:pPr>
              <w:pStyle w:val="8"/>
              <w:spacing w:before="142" w:line="242" w:lineRule="auto"/>
              <w:ind w:left="170"/>
              <w:rPr>
                <w:rFonts w:hint="eastAsia"/>
                <w:sz w:val="8"/>
                <w:szCs w:val="8"/>
              </w:rPr>
            </w:pPr>
            <w:r>
              <w:rPr>
                <w:spacing w:val="8"/>
                <w:sz w:val="8"/>
                <w:szCs w:val="8"/>
              </w:rPr>
              <w:t>土地补偿</w:t>
            </w:r>
          </w:p>
        </w:tc>
        <w:tc>
          <w:tcPr>
            <w:tcW w:w="794" w:type="dxa"/>
          </w:tcPr>
          <w:p w14:paraId="1BB78B7E"/>
        </w:tc>
      </w:tr>
      <w:tr w14:paraId="3C914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 w:hRule="atLeast"/>
        </w:trPr>
        <w:tc>
          <w:tcPr>
            <w:tcW w:w="449" w:type="dxa"/>
          </w:tcPr>
          <w:p w14:paraId="1FDBA7C0">
            <w:pPr>
              <w:pStyle w:val="8"/>
              <w:spacing w:before="143" w:line="113" w:lineRule="exact"/>
              <w:ind w:left="79"/>
              <w:rPr>
                <w:rFonts w:hint="eastAsia"/>
                <w:sz w:val="8"/>
                <w:szCs w:val="8"/>
              </w:rPr>
            </w:pPr>
            <w:r>
              <w:rPr>
                <w:b/>
                <w:bCs/>
                <w:spacing w:val="2"/>
                <w:position w:val="1"/>
                <w:sz w:val="8"/>
                <w:szCs w:val="8"/>
              </w:rPr>
              <w:t>303</w:t>
            </w:r>
          </w:p>
        </w:tc>
        <w:tc>
          <w:tcPr>
            <w:tcW w:w="1737" w:type="dxa"/>
          </w:tcPr>
          <w:p w14:paraId="48BF3EE6">
            <w:pPr>
              <w:pStyle w:val="8"/>
              <w:spacing w:before="143" w:line="241" w:lineRule="auto"/>
              <w:ind w:left="69"/>
              <w:rPr>
                <w:rFonts w:hint="eastAsia"/>
                <w:sz w:val="8"/>
                <w:szCs w:val="8"/>
              </w:rPr>
            </w:pPr>
            <w:r>
              <w:rPr>
                <w:b/>
                <w:bCs/>
                <w:spacing w:val="8"/>
                <w:sz w:val="8"/>
                <w:szCs w:val="8"/>
              </w:rPr>
              <w:t>对个人和家庭的补助</w:t>
            </w:r>
          </w:p>
        </w:tc>
        <w:tc>
          <w:tcPr>
            <w:tcW w:w="799" w:type="dxa"/>
          </w:tcPr>
          <w:p w14:paraId="6BDCE8B3">
            <w:pPr>
              <w:pStyle w:val="8"/>
              <w:spacing w:before="143" w:line="112" w:lineRule="exact"/>
              <w:ind w:left="494"/>
              <w:rPr>
                <w:rFonts w:hint="eastAsia"/>
                <w:sz w:val="8"/>
                <w:szCs w:val="8"/>
              </w:rPr>
            </w:pPr>
            <w:r>
              <w:rPr>
                <w:spacing w:val="2"/>
                <w:position w:val="1"/>
                <w:sz w:val="8"/>
                <w:szCs w:val="8"/>
              </w:rPr>
              <w:t>14.46</w:t>
            </w:r>
          </w:p>
        </w:tc>
        <w:tc>
          <w:tcPr>
            <w:tcW w:w="539" w:type="dxa"/>
          </w:tcPr>
          <w:p w14:paraId="14D8117E">
            <w:pPr>
              <w:pStyle w:val="8"/>
              <w:spacing w:before="143" w:line="113" w:lineRule="exact"/>
              <w:ind w:left="74"/>
              <w:rPr>
                <w:rFonts w:hint="eastAsia"/>
                <w:sz w:val="8"/>
                <w:szCs w:val="8"/>
              </w:rPr>
            </w:pPr>
            <w:r>
              <w:rPr>
                <w:spacing w:val="3"/>
                <w:position w:val="1"/>
                <w:sz w:val="8"/>
                <w:szCs w:val="8"/>
              </w:rPr>
              <w:t>30215</w:t>
            </w:r>
          </w:p>
        </w:tc>
        <w:tc>
          <w:tcPr>
            <w:tcW w:w="1377" w:type="dxa"/>
          </w:tcPr>
          <w:p w14:paraId="4023C8FE">
            <w:pPr>
              <w:pStyle w:val="8"/>
              <w:spacing w:before="143"/>
              <w:ind w:left="162"/>
              <w:rPr>
                <w:rFonts w:hint="eastAsia"/>
                <w:sz w:val="8"/>
                <w:szCs w:val="8"/>
              </w:rPr>
            </w:pPr>
            <w:r>
              <w:rPr>
                <w:spacing w:val="8"/>
                <w:sz w:val="8"/>
                <w:szCs w:val="8"/>
              </w:rPr>
              <w:t>会议费</w:t>
            </w:r>
          </w:p>
        </w:tc>
        <w:tc>
          <w:tcPr>
            <w:tcW w:w="818" w:type="dxa"/>
          </w:tcPr>
          <w:p w14:paraId="37E29749"/>
        </w:tc>
        <w:tc>
          <w:tcPr>
            <w:tcW w:w="539" w:type="dxa"/>
          </w:tcPr>
          <w:p w14:paraId="0AD28B49">
            <w:pPr>
              <w:pStyle w:val="8"/>
              <w:spacing w:before="143" w:line="113" w:lineRule="exact"/>
              <w:ind w:left="81"/>
              <w:rPr>
                <w:rFonts w:hint="eastAsia"/>
                <w:sz w:val="8"/>
                <w:szCs w:val="8"/>
              </w:rPr>
            </w:pPr>
            <w:r>
              <w:rPr>
                <w:spacing w:val="3"/>
                <w:position w:val="1"/>
                <w:sz w:val="8"/>
                <w:szCs w:val="8"/>
              </w:rPr>
              <w:t>31010</w:t>
            </w:r>
          </w:p>
        </w:tc>
        <w:tc>
          <w:tcPr>
            <w:tcW w:w="1258" w:type="dxa"/>
          </w:tcPr>
          <w:p w14:paraId="4A363919">
            <w:pPr>
              <w:pStyle w:val="8"/>
              <w:spacing w:before="142" w:line="242" w:lineRule="auto"/>
              <w:ind w:left="171"/>
              <w:rPr>
                <w:rFonts w:hint="eastAsia"/>
                <w:sz w:val="8"/>
                <w:szCs w:val="8"/>
              </w:rPr>
            </w:pPr>
            <w:r>
              <w:rPr>
                <w:spacing w:val="8"/>
                <w:sz w:val="8"/>
                <w:szCs w:val="8"/>
              </w:rPr>
              <w:t>安置补助</w:t>
            </w:r>
          </w:p>
        </w:tc>
        <w:tc>
          <w:tcPr>
            <w:tcW w:w="794" w:type="dxa"/>
          </w:tcPr>
          <w:p w14:paraId="1D395C29"/>
        </w:tc>
      </w:tr>
      <w:tr w14:paraId="0DCF5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449" w:type="dxa"/>
          </w:tcPr>
          <w:p w14:paraId="2DB08E66">
            <w:pPr>
              <w:pStyle w:val="8"/>
              <w:spacing w:before="144" w:line="113" w:lineRule="exact"/>
              <w:ind w:left="79"/>
              <w:rPr>
                <w:rFonts w:hint="eastAsia"/>
                <w:sz w:val="8"/>
                <w:szCs w:val="8"/>
              </w:rPr>
            </w:pPr>
            <w:r>
              <w:rPr>
                <w:spacing w:val="3"/>
                <w:position w:val="1"/>
                <w:sz w:val="8"/>
                <w:szCs w:val="8"/>
              </w:rPr>
              <w:t>30301</w:t>
            </w:r>
          </w:p>
        </w:tc>
        <w:tc>
          <w:tcPr>
            <w:tcW w:w="1737" w:type="dxa"/>
          </w:tcPr>
          <w:p w14:paraId="6953A7BC">
            <w:pPr>
              <w:pStyle w:val="8"/>
              <w:spacing w:before="144" w:line="241" w:lineRule="auto"/>
              <w:ind w:left="160"/>
              <w:rPr>
                <w:rFonts w:hint="eastAsia"/>
                <w:sz w:val="8"/>
                <w:szCs w:val="8"/>
              </w:rPr>
            </w:pPr>
            <w:r>
              <w:rPr>
                <w:spacing w:val="8"/>
                <w:sz w:val="8"/>
                <w:szCs w:val="8"/>
              </w:rPr>
              <w:t>离休费</w:t>
            </w:r>
          </w:p>
        </w:tc>
        <w:tc>
          <w:tcPr>
            <w:tcW w:w="799" w:type="dxa"/>
          </w:tcPr>
          <w:p w14:paraId="4956B87B"/>
        </w:tc>
        <w:tc>
          <w:tcPr>
            <w:tcW w:w="539" w:type="dxa"/>
          </w:tcPr>
          <w:p w14:paraId="1EF010B7">
            <w:pPr>
              <w:pStyle w:val="8"/>
              <w:spacing w:before="144" w:line="113" w:lineRule="exact"/>
              <w:ind w:left="74"/>
              <w:rPr>
                <w:rFonts w:hint="eastAsia"/>
                <w:sz w:val="8"/>
                <w:szCs w:val="8"/>
              </w:rPr>
            </w:pPr>
            <w:r>
              <w:rPr>
                <w:spacing w:val="3"/>
                <w:position w:val="1"/>
                <w:sz w:val="8"/>
                <w:szCs w:val="8"/>
              </w:rPr>
              <w:t>30216</w:t>
            </w:r>
          </w:p>
        </w:tc>
        <w:tc>
          <w:tcPr>
            <w:tcW w:w="1377" w:type="dxa"/>
          </w:tcPr>
          <w:p w14:paraId="7ABE01A3">
            <w:pPr>
              <w:pStyle w:val="8"/>
              <w:spacing w:before="143" w:line="242" w:lineRule="auto"/>
              <w:ind w:left="163"/>
              <w:rPr>
                <w:rFonts w:hint="eastAsia"/>
                <w:sz w:val="8"/>
                <w:szCs w:val="8"/>
              </w:rPr>
            </w:pPr>
            <w:r>
              <w:rPr>
                <w:spacing w:val="8"/>
                <w:sz w:val="8"/>
                <w:szCs w:val="8"/>
              </w:rPr>
              <w:t>培训费</w:t>
            </w:r>
          </w:p>
        </w:tc>
        <w:tc>
          <w:tcPr>
            <w:tcW w:w="818" w:type="dxa"/>
          </w:tcPr>
          <w:p w14:paraId="6651BD27">
            <w:pPr>
              <w:pStyle w:val="8"/>
              <w:spacing w:before="144" w:line="112" w:lineRule="exact"/>
              <w:ind w:left="557"/>
              <w:rPr>
                <w:rFonts w:hint="eastAsia"/>
                <w:sz w:val="8"/>
                <w:szCs w:val="8"/>
              </w:rPr>
            </w:pPr>
            <w:r>
              <w:rPr>
                <w:spacing w:val="4"/>
                <w:position w:val="1"/>
                <w:sz w:val="8"/>
                <w:szCs w:val="8"/>
              </w:rPr>
              <w:t>0.16</w:t>
            </w:r>
          </w:p>
        </w:tc>
        <w:tc>
          <w:tcPr>
            <w:tcW w:w="539" w:type="dxa"/>
          </w:tcPr>
          <w:p w14:paraId="68D27395">
            <w:pPr>
              <w:pStyle w:val="8"/>
              <w:spacing w:before="144" w:line="113" w:lineRule="exact"/>
              <w:ind w:left="81"/>
              <w:rPr>
                <w:rFonts w:hint="eastAsia"/>
                <w:sz w:val="8"/>
                <w:szCs w:val="8"/>
              </w:rPr>
            </w:pPr>
            <w:r>
              <w:rPr>
                <w:spacing w:val="4"/>
                <w:position w:val="1"/>
                <w:sz w:val="8"/>
                <w:szCs w:val="8"/>
              </w:rPr>
              <w:t>310111</w:t>
            </w:r>
          </w:p>
        </w:tc>
        <w:tc>
          <w:tcPr>
            <w:tcW w:w="1258" w:type="dxa"/>
          </w:tcPr>
          <w:p w14:paraId="6CA902FA">
            <w:pPr>
              <w:pStyle w:val="8"/>
              <w:spacing w:before="144"/>
              <w:ind w:left="169"/>
              <w:rPr>
                <w:rFonts w:hint="eastAsia"/>
                <w:sz w:val="8"/>
                <w:szCs w:val="8"/>
                <w:lang w:eastAsia="zh-CN"/>
              </w:rPr>
            </w:pPr>
            <w:r>
              <w:rPr>
                <w:spacing w:val="9"/>
                <w:sz w:val="8"/>
                <w:szCs w:val="8"/>
                <w:lang w:eastAsia="zh-CN"/>
              </w:rPr>
              <w:t>地上附着物和青苗补偿</w:t>
            </w:r>
          </w:p>
        </w:tc>
        <w:tc>
          <w:tcPr>
            <w:tcW w:w="794" w:type="dxa"/>
          </w:tcPr>
          <w:p w14:paraId="2AE42795">
            <w:pPr>
              <w:rPr>
                <w:lang w:eastAsia="zh-CN"/>
              </w:rPr>
            </w:pPr>
          </w:p>
        </w:tc>
      </w:tr>
      <w:tr w14:paraId="41844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449" w:type="dxa"/>
          </w:tcPr>
          <w:p w14:paraId="66053A3B">
            <w:pPr>
              <w:pStyle w:val="8"/>
              <w:spacing w:before="144" w:line="113" w:lineRule="exact"/>
              <w:ind w:left="79"/>
              <w:rPr>
                <w:rFonts w:hint="eastAsia"/>
                <w:sz w:val="8"/>
                <w:szCs w:val="8"/>
              </w:rPr>
            </w:pPr>
            <w:r>
              <w:rPr>
                <w:spacing w:val="3"/>
                <w:position w:val="1"/>
                <w:sz w:val="8"/>
                <w:szCs w:val="8"/>
              </w:rPr>
              <w:t>30302</w:t>
            </w:r>
          </w:p>
        </w:tc>
        <w:tc>
          <w:tcPr>
            <w:tcW w:w="1737" w:type="dxa"/>
          </w:tcPr>
          <w:p w14:paraId="7197D10F">
            <w:pPr>
              <w:pStyle w:val="8"/>
              <w:spacing w:before="144" w:line="241" w:lineRule="auto"/>
              <w:ind w:left="159"/>
              <w:rPr>
                <w:rFonts w:hint="eastAsia"/>
                <w:sz w:val="8"/>
                <w:szCs w:val="8"/>
              </w:rPr>
            </w:pPr>
            <w:r>
              <w:rPr>
                <w:spacing w:val="8"/>
                <w:sz w:val="8"/>
                <w:szCs w:val="8"/>
              </w:rPr>
              <w:t>退休费</w:t>
            </w:r>
          </w:p>
        </w:tc>
        <w:tc>
          <w:tcPr>
            <w:tcW w:w="799" w:type="dxa"/>
          </w:tcPr>
          <w:p w14:paraId="683C0E4E">
            <w:pPr>
              <w:pStyle w:val="8"/>
              <w:spacing w:before="144" w:line="112" w:lineRule="exact"/>
              <w:ind w:left="533"/>
              <w:rPr>
                <w:rFonts w:hint="eastAsia"/>
                <w:sz w:val="8"/>
                <w:szCs w:val="8"/>
              </w:rPr>
            </w:pPr>
            <w:r>
              <w:rPr>
                <w:spacing w:val="3"/>
                <w:position w:val="1"/>
                <w:sz w:val="8"/>
                <w:szCs w:val="8"/>
              </w:rPr>
              <w:t>7.14</w:t>
            </w:r>
          </w:p>
        </w:tc>
        <w:tc>
          <w:tcPr>
            <w:tcW w:w="539" w:type="dxa"/>
          </w:tcPr>
          <w:p w14:paraId="62FDA8DD">
            <w:pPr>
              <w:pStyle w:val="8"/>
              <w:spacing w:before="144" w:line="113" w:lineRule="exact"/>
              <w:ind w:left="74"/>
              <w:rPr>
                <w:rFonts w:hint="eastAsia"/>
                <w:sz w:val="8"/>
                <w:szCs w:val="8"/>
              </w:rPr>
            </w:pPr>
            <w:r>
              <w:rPr>
                <w:spacing w:val="3"/>
                <w:position w:val="1"/>
                <w:sz w:val="8"/>
                <w:szCs w:val="8"/>
              </w:rPr>
              <w:t>30217</w:t>
            </w:r>
          </w:p>
        </w:tc>
        <w:tc>
          <w:tcPr>
            <w:tcW w:w="1377" w:type="dxa"/>
          </w:tcPr>
          <w:p w14:paraId="38442105">
            <w:pPr>
              <w:pStyle w:val="8"/>
              <w:spacing w:before="144" w:line="241" w:lineRule="auto"/>
              <w:ind w:left="165"/>
              <w:rPr>
                <w:rFonts w:hint="eastAsia"/>
                <w:sz w:val="8"/>
                <w:szCs w:val="8"/>
              </w:rPr>
            </w:pPr>
            <w:r>
              <w:rPr>
                <w:spacing w:val="8"/>
                <w:sz w:val="8"/>
                <w:szCs w:val="8"/>
              </w:rPr>
              <w:t>公务接待费</w:t>
            </w:r>
          </w:p>
        </w:tc>
        <w:tc>
          <w:tcPr>
            <w:tcW w:w="818" w:type="dxa"/>
          </w:tcPr>
          <w:p w14:paraId="28B38486"/>
        </w:tc>
        <w:tc>
          <w:tcPr>
            <w:tcW w:w="539" w:type="dxa"/>
          </w:tcPr>
          <w:p w14:paraId="09EFDC01">
            <w:pPr>
              <w:pStyle w:val="8"/>
              <w:spacing w:before="144" w:line="113" w:lineRule="exact"/>
              <w:ind w:left="81"/>
              <w:rPr>
                <w:rFonts w:hint="eastAsia"/>
                <w:sz w:val="8"/>
                <w:szCs w:val="8"/>
              </w:rPr>
            </w:pPr>
            <w:r>
              <w:rPr>
                <w:spacing w:val="3"/>
                <w:position w:val="1"/>
                <w:sz w:val="8"/>
                <w:szCs w:val="8"/>
              </w:rPr>
              <w:t>31012</w:t>
            </w:r>
          </w:p>
        </w:tc>
        <w:tc>
          <w:tcPr>
            <w:tcW w:w="1258" w:type="dxa"/>
          </w:tcPr>
          <w:p w14:paraId="51D7C53D">
            <w:pPr>
              <w:pStyle w:val="8"/>
              <w:spacing w:before="143" w:line="242" w:lineRule="auto"/>
              <w:ind w:left="169"/>
              <w:rPr>
                <w:rFonts w:hint="eastAsia"/>
                <w:sz w:val="8"/>
                <w:szCs w:val="8"/>
              </w:rPr>
            </w:pPr>
            <w:r>
              <w:rPr>
                <w:spacing w:val="8"/>
                <w:sz w:val="8"/>
                <w:szCs w:val="8"/>
              </w:rPr>
              <w:t>拆迁补偿</w:t>
            </w:r>
          </w:p>
        </w:tc>
        <w:tc>
          <w:tcPr>
            <w:tcW w:w="794" w:type="dxa"/>
          </w:tcPr>
          <w:p w14:paraId="5DB69BCF"/>
        </w:tc>
      </w:tr>
      <w:tr w14:paraId="248A8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449" w:type="dxa"/>
          </w:tcPr>
          <w:p w14:paraId="0BC68F2E">
            <w:pPr>
              <w:pStyle w:val="8"/>
              <w:spacing w:before="144" w:line="113" w:lineRule="exact"/>
              <w:ind w:left="79"/>
              <w:rPr>
                <w:rFonts w:hint="eastAsia"/>
                <w:sz w:val="8"/>
                <w:szCs w:val="8"/>
              </w:rPr>
            </w:pPr>
            <w:r>
              <w:rPr>
                <w:spacing w:val="3"/>
                <w:position w:val="1"/>
                <w:sz w:val="8"/>
                <w:szCs w:val="8"/>
              </w:rPr>
              <w:t>30303</w:t>
            </w:r>
          </w:p>
        </w:tc>
        <w:tc>
          <w:tcPr>
            <w:tcW w:w="1737" w:type="dxa"/>
          </w:tcPr>
          <w:p w14:paraId="5B6F9946">
            <w:pPr>
              <w:pStyle w:val="8"/>
              <w:spacing w:before="144" w:line="241" w:lineRule="auto"/>
              <w:ind w:left="159"/>
              <w:rPr>
                <w:rFonts w:hint="eastAsia"/>
                <w:sz w:val="8"/>
                <w:szCs w:val="8"/>
              </w:rPr>
            </w:pPr>
            <w:r>
              <w:rPr>
                <w:spacing w:val="8"/>
                <w:sz w:val="8"/>
                <w:szCs w:val="8"/>
              </w:rPr>
              <w:t>退职（役）费</w:t>
            </w:r>
          </w:p>
        </w:tc>
        <w:tc>
          <w:tcPr>
            <w:tcW w:w="799" w:type="dxa"/>
          </w:tcPr>
          <w:p w14:paraId="6357E9CB"/>
        </w:tc>
        <w:tc>
          <w:tcPr>
            <w:tcW w:w="539" w:type="dxa"/>
          </w:tcPr>
          <w:p w14:paraId="3EB10902">
            <w:pPr>
              <w:pStyle w:val="8"/>
              <w:spacing w:before="144" w:line="113" w:lineRule="exact"/>
              <w:ind w:left="74"/>
              <w:rPr>
                <w:rFonts w:hint="eastAsia"/>
                <w:sz w:val="8"/>
                <w:szCs w:val="8"/>
              </w:rPr>
            </w:pPr>
            <w:r>
              <w:rPr>
                <w:spacing w:val="3"/>
                <w:position w:val="1"/>
                <w:sz w:val="8"/>
                <w:szCs w:val="8"/>
              </w:rPr>
              <w:t>30218</w:t>
            </w:r>
          </w:p>
        </w:tc>
        <w:tc>
          <w:tcPr>
            <w:tcW w:w="1377" w:type="dxa"/>
          </w:tcPr>
          <w:p w14:paraId="28B359A9">
            <w:pPr>
              <w:pStyle w:val="8"/>
              <w:spacing w:before="144"/>
              <w:ind w:left="163"/>
              <w:rPr>
                <w:rFonts w:hint="eastAsia"/>
                <w:sz w:val="8"/>
                <w:szCs w:val="8"/>
              </w:rPr>
            </w:pPr>
            <w:r>
              <w:rPr>
                <w:spacing w:val="9"/>
                <w:sz w:val="8"/>
                <w:szCs w:val="8"/>
              </w:rPr>
              <w:t>专用材料费</w:t>
            </w:r>
          </w:p>
        </w:tc>
        <w:tc>
          <w:tcPr>
            <w:tcW w:w="818" w:type="dxa"/>
          </w:tcPr>
          <w:p w14:paraId="03836A43"/>
        </w:tc>
        <w:tc>
          <w:tcPr>
            <w:tcW w:w="539" w:type="dxa"/>
          </w:tcPr>
          <w:p w14:paraId="639032DA">
            <w:pPr>
              <w:pStyle w:val="8"/>
              <w:spacing w:before="144" w:line="113" w:lineRule="exact"/>
              <w:ind w:left="81"/>
              <w:rPr>
                <w:rFonts w:hint="eastAsia"/>
                <w:sz w:val="8"/>
                <w:szCs w:val="8"/>
              </w:rPr>
            </w:pPr>
            <w:r>
              <w:rPr>
                <w:spacing w:val="3"/>
                <w:position w:val="1"/>
                <w:sz w:val="8"/>
                <w:szCs w:val="8"/>
              </w:rPr>
              <w:t>31013</w:t>
            </w:r>
          </w:p>
        </w:tc>
        <w:tc>
          <w:tcPr>
            <w:tcW w:w="1258" w:type="dxa"/>
          </w:tcPr>
          <w:p w14:paraId="2DFBBCF9">
            <w:pPr>
              <w:pStyle w:val="8"/>
              <w:spacing w:before="144" w:line="241" w:lineRule="auto"/>
              <w:ind w:left="172"/>
              <w:rPr>
                <w:rFonts w:hint="eastAsia"/>
                <w:sz w:val="8"/>
                <w:szCs w:val="8"/>
              </w:rPr>
            </w:pPr>
            <w:r>
              <w:rPr>
                <w:spacing w:val="8"/>
                <w:sz w:val="8"/>
                <w:szCs w:val="8"/>
              </w:rPr>
              <w:t>公务用车购置</w:t>
            </w:r>
          </w:p>
        </w:tc>
        <w:tc>
          <w:tcPr>
            <w:tcW w:w="794" w:type="dxa"/>
          </w:tcPr>
          <w:p w14:paraId="2D8D65E3"/>
        </w:tc>
      </w:tr>
      <w:tr w14:paraId="1AC3C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 w:hRule="atLeast"/>
        </w:trPr>
        <w:tc>
          <w:tcPr>
            <w:tcW w:w="449" w:type="dxa"/>
          </w:tcPr>
          <w:p w14:paraId="72B3F47D">
            <w:pPr>
              <w:pStyle w:val="8"/>
              <w:spacing w:before="144" w:line="113" w:lineRule="exact"/>
              <w:ind w:left="79"/>
              <w:rPr>
                <w:rFonts w:hint="eastAsia"/>
                <w:sz w:val="8"/>
                <w:szCs w:val="8"/>
              </w:rPr>
            </w:pPr>
            <w:r>
              <w:rPr>
                <w:spacing w:val="3"/>
                <w:position w:val="1"/>
                <w:sz w:val="8"/>
                <w:szCs w:val="8"/>
              </w:rPr>
              <w:t>30304</w:t>
            </w:r>
          </w:p>
        </w:tc>
        <w:tc>
          <w:tcPr>
            <w:tcW w:w="1737" w:type="dxa"/>
          </w:tcPr>
          <w:p w14:paraId="7CB74EAD">
            <w:pPr>
              <w:pStyle w:val="8"/>
              <w:spacing w:before="144" w:line="241" w:lineRule="auto"/>
              <w:ind w:left="157"/>
              <w:rPr>
                <w:rFonts w:hint="eastAsia"/>
                <w:sz w:val="8"/>
                <w:szCs w:val="8"/>
              </w:rPr>
            </w:pPr>
            <w:r>
              <w:rPr>
                <w:spacing w:val="8"/>
                <w:sz w:val="8"/>
                <w:szCs w:val="8"/>
              </w:rPr>
              <w:t>抚恤金</w:t>
            </w:r>
          </w:p>
        </w:tc>
        <w:tc>
          <w:tcPr>
            <w:tcW w:w="799" w:type="dxa"/>
          </w:tcPr>
          <w:p w14:paraId="1F523903"/>
        </w:tc>
        <w:tc>
          <w:tcPr>
            <w:tcW w:w="539" w:type="dxa"/>
          </w:tcPr>
          <w:p w14:paraId="3061ECCD">
            <w:pPr>
              <w:pStyle w:val="8"/>
              <w:spacing w:before="144" w:line="113" w:lineRule="exact"/>
              <w:ind w:left="74"/>
              <w:rPr>
                <w:rFonts w:hint="eastAsia"/>
                <w:sz w:val="8"/>
                <w:szCs w:val="8"/>
              </w:rPr>
            </w:pPr>
            <w:r>
              <w:rPr>
                <w:spacing w:val="3"/>
                <w:position w:val="1"/>
                <w:sz w:val="8"/>
                <w:szCs w:val="8"/>
              </w:rPr>
              <w:t>30224</w:t>
            </w:r>
          </w:p>
        </w:tc>
        <w:tc>
          <w:tcPr>
            <w:tcW w:w="1377" w:type="dxa"/>
          </w:tcPr>
          <w:p w14:paraId="37C63D9A">
            <w:pPr>
              <w:pStyle w:val="8"/>
              <w:spacing w:before="144" w:line="241" w:lineRule="auto"/>
              <w:ind w:left="162"/>
              <w:rPr>
                <w:rFonts w:hint="eastAsia"/>
                <w:sz w:val="8"/>
                <w:szCs w:val="8"/>
              </w:rPr>
            </w:pPr>
            <w:r>
              <w:rPr>
                <w:spacing w:val="9"/>
                <w:sz w:val="8"/>
                <w:szCs w:val="8"/>
              </w:rPr>
              <w:t>被装购置费</w:t>
            </w:r>
          </w:p>
        </w:tc>
        <w:tc>
          <w:tcPr>
            <w:tcW w:w="818" w:type="dxa"/>
          </w:tcPr>
          <w:p w14:paraId="4B362193"/>
        </w:tc>
        <w:tc>
          <w:tcPr>
            <w:tcW w:w="539" w:type="dxa"/>
          </w:tcPr>
          <w:p w14:paraId="76B2DC11">
            <w:pPr>
              <w:pStyle w:val="8"/>
              <w:spacing w:before="144" w:line="113" w:lineRule="exact"/>
              <w:ind w:left="81"/>
              <w:rPr>
                <w:rFonts w:hint="eastAsia"/>
                <w:sz w:val="8"/>
                <w:szCs w:val="8"/>
              </w:rPr>
            </w:pPr>
            <w:r>
              <w:rPr>
                <w:spacing w:val="3"/>
                <w:position w:val="1"/>
                <w:sz w:val="8"/>
                <w:szCs w:val="8"/>
              </w:rPr>
              <w:t>31019</w:t>
            </w:r>
          </w:p>
        </w:tc>
        <w:tc>
          <w:tcPr>
            <w:tcW w:w="1258" w:type="dxa"/>
          </w:tcPr>
          <w:p w14:paraId="46B165F2">
            <w:pPr>
              <w:pStyle w:val="8"/>
              <w:spacing w:before="143" w:line="242" w:lineRule="auto"/>
              <w:ind w:left="170"/>
              <w:rPr>
                <w:rFonts w:hint="eastAsia"/>
                <w:sz w:val="8"/>
                <w:szCs w:val="8"/>
              </w:rPr>
            </w:pPr>
            <w:r>
              <w:rPr>
                <w:spacing w:val="9"/>
                <w:sz w:val="8"/>
                <w:szCs w:val="8"/>
              </w:rPr>
              <w:t>其他交通工具购置</w:t>
            </w:r>
          </w:p>
        </w:tc>
        <w:tc>
          <w:tcPr>
            <w:tcW w:w="794" w:type="dxa"/>
          </w:tcPr>
          <w:p w14:paraId="1EA0D2CD"/>
        </w:tc>
      </w:tr>
      <w:tr w14:paraId="14AC3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449" w:type="dxa"/>
          </w:tcPr>
          <w:p w14:paraId="6494B581">
            <w:pPr>
              <w:pStyle w:val="8"/>
              <w:spacing w:before="145" w:line="113" w:lineRule="exact"/>
              <w:ind w:left="79"/>
              <w:rPr>
                <w:rFonts w:hint="eastAsia"/>
                <w:sz w:val="8"/>
                <w:szCs w:val="8"/>
              </w:rPr>
            </w:pPr>
            <w:r>
              <w:rPr>
                <w:spacing w:val="3"/>
                <w:position w:val="1"/>
                <w:sz w:val="8"/>
                <w:szCs w:val="8"/>
              </w:rPr>
              <w:t>30305</w:t>
            </w:r>
          </w:p>
        </w:tc>
        <w:tc>
          <w:tcPr>
            <w:tcW w:w="1737" w:type="dxa"/>
          </w:tcPr>
          <w:p w14:paraId="3803F852">
            <w:pPr>
              <w:pStyle w:val="8"/>
              <w:spacing w:before="145" w:line="241" w:lineRule="auto"/>
              <w:ind w:left="159"/>
              <w:rPr>
                <w:rFonts w:hint="eastAsia"/>
                <w:sz w:val="8"/>
                <w:szCs w:val="8"/>
              </w:rPr>
            </w:pPr>
            <w:r>
              <w:rPr>
                <w:spacing w:val="8"/>
                <w:sz w:val="8"/>
                <w:szCs w:val="8"/>
              </w:rPr>
              <w:t>生活补贴</w:t>
            </w:r>
          </w:p>
        </w:tc>
        <w:tc>
          <w:tcPr>
            <w:tcW w:w="799" w:type="dxa"/>
          </w:tcPr>
          <w:p w14:paraId="0B5A2F32">
            <w:pPr>
              <w:pStyle w:val="8"/>
              <w:spacing w:before="145" w:line="112" w:lineRule="exact"/>
              <w:ind w:left="537"/>
              <w:rPr>
                <w:rFonts w:hint="eastAsia"/>
                <w:sz w:val="8"/>
                <w:szCs w:val="8"/>
              </w:rPr>
            </w:pPr>
            <w:r>
              <w:rPr>
                <w:spacing w:val="2"/>
                <w:position w:val="1"/>
                <w:sz w:val="8"/>
                <w:szCs w:val="8"/>
              </w:rPr>
              <w:t>1.50</w:t>
            </w:r>
          </w:p>
        </w:tc>
        <w:tc>
          <w:tcPr>
            <w:tcW w:w="539" w:type="dxa"/>
          </w:tcPr>
          <w:p w14:paraId="1DD136A1">
            <w:pPr>
              <w:pStyle w:val="8"/>
              <w:spacing w:before="145" w:line="113" w:lineRule="exact"/>
              <w:ind w:left="74"/>
              <w:rPr>
                <w:rFonts w:hint="eastAsia"/>
                <w:sz w:val="8"/>
                <w:szCs w:val="8"/>
              </w:rPr>
            </w:pPr>
            <w:r>
              <w:rPr>
                <w:spacing w:val="3"/>
                <w:position w:val="1"/>
                <w:sz w:val="8"/>
                <w:szCs w:val="8"/>
              </w:rPr>
              <w:t>30225</w:t>
            </w:r>
          </w:p>
        </w:tc>
        <w:tc>
          <w:tcPr>
            <w:tcW w:w="1377" w:type="dxa"/>
          </w:tcPr>
          <w:p w14:paraId="7E29916E">
            <w:pPr>
              <w:pStyle w:val="8"/>
              <w:spacing w:before="144" w:line="242" w:lineRule="auto"/>
              <w:ind w:left="163"/>
              <w:rPr>
                <w:rFonts w:hint="eastAsia"/>
                <w:sz w:val="8"/>
                <w:szCs w:val="8"/>
              </w:rPr>
            </w:pPr>
            <w:r>
              <w:rPr>
                <w:spacing w:val="9"/>
                <w:sz w:val="8"/>
                <w:szCs w:val="8"/>
              </w:rPr>
              <w:t>专用燃料费</w:t>
            </w:r>
          </w:p>
        </w:tc>
        <w:tc>
          <w:tcPr>
            <w:tcW w:w="818" w:type="dxa"/>
          </w:tcPr>
          <w:p w14:paraId="1BBD2C17"/>
        </w:tc>
        <w:tc>
          <w:tcPr>
            <w:tcW w:w="539" w:type="dxa"/>
          </w:tcPr>
          <w:p w14:paraId="43511D09">
            <w:pPr>
              <w:pStyle w:val="8"/>
              <w:spacing w:before="145" w:line="113" w:lineRule="exact"/>
              <w:ind w:left="81"/>
              <w:rPr>
                <w:rFonts w:hint="eastAsia"/>
                <w:sz w:val="8"/>
                <w:szCs w:val="8"/>
              </w:rPr>
            </w:pPr>
            <w:r>
              <w:rPr>
                <w:spacing w:val="3"/>
                <w:position w:val="1"/>
                <w:sz w:val="8"/>
                <w:szCs w:val="8"/>
              </w:rPr>
              <w:t>31021</w:t>
            </w:r>
          </w:p>
        </w:tc>
        <w:tc>
          <w:tcPr>
            <w:tcW w:w="1258" w:type="dxa"/>
          </w:tcPr>
          <w:p w14:paraId="19D3C255">
            <w:pPr>
              <w:pStyle w:val="8"/>
              <w:spacing w:before="145"/>
              <w:ind w:left="170"/>
              <w:rPr>
                <w:rFonts w:hint="eastAsia"/>
                <w:sz w:val="8"/>
                <w:szCs w:val="8"/>
              </w:rPr>
            </w:pPr>
            <w:r>
              <w:rPr>
                <w:spacing w:val="9"/>
                <w:sz w:val="8"/>
                <w:szCs w:val="8"/>
              </w:rPr>
              <w:t>文物和陈列品购置</w:t>
            </w:r>
          </w:p>
        </w:tc>
        <w:tc>
          <w:tcPr>
            <w:tcW w:w="794" w:type="dxa"/>
          </w:tcPr>
          <w:p w14:paraId="6BD2E51B"/>
        </w:tc>
      </w:tr>
      <w:tr w14:paraId="61D82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449" w:type="dxa"/>
          </w:tcPr>
          <w:p w14:paraId="2F17C8FA">
            <w:pPr>
              <w:pStyle w:val="8"/>
              <w:spacing w:before="145" w:line="113" w:lineRule="exact"/>
              <w:ind w:left="79"/>
              <w:rPr>
                <w:rFonts w:hint="eastAsia"/>
                <w:sz w:val="8"/>
                <w:szCs w:val="8"/>
              </w:rPr>
            </w:pPr>
            <w:r>
              <w:rPr>
                <w:spacing w:val="3"/>
                <w:position w:val="1"/>
                <w:sz w:val="8"/>
                <w:szCs w:val="8"/>
              </w:rPr>
              <w:t>30306</w:t>
            </w:r>
          </w:p>
        </w:tc>
        <w:tc>
          <w:tcPr>
            <w:tcW w:w="1737" w:type="dxa"/>
          </w:tcPr>
          <w:p w14:paraId="3E85F92F">
            <w:pPr>
              <w:pStyle w:val="8"/>
              <w:spacing w:before="145" w:line="241" w:lineRule="auto"/>
              <w:ind w:left="159"/>
              <w:rPr>
                <w:rFonts w:hint="eastAsia"/>
                <w:sz w:val="8"/>
                <w:szCs w:val="8"/>
              </w:rPr>
            </w:pPr>
            <w:r>
              <w:rPr>
                <w:spacing w:val="8"/>
                <w:sz w:val="8"/>
                <w:szCs w:val="8"/>
              </w:rPr>
              <w:t>救济费</w:t>
            </w:r>
          </w:p>
        </w:tc>
        <w:tc>
          <w:tcPr>
            <w:tcW w:w="799" w:type="dxa"/>
          </w:tcPr>
          <w:p w14:paraId="34B55C29"/>
        </w:tc>
        <w:tc>
          <w:tcPr>
            <w:tcW w:w="539" w:type="dxa"/>
          </w:tcPr>
          <w:p w14:paraId="2C9D73CD">
            <w:pPr>
              <w:pStyle w:val="8"/>
              <w:spacing w:before="145" w:line="113" w:lineRule="exact"/>
              <w:ind w:left="74"/>
              <w:rPr>
                <w:rFonts w:hint="eastAsia"/>
                <w:sz w:val="8"/>
                <w:szCs w:val="8"/>
              </w:rPr>
            </w:pPr>
            <w:r>
              <w:rPr>
                <w:spacing w:val="3"/>
                <w:position w:val="1"/>
                <w:sz w:val="8"/>
                <w:szCs w:val="8"/>
              </w:rPr>
              <w:t>30226</w:t>
            </w:r>
          </w:p>
        </w:tc>
        <w:tc>
          <w:tcPr>
            <w:tcW w:w="1377" w:type="dxa"/>
          </w:tcPr>
          <w:p w14:paraId="2F705052">
            <w:pPr>
              <w:pStyle w:val="8"/>
              <w:spacing w:before="145" w:line="241" w:lineRule="auto"/>
              <w:ind w:left="165"/>
              <w:rPr>
                <w:rFonts w:hint="eastAsia"/>
                <w:sz w:val="8"/>
                <w:szCs w:val="8"/>
              </w:rPr>
            </w:pPr>
            <w:r>
              <w:rPr>
                <w:spacing w:val="7"/>
                <w:sz w:val="8"/>
                <w:szCs w:val="8"/>
              </w:rPr>
              <w:t>劳务费</w:t>
            </w:r>
          </w:p>
        </w:tc>
        <w:tc>
          <w:tcPr>
            <w:tcW w:w="818" w:type="dxa"/>
          </w:tcPr>
          <w:p w14:paraId="02C63342">
            <w:pPr>
              <w:pStyle w:val="8"/>
              <w:spacing w:before="145" w:line="112" w:lineRule="exact"/>
              <w:ind w:left="558"/>
              <w:rPr>
                <w:rFonts w:hint="eastAsia"/>
                <w:sz w:val="8"/>
                <w:szCs w:val="8"/>
              </w:rPr>
            </w:pPr>
            <w:r>
              <w:rPr>
                <w:spacing w:val="4"/>
                <w:position w:val="1"/>
                <w:sz w:val="8"/>
                <w:szCs w:val="8"/>
              </w:rPr>
              <w:t>2.32</w:t>
            </w:r>
          </w:p>
        </w:tc>
        <w:tc>
          <w:tcPr>
            <w:tcW w:w="539" w:type="dxa"/>
          </w:tcPr>
          <w:p w14:paraId="08A919CF">
            <w:pPr>
              <w:pStyle w:val="8"/>
              <w:spacing w:before="145" w:line="113" w:lineRule="exact"/>
              <w:ind w:left="81"/>
              <w:rPr>
                <w:rFonts w:hint="eastAsia"/>
                <w:sz w:val="8"/>
                <w:szCs w:val="8"/>
              </w:rPr>
            </w:pPr>
            <w:r>
              <w:rPr>
                <w:spacing w:val="3"/>
                <w:position w:val="1"/>
                <w:sz w:val="8"/>
                <w:szCs w:val="8"/>
              </w:rPr>
              <w:t>31022</w:t>
            </w:r>
          </w:p>
        </w:tc>
        <w:tc>
          <w:tcPr>
            <w:tcW w:w="1258" w:type="dxa"/>
          </w:tcPr>
          <w:p w14:paraId="5A4FE1D5">
            <w:pPr>
              <w:pStyle w:val="8"/>
              <w:spacing w:before="145" w:line="241" w:lineRule="auto"/>
              <w:ind w:left="170"/>
              <w:rPr>
                <w:rFonts w:hint="eastAsia"/>
                <w:sz w:val="8"/>
                <w:szCs w:val="8"/>
              </w:rPr>
            </w:pPr>
            <w:r>
              <w:rPr>
                <w:spacing w:val="8"/>
                <w:sz w:val="8"/>
                <w:szCs w:val="8"/>
              </w:rPr>
              <w:t>无形资产购置</w:t>
            </w:r>
          </w:p>
        </w:tc>
        <w:tc>
          <w:tcPr>
            <w:tcW w:w="794" w:type="dxa"/>
          </w:tcPr>
          <w:p w14:paraId="45978BB9"/>
        </w:tc>
      </w:tr>
      <w:tr w14:paraId="2D942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449" w:type="dxa"/>
          </w:tcPr>
          <w:p w14:paraId="3BD9C9C5">
            <w:pPr>
              <w:pStyle w:val="8"/>
              <w:spacing w:before="145" w:line="113" w:lineRule="exact"/>
              <w:ind w:left="79"/>
              <w:rPr>
                <w:rFonts w:hint="eastAsia"/>
                <w:sz w:val="8"/>
                <w:szCs w:val="8"/>
              </w:rPr>
            </w:pPr>
            <w:r>
              <w:rPr>
                <w:spacing w:val="3"/>
                <w:position w:val="1"/>
                <w:sz w:val="8"/>
                <w:szCs w:val="8"/>
              </w:rPr>
              <w:t>30307</w:t>
            </w:r>
          </w:p>
        </w:tc>
        <w:tc>
          <w:tcPr>
            <w:tcW w:w="1737" w:type="dxa"/>
          </w:tcPr>
          <w:p w14:paraId="2D1E5EB6">
            <w:pPr>
              <w:pStyle w:val="8"/>
              <w:spacing w:before="144" w:line="242" w:lineRule="auto"/>
              <w:ind w:left="162"/>
              <w:rPr>
                <w:rFonts w:hint="eastAsia"/>
                <w:sz w:val="8"/>
                <w:szCs w:val="8"/>
              </w:rPr>
            </w:pPr>
            <w:r>
              <w:rPr>
                <w:spacing w:val="8"/>
                <w:sz w:val="8"/>
                <w:szCs w:val="8"/>
              </w:rPr>
              <w:t>医疗费补助</w:t>
            </w:r>
          </w:p>
        </w:tc>
        <w:tc>
          <w:tcPr>
            <w:tcW w:w="799" w:type="dxa"/>
          </w:tcPr>
          <w:p w14:paraId="01244549">
            <w:pPr>
              <w:pStyle w:val="8"/>
              <w:spacing w:before="145" w:line="112" w:lineRule="exact"/>
              <w:ind w:left="537"/>
              <w:rPr>
                <w:rFonts w:hint="eastAsia"/>
                <w:sz w:val="8"/>
                <w:szCs w:val="8"/>
              </w:rPr>
            </w:pPr>
            <w:r>
              <w:rPr>
                <w:spacing w:val="2"/>
                <w:position w:val="1"/>
                <w:sz w:val="8"/>
                <w:szCs w:val="8"/>
              </w:rPr>
              <w:t>1.35</w:t>
            </w:r>
          </w:p>
        </w:tc>
        <w:tc>
          <w:tcPr>
            <w:tcW w:w="539" w:type="dxa"/>
          </w:tcPr>
          <w:p w14:paraId="6782BAD6">
            <w:pPr>
              <w:pStyle w:val="8"/>
              <w:spacing w:before="145" w:line="113" w:lineRule="exact"/>
              <w:ind w:left="74"/>
              <w:rPr>
                <w:rFonts w:hint="eastAsia"/>
                <w:sz w:val="8"/>
                <w:szCs w:val="8"/>
              </w:rPr>
            </w:pPr>
            <w:r>
              <w:rPr>
                <w:spacing w:val="3"/>
                <w:position w:val="1"/>
                <w:sz w:val="8"/>
                <w:szCs w:val="8"/>
              </w:rPr>
              <w:t>30227</w:t>
            </w:r>
          </w:p>
        </w:tc>
        <w:tc>
          <w:tcPr>
            <w:tcW w:w="1377" w:type="dxa"/>
          </w:tcPr>
          <w:p w14:paraId="1D46A23A">
            <w:pPr>
              <w:pStyle w:val="8"/>
              <w:spacing w:before="145" w:line="241" w:lineRule="auto"/>
              <w:ind w:left="162"/>
              <w:rPr>
                <w:rFonts w:hint="eastAsia"/>
                <w:sz w:val="8"/>
                <w:szCs w:val="8"/>
              </w:rPr>
            </w:pPr>
            <w:r>
              <w:rPr>
                <w:spacing w:val="9"/>
                <w:sz w:val="8"/>
                <w:szCs w:val="8"/>
              </w:rPr>
              <w:t>委托业务费</w:t>
            </w:r>
          </w:p>
        </w:tc>
        <w:tc>
          <w:tcPr>
            <w:tcW w:w="818" w:type="dxa"/>
          </w:tcPr>
          <w:p w14:paraId="39CA3B06">
            <w:pPr>
              <w:pStyle w:val="8"/>
              <w:spacing w:before="145" w:line="112" w:lineRule="exact"/>
              <w:ind w:left="512"/>
              <w:rPr>
                <w:rFonts w:hint="eastAsia"/>
                <w:sz w:val="8"/>
                <w:szCs w:val="8"/>
              </w:rPr>
            </w:pPr>
            <w:r>
              <w:rPr>
                <w:spacing w:val="3"/>
                <w:position w:val="1"/>
                <w:sz w:val="8"/>
                <w:szCs w:val="8"/>
              </w:rPr>
              <w:t>23.23</w:t>
            </w:r>
          </w:p>
        </w:tc>
        <w:tc>
          <w:tcPr>
            <w:tcW w:w="539" w:type="dxa"/>
          </w:tcPr>
          <w:p w14:paraId="1E47389D">
            <w:pPr>
              <w:pStyle w:val="8"/>
              <w:spacing w:before="145" w:line="113" w:lineRule="exact"/>
              <w:ind w:left="81"/>
              <w:rPr>
                <w:rFonts w:hint="eastAsia"/>
                <w:sz w:val="8"/>
                <w:szCs w:val="8"/>
              </w:rPr>
            </w:pPr>
            <w:r>
              <w:rPr>
                <w:spacing w:val="3"/>
                <w:position w:val="1"/>
                <w:sz w:val="8"/>
                <w:szCs w:val="8"/>
              </w:rPr>
              <w:t>31099</w:t>
            </w:r>
          </w:p>
        </w:tc>
        <w:tc>
          <w:tcPr>
            <w:tcW w:w="1258" w:type="dxa"/>
          </w:tcPr>
          <w:p w14:paraId="2D5393F0">
            <w:pPr>
              <w:pStyle w:val="8"/>
              <w:spacing w:before="145"/>
              <w:ind w:left="170"/>
              <w:rPr>
                <w:rFonts w:hint="eastAsia"/>
                <w:sz w:val="8"/>
                <w:szCs w:val="8"/>
              </w:rPr>
            </w:pPr>
            <w:r>
              <w:rPr>
                <w:spacing w:val="9"/>
                <w:sz w:val="8"/>
                <w:szCs w:val="8"/>
              </w:rPr>
              <w:t>其他资本性支出</w:t>
            </w:r>
          </w:p>
        </w:tc>
        <w:tc>
          <w:tcPr>
            <w:tcW w:w="794" w:type="dxa"/>
          </w:tcPr>
          <w:p w14:paraId="7A5F1ACD"/>
        </w:tc>
      </w:tr>
      <w:tr w14:paraId="12389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449" w:type="dxa"/>
          </w:tcPr>
          <w:p w14:paraId="27E86403">
            <w:pPr>
              <w:pStyle w:val="8"/>
              <w:spacing w:before="145" w:line="113" w:lineRule="exact"/>
              <w:ind w:left="79"/>
              <w:rPr>
                <w:rFonts w:hint="eastAsia"/>
                <w:sz w:val="8"/>
                <w:szCs w:val="8"/>
              </w:rPr>
            </w:pPr>
            <w:r>
              <w:rPr>
                <w:spacing w:val="3"/>
                <w:position w:val="1"/>
                <w:sz w:val="8"/>
                <w:szCs w:val="8"/>
              </w:rPr>
              <w:t>30308</w:t>
            </w:r>
          </w:p>
        </w:tc>
        <w:tc>
          <w:tcPr>
            <w:tcW w:w="1737" w:type="dxa"/>
          </w:tcPr>
          <w:p w14:paraId="19519CA9">
            <w:pPr>
              <w:pStyle w:val="8"/>
              <w:spacing w:before="144" w:line="242" w:lineRule="auto"/>
              <w:ind w:left="158"/>
              <w:rPr>
                <w:rFonts w:hint="eastAsia"/>
                <w:sz w:val="8"/>
                <w:szCs w:val="8"/>
              </w:rPr>
            </w:pPr>
            <w:r>
              <w:rPr>
                <w:spacing w:val="8"/>
                <w:sz w:val="8"/>
                <w:szCs w:val="8"/>
              </w:rPr>
              <w:t>助学金</w:t>
            </w:r>
          </w:p>
        </w:tc>
        <w:tc>
          <w:tcPr>
            <w:tcW w:w="799" w:type="dxa"/>
          </w:tcPr>
          <w:p w14:paraId="6AF3C381"/>
        </w:tc>
        <w:tc>
          <w:tcPr>
            <w:tcW w:w="539" w:type="dxa"/>
          </w:tcPr>
          <w:p w14:paraId="24A009FA">
            <w:pPr>
              <w:pStyle w:val="8"/>
              <w:spacing w:before="145" w:line="113" w:lineRule="exact"/>
              <w:ind w:left="74"/>
              <w:rPr>
                <w:rFonts w:hint="eastAsia"/>
                <w:sz w:val="8"/>
                <w:szCs w:val="8"/>
              </w:rPr>
            </w:pPr>
            <w:r>
              <w:rPr>
                <w:spacing w:val="3"/>
                <w:position w:val="1"/>
                <w:sz w:val="8"/>
                <w:szCs w:val="8"/>
              </w:rPr>
              <w:t>30228</w:t>
            </w:r>
          </w:p>
        </w:tc>
        <w:tc>
          <w:tcPr>
            <w:tcW w:w="1377" w:type="dxa"/>
          </w:tcPr>
          <w:p w14:paraId="2AAB74B1">
            <w:pPr>
              <w:pStyle w:val="8"/>
              <w:spacing w:before="145"/>
              <w:ind w:left="163"/>
              <w:rPr>
                <w:rFonts w:hint="eastAsia"/>
                <w:sz w:val="8"/>
                <w:szCs w:val="8"/>
              </w:rPr>
            </w:pPr>
            <w:r>
              <w:rPr>
                <w:spacing w:val="8"/>
                <w:sz w:val="8"/>
                <w:szCs w:val="8"/>
              </w:rPr>
              <w:t>工会经费</w:t>
            </w:r>
          </w:p>
        </w:tc>
        <w:tc>
          <w:tcPr>
            <w:tcW w:w="818" w:type="dxa"/>
          </w:tcPr>
          <w:p w14:paraId="0EA87EF9">
            <w:pPr>
              <w:pStyle w:val="8"/>
              <w:spacing w:before="145" w:line="112" w:lineRule="exact"/>
              <w:ind w:left="557"/>
              <w:rPr>
                <w:rFonts w:hint="eastAsia"/>
                <w:sz w:val="8"/>
                <w:szCs w:val="8"/>
              </w:rPr>
            </w:pPr>
            <w:r>
              <w:rPr>
                <w:spacing w:val="4"/>
                <w:position w:val="1"/>
                <w:sz w:val="8"/>
                <w:szCs w:val="8"/>
              </w:rPr>
              <w:t>8.50</w:t>
            </w:r>
          </w:p>
        </w:tc>
        <w:tc>
          <w:tcPr>
            <w:tcW w:w="539" w:type="dxa"/>
          </w:tcPr>
          <w:p w14:paraId="711BD3AC">
            <w:pPr>
              <w:pStyle w:val="8"/>
              <w:spacing w:before="145" w:line="113" w:lineRule="exact"/>
              <w:ind w:left="81"/>
              <w:rPr>
                <w:rFonts w:hint="eastAsia"/>
                <w:sz w:val="8"/>
                <w:szCs w:val="8"/>
              </w:rPr>
            </w:pPr>
            <w:r>
              <w:rPr>
                <w:b/>
                <w:bCs/>
                <w:spacing w:val="2"/>
                <w:position w:val="1"/>
                <w:sz w:val="8"/>
                <w:szCs w:val="8"/>
              </w:rPr>
              <w:t>312</w:t>
            </w:r>
          </w:p>
        </w:tc>
        <w:tc>
          <w:tcPr>
            <w:tcW w:w="1258" w:type="dxa"/>
          </w:tcPr>
          <w:p w14:paraId="539456AF">
            <w:pPr>
              <w:pStyle w:val="8"/>
              <w:spacing w:before="144" w:line="242" w:lineRule="auto"/>
              <w:ind w:left="80"/>
              <w:rPr>
                <w:rFonts w:hint="eastAsia"/>
                <w:sz w:val="8"/>
                <w:szCs w:val="8"/>
              </w:rPr>
            </w:pPr>
            <w:r>
              <w:rPr>
                <w:b/>
                <w:bCs/>
                <w:spacing w:val="8"/>
                <w:sz w:val="8"/>
                <w:szCs w:val="8"/>
              </w:rPr>
              <w:t>对企业补助</w:t>
            </w:r>
          </w:p>
        </w:tc>
        <w:tc>
          <w:tcPr>
            <w:tcW w:w="794" w:type="dxa"/>
          </w:tcPr>
          <w:p w14:paraId="7CCE524F"/>
        </w:tc>
      </w:tr>
      <w:tr w14:paraId="6E0F3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 w:hRule="atLeast"/>
        </w:trPr>
        <w:tc>
          <w:tcPr>
            <w:tcW w:w="449" w:type="dxa"/>
          </w:tcPr>
          <w:p w14:paraId="2150B1F1">
            <w:pPr>
              <w:pStyle w:val="8"/>
              <w:spacing w:before="145" w:line="113" w:lineRule="exact"/>
              <w:ind w:left="79"/>
              <w:rPr>
                <w:rFonts w:hint="eastAsia"/>
                <w:sz w:val="8"/>
                <w:szCs w:val="8"/>
              </w:rPr>
            </w:pPr>
            <w:r>
              <w:rPr>
                <w:spacing w:val="3"/>
                <w:position w:val="1"/>
                <w:sz w:val="8"/>
                <w:szCs w:val="8"/>
              </w:rPr>
              <w:t>30309</w:t>
            </w:r>
          </w:p>
        </w:tc>
        <w:tc>
          <w:tcPr>
            <w:tcW w:w="1737" w:type="dxa"/>
          </w:tcPr>
          <w:p w14:paraId="2FC724D9">
            <w:pPr>
              <w:pStyle w:val="8"/>
              <w:spacing w:before="145" w:line="241" w:lineRule="auto"/>
              <w:ind w:left="159"/>
              <w:rPr>
                <w:rFonts w:hint="eastAsia"/>
                <w:sz w:val="8"/>
                <w:szCs w:val="8"/>
              </w:rPr>
            </w:pPr>
            <w:r>
              <w:rPr>
                <w:spacing w:val="8"/>
                <w:sz w:val="8"/>
                <w:szCs w:val="8"/>
              </w:rPr>
              <w:t>奖励金</w:t>
            </w:r>
          </w:p>
        </w:tc>
        <w:tc>
          <w:tcPr>
            <w:tcW w:w="799" w:type="dxa"/>
          </w:tcPr>
          <w:p w14:paraId="05DD5873">
            <w:pPr>
              <w:pStyle w:val="8"/>
              <w:spacing w:before="145" w:line="112" w:lineRule="exact"/>
              <w:ind w:left="531"/>
              <w:rPr>
                <w:rFonts w:hint="eastAsia"/>
                <w:sz w:val="8"/>
                <w:szCs w:val="8"/>
              </w:rPr>
            </w:pPr>
            <w:r>
              <w:rPr>
                <w:spacing w:val="4"/>
                <w:position w:val="1"/>
                <w:sz w:val="8"/>
                <w:szCs w:val="8"/>
              </w:rPr>
              <w:t>0.15</w:t>
            </w:r>
          </w:p>
        </w:tc>
        <w:tc>
          <w:tcPr>
            <w:tcW w:w="539" w:type="dxa"/>
          </w:tcPr>
          <w:p w14:paraId="1796EF6C">
            <w:pPr>
              <w:pStyle w:val="8"/>
              <w:spacing w:before="145" w:line="113" w:lineRule="exact"/>
              <w:ind w:left="74"/>
              <w:rPr>
                <w:rFonts w:hint="eastAsia"/>
                <w:sz w:val="8"/>
                <w:szCs w:val="8"/>
              </w:rPr>
            </w:pPr>
            <w:r>
              <w:rPr>
                <w:spacing w:val="3"/>
                <w:position w:val="1"/>
                <w:sz w:val="8"/>
                <w:szCs w:val="8"/>
              </w:rPr>
              <w:t>30229</w:t>
            </w:r>
          </w:p>
        </w:tc>
        <w:tc>
          <w:tcPr>
            <w:tcW w:w="1377" w:type="dxa"/>
          </w:tcPr>
          <w:p w14:paraId="146BCC31">
            <w:pPr>
              <w:pStyle w:val="8"/>
              <w:spacing w:before="144" w:line="242" w:lineRule="auto"/>
              <w:ind w:left="162"/>
              <w:rPr>
                <w:rFonts w:hint="eastAsia"/>
                <w:sz w:val="8"/>
                <w:szCs w:val="8"/>
              </w:rPr>
            </w:pPr>
            <w:r>
              <w:rPr>
                <w:spacing w:val="8"/>
                <w:sz w:val="8"/>
                <w:szCs w:val="8"/>
              </w:rPr>
              <w:t>福利费</w:t>
            </w:r>
          </w:p>
        </w:tc>
        <w:tc>
          <w:tcPr>
            <w:tcW w:w="818" w:type="dxa"/>
          </w:tcPr>
          <w:p w14:paraId="068531FF"/>
        </w:tc>
        <w:tc>
          <w:tcPr>
            <w:tcW w:w="539" w:type="dxa"/>
          </w:tcPr>
          <w:p w14:paraId="3EDBADF9">
            <w:pPr>
              <w:pStyle w:val="8"/>
              <w:spacing w:before="145" w:line="113" w:lineRule="exact"/>
              <w:ind w:left="81"/>
              <w:rPr>
                <w:rFonts w:hint="eastAsia"/>
                <w:sz w:val="8"/>
                <w:szCs w:val="8"/>
              </w:rPr>
            </w:pPr>
            <w:r>
              <w:rPr>
                <w:spacing w:val="3"/>
                <w:position w:val="1"/>
                <w:sz w:val="8"/>
                <w:szCs w:val="8"/>
              </w:rPr>
              <w:t>31201</w:t>
            </w:r>
          </w:p>
        </w:tc>
        <w:tc>
          <w:tcPr>
            <w:tcW w:w="1258" w:type="dxa"/>
          </w:tcPr>
          <w:p w14:paraId="0CADF4FD">
            <w:pPr>
              <w:pStyle w:val="8"/>
              <w:spacing w:before="145"/>
              <w:ind w:left="173"/>
              <w:rPr>
                <w:rFonts w:hint="eastAsia"/>
                <w:sz w:val="8"/>
                <w:szCs w:val="8"/>
              </w:rPr>
            </w:pPr>
            <w:r>
              <w:rPr>
                <w:spacing w:val="8"/>
                <w:sz w:val="8"/>
                <w:szCs w:val="8"/>
              </w:rPr>
              <w:t>资本金注入</w:t>
            </w:r>
          </w:p>
        </w:tc>
        <w:tc>
          <w:tcPr>
            <w:tcW w:w="794" w:type="dxa"/>
          </w:tcPr>
          <w:p w14:paraId="089C44FC"/>
        </w:tc>
      </w:tr>
      <w:tr w14:paraId="6F254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449" w:type="dxa"/>
          </w:tcPr>
          <w:p w14:paraId="59DAD55B">
            <w:pPr>
              <w:pStyle w:val="8"/>
              <w:spacing w:before="146" w:line="113" w:lineRule="exact"/>
              <w:ind w:left="79"/>
              <w:rPr>
                <w:rFonts w:hint="eastAsia"/>
                <w:sz w:val="8"/>
                <w:szCs w:val="8"/>
              </w:rPr>
            </w:pPr>
            <w:r>
              <w:rPr>
                <w:spacing w:val="3"/>
                <w:position w:val="1"/>
                <w:sz w:val="8"/>
                <w:szCs w:val="8"/>
              </w:rPr>
              <w:t>30310</w:t>
            </w:r>
          </w:p>
        </w:tc>
        <w:tc>
          <w:tcPr>
            <w:tcW w:w="1737" w:type="dxa"/>
          </w:tcPr>
          <w:p w14:paraId="3B37E458">
            <w:pPr>
              <w:pStyle w:val="8"/>
              <w:spacing w:before="146" w:line="241" w:lineRule="auto"/>
              <w:ind w:left="158"/>
              <w:rPr>
                <w:rFonts w:hint="eastAsia"/>
                <w:sz w:val="8"/>
                <w:szCs w:val="8"/>
              </w:rPr>
            </w:pPr>
            <w:r>
              <w:rPr>
                <w:spacing w:val="9"/>
                <w:sz w:val="8"/>
                <w:szCs w:val="8"/>
              </w:rPr>
              <w:t>个人农业生产补贴</w:t>
            </w:r>
          </w:p>
        </w:tc>
        <w:tc>
          <w:tcPr>
            <w:tcW w:w="799" w:type="dxa"/>
          </w:tcPr>
          <w:p w14:paraId="6A3FC71A"/>
        </w:tc>
        <w:tc>
          <w:tcPr>
            <w:tcW w:w="539" w:type="dxa"/>
          </w:tcPr>
          <w:p w14:paraId="2BC6270F">
            <w:pPr>
              <w:pStyle w:val="8"/>
              <w:spacing w:before="146" w:line="113" w:lineRule="exact"/>
              <w:ind w:left="74"/>
              <w:rPr>
                <w:rFonts w:hint="eastAsia"/>
                <w:sz w:val="8"/>
                <w:szCs w:val="8"/>
              </w:rPr>
            </w:pPr>
            <w:r>
              <w:rPr>
                <w:spacing w:val="3"/>
                <w:position w:val="1"/>
                <w:sz w:val="8"/>
                <w:szCs w:val="8"/>
              </w:rPr>
              <w:t>30231</w:t>
            </w:r>
          </w:p>
        </w:tc>
        <w:tc>
          <w:tcPr>
            <w:tcW w:w="1377" w:type="dxa"/>
          </w:tcPr>
          <w:p w14:paraId="6BD53287">
            <w:pPr>
              <w:pStyle w:val="8"/>
              <w:spacing w:before="146" w:line="241" w:lineRule="auto"/>
              <w:ind w:left="165"/>
              <w:rPr>
                <w:rFonts w:hint="eastAsia"/>
                <w:sz w:val="8"/>
                <w:szCs w:val="8"/>
              </w:rPr>
            </w:pPr>
            <w:r>
              <w:rPr>
                <w:spacing w:val="9"/>
                <w:sz w:val="8"/>
                <w:szCs w:val="8"/>
              </w:rPr>
              <w:t>公务用车运行维护费</w:t>
            </w:r>
          </w:p>
        </w:tc>
        <w:tc>
          <w:tcPr>
            <w:tcW w:w="818" w:type="dxa"/>
          </w:tcPr>
          <w:p w14:paraId="6D005B34"/>
        </w:tc>
        <w:tc>
          <w:tcPr>
            <w:tcW w:w="539" w:type="dxa"/>
          </w:tcPr>
          <w:p w14:paraId="41B7C4F7">
            <w:pPr>
              <w:pStyle w:val="8"/>
              <w:spacing w:before="146" w:line="113" w:lineRule="exact"/>
              <w:ind w:left="81"/>
              <w:rPr>
                <w:rFonts w:hint="eastAsia"/>
                <w:sz w:val="8"/>
                <w:szCs w:val="8"/>
              </w:rPr>
            </w:pPr>
            <w:r>
              <w:rPr>
                <w:spacing w:val="3"/>
                <w:position w:val="1"/>
                <w:sz w:val="8"/>
                <w:szCs w:val="8"/>
              </w:rPr>
              <w:t>31203</w:t>
            </w:r>
          </w:p>
        </w:tc>
        <w:tc>
          <w:tcPr>
            <w:tcW w:w="1258" w:type="dxa"/>
          </w:tcPr>
          <w:p w14:paraId="420C00F0">
            <w:pPr>
              <w:pStyle w:val="8"/>
              <w:spacing w:before="146"/>
              <w:ind w:left="169"/>
              <w:rPr>
                <w:rFonts w:hint="eastAsia"/>
                <w:sz w:val="8"/>
                <w:szCs w:val="8"/>
                <w:lang w:eastAsia="zh-CN"/>
              </w:rPr>
            </w:pPr>
            <w:r>
              <w:rPr>
                <w:spacing w:val="9"/>
                <w:sz w:val="8"/>
                <w:szCs w:val="8"/>
                <w:lang w:eastAsia="zh-CN"/>
              </w:rPr>
              <w:t>政府投资基金股权投资</w:t>
            </w:r>
          </w:p>
        </w:tc>
        <w:tc>
          <w:tcPr>
            <w:tcW w:w="794" w:type="dxa"/>
          </w:tcPr>
          <w:p w14:paraId="618CBC6B">
            <w:pPr>
              <w:rPr>
                <w:lang w:eastAsia="zh-CN"/>
              </w:rPr>
            </w:pPr>
          </w:p>
        </w:tc>
      </w:tr>
      <w:tr w14:paraId="4EDCD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449" w:type="dxa"/>
          </w:tcPr>
          <w:p w14:paraId="054C1671">
            <w:pPr>
              <w:pStyle w:val="8"/>
              <w:spacing w:before="146" w:line="113" w:lineRule="exact"/>
              <w:ind w:left="79"/>
              <w:rPr>
                <w:rFonts w:hint="eastAsia"/>
                <w:sz w:val="8"/>
                <w:szCs w:val="8"/>
              </w:rPr>
            </w:pPr>
            <w:r>
              <w:rPr>
                <w:spacing w:val="3"/>
                <w:position w:val="1"/>
                <w:sz w:val="8"/>
                <w:szCs w:val="8"/>
              </w:rPr>
              <w:t>30311</w:t>
            </w:r>
          </w:p>
        </w:tc>
        <w:tc>
          <w:tcPr>
            <w:tcW w:w="1737" w:type="dxa"/>
          </w:tcPr>
          <w:p w14:paraId="5305A120">
            <w:pPr>
              <w:pStyle w:val="8"/>
              <w:spacing w:before="146"/>
              <w:ind w:left="158"/>
              <w:rPr>
                <w:rFonts w:hint="eastAsia"/>
                <w:sz w:val="8"/>
                <w:szCs w:val="8"/>
              </w:rPr>
            </w:pPr>
            <w:r>
              <w:rPr>
                <w:spacing w:val="9"/>
                <w:sz w:val="8"/>
                <w:szCs w:val="8"/>
              </w:rPr>
              <w:t>代缴社会保险费</w:t>
            </w:r>
          </w:p>
        </w:tc>
        <w:tc>
          <w:tcPr>
            <w:tcW w:w="799" w:type="dxa"/>
          </w:tcPr>
          <w:p w14:paraId="1A032BAF"/>
        </w:tc>
        <w:tc>
          <w:tcPr>
            <w:tcW w:w="539" w:type="dxa"/>
          </w:tcPr>
          <w:p w14:paraId="06AF9100">
            <w:pPr>
              <w:pStyle w:val="8"/>
              <w:spacing w:before="146" w:line="113" w:lineRule="exact"/>
              <w:ind w:left="74"/>
              <w:rPr>
                <w:rFonts w:hint="eastAsia"/>
                <w:sz w:val="8"/>
                <w:szCs w:val="8"/>
              </w:rPr>
            </w:pPr>
            <w:r>
              <w:rPr>
                <w:spacing w:val="3"/>
                <w:position w:val="1"/>
                <w:sz w:val="8"/>
                <w:szCs w:val="8"/>
              </w:rPr>
              <w:t>30239</w:t>
            </w:r>
          </w:p>
        </w:tc>
        <w:tc>
          <w:tcPr>
            <w:tcW w:w="1377" w:type="dxa"/>
          </w:tcPr>
          <w:p w14:paraId="185A57DD">
            <w:pPr>
              <w:pStyle w:val="8"/>
              <w:spacing w:before="145" w:line="242" w:lineRule="auto"/>
              <w:ind w:left="163"/>
              <w:rPr>
                <w:rFonts w:hint="eastAsia"/>
                <w:sz w:val="8"/>
                <w:szCs w:val="8"/>
              </w:rPr>
            </w:pPr>
            <w:r>
              <w:rPr>
                <w:spacing w:val="8"/>
                <w:sz w:val="8"/>
                <w:szCs w:val="8"/>
              </w:rPr>
              <w:t>其他交通费用</w:t>
            </w:r>
          </w:p>
        </w:tc>
        <w:tc>
          <w:tcPr>
            <w:tcW w:w="818" w:type="dxa"/>
          </w:tcPr>
          <w:p w14:paraId="5CE968DD">
            <w:pPr>
              <w:pStyle w:val="8"/>
              <w:spacing w:before="146" w:line="112" w:lineRule="exact"/>
              <w:ind w:left="557"/>
              <w:rPr>
                <w:rFonts w:hint="eastAsia"/>
                <w:sz w:val="8"/>
                <w:szCs w:val="8"/>
              </w:rPr>
            </w:pPr>
            <w:r>
              <w:rPr>
                <w:spacing w:val="4"/>
                <w:position w:val="1"/>
                <w:sz w:val="8"/>
                <w:szCs w:val="8"/>
              </w:rPr>
              <w:t>0.82</w:t>
            </w:r>
          </w:p>
        </w:tc>
        <w:tc>
          <w:tcPr>
            <w:tcW w:w="539" w:type="dxa"/>
          </w:tcPr>
          <w:p w14:paraId="0168CD3E">
            <w:pPr>
              <w:pStyle w:val="8"/>
              <w:spacing w:before="146" w:line="113" w:lineRule="exact"/>
              <w:ind w:left="81"/>
              <w:rPr>
                <w:rFonts w:hint="eastAsia"/>
                <w:sz w:val="8"/>
                <w:szCs w:val="8"/>
              </w:rPr>
            </w:pPr>
            <w:r>
              <w:rPr>
                <w:spacing w:val="3"/>
                <w:position w:val="1"/>
                <w:sz w:val="8"/>
                <w:szCs w:val="8"/>
              </w:rPr>
              <w:t>31204</w:t>
            </w:r>
          </w:p>
        </w:tc>
        <w:tc>
          <w:tcPr>
            <w:tcW w:w="1258" w:type="dxa"/>
          </w:tcPr>
          <w:p w14:paraId="2C9666AB">
            <w:pPr>
              <w:pStyle w:val="8"/>
              <w:spacing w:before="146" w:line="241" w:lineRule="auto"/>
              <w:ind w:left="174"/>
              <w:rPr>
                <w:rFonts w:hint="eastAsia"/>
                <w:sz w:val="8"/>
                <w:szCs w:val="8"/>
              </w:rPr>
            </w:pPr>
            <w:r>
              <w:rPr>
                <w:spacing w:val="7"/>
                <w:sz w:val="8"/>
                <w:szCs w:val="8"/>
              </w:rPr>
              <w:t>费用补贴</w:t>
            </w:r>
          </w:p>
        </w:tc>
        <w:tc>
          <w:tcPr>
            <w:tcW w:w="794" w:type="dxa"/>
          </w:tcPr>
          <w:p w14:paraId="20ED68DE"/>
        </w:tc>
      </w:tr>
      <w:tr w14:paraId="7C74F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449" w:type="dxa"/>
          </w:tcPr>
          <w:p w14:paraId="09D27E8D">
            <w:pPr>
              <w:pStyle w:val="8"/>
              <w:spacing w:before="146" w:line="113" w:lineRule="exact"/>
              <w:ind w:left="79"/>
              <w:rPr>
                <w:rFonts w:hint="eastAsia"/>
                <w:sz w:val="8"/>
                <w:szCs w:val="8"/>
              </w:rPr>
            </w:pPr>
            <w:r>
              <w:rPr>
                <w:spacing w:val="3"/>
                <w:position w:val="1"/>
                <w:sz w:val="8"/>
                <w:szCs w:val="8"/>
              </w:rPr>
              <w:t>30399</w:t>
            </w:r>
          </w:p>
        </w:tc>
        <w:tc>
          <w:tcPr>
            <w:tcW w:w="1737" w:type="dxa"/>
          </w:tcPr>
          <w:p w14:paraId="6B4D8D6F">
            <w:pPr>
              <w:pStyle w:val="8"/>
              <w:spacing w:before="146" w:line="241" w:lineRule="auto"/>
              <w:ind w:left="159"/>
              <w:rPr>
                <w:rFonts w:hint="eastAsia"/>
                <w:sz w:val="8"/>
                <w:szCs w:val="8"/>
                <w:lang w:eastAsia="zh-CN"/>
              </w:rPr>
            </w:pPr>
            <w:r>
              <w:rPr>
                <w:spacing w:val="9"/>
                <w:sz w:val="8"/>
                <w:szCs w:val="8"/>
                <w:lang w:eastAsia="zh-CN"/>
              </w:rPr>
              <w:t>其他对个人和家庭的补助支出</w:t>
            </w:r>
          </w:p>
        </w:tc>
        <w:tc>
          <w:tcPr>
            <w:tcW w:w="799" w:type="dxa"/>
          </w:tcPr>
          <w:p w14:paraId="1937CD98">
            <w:pPr>
              <w:pStyle w:val="8"/>
              <w:spacing w:before="146" w:line="112" w:lineRule="exact"/>
              <w:ind w:left="530"/>
              <w:rPr>
                <w:rFonts w:hint="eastAsia"/>
                <w:sz w:val="8"/>
                <w:szCs w:val="8"/>
              </w:rPr>
            </w:pPr>
            <w:r>
              <w:rPr>
                <w:spacing w:val="4"/>
                <w:position w:val="1"/>
                <w:sz w:val="8"/>
                <w:szCs w:val="8"/>
              </w:rPr>
              <w:t>4.32</w:t>
            </w:r>
          </w:p>
        </w:tc>
        <w:tc>
          <w:tcPr>
            <w:tcW w:w="539" w:type="dxa"/>
          </w:tcPr>
          <w:p w14:paraId="0CD6F3D9">
            <w:pPr>
              <w:pStyle w:val="8"/>
              <w:spacing w:before="146" w:line="113" w:lineRule="exact"/>
              <w:ind w:left="74"/>
              <w:rPr>
                <w:rFonts w:hint="eastAsia"/>
                <w:sz w:val="8"/>
                <w:szCs w:val="8"/>
              </w:rPr>
            </w:pPr>
            <w:r>
              <w:rPr>
                <w:spacing w:val="3"/>
                <w:position w:val="1"/>
                <w:sz w:val="8"/>
                <w:szCs w:val="8"/>
              </w:rPr>
              <w:t>30240</w:t>
            </w:r>
          </w:p>
        </w:tc>
        <w:tc>
          <w:tcPr>
            <w:tcW w:w="1377" w:type="dxa"/>
          </w:tcPr>
          <w:p w14:paraId="2D558514">
            <w:pPr>
              <w:pStyle w:val="8"/>
              <w:spacing w:before="146"/>
              <w:ind w:left="162"/>
              <w:rPr>
                <w:rFonts w:hint="eastAsia"/>
                <w:sz w:val="8"/>
                <w:szCs w:val="8"/>
              </w:rPr>
            </w:pPr>
            <w:r>
              <w:rPr>
                <w:spacing w:val="9"/>
                <w:sz w:val="8"/>
                <w:szCs w:val="8"/>
              </w:rPr>
              <w:t>税金及附加费用</w:t>
            </w:r>
          </w:p>
        </w:tc>
        <w:tc>
          <w:tcPr>
            <w:tcW w:w="818" w:type="dxa"/>
          </w:tcPr>
          <w:p w14:paraId="44DF216A"/>
        </w:tc>
        <w:tc>
          <w:tcPr>
            <w:tcW w:w="539" w:type="dxa"/>
          </w:tcPr>
          <w:p w14:paraId="3F11AE7C">
            <w:pPr>
              <w:pStyle w:val="8"/>
              <w:spacing w:before="146" w:line="113" w:lineRule="exact"/>
              <w:ind w:left="81"/>
              <w:rPr>
                <w:rFonts w:hint="eastAsia"/>
                <w:sz w:val="8"/>
                <w:szCs w:val="8"/>
              </w:rPr>
            </w:pPr>
            <w:r>
              <w:rPr>
                <w:spacing w:val="3"/>
                <w:position w:val="1"/>
                <w:sz w:val="8"/>
                <w:szCs w:val="8"/>
              </w:rPr>
              <w:t>31205</w:t>
            </w:r>
          </w:p>
        </w:tc>
        <w:tc>
          <w:tcPr>
            <w:tcW w:w="1258" w:type="dxa"/>
          </w:tcPr>
          <w:p w14:paraId="245F8FC2">
            <w:pPr>
              <w:pStyle w:val="8"/>
              <w:spacing w:before="146" w:line="241" w:lineRule="auto"/>
              <w:ind w:left="170"/>
              <w:rPr>
                <w:rFonts w:hint="eastAsia"/>
                <w:sz w:val="8"/>
                <w:szCs w:val="8"/>
              </w:rPr>
            </w:pPr>
            <w:r>
              <w:rPr>
                <w:spacing w:val="8"/>
                <w:sz w:val="8"/>
                <w:szCs w:val="8"/>
              </w:rPr>
              <w:t>利息补贴</w:t>
            </w:r>
          </w:p>
        </w:tc>
        <w:tc>
          <w:tcPr>
            <w:tcW w:w="794" w:type="dxa"/>
          </w:tcPr>
          <w:p w14:paraId="011ACE9C"/>
        </w:tc>
      </w:tr>
      <w:tr w14:paraId="39C06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449" w:type="dxa"/>
          </w:tcPr>
          <w:p w14:paraId="2DE572DB"/>
        </w:tc>
        <w:tc>
          <w:tcPr>
            <w:tcW w:w="1737" w:type="dxa"/>
          </w:tcPr>
          <w:p w14:paraId="56740E81"/>
        </w:tc>
        <w:tc>
          <w:tcPr>
            <w:tcW w:w="799" w:type="dxa"/>
          </w:tcPr>
          <w:p w14:paraId="3D5D47A0"/>
        </w:tc>
        <w:tc>
          <w:tcPr>
            <w:tcW w:w="539" w:type="dxa"/>
          </w:tcPr>
          <w:p w14:paraId="3E919A05">
            <w:pPr>
              <w:pStyle w:val="8"/>
              <w:spacing w:before="146" w:line="113" w:lineRule="exact"/>
              <w:ind w:left="74"/>
              <w:rPr>
                <w:rFonts w:hint="eastAsia"/>
                <w:sz w:val="8"/>
                <w:szCs w:val="8"/>
              </w:rPr>
            </w:pPr>
            <w:r>
              <w:rPr>
                <w:spacing w:val="3"/>
                <w:position w:val="1"/>
                <w:sz w:val="8"/>
                <w:szCs w:val="8"/>
              </w:rPr>
              <w:t>30299</w:t>
            </w:r>
          </w:p>
        </w:tc>
        <w:tc>
          <w:tcPr>
            <w:tcW w:w="1377" w:type="dxa"/>
          </w:tcPr>
          <w:p w14:paraId="72CE83EF">
            <w:pPr>
              <w:pStyle w:val="8"/>
              <w:spacing w:before="146" w:line="241" w:lineRule="auto"/>
              <w:ind w:left="163"/>
              <w:rPr>
                <w:rFonts w:hint="eastAsia"/>
                <w:sz w:val="8"/>
                <w:szCs w:val="8"/>
              </w:rPr>
            </w:pPr>
            <w:r>
              <w:rPr>
                <w:spacing w:val="9"/>
                <w:sz w:val="8"/>
                <w:szCs w:val="8"/>
              </w:rPr>
              <w:t>其他商品和服务支出</w:t>
            </w:r>
          </w:p>
        </w:tc>
        <w:tc>
          <w:tcPr>
            <w:tcW w:w="818" w:type="dxa"/>
          </w:tcPr>
          <w:p w14:paraId="77A86B05">
            <w:pPr>
              <w:pStyle w:val="8"/>
              <w:spacing w:before="146" w:line="112" w:lineRule="exact"/>
              <w:ind w:left="518"/>
              <w:rPr>
                <w:rFonts w:hint="eastAsia"/>
                <w:sz w:val="8"/>
                <w:szCs w:val="8"/>
              </w:rPr>
            </w:pPr>
            <w:r>
              <w:rPr>
                <w:spacing w:val="2"/>
                <w:position w:val="1"/>
                <w:sz w:val="8"/>
                <w:szCs w:val="8"/>
              </w:rPr>
              <w:t>19.07</w:t>
            </w:r>
          </w:p>
        </w:tc>
        <w:tc>
          <w:tcPr>
            <w:tcW w:w="539" w:type="dxa"/>
          </w:tcPr>
          <w:p w14:paraId="131EA11F">
            <w:pPr>
              <w:pStyle w:val="8"/>
              <w:spacing w:before="146" w:line="113" w:lineRule="exact"/>
              <w:ind w:left="81"/>
              <w:rPr>
                <w:rFonts w:hint="eastAsia"/>
                <w:sz w:val="8"/>
                <w:szCs w:val="8"/>
              </w:rPr>
            </w:pPr>
            <w:r>
              <w:rPr>
                <w:spacing w:val="3"/>
                <w:position w:val="1"/>
                <w:sz w:val="8"/>
                <w:szCs w:val="8"/>
              </w:rPr>
              <w:t>31299</w:t>
            </w:r>
          </w:p>
        </w:tc>
        <w:tc>
          <w:tcPr>
            <w:tcW w:w="1258" w:type="dxa"/>
          </w:tcPr>
          <w:p w14:paraId="1917D0F2">
            <w:pPr>
              <w:pStyle w:val="8"/>
              <w:spacing w:before="145" w:line="242" w:lineRule="auto"/>
              <w:ind w:left="170"/>
              <w:rPr>
                <w:rFonts w:hint="eastAsia"/>
                <w:sz w:val="8"/>
                <w:szCs w:val="8"/>
              </w:rPr>
            </w:pPr>
            <w:r>
              <w:rPr>
                <w:spacing w:val="9"/>
                <w:sz w:val="8"/>
                <w:szCs w:val="8"/>
              </w:rPr>
              <w:t>其他对企业补助</w:t>
            </w:r>
          </w:p>
        </w:tc>
        <w:tc>
          <w:tcPr>
            <w:tcW w:w="794" w:type="dxa"/>
          </w:tcPr>
          <w:p w14:paraId="41B78D9C"/>
        </w:tc>
      </w:tr>
      <w:tr w14:paraId="19828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 w:hRule="atLeast"/>
        </w:trPr>
        <w:tc>
          <w:tcPr>
            <w:tcW w:w="449" w:type="dxa"/>
          </w:tcPr>
          <w:p w14:paraId="26530351"/>
        </w:tc>
        <w:tc>
          <w:tcPr>
            <w:tcW w:w="1737" w:type="dxa"/>
          </w:tcPr>
          <w:p w14:paraId="59B30162"/>
        </w:tc>
        <w:tc>
          <w:tcPr>
            <w:tcW w:w="799" w:type="dxa"/>
          </w:tcPr>
          <w:p w14:paraId="4348E6F7"/>
        </w:tc>
        <w:tc>
          <w:tcPr>
            <w:tcW w:w="539" w:type="dxa"/>
          </w:tcPr>
          <w:p w14:paraId="5ED16DD1"/>
        </w:tc>
        <w:tc>
          <w:tcPr>
            <w:tcW w:w="1377" w:type="dxa"/>
          </w:tcPr>
          <w:p w14:paraId="236ECDD5"/>
        </w:tc>
        <w:tc>
          <w:tcPr>
            <w:tcW w:w="818" w:type="dxa"/>
          </w:tcPr>
          <w:p w14:paraId="6CDB3539"/>
        </w:tc>
        <w:tc>
          <w:tcPr>
            <w:tcW w:w="539" w:type="dxa"/>
          </w:tcPr>
          <w:p w14:paraId="3095CB89">
            <w:pPr>
              <w:pStyle w:val="8"/>
              <w:spacing w:before="146" w:line="113" w:lineRule="exact"/>
              <w:ind w:left="81"/>
              <w:rPr>
                <w:rFonts w:hint="eastAsia"/>
                <w:sz w:val="8"/>
                <w:szCs w:val="8"/>
              </w:rPr>
            </w:pPr>
            <w:r>
              <w:rPr>
                <w:b/>
                <w:bCs/>
                <w:spacing w:val="2"/>
                <w:position w:val="1"/>
                <w:sz w:val="8"/>
                <w:szCs w:val="8"/>
              </w:rPr>
              <w:t>399</w:t>
            </w:r>
          </w:p>
        </w:tc>
        <w:tc>
          <w:tcPr>
            <w:tcW w:w="1258" w:type="dxa"/>
          </w:tcPr>
          <w:p w14:paraId="7DAE1C1C">
            <w:pPr>
              <w:pStyle w:val="8"/>
              <w:spacing w:before="145" w:line="242" w:lineRule="auto"/>
              <w:ind w:left="81"/>
              <w:rPr>
                <w:rFonts w:hint="eastAsia"/>
                <w:sz w:val="8"/>
                <w:szCs w:val="8"/>
              </w:rPr>
            </w:pPr>
            <w:r>
              <w:rPr>
                <w:b/>
                <w:bCs/>
                <w:spacing w:val="8"/>
                <w:sz w:val="8"/>
                <w:szCs w:val="8"/>
              </w:rPr>
              <w:t>其他支出</w:t>
            </w:r>
          </w:p>
        </w:tc>
        <w:tc>
          <w:tcPr>
            <w:tcW w:w="794" w:type="dxa"/>
          </w:tcPr>
          <w:p w14:paraId="1B795A1B"/>
        </w:tc>
      </w:tr>
      <w:tr w14:paraId="2C583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trPr>
        <w:tc>
          <w:tcPr>
            <w:tcW w:w="449" w:type="dxa"/>
          </w:tcPr>
          <w:p w14:paraId="3EC4B239"/>
        </w:tc>
        <w:tc>
          <w:tcPr>
            <w:tcW w:w="1737" w:type="dxa"/>
          </w:tcPr>
          <w:p w14:paraId="1AF60BB4"/>
        </w:tc>
        <w:tc>
          <w:tcPr>
            <w:tcW w:w="799" w:type="dxa"/>
          </w:tcPr>
          <w:p w14:paraId="6C2BA771"/>
        </w:tc>
        <w:tc>
          <w:tcPr>
            <w:tcW w:w="539" w:type="dxa"/>
          </w:tcPr>
          <w:p w14:paraId="61C39CF3"/>
        </w:tc>
        <w:tc>
          <w:tcPr>
            <w:tcW w:w="1377" w:type="dxa"/>
          </w:tcPr>
          <w:p w14:paraId="2868FCB5"/>
        </w:tc>
        <w:tc>
          <w:tcPr>
            <w:tcW w:w="818" w:type="dxa"/>
          </w:tcPr>
          <w:p w14:paraId="5EB36AD8"/>
        </w:tc>
        <w:tc>
          <w:tcPr>
            <w:tcW w:w="539" w:type="dxa"/>
          </w:tcPr>
          <w:p w14:paraId="2416B810">
            <w:pPr>
              <w:pStyle w:val="8"/>
              <w:spacing w:before="147" w:line="113" w:lineRule="exact"/>
              <w:ind w:left="81"/>
              <w:rPr>
                <w:rFonts w:hint="eastAsia"/>
                <w:sz w:val="8"/>
                <w:szCs w:val="8"/>
              </w:rPr>
            </w:pPr>
            <w:r>
              <w:rPr>
                <w:spacing w:val="3"/>
                <w:position w:val="1"/>
                <w:sz w:val="8"/>
                <w:szCs w:val="8"/>
              </w:rPr>
              <w:t>39907</w:t>
            </w:r>
          </w:p>
        </w:tc>
        <w:tc>
          <w:tcPr>
            <w:tcW w:w="1258" w:type="dxa"/>
          </w:tcPr>
          <w:p w14:paraId="169FFE41">
            <w:pPr>
              <w:pStyle w:val="8"/>
              <w:spacing w:before="147" w:line="241" w:lineRule="auto"/>
              <w:ind w:left="178"/>
              <w:rPr>
                <w:rFonts w:hint="eastAsia"/>
                <w:sz w:val="8"/>
                <w:szCs w:val="8"/>
              </w:rPr>
            </w:pPr>
            <w:r>
              <w:rPr>
                <w:spacing w:val="8"/>
                <w:sz w:val="8"/>
                <w:szCs w:val="8"/>
              </w:rPr>
              <w:t>国家赔偿费用支出</w:t>
            </w:r>
          </w:p>
        </w:tc>
        <w:tc>
          <w:tcPr>
            <w:tcW w:w="794" w:type="dxa"/>
          </w:tcPr>
          <w:p w14:paraId="12E9BF2F"/>
        </w:tc>
      </w:tr>
    </w:tbl>
    <w:p w14:paraId="4E5EF520">
      <w:pPr>
        <w:spacing w:line="418" w:lineRule="auto"/>
      </w:pPr>
    </w:p>
    <w:p w14:paraId="2BEE9CF3">
      <w:pPr>
        <w:spacing w:before="91" w:line="186" w:lineRule="auto"/>
        <w:ind w:left="3615"/>
        <w:rPr>
          <w:rFonts w:hint="eastAsia"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12</w:t>
      </w:r>
      <w:r>
        <w:rPr>
          <w:rFonts w:ascii="宋体" w:hAnsi="宋体" w:eastAsia="宋体" w:cs="宋体"/>
          <w:spacing w:val="6"/>
          <w:sz w:val="28"/>
          <w:szCs w:val="28"/>
        </w:rPr>
        <w:t xml:space="preserve"> </w:t>
      </w:r>
      <w:r>
        <w:rPr>
          <w:rFonts w:ascii="宋体" w:hAnsi="宋体" w:eastAsia="宋体" w:cs="宋体"/>
          <w:spacing w:val="-10"/>
          <w:sz w:val="28"/>
          <w:szCs w:val="28"/>
        </w:rPr>
        <w:t>—</w:t>
      </w:r>
    </w:p>
    <w:p w14:paraId="7C07E553">
      <w:pPr>
        <w:spacing w:line="186" w:lineRule="auto"/>
        <w:rPr>
          <w:rFonts w:hint="eastAsia" w:ascii="宋体" w:hAnsi="宋体" w:eastAsia="宋体" w:cs="宋体"/>
          <w:sz w:val="28"/>
          <w:szCs w:val="28"/>
        </w:rPr>
        <w:sectPr>
          <w:type w:val="continuous"/>
          <w:pgSz w:w="11906" w:h="16839"/>
          <w:pgMar w:top="1431" w:right="1785" w:bottom="400" w:left="1785" w:header="0" w:footer="0" w:gutter="0"/>
          <w:cols w:equalWidth="0" w:num="1">
            <w:col w:w="8335"/>
          </w:cols>
        </w:sectPr>
      </w:pPr>
    </w:p>
    <w:p w14:paraId="55F59331">
      <w:pPr>
        <w:spacing w:line="91" w:lineRule="auto"/>
        <w:rPr>
          <w:sz w:val="2"/>
        </w:rPr>
      </w:pPr>
    </w:p>
    <w:tbl>
      <w:tblPr>
        <w:tblStyle w:val="7"/>
        <w:tblW w:w="8310" w:type="dxa"/>
        <w:tblInd w:w="1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49"/>
        <w:gridCol w:w="1737"/>
        <w:gridCol w:w="799"/>
        <w:gridCol w:w="539"/>
        <w:gridCol w:w="1377"/>
        <w:gridCol w:w="818"/>
        <w:gridCol w:w="539"/>
        <w:gridCol w:w="1258"/>
        <w:gridCol w:w="794"/>
      </w:tblGrid>
      <w:tr w14:paraId="73779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8" w:hRule="atLeast"/>
        </w:trPr>
        <w:tc>
          <w:tcPr>
            <w:tcW w:w="449" w:type="dxa"/>
          </w:tcPr>
          <w:p w14:paraId="491CAA53"/>
        </w:tc>
        <w:tc>
          <w:tcPr>
            <w:tcW w:w="1737" w:type="dxa"/>
          </w:tcPr>
          <w:p w14:paraId="6BBEFEBA"/>
        </w:tc>
        <w:tc>
          <w:tcPr>
            <w:tcW w:w="799" w:type="dxa"/>
          </w:tcPr>
          <w:p w14:paraId="193F17D7"/>
        </w:tc>
        <w:tc>
          <w:tcPr>
            <w:tcW w:w="539" w:type="dxa"/>
          </w:tcPr>
          <w:p w14:paraId="248246BC"/>
        </w:tc>
        <w:tc>
          <w:tcPr>
            <w:tcW w:w="1377" w:type="dxa"/>
          </w:tcPr>
          <w:p w14:paraId="34E0538B"/>
        </w:tc>
        <w:tc>
          <w:tcPr>
            <w:tcW w:w="818" w:type="dxa"/>
          </w:tcPr>
          <w:p w14:paraId="1CF1CCA5"/>
        </w:tc>
        <w:tc>
          <w:tcPr>
            <w:tcW w:w="539" w:type="dxa"/>
          </w:tcPr>
          <w:p w14:paraId="0344A4EB">
            <w:pPr>
              <w:pStyle w:val="8"/>
              <w:spacing w:before="178" w:line="113" w:lineRule="exact"/>
              <w:ind w:left="81"/>
              <w:rPr>
                <w:rFonts w:hint="eastAsia"/>
                <w:sz w:val="8"/>
                <w:szCs w:val="8"/>
              </w:rPr>
            </w:pPr>
            <w:r>
              <w:rPr>
                <w:spacing w:val="3"/>
                <w:position w:val="1"/>
                <w:sz w:val="8"/>
                <w:szCs w:val="8"/>
              </w:rPr>
              <w:t>39908</w:t>
            </w:r>
          </w:p>
        </w:tc>
        <w:tc>
          <w:tcPr>
            <w:tcW w:w="1258" w:type="dxa"/>
          </w:tcPr>
          <w:p w14:paraId="7B779014">
            <w:pPr>
              <w:pStyle w:val="8"/>
              <w:spacing w:before="115" w:line="241" w:lineRule="auto"/>
              <w:ind w:left="169"/>
              <w:rPr>
                <w:rFonts w:hint="eastAsia"/>
                <w:sz w:val="8"/>
                <w:szCs w:val="8"/>
                <w:lang w:eastAsia="zh-CN"/>
              </w:rPr>
            </w:pPr>
            <w:r>
              <w:rPr>
                <w:spacing w:val="9"/>
                <w:sz w:val="8"/>
                <w:szCs w:val="8"/>
                <w:lang w:eastAsia="zh-CN"/>
              </w:rPr>
              <w:t>对民间非营利组织和群众</w:t>
            </w:r>
          </w:p>
        </w:tc>
        <w:tc>
          <w:tcPr>
            <w:tcW w:w="794" w:type="dxa"/>
          </w:tcPr>
          <w:p w14:paraId="34DF3EC3">
            <w:pPr>
              <w:rPr>
                <w:lang w:eastAsia="zh-CN"/>
              </w:rPr>
            </w:pPr>
          </w:p>
        </w:tc>
      </w:tr>
      <w:tr w14:paraId="17537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 w:hRule="atLeast"/>
        </w:trPr>
        <w:tc>
          <w:tcPr>
            <w:tcW w:w="449" w:type="dxa"/>
          </w:tcPr>
          <w:p w14:paraId="4D7CA4A4">
            <w:pPr>
              <w:rPr>
                <w:lang w:eastAsia="zh-CN"/>
              </w:rPr>
            </w:pPr>
          </w:p>
        </w:tc>
        <w:tc>
          <w:tcPr>
            <w:tcW w:w="1737" w:type="dxa"/>
          </w:tcPr>
          <w:p w14:paraId="41C51234">
            <w:pPr>
              <w:rPr>
                <w:lang w:eastAsia="zh-CN"/>
              </w:rPr>
            </w:pPr>
          </w:p>
        </w:tc>
        <w:tc>
          <w:tcPr>
            <w:tcW w:w="799" w:type="dxa"/>
          </w:tcPr>
          <w:p w14:paraId="40581A93">
            <w:pPr>
              <w:rPr>
                <w:lang w:eastAsia="zh-CN"/>
              </w:rPr>
            </w:pPr>
          </w:p>
        </w:tc>
        <w:tc>
          <w:tcPr>
            <w:tcW w:w="539" w:type="dxa"/>
          </w:tcPr>
          <w:p w14:paraId="0F005066">
            <w:pPr>
              <w:rPr>
                <w:lang w:eastAsia="zh-CN"/>
              </w:rPr>
            </w:pPr>
          </w:p>
        </w:tc>
        <w:tc>
          <w:tcPr>
            <w:tcW w:w="1377" w:type="dxa"/>
          </w:tcPr>
          <w:p w14:paraId="1A19081D">
            <w:pPr>
              <w:rPr>
                <w:lang w:eastAsia="zh-CN"/>
              </w:rPr>
            </w:pPr>
          </w:p>
        </w:tc>
        <w:tc>
          <w:tcPr>
            <w:tcW w:w="818" w:type="dxa"/>
          </w:tcPr>
          <w:p w14:paraId="4D58F6B5">
            <w:pPr>
              <w:rPr>
                <w:lang w:eastAsia="zh-CN"/>
              </w:rPr>
            </w:pPr>
          </w:p>
        </w:tc>
        <w:tc>
          <w:tcPr>
            <w:tcW w:w="539" w:type="dxa"/>
          </w:tcPr>
          <w:p w14:paraId="68FD641B">
            <w:pPr>
              <w:pStyle w:val="8"/>
              <w:spacing w:before="132" w:line="114" w:lineRule="exact"/>
              <w:ind w:left="81"/>
              <w:rPr>
                <w:rFonts w:hint="eastAsia"/>
                <w:sz w:val="8"/>
                <w:szCs w:val="8"/>
              </w:rPr>
            </w:pPr>
            <w:r>
              <w:rPr>
                <w:spacing w:val="3"/>
                <w:position w:val="1"/>
                <w:sz w:val="8"/>
                <w:szCs w:val="8"/>
              </w:rPr>
              <w:t>39909</w:t>
            </w:r>
          </w:p>
        </w:tc>
        <w:tc>
          <w:tcPr>
            <w:tcW w:w="1258" w:type="dxa"/>
          </w:tcPr>
          <w:p w14:paraId="5BF63E4B">
            <w:pPr>
              <w:pStyle w:val="8"/>
              <w:spacing w:line="235" w:lineRule="auto"/>
              <w:ind w:left="184"/>
              <w:rPr>
                <w:rFonts w:hint="eastAsia"/>
                <w:sz w:val="5"/>
                <w:szCs w:val="5"/>
              </w:rPr>
            </w:pPr>
            <w:r>
              <w:rPr>
                <w:spacing w:val="16"/>
                <w:w w:val="109"/>
                <w:sz w:val="5"/>
                <w:szCs w:val="5"/>
              </w:rPr>
              <w:t>自</w:t>
            </w:r>
          </w:p>
          <w:p w14:paraId="10C09EF6">
            <w:pPr>
              <w:pStyle w:val="8"/>
              <w:spacing w:before="68" w:line="242" w:lineRule="auto"/>
              <w:ind w:left="81"/>
              <w:rPr>
                <w:rFonts w:hint="eastAsia"/>
                <w:sz w:val="8"/>
                <w:szCs w:val="8"/>
              </w:rPr>
            </w:pPr>
            <w:r>
              <w:rPr>
                <w:spacing w:val="8"/>
                <w:sz w:val="8"/>
                <w:szCs w:val="8"/>
              </w:rPr>
              <w:t>经常性赠与</w:t>
            </w:r>
          </w:p>
        </w:tc>
        <w:tc>
          <w:tcPr>
            <w:tcW w:w="794" w:type="dxa"/>
          </w:tcPr>
          <w:p w14:paraId="489F036E"/>
        </w:tc>
      </w:tr>
      <w:tr w14:paraId="05913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 w:hRule="atLeast"/>
        </w:trPr>
        <w:tc>
          <w:tcPr>
            <w:tcW w:w="449" w:type="dxa"/>
          </w:tcPr>
          <w:p w14:paraId="783F5219"/>
        </w:tc>
        <w:tc>
          <w:tcPr>
            <w:tcW w:w="1737" w:type="dxa"/>
          </w:tcPr>
          <w:p w14:paraId="303D6FE3"/>
        </w:tc>
        <w:tc>
          <w:tcPr>
            <w:tcW w:w="799" w:type="dxa"/>
          </w:tcPr>
          <w:p w14:paraId="3FFA1308"/>
        </w:tc>
        <w:tc>
          <w:tcPr>
            <w:tcW w:w="539" w:type="dxa"/>
          </w:tcPr>
          <w:p w14:paraId="77B90341"/>
        </w:tc>
        <w:tc>
          <w:tcPr>
            <w:tcW w:w="1377" w:type="dxa"/>
          </w:tcPr>
          <w:p w14:paraId="0FBEBD4B"/>
        </w:tc>
        <w:tc>
          <w:tcPr>
            <w:tcW w:w="818" w:type="dxa"/>
          </w:tcPr>
          <w:p w14:paraId="23709048"/>
        </w:tc>
        <w:tc>
          <w:tcPr>
            <w:tcW w:w="539" w:type="dxa"/>
          </w:tcPr>
          <w:p w14:paraId="305BF02D">
            <w:pPr>
              <w:pStyle w:val="8"/>
              <w:spacing w:before="133" w:line="114" w:lineRule="exact"/>
              <w:ind w:left="81"/>
              <w:rPr>
                <w:rFonts w:hint="eastAsia"/>
                <w:sz w:val="8"/>
                <w:szCs w:val="8"/>
              </w:rPr>
            </w:pPr>
            <w:r>
              <w:rPr>
                <w:spacing w:val="3"/>
                <w:position w:val="1"/>
                <w:sz w:val="8"/>
                <w:szCs w:val="8"/>
              </w:rPr>
              <w:t>39910</w:t>
            </w:r>
          </w:p>
        </w:tc>
        <w:tc>
          <w:tcPr>
            <w:tcW w:w="1258" w:type="dxa"/>
          </w:tcPr>
          <w:p w14:paraId="5219B5E7">
            <w:pPr>
              <w:pStyle w:val="8"/>
              <w:spacing w:before="134"/>
              <w:ind w:left="84"/>
              <w:rPr>
                <w:rFonts w:hint="eastAsia"/>
                <w:sz w:val="8"/>
                <w:szCs w:val="8"/>
              </w:rPr>
            </w:pPr>
            <w:r>
              <w:rPr>
                <w:spacing w:val="8"/>
                <w:sz w:val="8"/>
                <w:szCs w:val="8"/>
              </w:rPr>
              <w:t>资本性赠与</w:t>
            </w:r>
          </w:p>
        </w:tc>
        <w:tc>
          <w:tcPr>
            <w:tcW w:w="794" w:type="dxa"/>
          </w:tcPr>
          <w:p w14:paraId="3F644AAA"/>
        </w:tc>
      </w:tr>
      <w:tr w14:paraId="4D17C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8" w:hRule="atLeast"/>
        </w:trPr>
        <w:tc>
          <w:tcPr>
            <w:tcW w:w="449" w:type="dxa"/>
          </w:tcPr>
          <w:p w14:paraId="2FE73310"/>
        </w:tc>
        <w:tc>
          <w:tcPr>
            <w:tcW w:w="1737" w:type="dxa"/>
          </w:tcPr>
          <w:p w14:paraId="539EC7D9"/>
        </w:tc>
        <w:tc>
          <w:tcPr>
            <w:tcW w:w="799" w:type="dxa"/>
          </w:tcPr>
          <w:p w14:paraId="0D65C446"/>
        </w:tc>
        <w:tc>
          <w:tcPr>
            <w:tcW w:w="539" w:type="dxa"/>
          </w:tcPr>
          <w:p w14:paraId="14276F40"/>
        </w:tc>
        <w:tc>
          <w:tcPr>
            <w:tcW w:w="1377" w:type="dxa"/>
          </w:tcPr>
          <w:p w14:paraId="47E3981B"/>
        </w:tc>
        <w:tc>
          <w:tcPr>
            <w:tcW w:w="818" w:type="dxa"/>
          </w:tcPr>
          <w:p w14:paraId="014F23F2"/>
        </w:tc>
        <w:tc>
          <w:tcPr>
            <w:tcW w:w="539" w:type="dxa"/>
          </w:tcPr>
          <w:p w14:paraId="5422B01D">
            <w:pPr>
              <w:pStyle w:val="8"/>
              <w:spacing w:before="144" w:line="113" w:lineRule="exact"/>
              <w:ind w:left="81"/>
              <w:rPr>
                <w:rFonts w:hint="eastAsia"/>
                <w:sz w:val="8"/>
                <w:szCs w:val="8"/>
              </w:rPr>
            </w:pPr>
            <w:r>
              <w:rPr>
                <w:spacing w:val="3"/>
                <w:position w:val="1"/>
                <w:sz w:val="8"/>
                <w:szCs w:val="8"/>
              </w:rPr>
              <w:t>39999</w:t>
            </w:r>
          </w:p>
        </w:tc>
        <w:tc>
          <w:tcPr>
            <w:tcW w:w="1258" w:type="dxa"/>
          </w:tcPr>
          <w:p w14:paraId="51CB2107">
            <w:pPr>
              <w:pStyle w:val="8"/>
              <w:spacing w:before="144" w:line="242" w:lineRule="auto"/>
              <w:ind w:left="170"/>
              <w:rPr>
                <w:rFonts w:hint="eastAsia"/>
                <w:sz w:val="8"/>
                <w:szCs w:val="8"/>
              </w:rPr>
            </w:pPr>
            <w:r>
              <w:rPr>
                <w:spacing w:val="8"/>
                <w:sz w:val="8"/>
                <w:szCs w:val="8"/>
              </w:rPr>
              <w:t>其他支出</w:t>
            </w:r>
          </w:p>
        </w:tc>
        <w:tc>
          <w:tcPr>
            <w:tcW w:w="794" w:type="dxa"/>
          </w:tcPr>
          <w:p w14:paraId="78BEDC56"/>
        </w:tc>
      </w:tr>
      <w:tr w14:paraId="17824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 w:hRule="atLeast"/>
        </w:trPr>
        <w:tc>
          <w:tcPr>
            <w:tcW w:w="2186" w:type="dxa"/>
            <w:gridSpan w:val="2"/>
          </w:tcPr>
          <w:p w14:paraId="23D78D19">
            <w:pPr>
              <w:pStyle w:val="8"/>
              <w:spacing w:before="137" w:line="242" w:lineRule="auto"/>
              <w:ind w:left="819"/>
              <w:rPr>
                <w:rFonts w:hint="eastAsia"/>
                <w:sz w:val="8"/>
                <w:szCs w:val="8"/>
              </w:rPr>
            </w:pPr>
            <w:r>
              <w:rPr>
                <w:spacing w:val="8"/>
                <w:sz w:val="8"/>
                <w:szCs w:val="8"/>
              </w:rPr>
              <w:t>人员经费合计</w:t>
            </w:r>
          </w:p>
        </w:tc>
        <w:tc>
          <w:tcPr>
            <w:tcW w:w="799" w:type="dxa"/>
          </w:tcPr>
          <w:p w14:paraId="1F4CC975">
            <w:pPr>
              <w:pStyle w:val="8"/>
              <w:spacing w:before="137" w:line="113" w:lineRule="exact"/>
              <w:ind w:left="444"/>
              <w:rPr>
                <w:rFonts w:hint="eastAsia"/>
                <w:sz w:val="8"/>
                <w:szCs w:val="8"/>
              </w:rPr>
            </w:pPr>
            <w:r>
              <w:rPr>
                <w:spacing w:val="4"/>
                <w:position w:val="1"/>
                <w:sz w:val="8"/>
                <w:szCs w:val="8"/>
              </w:rPr>
              <w:t>368.99</w:t>
            </w:r>
          </w:p>
        </w:tc>
        <w:tc>
          <w:tcPr>
            <w:tcW w:w="4531" w:type="dxa"/>
            <w:gridSpan w:val="5"/>
          </w:tcPr>
          <w:p w14:paraId="5FD94B05">
            <w:pPr>
              <w:pStyle w:val="8"/>
              <w:spacing w:before="137" w:line="242" w:lineRule="auto"/>
              <w:ind w:left="1995"/>
              <w:rPr>
                <w:rFonts w:hint="eastAsia"/>
                <w:sz w:val="8"/>
                <w:szCs w:val="8"/>
              </w:rPr>
            </w:pPr>
            <w:r>
              <w:rPr>
                <w:spacing w:val="8"/>
                <w:sz w:val="8"/>
                <w:szCs w:val="8"/>
              </w:rPr>
              <w:t>公用支出合计</w:t>
            </w:r>
          </w:p>
        </w:tc>
        <w:tc>
          <w:tcPr>
            <w:tcW w:w="794" w:type="dxa"/>
          </w:tcPr>
          <w:p w14:paraId="2E1FDD87">
            <w:pPr>
              <w:pStyle w:val="8"/>
              <w:spacing w:before="137" w:line="113" w:lineRule="exact"/>
              <w:ind w:left="485"/>
              <w:rPr>
                <w:rFonts w:hint="eastAsia"/>
                <w:sz w:val="8"/>
                <w:szCs w:val="8"/>
              </w:rPr>
            </w:pPr>
            <w:r>
              <w:rPr>
                <w:spacing w:val="3"/>
                <w:position w:val="1"/>
                <w:sz w:val="8"/>
                <w:szCs w:val="8"/>
              </w:rPr>
              <w:t>70.24</w:t>
            </w:r>
          </w:p>
        </w:tc>
      </w:tr>
      <w:tr w14:paraId="66E81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6" w:hRule="atLeast"/>
        </w:trPr>
        <w:tc>
          <w:tcPr>
            <w:tcW w:w="8310" w:type="dxa"/>
            <w:gridSpan w:val="9"/>
            <w:tcBorders>
              <w:left w:val="single" w:color="FFFFFF" w:sz="2" w:space="0"/>
              <w:bottom w:val="single" w:color="FFFFFF" w:sz="2" w:space="0"/>
              <w:right w:val="single" w:color="FFFFFF" w:sz="2" w:space="0"/>
            </w:tcBorders>
          </w:tcPr>
          <w:p w14:paraId="7D0293AB">
            <w:pPr>
              <w:pStyle w:val="8"/>
              <w:spacing w:before="101" w:line="212" w:lineRule="auto"/>
              <w:ind w:left="83"/>
              <w:rPr>
                <w:rFonts w:hint="eastAsia"/>
                <w:sz w:val="10"/>
                <w:szCs w:val="10"/>
                <w:lang w:eastAsia="zh-CN"/>
              </w:rPr>
            </w:pPr>
            <w:r>
              <w:rPr>
                <w:spacing w:val="9"/>
                <w:sz w:val="10"/>
                <w:szCs w:val="10"/>
                <w:lang w:eastAsia="zh-CN"/>
              </w:rPr>
              <w:t>注：本表反映部门(单位)本年度一般公共预算财政拨款基本支出明细情况。</w:t>
            </w:r>
          </w:p>
        </w:tc>
      </w:tr>
    </w:tbl>
    <w:p w14:paraId="705676E9">
      <w:pPr>
        <w:rPr>
          <w:lang w:eastAsia="zh-CN"/>
        </w:rPr>
      </w:pPr>
    </w:p>
    <w:p w14:paraId="401CC553">
      <w:pPr>
        <w:rPr>
          <w:lang w:eastAsia="zh-CN"/>
        </w:rPr>
      </w:pPr>
    </w:p>
    <w:p w14:paraId="2ACAE495">
      <w:pPr>
        <w:rPr>
          <w:lang w:eastAsia="zh-CN"/>
        </w:rPr>
      </w:pPr>
    </w:p>
    <w:p w14:paraId="44B00364">
      <w:pPr>
        <w:rPr>
          <w:lang w:eastAsia="zh-CN"/>
        </w:rPr>
      </w:pPr>
    </w:p>
    <w:p w14:paraId="2F7EF64F">
      <w:pPr>
        <w:rPr>
          <w:lang w:eastAsia="zh-CN"/>
        </w:rPr>
      </w:pPr>
    </w:p>
    <w:p w14:paraId="34BC0C84">
      <w:pPr>
        <w:rPr>
          <w:lang w:eastAsia="zh-CN"/>
        </w:rPr>
      </w:pPr>
    </w:p>
    <w:p w14:paraId="2D38F94C">
      <w:pPr>
        <w:rPr>
          <w:lang w:eastAsia="zh-CN"/>
        </w:rPr>
      </w:pPr>
    </w:p>
    <w:p w14:paraId="7DC0AE2D">
      <w:pPr>
        <w:rPr>
          <w:lang w:eastAsia="zh-CN"/>
        </w:rPr>
      </w:pPr>
    </w:p>
    <w:p w14:paraId="63E6DED2">
      <w:pPr>
        <w:spacing w:line="241" w:lineRule="auto"/>
        <w:rPr>
          <w:lang w:eastAsia="zh-CN"/>
        </w:rPr>
      </w:pPr>
    </w:p>
    <w:p w14:paraId="2AFEFC7A">
      <w:pPr>
        <w:spacing w:line="241" w:lineRule="auto"/>
        <w:rPr>
          <w:lang w:eastAsia="zh-CN"/>
        </w:rPr>
      </w:pPr>
    </w:p>
    <w:p w14:paraId="1328942A">
      <w:pPr>
        <w:spacing w:line="241" w:lineRule="auto"/>
        <w:rPr>
          <w:lang w:eastAsia="zh-CN"/>
        </w:rPr>
      </w:pPr>
    </w:p>
    <w:p w14:paraId="16C8B972">
      <w:pPr>
        <w:spacing w:line="241" w:lineRule="auto"/>
        <w:rPr>
          <w:lang w:eastAsia="zh-CN"/>
        </w:rPr>
      </w:pPr>
    </w:p>
    <w:p w14:paraId="2D7F0802">
      <w:pPr>
        <w:spacing w:line="241" w:lineRule="auto"/>
        <w:rPr>
          <w:lang w:eastAsia="zh-CN"/>
        </w:rPr>
      </w:pPr>
    </w:p>
    <w:p w14:paraId="7D62F40A">
      <w:pPr>
        <w:spacing w:line="241" w:lineRule="auto"/>
        <w:rPr>
          <w:lang w:eastAsia="zh-CN"/>
        </w:rPr>
      </w:pPr>
    </w:p>
    <w:p w14:paraId="58391021">
      <w:pPr>
        <w:spacing w:line="241" w:lineRule="auto"/>
        <w:rPr>
          <w:lang w:eastAsia="zh-CN"/>
        </w:rPr>
      </w:pPr>
    </w:p>
    <w:p w14:paraId="202C9C6E">
      <w:pPr>
        <w:spacing w:line="241" w:lineRule="auto"/>
        <w:rPr>
          <w:lang w:eastAsia="zh-CN"/>
        </w:rPr>
      </w:pPr>
    </w:p>
    <w:p w14:paraId="6A79E4A7">
      <w:pPr>
        <w:spacing w:line="241" w:lineRule="auto"/>
        <w:rPr>
          <w:lang w:eastAsia="zh-CN"/>
        </w:rPr>
      </w:pPr>
    </w:p>
    <w:p w14:paraId="6145B973">
      <w:pPr>
        <w:spacing w:line="241" w:lineRule="auto"/>
        <w:rPr>
          <w:lang w:eastAsia="zh-CN"/>
        </w:rPr>
      </w:pPr>
    </w:p>
    <w:p w14:paraId="4AE8685D">
      <w:pPr>
        <w:spacing w:line="241" w:lineRule="auto"/>
        <w:rPr>
          <w:lang w:eastAsia="zh-CN"/>
        </w:rPr>
      </w:pPr>
    </w:p>
    <w:p w14:paraId="50F88DBA">
      <w:pPr>
        <w:spacing w:line="241" w:lineRule="auto"/>
        <w:rPr>
          <w:lang w:eastAsia="zh-CN"/>
        </w:rPr>
      </w:pPr>
    </w:p>
    <w:p w14:paraId="6A61FF85">
      <w:pPr>
        <w:spacing w:line="241" w:lineRule="auto"/>
        <w:rPr>
          <w:lang w:eastAsia="zh-CN"/>
        </w:rPr>
      </w:pPr>
    </w:p>
    <w:p w14:paraId="4C94812F">
      <w:pPr>
        <w:spacing w:line="241" w:lineRule="auto"/>
        <w:rPr>
          <w:lang w:eastAsia="zh-CN"/>
        </w:rPr>
      </w:pPr>
    </w:p>
    <w:p w14:paraId="782CC92E">
      <w:pPr>
        <w:spacing w:line="241" w:lineRule="auto"/>
        <w:rPr>
          <w:lang w:eastAsia="zh-CN"/>
        </w:rPr>
      </w:pPr>
    </w:p>
    <w:p w14:paraId="692ED322">
      <w:pPr>
        <w:spacing w:line="241" w:lineRule="auto"/>
        <w:rPr>
          <w:lang w:eastAsia="zh-CN"/>
        </w:rPr>
      </w:pPr>
    </w:p>
    <w:p w14:paraId="4466AF12">
      <w:pPr>
        <w:spacing w:line="241" w:lineRule="auto"/>
        <w:rPr>
          <w:lang w:eastAsia="zh-CN"/>
        </w:rPr>
      </w:pPr>
    </w:p>
    <w:p w14:paraId="325718B6">
      <w:pPr>
        <w:spacing w:line="241" w:lineRule="auto"/>
        <w:rPr>
          <w:lang w:eastAsia="zh-CN"/>
        </w:rPr>
      </w:pPr>
    </w:p>
    <w:p w14:paraId="525BC96B">
      <w:pPr>
        <w:spacing w:line="241" w:lineRule="auto"/>
        <w:rPr>
          <w:lang w:eastAsia="zh-CN"/>
        </w:rPr>
      </w:pPr>
    </w:p>
    <w:p w14:paraId="264AFCC4">
      <w:pPr>
        <w:spacing w:line="241" w:lineRule="auto"/>
        <w:rPr>
          <w:lang w:eastAsia="zh-CN"/>
        </w:rPr>
      </w:pPr>
    </w:p>
    <w:p w14:paraId="25CFBE73">
      <w:pPr>
        <w:spacing w:line="241" w:lineRule="auto"/>
        <w:rPr>
          <w:lang w:eastAsia="zh-CN"/>
        </w:rPr>
      </w:pPr>
    </w:p>
    <w:p w14:paraId="2DCA140D">
      <w:pPr>
        <w:spacing w:line="241" w:lineRule="auto"/>
        <w:rPr>
          <w:lang w:eastAsia="zh-CN"/>
        </w:rPr>
      </w:pPr>
    </w:p>
    <w:p w14:paraId="3C6FFB22">
      <w:pPr>
        <w:spacing w:line="241" w:lineRule="auto"/>
        <w:rPr>
          <w:lang w:eastAsia="zh-CN"/>
        </w:rPr>
      </w:pPr>
    </w:p>
    <w:p w14:paraId="2F021AF9">
      <w:pPr>
        <w:spacing w:line="241" w:lineRule="auto"/>
        <w:rPr>
          <w:lang w:eastAsia="zh-CN"/>
        </w:rPr>
      </w:pPr>
    </w:p>
    <w:p w14:paraId="7ED19134">
      <w:pPr>
        <w:spacing w:line="241" w:lineRule="auto"/>
        <w:rPr>
          <w:lang w:eastAsia="zh-CN"/>
        </w:rPr>
      </w:pPr>
    </w:p>
    <w:p w14:paraId="48BC746C">
      <w:pPr>
        <w:spacing w:line="241" w:lineRule="auto"/>
        <w:rPr>
          <w:lang w:eastAsia="zh-CN"/>
        </w:rPr>
      </w:pPr>
    </w:p>
    <w:p w14:paraId="00CB28E2">
      <w:pPr>
        <w:spacing w:line="241" w:lineRule="auto"/>
        <w:rPr>
          <w:lang w:eastAsia="zh-CN"/>
        </w:rPr>
      </w:pPr>
    </w:p>
    <w:p w14:paraId="0CEC0AD2">
      <w:pPr>
        <w:spacing w:line="241" w:lineRule="auto"/>
        <w:rPr>
          <w:lang w:eastAsia="zh-CN"/>
        </w:rPr>
      </w:pPr>
    </w:p>
    <w:p w14:paraId="5667CDEA">
      <w:pPr>
        <w:spacing w:line="241" w:lineRule="auto"/>
        <w:rPr>
          <w:lang w:eastAsia="zh-CN"/>
        </w:rPr>
      </w:pPr>
    </w:p>
    <w:p w14:paraId="6753751E">
      <w:pPr>
        <w:spacing w:line="241" w:lineRule="auto"/>
        <w:rPr>
          <w:lang w:eastAsia="zh-CN"/>
        </w:rPr>
      </w:pPr>
    </w:p>
    <w:p w14:paraId="07C0DFA9">
      <w:pPr>
        <w:spacing w:line="241" w:lineRule="auto"/>
        <w:rPr>
          <w:lang w:eastAsia="zh-CN"/>
        </w:rPr>
      </w:pPr>
    </w:p>
    <w:p w14:paraId="0D510F1E">
      <w:pPr>
        <w:spacing w:line="241" w:lineRule="auto"/>
        <w:rPr>
          <w:lang w:eastAsia="zh-CN"/>
        </w:rPr>
      </w:pPr>
    </w:p>
    <w:p w14:paraId="79BDB8A1">
      <w:pPr>
        <w:spacing w:line="241" w:lineRule="auto"/>
        <w:rPr>
          <w:lang w:eastAsia="zh-CN"/>
        </w:rPr>
      </w:pPr>
    </w:p>
    <w:p w14:paraId="7E60E44E">
      <w:pPr>
        <w:spacing w:line="241" w:lineRule="auto"/>
        <w:rPr>
          <w:lang w:eastAsia="zh-CN"/>
        </w:rPr>
      </w:pPr>
    </w:p>
    <w:p w14:paraId="66239339">
      <w:pPr>
        <w:spacing w:line="241" w:lineRule="auto"/>
        <w:rPr>
          <w:lang w:eastAsia="zh-CN"/>
        </w:rPr>
      </w:pPr>
    </w:p>
    <w:p w14:paraId="7DD3DA87">
      <w:pPr>
        <w:spacing w:line="241" w:lineRule="auto"/>
        <w:rPr>
          <w:lang w:eastAsia="zh-CN"/>
        </w:rPr>
      </w:pPr>
    </w:p>
    <w:p w14:paraId="437371AB">
      <w:pPr>
        <w:spacing w:line="241" w:lineRule="auto"/>
        <w:rPr>
          <w:lang w:eastAsia="zh-CN"/>
        </w:rPr>
      </w:pPr>
    </w:p>
    <w:p w14:paraId="3EDC7414">
      <w:pPr>
        <w:spacing w:line="241" w:lineRule="auto"/>
        <w:rPr>
          <w:lang w:eastAsia="zh-CN"/>
        </w:rPr>
      </w:pPr>
    </w:p>
    <w:p w14:paraId="2A5DFDA1">
      <w:pPr>
        <w:spacing w:line="241" w:lineRule="auto"/>
        <w:rPr>
          <w:lang w:eastAsia="zh-CN"/>
        </w:rPr>
      </w:pPr>
    </w:p>
    <w:p w14:paraId="72D7E593">
      <w:pPr>
        <w:spacing w:line="241" w:lineRule="auto"/>
        <w:rPr>
          <w:lang w:eastAsia="zh-CN"/>
        </w:rPr>
      </w:pPr>
    </w:p>
    <w:p w14:paraId="5F8F1B4E">
      <w:pPr>
        <w:spacing w:line="241" w:lineRule="auto"/>
        <w:rPr>
          <w:lang w:eastAsia="zh-CN"/>
        </w:rPr>
      </w:pPr>
    </w:p>
    <w:p w14:paraId="1017768D">
      <w:pPr>
        <w:spacing w:before="91" w:line="241" w:lineRule="auto"/>
        <w:ind w:left="3615"/>
        <w:rPr>
          <w:rFonts w:hint="eastAsia" w:ascii="宋体" w:hAnsi="宋体" w:eastAsia="宋体" w:cs="宋体"/>
          <w:sz w:val="28"/>
          <w:szCs w:val="28"/>
          <w:lang w:eastAsia="zh-CN"/>
        </w:rPr>
      </w:pPr>
      <w:r>
        <w:rPr>
          <w:rFonts w:ascii="宋体" w:hAnsi="宋体" w:eastAsia="宋体" w:cs="宋体"/>
          <w:spacing w:val="-10"/>
          <w:sz w:val="28"/>
          <w:szCs w:val="28"/>
          <w:lang w:eastAsia="zh-CN"/>
        </w:rPr>
        <w:t>—</w:t>
      </w:r>
      <w:r>
        <w:rPr>
          <w:rFonts w:ascii="宋体" w:hAnsi="宋体" w:eastAsia="宋体" w:cs="宋体"/>
          <w:spacing w:val="32"/>
          <w:sz w:val="28"/>
          <w:szCs w:val="28"/>
          <w:lang w:eastAsia="zh-CN"/>
        </w:rPr>
        <w:t xml:space="preserve"> </w:t>
      </w:r>
      <w:r>
        <w:rPr>
          <w:rFonts w:ascii="宋体" w:hAnsi="宋体" w:eastAsia="宋体" w:cs="宋体"/>
          <w:spacing w:val="-10"/>
          <w:sz w:val="28"/>
          <w:szCs w:val="28"/>
          <w:lang w:eastAsia="zh-CN"/>
        </w:rPr>
        <w:t>13</w:t>
      </w:r>
      <w:r>
        <w:rPr>
          <w:rFonts w:ascii="宋体" w:hAnsi="宋体" w:eastAsia="宋体" w:cs="宋体"/>
          <w:spacing w:val="6"/>
          <w:sz w:val="28"/>
          <w:szCs w:val="28"/>
          <w:lang w:eastAsia="zh-CN"/>
        </w:rPr>
        <w:t xml:space="preserve"> </w:t>
      </w:r>
      <w:r>
        <w:rPr>
          <w:rFonts w:ascii="宋体" w:hAnsi="宋体" w:eastAsia="宋体" w:cs="宋体"/>
          <w:spacing w:val="-10"/>
          <w:sz w:val="28"/>
          <w:szCs w:val="28"/>
          <w:lang w:eastAsia="zh-CN"/>
        </w:rPr>
        <w:t>—</w:t>
      </w:r>
    </w:p>
    <w:p w14:paraId="6F2BB252">
      <w:pPr>
        <w:spacing w:line="241" w:lineRule="auto"/>
        <w:rPr>
          <w:rFonts w:hint="eastAsia" w:ascii="宋体" w:hAnsi="宋体" w:eastAsia="宋体" w:cs="宋体"/>
          <w:sz w:val="28"/>
          <w:szCs w:val="28"/>
          <w:lang w:eastAsia="zh-CN"/>
        </w:rPr>
        <w:sectPr>
          <w:pgSz w:w="11906" w:h="16839"/>
          <w:pgMar w:top="1431" w:right="1785" w:bottom="400" w:left="1785" w:header="0" w:footer="0" w:gutter="0"/>
          <w:cols w:space="720" w:num="1"/>
        </w:sectPr>
      </w:pPr>
    </w:p>
    <w:p w14:paraId="7A64EF58">
      <w:pPr>
        <w:spacing w:before="164" w:line="223" w:lineRule="auto"/>
        <w:ind w:left="1299"/>
        <w:outlineLvl w:val="1"/>
        <w:rPr>
          <w:rFonts w:hint="eastAsia" w:ascii="黑体" w:hAnsi="黑体" w:eastAsia="黑体" w:cs="黑体"/>
          <w:sz w:val="31"/>
          <w:szCs w:val="31"/>
          <w:lang w:eastAsia="zh-CN"/>
        </w:rPr>
      </w:pPr>
      <w:r>
        <w:rPr>
          <w:rFonts w:ascii="黑体" w:hAnsi="黑体" w:eastAsia="黑体" w:cs="黑体"/>
          <w:spacing w:val="9"/>
          <w:sz w:val="31"/>
          <w:szCs w:val="31"/>
          <w:lang w:eastAsia="zh-CN"/>
        </w:rPr>
        <w:t>政府性基金预算财政拨款收入支出决算表</w:t>
      </w:r>
    </w:p>
    <w:p w14:paraId="0D3EF10B">
      <w:pPr>
        <w:spacing w:before="152" w:line="230" w:lineRule="auto"/>
        <w:ind w:left="7352"/>
        <w:rPr>
          <w:rFonts w:hint="eastAsia" w:ascii="宋体" w:hAnsi="宋体" w:eastAsia="宋体" w:cs="宋体"/>
          <w:sz w:val="19"/>
          <w:szCs w:val="19"/>
          <w:lang w:eastAsia="zh-CN"/>
        </w:rPr>
      </w:pPr>
      <w:r>
        <w:rPr>
          <w:rFonts w:ascii="宋体" w:hAnsi="宋体" w:eastAsia="宋体" w:cs="宋体"/>
          <w:spacing w:val="1"/>
          <w:sz w:val="19"/>
          <w:szCs w:val="19"/>
          <w:lang w:eastAsia="zh-CN"/>
        </w:rPr>
        <w:t>公开</w:t>
      </w:r>
      <w:r>
        <w:rPr>
          <w:rFonts w:ascii="宋体" w:hAnsi="宋体" w:eastAsia="宋体" w:cs="宋体"/>
          <w:spacing w:val="-32"/>
          <w:sz w:val="19"/>
          <w:szCs w:val="19"/>
          <w:lang w:eastAsia="zh-CN"/>
        </w:rPr>
        <w:t xml:space="preserve"> </w:t>
      </w:r>
      <w:r>
        <w:rPr>
          <w:rFonts w:ascii="宋体" w:hAnsi="宋体" w:eastAsia="宋体" w:cs="宋体"/>
          <w:spacing w:val="1"/>
          <w:sz w:val="19"/>
          <w:szCs w:val="19"/>
          <w:lang w:eastAsia="zh-CN"/>
        </w:rPr>
        <w:t>07</w:t>
      </w:r>
      <w:r>
        <w:rPr>
          <w:rFonts w:ascii="宋体" w:hAnsi="宋体" w:eastAsia="宋体" w:cs="宋体"/>
          <w:spacing w:val="-39"/>
          <w:sz w:val="19"/>
          <w:szCs w:val="19"/>
          <w:lang w:eastAsia="zh-CN"/>
        </w:rPr>
        <w:t xml:space="preserve"> </w:t>
      </w:r>
      <w:r>
        <w:rPr>
          <w:rFonts w:ascii="宋体" w:hAnsi="宋体" w:eastAsia="宋体" w:cs="宋体"/>
          <w:spacing w:val="1"/>
          <w:sz w:val="19"/>
          <w:szCs w:val="19"/>
          <w:lang w:eastAsia="zh-CN"/>
        </w:rPr>
        <w:t>表</w:t>
      </w:r>
    </w:p>
    <w:p w14:paraId="42B1E007">
      <w:pPr>
        <w:spacing w:line="35" w:lineRule="exact"/>
        <w:rPr>
          <w:lang w:eastAsia="zh-CN"/>
        </w:rPr>
      </w:pPr>
    </w:p>
    <w:p w14:paraId="3CEC4CC0">
      <w:pPr>
        <w:spacing w:line="35" w:lineRule="exact"/>
        <w:rPr>
          <w:lang w:eastAsia="zh-CN"/>
        </w:rPr>
        <w:sectPr>
          <w:pgSz w:w="11906" w:h="16839"/>
          <w:pgMar w:top="1431" w:right="1785" w:bottom="400" w:left="1785" w:header="0" w:footer="0" w:gutter="0"/>
          <w:cols w:equalWidth="0" w:num="1">
            <w:col w:w="8335"/>
          </w:cols>
        </w:sectPr>
      </w:pPr>
    </w:p>
    <w:p w14:paraId="50494448">
      <w:pPr>
        <w:spacing w:before="40" w:line="275" w:lineRule="auto"/>
        <w:ind w:left="103" w:right="565"/>
        <w:rPr>
          <w:rFonts w:hint="eastAsia" w:ascii="宋体" w:hAnsi="宋体" w:eastAsia="宋体" w:cs="宋体"/>
          <w:sz w:val="19"/>
          <w:szCs w:val="19"/>
          <w:lang w:eastAsia="zh-CN"/>
        </w:rPr>
      </w:pPr>
      <w:r>
        <w:rPr>
          <w:rFonts w:ascii="宋体" w:hAnsi="宋体" w:eastAsia="宋体" w:cs="宋体"/>
          <w:spacing w:val="8"/>
          <w:sz w:val="19"/>
          <w:szCs w:val="19"/>
          <w:lang w:eastAsia="zh-CN"/>
        </w:rPr>
        <w:t>部门：中共南昌市青云谱区委信访</w:t>
      </w:r>
      <w:r>
        <w:rPr>
          <w:rFonts w:ascii="宋体" w:hAnsi="宋体" w:eastAsia="宋体" w:cs="宋体"/>
          <w:sz w:val="19"/>
          <w:szCs w:val="19"/>
          <w:lang w:eastAsia="zh-CN"/>
        </w:rPr>
        <w:t>局</w:t>
      </w:r>
    </w:p>
    <w:p w14:paraId="25CD5287">
      <w:pPr>
        <w:spacing w:line="14" w:lineRule="auto"/>
        <w:rPr>
          <w:sz w:val="2"/>
          <w:lang w:eastAsia="zh-CN"/>
        </w:rPr>
      </w:pPr>
      <w:r>
        <w:rPr>
          <w:sz w:val="2"/>
          <w:szCs w:val="2"/>
          <w:lang w:eastAsia="zh-CN"/>
        </w:rPr>
        <w:br w:type="column"/>
      </w:r>
    </w:p>
    <w:p w14:paraId="50E3CCC0">
      <w:pPr>
        <w:spacing w:before="38" w:line="229" w:lineRule="auto"/>
        <w:rPr>
          <w:rFonts w:hint="eastAsia" w:ascii="宋体" w:hAnsi="宋体" w:eastAsia="宋体" w:cs="宋体"/>
          <w:sz w:val="19"/>
          <w:szCs w:val="19"/>
        </w:rPr>
      </w:pPr>
      <w:r>
        <w:rPr>
          <w:rFonts w:ascii="宋体" w:hAnsi="宋体" w:eastAsia="宋体" w:cs="宋体"/>
          <w:spacing w:val="6"/>
          <w:sz w:val="19"/>
          <w:szCs w:val="19"/>
        </w:rPr>
        <w:t>2023</w:t>
      </w:r>
      <w:r>
        <w:rPr>
          <w:rFonts w:ascii="宋体" w:hAnsi="宋体" w:eastAsia="宋体" w:cs="宋体"/>
          <w:spacing w:val="-35"/>
          <w:sz w:val="19"/>
          <w:szCs w:val="19"/>
        </w:rPr>
        <w:t xml:space="preserve"> </w:t>
      </w:r>
      <w:r>
        <w:rPr>
          <w:rFonts w:ascii="宋体" w:hAnsi="宋体" w:eastAsia="宋体" w:cs="宋体"/>
          <w:spacing w:val="6"/>
          <w:sz w:val="19"/>
          <w:szCs w:val="19"/>
        </w:rPr>
        <w:t>年度</w:t>
      </w:r>
      <w:r>
        <w:rPr>
          <w:rFonts w:ascii="宋体" w:hAnsi="宋体" w:eastAsia="宋体" w:cs="宋体"/>
          <w:spacing w:val="3"/>
          <w:sz w:val="19"/>
          <w:szCs w:val="19"/>
        </w:rPr>
        <w:t xml:space="preserve">                       </w:t>
      </w:r>
      <w:r>
        <w:rPr>
          <w:rFonts w:ascii="宋体" w:hAnsi="宋体" w:eastAsia="宋体" w:cs="宋体"/>
          <w:spacing w:val="6"/>
          <w:sz w:val="19"/>
          <w:szCs w:val="19"/>
        </w:rPr>
        <w:t>金额单位：万元</w:t>
      </w:r>
    </w:p>
    <w:p w14:paraId="4E32B512">
      <w:pPr>
        <w:spacing w:line="229" w:lineRule="auto"/>
        <w:rPr>
          <w:rFonts w:hint="eastAsia" w:ascii="宋体" w:hAnsi="宋体" w:eastAsia="宋体" w:cs="宋体"/>
          <w:sz w:val="19"/>
          <w:szCs w:val="19"/>
        </w:rPr>
        <w:sectPr>
          <w:type w:val="continuous"/>
          <w:pgSz w:w="11906" w:h="16839"/>
          <w:pgMar w:top="1431" w:right="1785" w:bottom="400" w:left="1785" w:header="0" w:footer="0" w:gutter="0"/>
          <w:cols w:equalWidth="0" w:num="2">
            <w:col w:w="3652" w:space="100"/>
            <w:col w:w="4583"/>
          </w:cols>
        </w:sectPr>
      </w:pPr>
    </w:p>
    <w:tbl>
      <w:tblPr>
        <w:tblStyle w:val="7"/>
        <w:tblW w:w="8310" w:type="dxa"/>
        <w:tblInd w:w="1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29"/>
        <w:gridCol w:w="220"/>
        <w:gridCol w:w="300"/>
        <w:gridCol w:w="1697"/>
        <w:gridCol w:w="1038"/>
        <w:gridCol w:w="938"/>
        <w:gridCol w:w="938"/>
        <w:gridCol w:w="978"/>
        <w:gridCol w:w="978"/>
        <w:gridCol w:w="994"/>
      </w:tblGrid>
      <w:tr w14:paraId="2C52F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3" w:hRule="atLeast"/>
        </w:trPr>
        <w:tc>
          <w:tcPr>
            <w:tcW w:w="2446" w:type="dxa"/>
            <w:gridSpan w:val="4"/>
          </w:tcPr>
          <w:p w14:paraId="0A594CC8">
            <w:pPr>
              <w:pStyle w:val="8"/>
              <w:spacing w:before="106" w:line="178" w:lineRule="auto"/>
              <w:ind w:left="1001"/>
              <w:rPr>
                <w:rFonts w:hint="eastAsia"/>
                <w:sz w:val="10"/>
                <w:szCs w:val="10"/>
              </w:rPr>
            </w:pPr>
            <w:r>
              <w:rPr>
                <w:spacing w:val="1"/>
                <w:sz w:val="10"/>
                <w:szCs w:val="10"/>
              </w:rPr>
              <w:t>项</w:t>
            </w:r>
            <w:r>
              <w:rPr>
                <w:spacing w:val="11"/>
                <w:sz w:val="10"/>
                <w:szCs w:val="10"/>
              </w:rPr>
              <w:t xml:space="preserve">    </w:t>
            </w:r>
            <w:r>
              <w:rPr>
                <w:spacing w:val="1"/>
                <w:sz w:val="10"/>
                <w:szCs w:val="10"/>
              </w:rPr>
              <w:t>目</w:t>
            </w:r>
          </w:p>
        </w:tc>
        <w:tc>
          <w:tcPr>
            <w:tcW w:w="1038" w:type="dxa"/>
            <w:vMerge w:val="restart"/>
            <w:tcBorders>
              <w:bottom w:val="nil"/>
            </w:tcBorders>
          </w:tcPr>
          <w:p w14:paraId="1EE354F2">
            <w:pPr>
              <w:spacing w:line="381" w:lineRule="auto"/>
            </w:pPr>
          </w:p>
          <w:p w14:paraId="123E9BE9">
            <w:pPr>
              <w:pStyle w:val="8"/>
              <w:spacing w:before="32" w:line="239" w:lineRule="auto"/>
              <w:ind w:left="128"/>
              <w:rPr>
                <w:rFonts w:hint="eastAsia"/>
                <w:sz w:val="10"/>
                <w:szCs w:val="10"/>
              </w:rPr>
            </w:pPr>
            <w:r>
              <w:rPr>
                <w:spacing w:val="9"/>
                <w:sz w:val="10"/>
                <w:szCs w:val="10"/>
              </w:rPr>
              <w:t>年初结转和结余</w:t>
            </w:r>
          </w:p>
        </w:tc>
        <w:tc>
          <w:tcPr>
            <w:tcW w:w="938" w:type="dxa"/>
            <w:vMerge w:val="restart"/>
            <w:tcBorders>
              <w:bottom w:val="nil"/>
            </w:tcBorders>
          </w:tcPr>
          <w:p w14:paraId="06F004E0">
            <w:pPr>
              <w:spacing w:line="381" w:lineRule="auto"/>
            </w:pPr>
          </w:p>
          <w:p w14:paraId="40F7C6F0">
            <w:pPr>
              <w:pStyle w:val="8"/>
              <w:spacing w:before="32" w:line="238" w:lineRule="auto"/>
              <w:ind w:left="244"/>
              <w:rPr>
                <w:rFonts w:hint="eastAsia"/>
                <w:sz w:val="10"/>
                <w:szCs w:val="10"/>
              </w:rPr>
            </w:pPr>
            <w:r>
              <w:rPr>
                <w:spacing w:val="8"/>
                <w:sz w:val="10"/>
                <w:szCs w:val="10"/>
              </w:rPr>
              <w:t>本年收入</w:t>
            </w:r>
          </w:p>
        </w:tc>
        <w:tc>
          <w:tcPr>
            <w:tcW w:w="2894" w:type="dxa"/>
            <w:gridSpan w:val="3"/>
          </w:tcPr>
          <w:p w14:paraId="7C97BC8D">
            <w:pPr>
              <w:pStyle w:val="8"/>
              <w:spacing w:before="106" w:line="178" w:lineRule="auto"/>
              <w:ind w:left="1226"/>
              <w:rPr>
                <w:rFonts w:hint="eastAsia"/>
                <w:sz w:val="10"/>
                <w:szCs w:val="10"/>
              </w:rPr>
            </w:pPr>
            <w:r>
              <w:rPr>
                <w:spacing w:val="8"/>
                <w:sz w:val="10"/>
                <w:szCs w:val="10"/>
              </w:rPr>
              <w:t>本年支出</w:t>
            </w:r>
          </w:p>
        </w:tc>
        <w:tc>
          <w:tcPr>
            <w:tcW w:w="994" w:type="dxa"/>
            <w:vMerge w:val="restart"/>
            <w:tcBorders>
              <w:bottom w:val="nil"/>
            </w:tcBorders>
          </w:tcPr>
          <w:p w14:paraId="6429657B">
            <w:pPr>
              <w:spacing w:line="381" w:lineRule="auto"/>
            </w:pPr>
          </w:p>
          <w:p w14:paraId="23270E0E">
            <w:pPr>
              <w:pStyle w:val="8"/>
              <w:spacing w:before="32" w:line="239" w:lineRule="auto"/>
              <w:ind w:left="111"/>
              <w:rPr>
                <w:rFonts w:hint="eastAsia"/>
                <w:sz w:val="10"/>
                <w:szCs w:val="10"/>
              </w:rPr>
            </w:pPr>
            <w:r>
              <w:rPr>
                <w:spacing w:val="9"/>
                <w:sz w:val="10"/>
                <w:szCs w:val="10"/>
              </w:rPr>
              <w:t>年末结转和结余</w:t>
            </w:r>
          </w:p>
        </w:tc>
      </w:tr>
      <w:tr w14:paraId="69F02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5" w:hRule="atLeast"/>
        </w:trPr>
        <w:tc>
          <w:tcPr>
            <w:tcW w:w="749" w:type="dxa"/>
            <w:gridSpan w:val="3"/>
          </w:tcPr>
          <w:p w14:paraId="05FDBB21">
            <w:pPr>
              <w:pStyle w:val="8"/>
              <w:spacing w:before="142" w:line="239" w:lineRule="auto"/>
              <w:ind w:left="95"/>
              <w:rPr>
                <w:rFonts w:hint="eastAsia"/>
                <w:sz w:val="10"/>
                <w:szCs w:val="10"/>
                <w:lang w:eastAsia="zh-CN"/>
              </w:rPr>
            </w:pPr>
            <w:r>
              <w:rPr>
                <w:spacing w:val="8"/>
                <w:sz w:val="10"/>
                <w:szCs w:val="10"/>
                <w:lang w:eastAsia="zh-CN"/>
              </w:rPr>
              <w:t>支出功能分</w:t>
            </w:r>
          </w:p>
          <w:p w14:paraId="7200A2C6">
            <w:pPr>
              <w:pStyle w:val="8"/>
              <w:spacing w:before="182" w:line="238" w:lineRule="auto"/>
              <w:ind w:left="94"/>
              <w:rPr>
                <w:rFonts w:hint="eastAsia"/>
                <w:sz w:val="10"/>
                <w:szCs w:val="10"/>
                <w:lang w:eastAsia="zh-CN"/>
              </w:rPr>
            </w:pPr>
            <w:r>
              <w:rPr>
                <w:spacing w:val="8"/>
                <w:sz w:val="10"/>
                <w:szCs w:val="10"/>
                <w:lang w:eastAsia="zh-CN"/>
              </w:rPr>
              <w:t>类科目编码</w:t>
            </w:r>
          </w:p>
        </w:tc>
        <w:tc>
          <w:tcPr>
            <w:tcW w:w="1697" w:type="dxa"/>
          </w:tcPr>
          <w:p w14:paraId="1D717234">
            <w:pPr>
              <w:spacing w:line="264" w:lineRule="auto"/>
              <w:rPr>
                <w:lang w:eastAsia="zh-CN"/>
              </w:rPr>
            </w:pPr>
          </w:p>
          <w:p w14:paraId="2436FA80">
            <w:pPr>
              <w:pStyle w:val="8"/>
              <w:spacing w:before="32" w:line="238" w:lineRule="auto"/>
              <w:ind w:left="620"/>
              <w:rPr>
                <w:rFonts w:hint="eastAsia"/>
                <w:sz w:val="10"/>
                <w:szCs w:val="10"/>
              </w:rPr>
            </w:pPr>
            <w:r>
              <w:rPr>
                <w:spacing w:val="8"/>
                <w:sz w:val="10"/>
                <w:szCs w:val="10"/>
              </w:rPr>
              <w:t>科目名称</w:t>
            </w:r>
          </w:p>
        </w:tc>
        <w:tc>
          <w:tcPr>
            <w:tcW w:w="1038" w:type="dxa"/>
            <w:vMerge w:val="continue"/>
            <w:tcBorders>
              <w:top w:val="nil"/>
            </w:tcBorders>
          </w:tcPr>
          <w:p w14:paraId="6C34D085"/>
        </w:tc>
        <w:tc>
          <w:tcPr>
            <w:tcW w:w="938" w:type="dxa"/>
            <w:vMerge w:val="continue"/>
            <w:tcBorders>
              <w:top w:val="nil"/>
            </w:tcBorders>
          </w:tcPr>
          <w:p w14:paraId="41307E38"/>
        </w:tc>
        <w:tc>
          <w:tcPr>
            <w:tcW w:w="938" w:type="dxa"/>
          </w:tcPr>
          <w:p w14:paraId="7C670694">
            <w:pPr>
              <w:spacing w:line="264" w:lineRule="auto"/>
            </w:pPr>
          </w:p>
          <w:p w14:paraId="17744C9C">
            <w:pPr>
              <w:pStyle w:val="8"/>
              <w:spacing w:before="32"/>
              <w:ind w:left="360"/>
              <w:rPr>
                <w:rFonts w:hint="eastAsia"/>
                <w:sz w:val="10"/>
                <w:szCs w:val="10"/>
              </w:rPr>
            </w:pPr>
            <w:r>
              <w:rPr>
                <w:spacing w:val="6"/>
                <w:sz w:val="10"/>
                <w:szCs w:val="10"/>
              </w:rPr>
              <w:t>小计</w:t>
            </w:r>
          </w:p>
        </w:tc>
        <w:tc>
          <w:tcPr>
            <w:tcW w:w="978" w:type="dxa"/>
          </w:tcPr>
          <w:p w14:paraId="63ABC56D">
            <w:pPr>
              <w:spacing w:line="264" w:lineRule="auto"/>
            </w:pPr>
          </w:p>
          <w:p w14:paraId="4FC1CEBF">
            <w:pPr>
              <w:pStyle w:val="8"/>
              <w:spacing w:before="32" w:line="238" w:lineRule="auto"/>
              <w:ind w:left="269"/>
              <w:rPr>
                <w:rFonts w:hint="eastAsia"/>
                <w:sz w:val="10"/>
                <w:szCs w:val="10"/>
              </w:rPr>
            </w:pPr>
            <w:r>
              <w:rPr>
                <w:spacing w:val="8"/>
                <w:sz w:val="10"/>
                <w:szCs w:val="10"/>
              </w:rPr>
              <w:t>基本支出</w:t>
            </w:r>
          </w:p>
        </w:tc>
        <w:tc>
          <w:tcPr>
            <w:tcW w:w="978" w:type="dxa"/>
          </w:tcPr>
          <w:p w14:paraId="592561A8">
            <w:pPr>
              <w:spacing w:line="264" w:lineRule="auto"/>
            </w:pPr>
          </w:p>
          <w:p w14:paraId="0A2055EE">
            <w:pPr>
              <w:pStyle w:val="8"/>
              <w:spacing w:before="33" w:line="239" w:lineRule="auto"/>
              <w:ind w:left="272"/>
              <w:rPr>
                <w:rFonts w:hint="eastAsia"/>
                <w:sz w:val="10"/>
                <w:szCs w:val="10"/>
              </w:rPr>
            </w:pPr>
            <w:r>
              <w:rPr>
                <w:spacing w:val="8"/>
                <w:sz w:val="10"/>
                <w:szCs w:val="10"/>
              </w:rPr>
              <w:t>项目支出</w:t>
            </w:r>
          </w:p>
        </w:tc>
        <w:tc>
          <w:tcPr>
            <w:tcW w:w="994" w:type="dxa"/>
            <w:vMerge w:val="continue"/>
            <w:tcBorders>
              <w:top w:val="nil"/>
            </w:tcBorders>
          </w:tcPr>
          <w:p w14:paraId="158D5485"/>
        </w:tc>
      </w:tr>
      <w:tr w14:paraId="1DE87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2" w:hRule="atLeast"/>
        </w:trPr>
        <w:tc>
          <w:tcPr>
            <w:tcW w:w="229" w:type="dxa"/>
            <w:vMerge w:val="restart"/>
            <w:tcBorders>
              <w:bottom w:val="nil"/>
            </w:tcBorders>
          </w:tcPr>
          <w:p w14:paraId="3D7947D3">
            <w:pPr>
              <w:pStyle w:val="8"/>
              <w:spacing w:before="189" w:line="239" w:lineRule="auto"/>
              <w:ind w:left="78"/>
              <w:rPr>
                <w:rFonts w:hint="eastAsia"/>
                <w:sz w:val="10"/>
                <w:szCs w:val="10"/>
              </w:rPr>
            </w:pPr>
            <w:r>
              <w:rPr>
                <w:spacing w:val="5"/>
                <w:sz w:val="10"/>
                <w:szCs w:val="10"/>
              </w:rPr>
              <w:t>类</w:t>
            </w:r>
          </w:p>
        </w:tc>
        <w:tc>
          <w:tcPr>
            <w:tcW w:w="220" w:type="dxa"/>
            <w:vMerge w:val="restart"/>
            <w:tcBorders>
              <w:bottom w:val="nil"/>
            </w:tcBorders>
          </w:tcPr>
          <w:p w14:paraId="70C530AF">
            <w:pPr>
              <w:pStyle w:val="8"/>
              <w:spacing w:before="190"/>
              <w:ind w:left="70"/>
              <w:rPr>
                <w:rFonts w:hint="eastAsia"/>
                <w:sz w:val="10"/>
                <w:szCs w:val="10"/>
              </w:rPr>
            </w:pPr>
            <w:r>
              <w:rPr>
                <w:spacing w:val="5"/>
                <w:sz w:val="10"/>
                <w:szCs w:val="10"/>
              </w:rPr>
              <w:t>款</w:t>
            </w:r>
          </w:p>
        </w:tc>
        <w:tc>
          <w:tcPr>
            <w:tcW w:w="300" w:type="dxa"/>
            <w:vMerge w:val="restart"/>
            <w:tcBorders>
              <w:bottom w:val="nil"/>
            </w:tcBorders>
          </w:tcPr>
          <w:p w14:paraId="57E98AE8">
            <w:pPr>
              <w:pStyle w:val="8"/>
              <w:spacing w:before="190" w:line="239" w:lineRule="auto"/>
              <w:ind w:left="86"/>
              <w:rPr>
                <w:rFonts w:hint="eastAsia"/>
                <w:sz w:val="10"/>
                <w:szCs w:val="10"/>
              </w:rPr>
            </w:pPr>
            <w:r>
              <w:rPr>
                <w:spacing w:val="3"/>
                <w:sz w:val="10"/>
                <w:szCs w:val="10"/>
              </w:rPr>
              <w:t>项</w:t>
            </w:r>
          </w:p>
        </w:tc>
        <w:tc>
          <w:tcPr>
            <w:tcW w:w="1697" w:type="dxa"/>
          </w:tcPr>
          <w:p w14:paraId="3582BE53">
            <w:pPr>
              <w:pStyle w:val="8"/>
              <w:spacing w:before="98" w:line="239" w:lineRule="auto"/>
              <w:ind w:left="730"/>
              <w:rPr>
                <w:rFonts w:hint="eastAsia"/>
                <w:sz w:val="10"/>
                <w:szCs w:val="10"/>
              </w:rPr>
            </w:pPr>
            <w:r>
              <w:rPr>
                <w:spacing w:val="8"/>
                <w:sz w:val="10"/>
                <w:szCs w:val="10"/>
              </w:rPr>
              <w:t>栏次</w:t>
            </w:r>
          </w:p>
        </w:tc>
        <w:tc>
          <w:tcPr>
            <w:tcW w:w="1038" w:type="dxa"/>
          </w:tcPr>
          <w:p w14:paraId="73CC3A09">
            <w:pPr>
              <w:pStyle w:val="8"/>
              <w:spacing w:before="98" w:line="141" w:lineRule="exact"/>
              <w:ind w:left="493"/>
              <w:rPr>
                <w:rFonts w:hint="eastAsia"/>
                <w:sz w:val="10"/>
                <w:szCs w:val="10"/>
              </w:rPr>
            </w:pPr>
            <w:r>
              <w:rPr>
                <w:position w:val="1"/>
                <w:sz w:val="10"/>
                <w:szCs w:val="10"/>
              </w:rPr>
              <w:t>1</w:t>
            </w:r>
          </w:p>
        </w:tc>
        <w:tc>
          <w:tcPr>
            <w:tcW w:w="938" w:type="dxa"/>
          </w:tcPr>
          <w:p w14:paraId="7CDB5AD6">
            <w:pPr>
              <w:pStyle w:val="8"/>
              <w:spacing w:before="98" w:line="141" w:lineRule="exact"/>
              <w:ind w:left="437"/>
              <w:rPr>
                <w:rFonts w:hint="eastAsia"/>
                <w:sz w:val="10"/>
                <w:szCs w:val="10"/>
              </w:rPr>
            </w:pPr>
            <w:r>
              <w:rPr>
                <w:position w:val="1"/>
                <w:sz w:val="10"/>
                <w:szCs w:val="10"/>
              </w:rPr>
              <w:t>2</w:t>
            </w:r>
          </w:p>
        </w:tc>
        <w:tc>
          <w:tcPr>
            <w:tcW w:w="938" w:type="dxa"/>
          </w:tcPr>
          <w:p w14:paraId="0638AF6B">
            <w:pPr>
              <w:pStyle w:val="8"/>
              <w:spacing w:before="98" w:line="141" w:lineRule="exact"/>
              <w:ind w:left="441"/>
              <w:rPr>
                <w:rFonts w:hint="eastAsia"/>
                <w:sz w:val="10"/>
                <w:szCs w:val="10"/>
              </w:rPr>
            </w:pPr>
            <w:r>
              <w:rPr>
                <w:position w:val="1"/>
                <w:sz w:val="10"/>
                <w:szCs w:val="10"/>
              </w:rPr>
              <w:t>3</w:t>
            </w:r>
          </w:p>
        </w:tc>
        <w:tc>
          <w:tcPr>
            <w:tcW w:w="978" w:type="dxa"/>
          </w:tcPr>
          <w:p w14:paraId="47AE5019">
            <w:pPr>
              <w:pStyle w:val="8"/>
              <w:spacing w:before="98" w:line="141" w:lineRule="exact"/>
              <w:ind w:left="460"/>
              <w:rPr>
                <w:rFonts w:hint="eastAsia"/>
                <w:sz w:val="10"/>
                <w:szCs w:val="10"/>
              </w:rPr>
            </w:pPr>
            <w:r>
              <w:rPr>
                <w:spacing w:val="1"/>
                <w:position w:val="1"/>
                <w:sz w:val="10"/>
                <w:szCs w:val="10"/>
              </w:rPr>
              <w:t>4</w:t>
            </w:r>
          </w:p>
        </w:tc>
        <w:tc>
          <w:tcPr>
            <w:tcW w:w="978" w:type="dxa"/>
          </w:tcPr>
          <w:p w14:paraId="054399B7">
            <w:pPr>
              <w:pStyle w:val="8"/>
              <w:spacing w:before="98" w:line="141" w:lineRule="exact"/>
              <w:ind w:left="464"/>
              <w:rPr>
                <w:rFonts w:hint="eastAsia"/>
                <w:sz w:val="10"/>
                <w:szCs w:val="10"/>
              </w:rPr>
            </w:pPr>
            <w:r>
              <w:rPr>
                <w:position w:val="1"/>
                <w:sz w:val="10"/>
                <w:szCs w:val="10"/>
              </w:rPr>
              <w:t>5</w:t>
            </w:r>
          </w:p>
        </w:tc>
        <w:tc>
          <w:tcPr>
            <w:tcW w:w="994" w:type="dxa"/>
          </w:tcPr>
          <w:p w14:paraId="0D6CB1AA">
            <w:pPr>
              <w:pStyle w:val="8"/>
              <w:spacing w:before="98" w:line="141" w:lineRule="exact"/>
              <w:ind w:left="469"/>
              <w:rPr>
                <w:rFonts w:hint="eastAsia"/>
                <w:sz w:val="10"/>
                <w:szCs w:val="10"/>
              </w:rPr>
            </w:pPr>
            <w:r>
              <w:rPr>
                <w:position w:val="1"/>
                <w:sz w:val="10"/>
                <w:szCs w:val="10"/>
              </w:rPr>
              <w:t>6</w:t>
            </w:r>
          </w:p>
        </w:tc>
      </w:tr>
      <w:tr w14:paraId="36E76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9" w:hRule="atLeast"/>
        </w:trPr>
        <w:tc>
          <w:tcPr>
            <w:tcW w:w="229" w:type="dxa"/>
            <w:vMerge w:val="continue"/>
            <w:tcBorders>
              <w:top w:val="nil"/>
            </w:tcBorders>
          </w:tcPr>
          <w:p w14:paraId="79784F0B"/>
        </w:tc>
        <w:tc>
          <w:tcPr>
            <w:tcW w:w="220" w:type="dxa"/>
            <w:vMerge w:val="continue"/>
            <w:tcBorders>
              <w:top w:val="nil"/>
            </w:tcBorders>
          </w:tcPr>
          <w:p w14:paraId="177D6377"/>
        </w:tc>
        <w:tc>
          <w:tcPr>
            <w:tcW w:w="300" w:type="dxa"/>
            <w:vMerge w:val="continue"/>
            <w:tcBorders>
              <w:top w:val="nil"/>
            </w:tcBorders>
          </w:tcPr>
          <w:p w14:paraId="405D997B"/>
        </w:tc>
        <w:tc>
          <w:tcPr>
            <w:tcW w:w="1697" w:type="dxa"/>
          </w:tcPr>
          <w:p w14:paraId="61D5E7F0">
            <w:pPr>
              <w:pStyle w:val="8"/>
              <w:spacing w:before="100" w:line="218" w:lineRule="auto"/>
              <w:ind w:left="731"/>
              <w:rPr>
                <w:rFonts w:hint="eastAsia"/>
                <w:sz w:val="10"/>
                <w:szCs w:val="10"/>
              </w:rPr>
            </w:pPr>
            <w:r>
              <w:rPr>
                <w:spacing w:val="7"/>
                <w:sz w:val="10"/>
                <w:szCs w:val="10"/>
              </w:rPr>
              <w:t>合计</w:t>
            </w:r>
          </w:p>
        </w:tc>
        <w:tc>
          <w:tcPr>
            <w:tcW w:w="1038" w:type="dxa"/>
          </w:tcPr>
          <w:p w14:paraId="662FBD60">
            <w:pPr>
              <w:spacing w:line="219" w:lineRule="exact"/>
              <w:rPr>
                <w:sz w:val="19"/>
              </w:rPr>
            </w:pPr>
          </w:p>
        </w:tc>
        <w:tc>
          <w:tcPr>
            <w:tcW w:w="938" w:type="dxa"/>
          </w:tcPr>
          <w:p w14:paraId="5080E7E3">
            <w:pPr>
              <w:spacing w:line="219" w:lineRule="exact"/>
              <w:rPr>
                <w:sz w:val="19"/>
              </w:rPr>
            </w:pPr>
          </w:p>
        </w:tc>
        <w:tc>
          <w:tcPr>
            <w:tcW w:w="938" w:type="dxa"/>
          </w:tcPr>
          <w:p w14:paraId="7C4CCB66">
            <w:pPr>
              <w:spacing w:line="219" w:lineRule="exact"/>
              <w:rPr>
                <w:sz w:val="19"/>
              </w:rPr>
            </w:pPr>
          </w:p>
        </w:tc>
        <w:tc>
          <w:tcPr>
            <w:tcW w:w="978" w:type="dxa"/>
          </w:tcPr>
          <w:p w14:paraId="29240363">
            <w:pPr>
              <w:spacing w:line="219" w:lineRule="exact"/>
              <w:rPr>
                <w:sz w:val="19"/>
              </w:rPr>
            </w:pPr>
          </w:p>
        </w:tc>
        <w:tc>
          <w:tcPr>
            <w:tcW w:w="978" w:type="dxa"/>
          </w:tcPr>
          <w:p w14:paraId="65A2C634">
            <w:pPr>
              <w:spacing w:line="219" w:lineRule="exact"/>
              <w:rPr>
                <w:sz w:val="19"/>
              </w:rPr>
            </w:pPr>
          </w:p>
        </w:tc>
        <w:tc>
          <w:tcPr>
            <w:tcW w:w="994" w:type="dxa"/>
          </w:tcPr>
          <w:p w14:paraId="309A9F8B">
            <w:pPr>
              <w:spacing w:line="219" w:lineRule="exact"/>
              <w:rPr>
                <w:sz w:val="19"/>
              </w:rPr>
            </w:pPr>
          </w:p>
        </w:tc>
      </w:tr>
      <w:tr w14:paraId="0650F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8" w:hRule="atLeast"/>
        </w:trPr>
        <w:tc>
          <w:tcPr>
            <w:tcW w:w="749" w:type="dxa"/>
            <w:gridSpan w:val="3"/>
          </w:tcPr>
          <w:p w14:paraId="67138C00">
            <w:pPr>
              <w:spacing w:line="218" w:lineRule="exact"/>
              <w:rPr>
                <w:sz w:val="18"/>
              </w:rPr>
            </w:pPr>
          </w:p>
        </w:tc>
        <w:tc>
          <w:tcPr>
            <w:tcW w:w="1697" w:type="dxa"/>
          </w:tcPr>
          <w:p w14:paraId="73EEC3EC">
            <w:pPr>
              <w:spacing w:line="218" w:lineRule="exact"/>
              <w:rPr>
                <w:sz w:val="18"/>
              </w:rPr>
            </w:pPr>
          </w:p>
        </w:tc>
        <w:tc>
          <w:tcPr>
            <w:tcW w:w="1038" w:type="dxa"/>
          </w:tcPr>
          <w:p w14:paraId="29DF3277">
            <w:pPr>
              <w:spacing w:line="218" w:lineRule="exact"/>
              <w:rPr>
                <w:sz w:val="18"/>
              </w:rPr>
            </w:pPr>
          </w:p>
        </w:tc>
        <w:tc>
          <w:tcPr>
            <w:tcW w:w="938" w:type="dxa"/>
          </w:tcPr>
          <w:p w14:paraId="729FD146">
            <w:pPr>
              <w:spacing w:line="218" w:lineRule="exact"/>
              <w:rPr>
                <w:sz w:val="18"/>
              </w:rPr>
            </w:pPr>
          </w:p>
        </w:tc>
        <w:tc>
          <w:tcPr>
            <w:tcW w:w="938" w:type="dxa"/>
          </w:tcPr>
          <w:p w14:paraId="782C66A8">
            <w:pPr>
              <w:spacing w:line="218" w:lineRule="exact"/>
              <w:rPr>
                <w:sz w:val="18"/>
              </w:rPr>
            </w:pPr>
          </w:p>
        </w:tc>
        <w:tc>
          <w:tcPr>
            <w:tcW w:w="978" w:type="dxa"/>
          </w:tcPr>
          <w:p w14:paraId="5A6B4187">
            <w:pPr>
              <w:spacing w:line="218" w:lineRule="exact"/>
              <w:rPr>
                <w:sz w:val="18"/>
              </w:rPr>
            </w:pPr>
          </w:p>
        </w:tc>
        <w:tc>
          <w:tcPr>
            <w:tcW w:w="978" w:type="dxa"/>
          </w:tcPr>
          <w:p w14:paraId="5FBDB3AE">
            <w:pPr>
              <w:spacing w:line="218" w:lineRule="exact"/>
              <w:rPr>
                <w:sz w:val="18"/>
              </w:rPr>
            </w:pPr>
          </w:p>
        </w:tc>
        <w:tc>
          <w:tcPr>
            <w:tcW w:w="994" w:type="dxa"/>
          </w:tcPr>
          <w:p w14:paraId="0BA2F9AC">
            <w:pPr>
              <w:spacing w:line="218" w:lineRule="exact"/>
              <w:rPr>
                <w:sz w:val="18"/>
              </w:rPr>
            </w:pPr>
          </w:p>
        </w:tc>
      </w:tr>
      <w:tr w14:paraId="1918A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6" w:hRule="atLeast"/>
        </w:trPr>
        <w:tc>
          <w:tcPr>
            <w:tcW w:w="8310" w:type="dxa"/>
            <w:gridSpan w:val="10"/>
            <w:tcBorders>
              <w:left w:val="single" w:color="FFFFFF" w:sz="2" w:space="0"/>
              <w:bottom w:val="single" w:color="FFFFFF" w:sz="2" w:space="0"/>
              <w:right w:val="single" w:color="FFFFFF" w:sz="2" w:space="0"/>
            </w:tcBorders>
          </w:tcPr>
          <w:p w14:paraId="6C47C9E1">
            <w:pPr>
              <w:pStyle w:val="8"/>
              <w:spacing w:before="100" w:line="231" w:lineRule="auto"/>
              <w:ind w:left="83"/>
              <w:rPr>
                <w:rFonts w:hint="eastAsia"/>
                <w:sz w:val="10"/>
                <w:szCs w:val="10"/>
                <w:lang w:eastAsia="zh-CN"/>
              </w:rPr>
            </w:pPr>
            <w:r>
              <w:rPr>
                <w:spacing w:val="9"/>
                <w:sz w:val="10"/>
                <w:szCs w:val="10"/>
                <w:lang w:eastAsia="zh-CN"/>
              </w:rPr>
              <w:t>注：</w:t>
            </w:r>
            <w:r>
              <w:rPr>
                <w:spacing w:val="-30"/>
                <w:sz w:val="10"/>
                <w:szCs w:val="10"/>
                <w:lang w:eastAsia="zh-CN"/>
              </w:rPr>
              <w:t xml:space="preserve"> </w:t>
            </w:r>
            <w:r>
              <w:rPr>
                <w:spacing w:val="9"/>
                <w:sz w:val="10"/>
                <w:szCs w:val="10"/>
                <w:lang w:eastAsia="zh-CN"/>
              </w:rPr>
              <w:t>1.本表反映部门(单位)本年度政府性基金预算财政拨款收</w:t>
            </w:r>
            <w:r>
              <w:rPr>
                <w:spacing w:val="8"/>
                <w:sz w:val="10"/>
                <w:szCs w:val="10"/>
                <w:lang w:eastAsia="zh-CN"/>
              </w:rPr>
              <w:t>入、支出及结转和结余情况。</w:t>
            </w:r>
          </w:p>
        </w:tc>
      </w:tr>
      <w:tr w14:paraId="323FE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1" w:hRule="atLeast"/>
        </w:trPr>
        <w:tc>
          <w:tcPr>
            <w:tcW w:w="8310" w:type="dxa"/>
            <w:gridSpan w:val="10"/>
            <w:tcBorders>
              <w:top w:val="single" w:color="FFFFFF" w:sz="2" w:space="0"/>
              <w:left w:val="single" w:color="FFFFFF" w:sz="2" w:space="0"/>
              <w:bottom w:val="single" w:color="FFFFFF" w:sz="2" w:space="0"/>
              <w:right w:val="single" w:color="FFFFFF" w:sz="2" w:space="0"/>
            </w:tcBorders>
          </w:tcPr>
          <w:p w14:paraId="61CDE10F">
            <w:pPr>
              <w:pStyle w:val="8"/>
              <w:spacing w:before="107" w:line="238" w:lineRule="auto"/>
              <w:ind w:left="305"/>
              <w:rPr>
                <w:rFonts w:hint="eastAsia"/>
                <w:sz w:val="10"/>
                <w:szCs w:val="10"/>
                <w:lang w:eastAsia="zh-CN"/>
              </w:rPr>
            </w:pPr>
            <w:r>
              <w:rPr>
                <w:spacing w:val="9"/>
                <w:sz w:val="10"/>
                <w:szCs w:val="10"/>
                <w:lang w:eastAsia="zh-CN"/>
              </w:rPr>
              <w:t>2.当此表数据为零时，即本部门(单位)无政府性基金预算财政拨款收入、支出。</w:t>
            </w:r>
          </w:p>
        </w:tc>
      </w:tr>
    </w:tbl>
    <w:p w14:paraId="592322FD">
      <w:pPr>
        <w:spacing w:line="243" w:lineRule="auto"/>
        <w:rPr>
          <w:lang w:eastAsia="zh-CN"/>
        </w:rPr>
      </w:pPr>
    </w:p>
    <w:p w14:paraId="34022EE9">
      <w:pPr>
        <w:spacing w:line="243" w:lineRule="auto"/>
        <w:rPr>
          <w:lang w:eastAsia="zh-CN"/>
        </w:rPr>
      </w:pPr>
    </w:p>
    <w:p w14:paraId="52CE62CE">
      <w:pPr>
        <w:spacing w:line="244" w:lineRule="auto"/>
        <w:rPr>
          <w:lang w:eastAsia="zh-CN"/>
        </w:rPr>
      </w:pPr>
    </w:p>
    <w:p w14:paraId="52B16196">
      <w:pPr>
        <w:spacing w:line="244" w:lineRule="auto"/>
        <w:rPr>
          <w:lang w:eastAsia="zh-CN"/>
        </w:rPr>
      </w:pPr>
    </w:p>
    <w:p w14:paraId="79F98EC8">
      <w:pPr>
        <w:spacing w:line="244" w:lineRule="auto"/>
        <w:rPr>
          <w:lang w:eastAsia="zh-CN"/>
        </w:rPr>
      </w:pPr>
    </w:p>
    <w:p w14:paraId="75E77FF2">
      <w:pPr>
        <w:spacing w:line="244" w:lineRule="auto"/>
        <w:rPr>
          <w:lang w:eastAsia="zh-CN"/>
        </w:rPr>
      </w:pPr>
    </w:p>
    <w:p w14:paraId="4D245954">
      <w:pPr>
        <w:spacing w:line="244" w:lineRule="auto"/>
        <w:rPr>
          <w:lang w:eastAsia="zh-CN"/>
        </w:rPr>
      </w:pPr>
    </w:p>
    <w:p w14:paraId="0683D372">
      <w:pPr>
        <w:spacing w:line="244" w:lineRule="auto"/>
        <w:rPr>
          <w:lang w:eastAsia="zh-CN"/>
        </w:rPr>
      </w:pPr>
    </w:p>
    <w:p w14:paraId="0A536D6C">
      <w:pPr>
        <w:spacing w:line="244" w:lineRule="auto"/>
        <w:rPr>
          <w:lang w:eastAsia="zh-CN"/>
        </w:rPr>
      </w:pPr>
    </w:p>
    <w:p w14:paraId="3D9973C5">
      <w:pPr>
        <w:spacing w:line="244" w:lineRule="auto"/>
        <w:rPr>
          <w:lang w:eastAsia="zh-CN"/>
        </w:rPr>
      </w:pPr>
    </w:p>
    <w:p w14:paraId="42FB147F">
      <w:pPr>
        <w:spacing w:line="244" w:lineRule="auto"/>
        <w:rPr>
          <w:lang w:eastAsia="zh-CN"/>
        </w:rPr>
      </w:pPr>
    </w:p>
    <w:p w14:paraId="354E345D">
      <w:pPr>
        <w:spacing w:line="244" w:lineRule="auto"/>
        <w:rPr>
          <w:lang w:eastAsia="zh-CN"/>
        </w:rPr>
      </w:pPr>
    </w:p>
    <w:p w14:paraId="143BA0AA">
      <w:pPr>
        <w:spacing w:line="244" w:lineRule="auto"/>
        <w:rPr>
          <w:lang w:eastAsia="zh-CN"/>
        </w:rPr>
      </w:pPr>
    </w:p>
    <w:p w14:paraId="4E8F5B2B">
      <w:pPr>
        <w:spacing w:line="244" w:lineRule="auto"/>
        <w:rPr>
          <w:lang w:eastAsia="zh-CN"/>
        </w:rPr>
      </w:pPr>
    </w:p>
    <w:p w14:paraId="6CA97069">
      <w:pPr>
        <w:spacing w:line="244" w:lineRule="auto"/>
        <w:rPr>
          <w:lang w:eastAsia="zh-CN"/>
        </w:rPr>
      </w:pPr>
    </w:p>
    <w:p w14:paraId="3B4A6CA6">
      <w:pPr>
        <w:spacing w:line="244" w:lineRule="auto"/>
        <w:rPr>
          <w:lang w:eastAsia="zh-CN"/>
        </w:rPr>
      </w:pPr>
    </w:p>
    <w:p w14:paraId="3136E390">
      <w:pPr>
        <w:spacing w:line="244" w:lineRule="auto"/>
        <w:rPr>
          <w:lang w:eastAsia="zh-CN"/>
        </w:rPr>
      </w:pPr>
    </w:p>
    <w:p w14:paraId="21C4DB30">
      <w:pPr>
        <w:spacing w:line="244" w:lineRule="auto"/>
        <w:rPr>
          <w:lang w:eastAsia="zh-CN"/>
        </w:rPr>
      </w:pPr>
    </w:p>
    <w:p w14:paraId="18198C0B">
      <w:pPr>
        <w:spacing w:line="244" w:lineRule="auto"/>
        <w:rPr>
          <w:lang w:eastAsia="zh-CN"/>
        </w:rPr>
      </w:pPr>
    </w:p>
    <w:p w14:paraId="271E400A">
      <w:pPr>
        <w:spacing w:line="244" w:lineRule="auto"/>
        <w:rPr>
          <w:lang w:eastAsia="zh-CN"/>
        </w:rPr>
      </w:pPr>
    </w:p>
    <w:p w14:paraId="4E8B8265">
      <w:pPr>
        <w:spacing w:line="244" w:lineRule="auto"/>
        <w:rPr>
          <w:lang w:eastAsia="zh-CN"/>
        </w:rPr>
      </w:pPr>
    </w:p>
    <w:p w14:paraId="59163076">
      <w:pPr>
        <w:spacing w:line="244" w:lineRule="auto"/>
        <w:rPr>
          <w:lang w:eastAsia="zh-CN"/>
        </w:rPr>
      </w:pPr>
    </w:p>
    <w:p w14:paraId="434DFB8E">
      <w:pPr>
        <w:spacing w:line="244" w:lineRule="auto"/>
        <w:rPr>
          <w:lang w:eastAsia="zh-CN"/>
        </w:rPr>
      </w:pPr>
    </w:p>
    <w:p w14:paraId="21B84483">
      <w:pPr>
        <w:spacing w:line="244" w:lineRule="auto"/>
        <w:rPr>
          <w:lang w:eastAsia="zh-CN"/>
        </w:rPr>
      </w:pPr>
    </w:p>
    <w:p w14:paraId="35292BD5">
      <w:pPr>
        <w:spacing w:line="244" w:lineRule="auto"/>
        <w:rPr>
          <w:lang w:eastAsia="zh-CN"/>
        </w:rPr>
      </w:pPr>
    </w:p>
    <w:p w14:paraId="078366D8">
      <w:pPr>
        <w:spacing w:line="244" w:lineRule="auto"/>
        <w:rPr>
          <w:lang w:eastAsia="zh-CN"/>
        </w:rPr>
      </w:pPr>
    </w:p>
    <w:p w14:paraId="570D257D">
      <w:pPr>
        <w:spacing w:line="244" w:lineRule="auto"/>
        <w:rPr>
          <w:lang w:eastAsia="zh-CN"/>
        </w:rPr>
      </w:pPr>
    </w:p>
    <w:p w14:paraId="2E640F04">
      <w:pPr>
        <w:spacing w:line="244" w:lineRule="auto"/>
        <w:rPr>
          <w:lang w:eastAsia="zh-CN"/>
        </w:rPr>
      </w:pPr>
    </w:p>
    <w:p w14:paraId="4FA0E7CA">
      <w:pPr>
        <w:spacing w:line="244" w:lineRule="auto"/>
        <w:rPr>
          <w:lang w:eastAsia="zh-CN"/>
        </w:rPr>
      </w:pPr>
    </w:p>
    <w:p w14:paraId="6AE91A54">
      <w:pPr>
        <w:spacing w:line="244" w:lineRule="auto"/>
        <w:rPr>
          <w:lang w:eastAsia="zh-CN"/>
        </w:rPr>
      </w:pPr>
    </w:p>
    <w:p w14:paraId="0BA40294">
      <w:pPr>
        <w:spacing w:line="244" w:lineRule="auto"/>
        <w:rPr>
          <w:lang w:eastAsia="zh-CN"/>
        </w:rPr>
      </w:pPr>
    </w:p>
    <w:p w14:paraId="2E039732">
      <w:pPr>
        <w:spacing w:line="244" w:lineRule="auto"/>
        <w:rPr>
          <w:lang w:eastAsia="zh-CN"/>
        </w:rPr>
      </w:pPr>
    </w:p>
    <w:p w14:paraId="5ACC322D">
      <w:pPr>
        <w:spacing w:line="244" w:lineRule="auto"/>
        <w:rPr>
          <w:lang w:eastAsia="zh-CN"/>
        </w:rPr>
      </w:pPr>
    </w:p>
    <w:p w14:paraId="66ADE075">
      <w:pPr>
        <w:spacing w:line="244" w:lineRule="auto"/>
        <w:rPr>
          <w:lang w:eastAsia="zh-CN"/>
        </w:rPr>
      </w:pPr>
    </w:p>
    <w:p w14:paraId="3788C8DD">
      <w:pPr>
        <w:spacing w:line="244" w:lineRule="auto"/>
        <w:rPr>
          <w:lang w:eastAsia="zh-CN"/>
        </w:rPr>
      </w:pPr>
    </w:p>
    <w:p w14:paraId="158E9064">
      <w:pPr>
        <w:spacing w:line="244" w:lineRule="auto"/>
        <w:rPr>
          <w:lang w:eastAsia="zh-CN"/>
        </w:rPr>
      </w:pPr>
    </w:p>
    <w:p w14:paraId="19461875">
      <w:pPr>
        <w:spacing w:line="244" w:lineRule="auto"/>
        <w:rPr>
          <w:lang w:eastAsia="zh-CN"/>
        </w:rPr>
      </w:pPr>
    </w:p>
    <w:p w14:paraId="312508F6">
      <w:pPr>
        <w:spacing w:line="244" w:lineRule="auto"/>
        <w:rPr>
          <w:lang w:eastAsia="zh-CN"/>
        </w:rPr>
      </w:pPr>
    </w:p>
    <w:p w14:paraId="74D591A4">
      <w:pPr>
        <w:spacing w:line="244" w:lineRule="auto"/>
        <w:rPr>
          <w:lang w:eastAsia="zh-CN"/>
        </w:rPr>
      </w:pPr>
    </w:p>
    <w:p w14:paraId="40413D56">
      <w:pPr>
        <w:spacing w:line="244" w:lineRule="auto"/>
        <w:rPr>
          <w:lang w:eastAsia="zh-CN"/>
        </w:rPr>
      </w:pPr>
    </w:p>
    <w:p w14:paraId="21DAD05B">
      <w:pPr>
        <w:spacing w:line="244" w:lineRule="auto"/>
        <w:rPr>
          <w:lang w:eastAsia="zh-CN"/>
        </w:rPr>
      </w:pPr>
    </w:p>
    <w:p w14:paraId="6277EACE">
      <w:pPr>
        <w:spacing w:line="244" w:lineRule="auto"/>
        <w:rPr>
          <w:lang w:eastAsia="zh-CN"/>
        </w:rPr>
      </w:pPr>
    </w:p>
    <w:p w14:paraId="2D77C012">
      <w:pPr>
        <w:spacing w:before="91" w:line="186" w:lineRule="auto"/>
        <w:ind w:left="3615"/>
        <w:rPr>
          <w:rFonts w:hint="eastAsia" w:ascii="宋体" w:hAnsi="宋体" w:eastAsia="宋体" w:cs="宋体"/>
          <w:sz w:val="28"/>
          <w:szCs w:val="28"/>
          <w:lang w:eastAsia="zh-CN"/>
        </w:rPr>
      </w:pPr>
      <w:r>
        <w:rPr>
          <w:rFonts w:ascii="宋体" w:hAnsi="宋体" w:eastAsia="宋体" w:cs="宋体"/>
          <w:spacing w:val="-10"/>
          <w:sz w:val="28"/>
          <w:szCs w:val="28"/>
          <w:lang w:eastAsia="zh-CN"/>
        </w:rPr>
        <w:t>—</w:t>
      </w:r>
      <w:r>
        <w:rPr>
          <w:rFonts w:ascii="宋体" w:hAnsi="宋体" w:eastAsia="宋体" w:cs="宋体"/>
          <w:spacing w:val="32"/>
          <w:sz w:val="28"/>
          <w:szCs w:val="28"/>
          <w:lang w:eastAsia="zh-CN"/>
        </w:rPr>
        <w:t xml:space="preserve"> </w:t>
      </w:r>
      <w:r>
        <w:rPr>
          <w:rFonts w:ascii="宋体" w:hAnsi="宋体" w:eastAsia="宋体" w:cs="宋体"/>
          <w:spacing w:val="-10"/>
          <w:sz w:val="28"/>
          <w:szCs w:val="28"/>
          <w:lang w:eastAsia="zh-CN"/>
        </w:rPr>
        <w:t>14</w:t>
      </w:r>
      <w:r>
        <w:rPr>
          <w:rFonts w:ascii="宋体" w:hAnsi="宋体" w:eastAsia="宋体" w:cs="宋体"/>
          <w:spacing w:val="6"/>
          <w:sz w:val="28"/>
          <w:szCs w:val="28"/>
          <w:lang w:eastAsia="zh-CN"/>
        </w:rPr>
        <w:t xml:space="preserve"> </w:t>
      </w:r>
      <w:r>
        <w:rPr>
          <w:rFonts w:ascii="宋体" w:hAnsi="宋体" w:eastAsia="宋体" w:cs="宋体"/>
          <w:spacing w:val="-10"/>
          <w:sz w:val="28"/>
          <w:szCs w:val="28"/>
          <w:lang w:eastAsia="zh-CN"/>
        </w:rPr>
        <w:t>—</w:t>
      </w:r>
    </w:p>
    <w:p w14:paraId="66104735">
      <w:pPr>
        <w:spacing w:line="186" w:lineRule="auto"/>
        <w:rPr>
          <w:rFonts w:hint="eastAsia" w:ascii="宋体" w:hAnsi="宋体" w:eastAsia="宋体" w:cs="宋体"/>
          <w:sz w:val="28"/>
          <w:szCs w:val="28"/>
          <w:lang w:eastAsia="zh-CN"/>
        </w:rPr>
        <w:sectPr>
          <w:type w:val="continuous"/>
          <w:pgSz w:w="11906" w:h="16839"/>
          <w:pgMar w:top="1431" w:right="1785" w:bottom="400" w:left="1785" w:header="0" w:footer="0" w:gutter="0"/>
          <w:cols w:equalWidth="0" w:num="1">
            <w:col w:w="8335"/>
          </w:cols>
        </w:sectPr>
      </w:pPr>
    </w:p>
    <w:p w14:paraId="19889FD6">
      <w:pPr>
        <w:spacing w:before="164" w:line="223" w:lineRule="auto"/>
        <w:ind w:left="1485"/>
        <w:outlineLvl w:val="1"/>
        <w:rPr>
          <w:rFonts w:hint="eastAsia" w:ascii="黑体" w:hAnsi="黑体" w:eastAsia="黑体" w:cs="黑体"/>
          <w:sz w:val="31"/>
          <w:szCs w:val="31"/>
          <w:lang w:eastAsia="zh-CN"/>
        </w:rPr>
      </w:pPr>
      <w:r>
        <w:rPr>
          <w:rFonts w:ascii="黑体" w:hAnsi="黑体" w:eastAsia="黑体" w:cs="黑体"/>
          <w:spacing w:val="7"/>
          <w:sz w:val="31"/>
          <w:szCs w:val="31"/>
          <w:lang w:eastAsia="zh-CN"/>
        </w:rPr>
        <w:t>国有资本经营预算财政拨款支出决算表</w:t>
      </w:r>
    </w:p>
    <w:p w14:paraId="29689794">
      <w:pPr>
        <w:spacing w:before="152" w:line="230" w:lineRule="auto"/>
        <w:ind w:left="7352"/>
        <w:rPr>
          <w:rFonts w:hint="eastAsia" w:ascii="宋体" w:hAnsi="宋体" w:eastAsia="宋体" w:cs="宋体"/>
          <w:sz w:val="19"/>
          <w:szCs w:val="19"/>
          <w:lang w:eastAsia="zh-CN"/>
        </w:rPr>
      </w:pPr>
      <w:r>
        <w:rPr>
          <w:rFonts w:ascii="宋体" w:hAnsi="宋体" w:eastAsia="宋体" w:cs="宋体"/>
          <w:spacing w:val="1"/>
          <w:sz w:val="19"/>
          <w:szCs w:val="19"/>
          <w:lang w:eastAsia="zh-CN"/>
        </w:rPr>
        <w:t>公开</w:t>
      </w:r>
      <w:r>
        <w:rPr>
          <w:rFonts w:ascii="宋体" w:hAnsi="宋体" w:eastAsia="宋体" w:cs="宋体"/>
          <w:spacing w:val="-32"/>
          <w:sz w:val="19"/>
          <w:szCs w:val="19"/>
          <w:lang w:eastAsia="zh-CN"/>
        </w:rPr>
        <w:t xml:space="preserve"> </w:t>
      </w:r>
      <w:r>
        <w:rPr>
          <w:rFonts w:ascii="宋体" w:hAnsi="宋体" w:eastAsia="宋体" w:cs="宋体"/>
          <w:spacing w:val="1"/>
          <w:sz w:val="19"/>
          <w:szCs w:val="19"/>
          <w:lang w:eastAsia="zh-CN"/>
        </w:rPr>
        <w:t>08</w:t>
      </w:r>
      <w:r>
        <w:rPr>
          <w:rFonts w:ascii="宋体" w:hAnsi="宋体" w:eastAsia="宋体" w:cs="宋体"/>
          <w:spacing w:val="-39"/>
          <w:sz w:val="19"/>
          <w:szCs w:val="19"/>
          <w:lang w:eastAsia="zh-CN"/>
        </w:rPr>
        <w:t xml:space="preserve"> </w:t>
      </w:r>
      <w:r>
        <w:rPr>
          <w:rFonts w:ascii="宋体" w:hAnsi="宋体" w:eastAsia="宋体" w:cs="宋体"/>
          <w:spacing w:val="1"/>
          <w:sz w:val="19"/>
          <w:szCs w:val="19"/>
          <w:lang w:eastAsia="zh-CN"/>
        </w:rPr>
        <w:t>表</w:t>
      </w:r>
    </w:p>
    <w:p w14:paraId="2C8BE381">
      <w:pPr>
        <w:spacing w:line="35" w:lineRule="exact"/>
        <w:rPr>
          <w:lang w:eastAsia="zh-CN"/>
        </w:rPr>
      </w:pPr>
    </w:p>
    <w:p w14:paraId="0DA3A46F">
      <w:pPr>
        <w:spacing w:line="35" w:lineRule="exact"/>
        <w:rPr>
          <w:lang w:eastAsia="zh-CN"/>
        </w:rPr>
        <w:sectPr>
          <w:pgSz w:w="11906" w:h="16839"/>
          <w:pgMar w:top="1431" w:right="1785" w:bottom="400" w:left="1785" w:header="0" w:footer="0" w:gutter="0"/>
          <w:cols w:equalWidth="0" w:num="1">
            <w:col w:w="8335"/>
          </w:cols>
        </w:sectPr>
      </w:pPr>
    </w:p>
    <w:p w14:paraId="59E7DE42">
      <w:pPr>
        <w:spacing w:before="40" w:line="275" w:lineRule="auto"/>
        <w:ind w:left="103" w:right="565"/>
        <w:rPr>
          <w:rFonts w:hint="eastAsia" w:ascii="宋体" w:hAnsi="宋体" w:eastAsia="宋体" w:cs="宋体"/>
          <w:sz w:val="19"/>
          <w:szCs w:val="19"/>
          <w:lang w:eastAsia="zh-CN"/>
        </w:rPr>
      </w:pPr>
      <w:r>
        <w:rPr>
          <w:rFonts w:ascii="宋体" w:hAnsi="宋体" w:eastAsia="宋体" w:cs="宋体"/>
          <w:spacing w:val="8"/>
          <w:sz w:val="19"/>
          <w:szCs w:val="19"/>
          <w:lang w:eastAsia="zh-CN"/>
        </w:rPr>
        <w:t>部门：中共南昌市青云谱区委信访</w:t>
      </w:r>
      <w:r>
        <w:rPr>
          <w:rFonts w:ascii="宋体" w:hAnsi="宋体" w:eastAsia="宋体" w:cs="宋体"/>
          <w:sz w:val="19"/>
          <w:szCs w:val="19"/>
          <w:lang w:eastAsia="zh-CN"/>
        </w:rPr>
        <w:t>局</w:t>
      </w:r>
    </w:p>
    <w:p w14:paraId="2F468310">
      <w:pPr>
        <w:spacing w:line="14" w:lineRule="auto"/>
        <w:rPr>
          <w:sz w:val="2"/>
          <w:lang w:eastAsia="zh-CN"/>
        </w:rPr>
      </w:pPr>
      <w:r>
        <w:rPr>
          <w:sz w:val="2"/>
          <w:szCs w:val="2"/>
          <w:lang w:eastAsia="zh-CN"/>
        </w:rPr>
        <w:br w:type="column"/>
      </w:r>
    </w:p>
    <w:p w14:paraId="3F1EC4AB">
      <w:pPr>
        <w:spacing w:before="38" w:line="229" w:lineRule="auto"/>
        <w:rPr>
          <w:rFonts w:hint="eastAsia" w:ascii="宋体" w:hAnsi="宋体" w:eastAsia="宋体" w:cs="宋体"/>
          <w:sz w:val="19"/>
          <w:szCs w:val="19"/>
        </w:rPr>
      </w:pPr>
      <w:r>
        <w:rPr>
          <w:rFonts w:ascii="宋体" w:hAnsi="宋体" w:eastAsia="宋体" w:cs="宋体"/>
          <w:spacing w:val="6"/>
          <w:sz w:val="19"/>
          <w:szCs w:val="19"/>
        </w:rPr>
        <w:t>2023</w:t>
      </w:r>
      <w:r>
        <w:rPr>
          <w:rFonts w:ascii="宋体" w:hAnsi="宋体" w:eastAsia="宋体" w:cs="宋体"/>
          <w:spacing w:val="-35"/>
          <w:sz w:val="19"/>
          <w:szCs w:val="19"/>
        </w:rPr>
        <w:t xml:space="preserve"> </w:t>
      </w:r>
      <w:r>
        <w:rPr>
          <w:rFonts w:ascii="宋体" w:hAnsi="宋体" w:eastAsia="宋体" w:cs="宋体"/>
          <w:spacing w:val="6"/>
          <w:sz w:val="19"/>
          <w:szCs w:val="19"/>
        </w:rPr>
        <w:t>年度</w:t>
      </w:r>
      <w:r>
        <w:rPr>
          <w:rFonts w:ascii="宋体" w:hAnsi="宋体" w:eastAsia="宋体" w:cs="宋体"/>
          <w:spacing w:val="3"/>
          <w:sz w:val="19"/>
          <w:szCs w:val="19"/>
        </w:rPr>
        <w:t xml:space="preserve">                       </w:t>
      </w:r>
      <w:r>
        <w:rPr>
          <w:rFonts w:ascii="宋体" w:hAnsi="宋体" w:eastAsia="宋体" w:cs="宋体"/>
          <w:spacing w:val="6"/>
          <w:sz w:val="19"/>
          <w:szCs w:val="19"/>
        </w:rPr>
        <w:t>金额单位：万元</w:t>
      </w:r>
    </w:p>
    <w:p w14:paraId="1A6BB561">
      <w:pPr>
        <w:spacing w:line="229" w:lineRule="auto"/>
        <w:rPr>
          <w:rFonts w:hint="eastAsia" w:ascii="宋体" w:hAnsi="宋体" w:eastAsia="宋体" w:cs="宋体"/>
          <w:sz w:val="19"/>
          <w:szCs w:val="19"/>
        </w:rPr>
        <w:sectPr>
          <w:type w:val="continuous"/>
          <w:pgSz w:w="11906" w:h="16839"/>
          <w:pgMar w:top="1431" w:right="1785" w:bottom="400" w:left="1785" w:header="0" w:footer="0" w:gutter="0"/>
          <w:cols w:equalWidth="0" w:num="2">
            <w:col w:w="3652" w:space="100"/>
            <w:col w:w="4583"/>
          </w:cols>
        </w:sectPr>
      </w:pPr>
    </w:p>
    <w:tbl>
      <w:tblPr>
        <w:tblStyle w:val="7"/>
        <w:tblW w:w="8310" w:type="dxa"/>
        <w:tblInd w:w="1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49"/>
        <w:gridCol w:w="419"/>
        <w:gridCol w:w="439"/>
        <w:gridCol w:w="2735"/>
        <w:gridCol w:w="1378"/>
        <w:gridCol w:w="1517"/>
        <w:gridCol w:w="1373"/>
      </w:tblGrid>
      <w:tr w14:paraId="76D00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4" w:hRule="atLeast"/>
        </w:trPr>
        <w:tc>
          <w:tcPr>
            <w:tcW w:w="4042" w:type="dxa"/>
            <w:gridSpan w:val="4"/>
          </w:tcPr>
          <w:p w14:paraId="311A1B3D">
            <w:pPr>
              <w:pStyle w:val="8"/>
              <w:spacing w:before="96" w:line="232" w:lineRule="auto"/>
              <w:ind w:left="1683"/>
              <w:rPr>
                <w:rFonts w:hint="eastAsia"/>
                <w:sz w:val="16"/>
                <w:szCs w:val="16"/>
              </w:rPr>
            </w:pPr>
            <w:r>
              <w:rPr>
                <w:sz w:val="16"/>
                <w:szCs w:val="16"/>
              </w:rPr>
              <w:t>项</w:t>
            </w:r>
            <w:r>
              <w:rPr>
                <w:spacing w:val="14"/>
                <w:sz w:val="16"/>
                <w:szCs w:val="16"/>
              </w:rPr>
              <w:t xml:space="preserve">    </w:t>
            </w:r>
            <w:r>
              <w:rPr>
                <w:sz w:val="16"/>
                <w:szCs w:val="16"/>
              </w:rPr>
              <w:t>目</w:t>
            </w:r>
          </w:p>
        </w:tc>
        <w:tc>
          <w:tcPr>
            <w:tcW w:w="1378" w:type="dxa"/>
            <w:vMerge w:val="restart"/>
            <w:tcBorders>
              <w:bottom w:val="nil"/>
            </w:tcBorders>
          </w:tcPr>
          <w:p w14:paraId="5193B432">
            <w:pPr>
              <w:spacing w:line="297" w:lineRule="auto"/>
            </w:pPr>
          </w:p>
          <w:p w14:paraId="2A74D57B">
            <w:pPr>
              <w:spacing w:line="297" w:lineRule="auto"/>
            </w:pPr>
          </w:p>
          <w:p w14:paraId="5F2E9810">
            <w:pPr>
              <w:pStyle w:val="8"/>
              <w:spacing w:before="52" w:line="233" w:lineRule="auto"/>
              <w:ind w:left="519"/>
              <w:rPr>
                <w:rFonts w:hint="eastAsia"/>
                <w:sz w:val="16"/>
                <w:szCs w:val="16"/>
              </w:rPr>
            </w:pPr>
            <w:r>
              <w:rPr>
                <w:spacing w:val="6"/>
                <w:sz w:val="16"/>
                <w:szCs w:val="16"/>
              </w:rPr>
              <w:t>合计</w:t>
            </w:r>
          </w:p>
        </w:tc>
        <w:tc>
          <w:tcPr>
            <w:tcW w:w="1517" w:type="dxa"/>
            <w:vMerge w:val="restart"/>
            <w:tcBorders>
              <w:bottom w:val="nil"/>
            </w:tcBorders>
          </w:tcPr>
          <w:p w14:paraId="198C897D">
            <w:pPr>
              <w:spacing w:line="297" w:lineRule="auto"/>
            </w:pPr>
          </w:p>
          <w:p w14:paraId="3F833490">
            <w:pPr>
              <w:spacing w:line="297" w:lineRule="auto"/>
            </w:pPr>
          </w:p>
          <w:p w14:paraId="27843BF9">
            <w:pPr>
              <w:pStyle w:val="8"/>
              <w:spacing w:before="52" w:line="231" w:lineRule="auto"/>
              <w:ind w:left="420"/>
              <w:rPr>
                <w:rFonts w:hint="eastAsia"/>
                <w:sz w:val="16"/>
                <w:szCs w:val="16"/>
              </w:rPr>
            </w:pPr>
            <w:r>
              <w:rPr>
                <w:spacing w:val="8"/>
                <w:sz w:val="16"/>
                <w:szCs w:val="16"/>
              </w:rPr>
              <w:t>基本支出</w:t>
            </w:r>
          </w:p>
        </w:tc>
        <w:tc>
          <w:tcPr>
            <w:tcW w:w="1373" w:type="dxa"/>
            <w:vMerge w:val="restart"/>
            <w:tcBorders>
              <w:bottom w:val="nil"/>
            </w:tcBorders>
          </w:tcPr>
          <w:p w14:paraId="16FD9A20">
            <w:pPr>
              <w:spacing w:line="297" w:lineRule="auto"/>
            </w:pPr>
          </w:p>
          <w:p w14:paraId="1A0E68DC">
            <w:pPr>
              <w:spacing w:line="297" w:lineRule="auto"/>
            </w:pPr>
          </w:p>
          <w:p w14:paraId="35D99258">
            <w:pPr>
              <w:pStyle w:val="8"/>
              <w:spacing w:before="52" w:line="232" w:lineRule="auto"/>
              <w:ind w:left="350"/>
              <w:rPr>
                <w:rFonts w:hint="eastAsia"/>
                <w:sz w:val="16"/>
                <w:szCs w:val="16"/>
              </w:rPr>
            </w:pPr>
            <w:r>
              <w:rPr>
                <w:spacing w:val="7"/>
                <w:sz w:val="16"/>
                <w:szCs w:val="16"/>
              </w:rPr>
              <w:t>项目支出</w:t>
            </w:r>
          </w:p>
        </w:tc>
      </w:tr>
      <w:tr w14:paraId="2E085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3" w:hRule="atLeast"/>
        </w:trPr>
        <w:tc>
          <w:tcPr>
            <w:tcW w:w="1307" w:type="dxa"/>
            <w:gridSpan w:val="3"/>
          </w:tcPr>
          <w:p w14:paraId="26754ACE">
            <w:pPr>
              <w:spacing w:line="245" w:lineRule="auto"/>
              <w:rPr>
                <w:lang w:eastAsia="zh-CN"/>
              </w:rPr>
            </w:pPr>
          </w:p>
          <w:p w14:paraId="7CC3907B">
            <w:pPr>
              <w:pStyle w:val="8"/>
              <w:spacing w:before="52" w:line="361" w:lineRule="auto"/>
              <w:ind w:left="310" w:right="138" w:hanging="169"/>
              <w:rPr>
                <w:rFonts w:hint="eastAsia"/>
                <w:sz w:val="16"/>
                <w:szCs w:val="16"/>
                <w:lang w:eastAsia="zh-CN"/>
              </w:rPr>
            </w:pPr>
            <w:r>
              <w:rPr>
                <w:spacing w:val="8"/>
                <w:sz w:val="16"/>
                <w:szCs w:val="16"/>
                <w:lang w:eastAsia="zh-CN"/>
              </w:rPr>
              <w:t>支出功能分类科目编码</w:t>
            </w:r>
          </w:p>
        </w:tc>
        <w:tc>
          <w:tcPr>
            <w:tcW w:w="2735" w:type="dxa"/>
          </w:tcPr>
          <w:p w14:paraId="758AC21B">
            <w:pPr>
              <w:spacing w:line="401" w:lineRule="auto"/>
              <w:rPr>
                <w:lang w:eastAsia="zh-CN"/>
              </w:rPr>
            </w:pPr>
          </w:p>
          <w:p w14:paraId="674576B9">
            <w:pPr>
              <w:pStyle w:val="8"/>
              <w:spacing w:before="52" w:line="231" w:lineRule="auto"/>
              <w:ind w:left="1024"/>
              <w:rPr>
                <w:rFonts w:hint="eastAsia"/>
                <w:sz w:val="16"/>
                <w:szCs w:val="16"/>
              </w:rPr>
            </w:pPr>
            <w:r>
              <w:rPr>
                <w:spacing w:val="8"/>
                <w:sz w:val="16"/>
                <w:szCs w:val="16"/>
              </w:rPr>
              <w:t>科目名称</w:t>
            </w:r>
          </w:p>
        </w:tc>
        <w:tc>
          <w:tcPr>
            <w:tcW w:w="1378" w:type="dxa"/>
            <w:vMerge w:val="continue"/>
            <w:tcBorders>
              <w:top w:val="nil"/>
            </w:tcBorders>
          </w:tcPr>
          <w:p w14:paraId="6EE88D37"/>
        </w:tc>
        <w:tc>
          <w:tcPr>
            <w:tcW w:w="1517" w:type="dxa"/>
            <w:vMerge w:val="continue"/>
            <w:tcBorders>
              <w:top w:val="nil"/>
            </w:tcBorders>
          </w:tcPr>
          <w:p w14:paraId="6A7E7A67"/>
        </w:tc>
        <w:tc>
          <w:tcPr>
            <w:tcW w:w="1373" w:type="dxa"/>
            <w:vMerge w:val="continue"/>
            <w:tcBorders>
              <w:top w:val="nil"/>
            </w:tcBorders>
          </w:tcPr>
          <w:p w14:paraId="112AB257"/>
        </w:tc>
      </w:tr>
      <w:tr w14:paraId="4816E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449" w:type="dxa"/>
            <w:vMerge w:val="restart"/>
            <w:tcBorders>
              <w:bottom w:val="nil"/>
            </w:tcBorders>
          </w:tcPr>
          <w:p w14:paraId="11DD9406">
            <w:pPr>
              <w:pStyle w:val="8"/>
              <w:spacing w:before="271" w:line="232" w:lineRule="auto"/>
              <w:ind w:left="135"/>
              <w:rPr>
                <w:rFonts w:hint="eastAsia"/>
                <w:sz w:val="16"/>
                <w:szCs w:val="16"/>
              </w:rPr>
            </w:pPr>
            <w:r>
              <w:rPr>
                <w:spacing w:val="3"/>
                <w:sz w:val="16"/>
                <w:szCs w:val="16"/>
              </w:rPr>
              <w:t>类</w:t>
            </w:r>
          </w:p>
        </w:tc>
        <w:tc>
          <w:tcPr>
            <w:tcW w:w="419" w:type="dxa"/>
            <w:vMerge w:val="restart"/>
            <w:tcBorders>
              <w:bottom w:val="nil"/>
            </w:tcBorders>
          </w:tcPr>
          <w:p w14:paraId="7C845256">
            <w:pPr>
              <w:pStyle w:val="8"/>
              <w:spacing w:before="272" w:line="233" w:lineRule="auto"/>
              <w:ind w:left="116"/>
              <w:rPr>
                <w:rFonts w:hint="eastAsia"/>
                <w:sz w:val="16"/>
                <w:szCs w:val="16"/>
              </w:rPr>
            </w:pPr>
            <w:r>
              <w:rPr>
                <w:spacing w:val="2"/>
                <w:sz w:val="16"/>
                <w:szCs w:val="16"/>
              </w:rPr>
              <w:t>款</w:t>
            </w:r>
          </w:p>
        </w:tc>
        <w:tc>
          <w:tcPr>
            <w:tcW w:w="439" w:type="dxa"/>
            <w:vMerge w:val="restart"/>
            <w:tcBorders>
              <w:bottom w:val="nil"/>
            </w:tcBorders>
          </w:tcPr>
          <w:p w14:paraId="7B57BB3A">
            <w:pPr>
              <w:pStyle w:val="8"/>
              <w:spacing w:before="272" w:line="232" w:lineRule="auto"/>
              <w:ind w:left="131"/>
              <w:rPr>
                <w:rFonts w:hint="eastAsia"/>
                <w:sz w:val="16"/>
                <w:szCs w:val="16"/>
              </w:rPr>
            </w:pPr>
            <w:r>
              <w:rPr>
                <w:sz w:val="16"/>
                <w:szCs w:val="16"/>
              </w:rPr>
              <w:t>项</w:t>
            </w:r>
          </w:p>
        </w:tc>
        <w:tc>
          <w:tcPr>
            <w:tcW w:w="2735" w:type="dxa"/>
          </w:tcPr>
          <w:p w14:paraId="6FB6A85D">
            <w:pPr>
              <w:pStyle w:val="8"/>
              <w:spacing w:before="86" w:line="232" w:lineRule="auto"/>
              <w:ind w:left="1195"/>
              <w:rPr>
                <w:rFonts w:hint="eastAsia"/>
                <w:sz w:val="16"/>
                <w:szCs w:val="16"/>
              </w:rPr>
            </w:pPr>
            <w:r>
              <w:rPr>
                <w:spacing w:val="6"/>
                <w:sz w:val="16"/>
                <w:szCs w:val="16"/>
              </w:rPr>
              <w:t>栏次</w:t>
            </w:r>
          </w:p>
        </w:tc>
        <w:tc>
          <w:tcPr>
            <w:tcW w:w="1378" w:type="dxa"/>
          </w:tcPr>
          <w:p w14:paraId="4D65E135">
            <w:pPr>
              <w:pStyle w:val="8"/>
              <w:spacing w:before="87" w:line="219" w:lineRule="exact"/>
              <w:ind w:left="658"/>
              <w:rPr>
                <w:rFonts w:hint="eastAsia"/>
                <w:sz w:val="16"/>
                <w:szCs w:val="16"/>
              </w:rPr>
            </w:pPr>
            <w:r>
              <w:rPr>
                <w:position w:val="1"/>
                <w:sz w:val="16"/>
                <w:szCs w:val="16"/>
              </w:rPr>
              <w:t>1</w:t>
            </w:r>
          </w:p>
        </w:tc>
        <w:tc>
          <w:tcPr>
            <w:tcW w:w="1517" w:type="dxa"/>
          </w:tcPr>
          <w:p w14:paraId="587D9DF9">
            <w:pPr>
              <w:pStyle w:val="8"/>
              <w:spacing w:before="87" w:line="219" w:lineRule="exact"/>
              <w:ind w:left="720"/>
              <w:rPr>
                <w:rFonts w:hint="eastAsia"/>
                <w:sz w:val="16"/>
                <w:szCs w:val="16"/>
              </w:rPr>
            </w:pPr>
            <w:r>
              <w:rPr>
                <w:position w:val="1"/>
                <w:sz w:val="16"/>
                <w:szCs w:val="16"/>
              </w:rPr>
              <w:t>2</w:t>
            </w:r>
          </w:p>
        </w:tc>
        <w:tc>
          <w:tcPr>
            <w:tcW w:w="1373" w:type="dxa"/>
          </w:tcPr>
          <w:p w14:paraId="66222CA0">
            <w:pPr>
              <w:pStyle w:val="8"/>
              <w:spacing w:before="87" w:line="218" w:lineRule="exact"/>
              <w:ind w:left="646"/>
              <w:rPr>
                <w:rFonts w:hint="eastAsia"/>
                <w:sz w:val="16"/>
                <w:szCs w:val="16"/>
              </w:rPr>
            </w:pPr>
            <w:r>
              <w:rPr>
                <w:position w:val="1"/>
                <w:sz w:val="16"/>
                <w:szCs w:val="16"/>
              </w:rPr>
              <w:t>3</w:t>
            </w:r>
          </w:p>
        </w:tc>
      </w:tr>
      <w:tr w14:paraId="7D206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449" w:type="dxa"/>
            <w:vMerge w:val="continue"/>
            <w:tcBorders>
              <w:top w:val="nil"/>
            </w:tcBorders>
          </w:tcPr>
          <w:p w14:paraId="31C71F47"/>
        </w:tc>
        <w:tc>
          <w:tcPr>
            <w:tcW w:w="419" w:type="dxa"/>
            <w:vMerge w:val="continue"/>
            <w:tcBorders>
              <w:top w:val="nil"/>
            </w:tcBorders>
          </w:tcPr>
          <w:p w14:paraId="3F07BA0A"/>
        </w:tc>
        <w:tc>
          <w:tcPr>
            <w:tcW w:w="439" w:type="dxa"/>
            <w:vMerge w:val="continue"/>
            <w:tcBorders>
              <w:top w:val="nil"/>
            </w:tcBorders>
          </w:tcPr>
          <w:p w14:paraId="2678E3E8"/>
        </w:tc>
        <w:tc>
          <w:tcPr>
            <w:tcW w:w="2735" w:type="dxa"/>
          </w:tcPr>
          <w:p w14:paraId="06CBFFB2">
            <w:pPr>
              <w:pStyle w:val="8"/>
              <w:spacing w:before="87" w:line="233" w:lineRule="auto"/>
              <w:ind w:left="1195"/>
              <w:rPr>
                <w:rFonts w:hint="eastAsia"/>
                <w:sz w:val="16"/>
                <w:szCs w:val="16"/>
              </w:rPr>
            </w:pPr>
            <w:r>
              <w:rPr>
                <w:spacing w:val="6"/>
                <w:sz w:val="16"/>
                <w:szCs w:val="16"/>
              </w:rPr>
              <w:t>合计</w:t>
            </w:r>
          </w:p>
        </w:tc>
        <w:tc>
          <w:tcPr>
            <w:tcW w:w="1378" w:type="dxa"/>
          </w:tcPr>
          <w:p w14:paraId="5B1CFCEB"/>
        </w:tc>
        <w:tc>
          <w:tcPr>
            <w:tcW w:w="1517" w:type="dxa"/>
          </w:tcPr>
          <w:p w14:paraId="021FB87D"/>
        </w:tc>
        <w:tc>
          <w:tcPr>
            <w:tcW w:w="1373" w:type="dxa"/>
          </w:tcPr>
          <w:p w14:paraId="15F54338"/>
        </w:tc>
      </w:tr>
      <w:tr w14:paraId="1FB20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5" w:hRule="atLeast"/>
        </w:trPr>
        <w:tc>
          <w:tcPr>
            <w:tcW w:w="1307" w:type="dxa"/>
            <w:gridSpan w:val="3"/>
          </w:tcPr>
          <w:p w14:paraId="5FA19E77"/>
        </w:tc>
        <w:tc>
          <w:tcPr>
            <w:tcW w:w="2735" w:type="dxa"/>
          </w:tcPr>
          <w:p w14:paraId="56491478"/>
        </w:tc>
        <w:tc>
          <w:tcPr>
            <w:tcW w:w="1378" w:type="dxa"/>
          </w:tcPr>
          <w:p w14:paraId="4CA3263F"/>
        </w:tc>
        <w:tc>
          <w:tcPr>
            <w:tcW w:w="1517" w:type="dxa"/>
          </w:tcPr>
          <w:p w14:paraId="29FF12E2"/>
        </w:tc>
        <w:tc>
          <w:tcPr>
            <w:tcW w:w="1373" w:type="dxa"/>
          </w:tcPr>
          <w:p w14:paraId="39843355"/>
        </w:tc>
      </w:tr>
      <w:tr w14:paraId="6BC8B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 w:hRule="atLeast"/>
        </w:trPr>
        <w:tc>
          <w:tcPr>
            <w:tcW w:w="8310" w:type="dxa"/>
            <w:gridSpan w:val="7"/>
            <w:tcBorders>
              <w:left w:val="single" w:color="FFFFFF" w:sz="2" w:space="0"/>
              <w:bottom w:val="single" w:color="FFFFFF" w:sz="2" w:space="0"/>
              <w:right w:val="single" w:color="FFFFFF" w:sz="2" w:space="0"/>
            </w:tcBorders>
          </w:tcPr>
          <w:p w14:paraId="0B87976C">
            <w:pPr>
              <w:pStyle w:val="8"/>
              <w:spacing w:before="99" w:line="231" w:lineRule="auto"/>
              <w:ind w:left="85"/>
              <w:rPr>
                <w:rFonts w:hint="eastAsia"/>
                <w:sz w:val="16"/>
                <w:szCs w:val="16"/>
                <w:lang w:eastAsia="zh-CN"/>
              </w:rPr>
            </w:pPr>
            <w:r>
              <w:rPr>
                <w:spacing w:val="9"/>
                <w:sz w:val="16"/>
                <w:szCs w:val="16"/>
                <w:lang w:eastAsia="zh-CN"/>
              </w:rPr>
              <w:t>注：1.本表反映部门(单位)本年度国有资本经营预算财政拨款支</w:t>
            </w:r>
            <w:r>
              <w:rPr>
                <w:spacing w:val="8"/>
                <w:sz w:val="16"/>
                <w:szCs w:val="16"/>
                <w:lang w:eastAsia="zh-CN"/>
              </w:rPr>
              <w:t>出情况。</w:t>
            </w:r>
          </w:p>
        </w:tc>
      </w:tr>
      <w:tr w14:paraId="1A230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8310" w:type="dxa"/>
            <w:gridSpan w:val="7"/>
            <w:tcBorders>
              <w:top w:val="single" w:color="FFFFFF" w:sz="2" w:space="0"/>
              <w:left w:val="single" w:color="FFFFFF" w:sz="2" w:space="0"/>
              <w:bottom w:val="single" w:color="FFFFFF" w:sz="2" w:space="0"/>
              <w:right w:val="single" w:color="FFFFFF" w:sz="2" w:space="0"/>
            </w:tcBorders>
          </w:tcPr>
          <w:p w14:paraId="0DF20E80">
            <w:pPr>
              <w:pStyle w:val="8"/>
              <w:spacing w:before="98" w:line="231" w:lineRule="auto"/>
              <w:ind w:left="428"/>
              <w:rPr>
                <w:rFonts w:hint="eastAsia"/>
                <w:sz w:val="16"/>
                <w:szCs w:val="16"/>
                <w:lang w:eastAsia="zh-CN"/>
              </w:rPr>
            </w:pPr>
            <w:r>
              <w:rPr>
                <w:spacing w:val="9"/>
                <w:sz w:val="16"/>
                <w:szCs w:val="16"/>
                <w:lang w:eastAsia="zh-CN"/>
              </w:rPr>
              <w:t>2.当此表数据为空时，即本部门(单位)无国有资本经营预算财政</w:t>
            </w:r>
            <w:r>
              <w:rPr>
                <w:spacing w:val="8"/>
                <w:sz w:val="16"/>
                <w:szCs w:val="16"/>
                <w:lang w:eastAsia="zh-CN"/>
              </w:rPr>
              <w:t>拨款支出。</w:t>
            </w:r>
          </w:p>
        </w:tc>
      </w:tr>
    </w:tbl>
    <w:p w14:paraId="4CB7EAA9">
      <w:pPr>
        <w:spacing w:line="241" w:lineRule="auto"/>
        <w:rPr>
          <w:lang w:eastAsia="zh-CN"/>
        </w:rPr>
      </w:pPr>
    </w:p>
    <w:p w14:paraId="46B23D2C">
      <w:pPr>
        <w:spacing w:line="241" w:lineRule="auto"/>
        <w:rPr>
          <w:lang w:eastAsia="zh-CN"/>
        </w:rPr>
      </w:pPr>
    </w:p>
    <w:p w14:paraId="3EE18A6A">
      <w:pPr>
        <w:spacing w:line="241" w:lineRule="auto"/>
        <w:rPr>
          <w:lang w:eastAsia="zh-CN"/>
        </w:rPr>
      </w:pPr>
    </w:p>
    <w:p w14:paraId="6D87DEA5">
      <w:pPr>
        <w:spacing w:line="241" w:lineRule="auto"/>
        <w:rPr>
          <w:lang w:eastAsia="zh-CN"/>
        </w:rPr>
      </w:pPr>
    </w:p>
    <w:p w14:paraId="10754D7D">
      <w:pPr>
        <w:spacing w:line="241" w:lineRule="auto"/>
        <w:rPr>
          <w:lang w:eastAsia="zh-CN"/>
        </w:rPr>
      </w:pPr>
    </w:p>
    <w:p w14:paraId="7F2A7D76">
      <w:pPr>
        <w:spacing w:line="241" w:lineRule="auto"/>
        <w:rPr>
          <w:lang w:eastAsia="zh-CN"/>
        </w:rPr>
      </w:pPr>
    </w:p>
    <w:p w14:paraId="1C1C1BE5">
      <w:pPr>
        <w:spacing w:line="241" w:lineRule="auto"/>
        <w:rPr>
          <w:lang w:eastAsia="zh-CN"/>
        </w:rPr>
      </w:pPr>
    </w:p>
    <w:p w14:paraId="7D66D5C3">
      <w:pPr>
        <w:spacing w:line="241" w:lineRule="auto"/>
        <w:rPr>
          <w:lang w:eastAsia="zh-CN"/>
        </w:rPr>
      </w:pPr>
    </w:p>
    <w:p w14:paraId="6D23952B">
      <w:pPr>
        <w:spacing w:line="241" w:lineRule="auto"/>
        <w:rPr>
          <w:lang w:eastAsia="zh-CN"/>
        </w:rPr>
      </w:pPr>
    </w:p>
    <w:p w14:paraId="091E923A">
      <w:pPr>
        <w:spacing w:line="241" w:lineRule="auto"/>
        <w:rPr>
          <w:lang w:eastAsia="zh-CN"/>
        </w:rPr>
      </w:pPr>
    </w:p>
    <w:p w14:paraId="74DC7B6E">
      <w:pPr>
        <w:spacing w:line="241" w:lineRule="auto"/>
        <w:rPr>
          <w:lang w:eastAsia="zh-CN"/>
        </w:rPr>
      </w:pPr>
    </w:p>
    <w:p w14:paraId="49782C49">
      <w:pPr>
        <w:spacing w:line="241" w:lineRule="auto"/>
        <w:rPr>
          <w:lang w:eastAsia="zh-CN"/>
        </w:rPr>
      </w:pPr>
    </w:p>
    <w:p w14:paraId="2247DA24">
      <w:pPr>
        <w:spacing w:line="241" w:lineRule="auto"/>
        <w:rPr>
          <w:lang w:eastAsia="zh-CN"/>
        </w:rPr>
      </w:pPr>
    </w:p>
    <w:p w14:paraId="398866F4">
      <w:pPr>
        <w:spacing w:line="241" w:lineRule="auto"/>
        <w:rPr>
          <w:lang w:eastAsia="zh-CN"/>
        </w:rPr>
      </w:pPr>
    </w:p>
    <w:p w14:paraId="40E26A3E">
      <w:pPr>
        <w:spacing w:line="241" w:lineRule="auto"/>
        <w:rPr>
          <w:lang w:eastAsia="zh-CN"/>
        </w:rPr>
      </w:pPr>
    </w:p>
    <w:p w14:paraId="4912B0ED">
      <w:pPr>
        <w:spacing w:line="241" w:lineRule="auto"/>
        <w:rPr>
          <w:lang w:eastAsia="zh-CN"/>
        </w:rPr>
      </w:pPr>
    </w:p>
    <w:p w14:paraId="6D1A5D38">
      <w:pPr>
        <w:spacing w:line="241" w:lineRule="auto"/>
        <w:rPr>
          <w:lang w:eastAsia="zh-CN"/>
        </w:rPr>
      </w:pPr>
    </w:p>
    <w:p w14:paraId="2777277B">
      <w:pPr>
        <w:spacing w:line="241" w:lineRule="auto"/>
        <w:rPr>
          <w:lang w:eastAsia="zh-CN"/>
        </w:rPr>
      </w:pPr>
    </w:p>
    <w:p w14:paraId="21325029">
      <w:pPr>
        <w:spacing w:line="241" w:lineRule="auto"/>
        <w:rPr>
          <w:lang w:eastAsia="zh-CN"/>
        </w:rPr>
      </w:pPr>
    </w:p>
    <w:p w14:paraId="2239EA65">
      <w:pPr>
        <w:spacing w:line="241" w:lineRule="auto"/>
        <w:rPr>
          <w:lang w:eastAsia="zh-CN"/>
        </w:rPr>
      </w:pPr>
    </w:p>
    <w:p w14:paraId="22E1F2B2">
      <w:pPr>
        <w:spacing w:line="241" w:lineRule="auto"/>
        <w:rPr>
          <w:lang w:eastAsia="zh-CN"/>
        </w:rPr>
      </w:pPr>
    </w:p>
    <w:p w14:paraId="51284D83">
      <w:pPr>
        <w:spacing w:line="241" w:lineRule="auto"/>
        <w:rPr>
          <w:lang w:eastAsia="zh-CN"/>
        </w:rPr>
      </w:pPr>
    </w:p>
    <w:p w14:paraId="123272EF">
      <w:pPr>
        <w:spacing w:line="241" w:lineRule="auto"/>
        <w:rPr>
          <w:lang w:eastAsia="zh-CN"/>
        </w:rPr>
      </w:pPr>
    </w:p>
    <w:p w14:paraId="346FF438">
      <w:pPr>
        <w:spacing w:line="241" w:lineRule="auto"/>
        <w:rPr>
          <w:lang w:eastAsia="zh-CN"/>
        </w:rPr>
      </w:pPr>
    </w:p>
    <w:p w14:paraId="45F8E76D">
      <w:pPr>
        <w:spacing w:line="241" w:lineRule="auto"/>
        <w:rPr>
          <w:lang w:eastAsia="zh-CN"/>
        </w:rPr>
      </w:pPr>
    </w:p>
    <w:p w14:paraId="78D32DB1">
      <w:pPr>
        <w:spacing w:line="241" w:lineRule="auto"/>
        <w:rPr>
          <w:lang w:eastAsia="zh-CN"/>
        </w:rPr>
      </w:pPr>
    </w:p>
    <w:p w14:paraId="588CCB1F">
      <w:pPr>
        <w:spacing w:line="241" w:lineRule="auto"/>
        <w:rPr>
          <w:lang w:eastAsia="zh-CN"/>
        </w:rPr>
      </w:pPr>
    </w:p>
    <w:p w14:paraId="2C594CCA">
      <w:pPr>
        <w:spacing w:line="241" w:lineRule="auto"/>
        <w:rPr>
          <w:lang w:eastAsia="zh-CN"/>
        </w:rPr>
      </w:pPr>
    </w:p>
    <w:p w14:paraId="78E3A3C4">
      <w:pPr>
        <w:spacing w:line="241" w:lineRule="auto"/>
        <w:rPr>
          <w:lang w:eastAsia="zh-CN"/>
        </w:rPr>
      </w:pPr>
    </w:p>
    <w:p w14:paraId="500E93DB">
      <w:pPr>
        <w:spacing w:line="241" w:lineRule="auto"/>
        <w:rPr>
          <w:lang w:eastAsia="zh-CN"/>
        </w:rPr>
      </w:pPr>
    </w:p>
    <w:p w14:paraId="5A4B29EC">
      <w:pPr>
        <w:spacing w:line="241" w:lineRule="auto"/>
        <w:rPr>
          <w:lang w:eastAsia="zh-CN"/>
        </w:rPr>
      </w:pPr>
    </w:p>
    <w:p w14:paraId="10943C1F">
      <w:pPr>
        <w:spacing w:line="241" w:lineRule="auto"/>
        <w:rPr>
          <w:lang w:eastAsia="zh-CN"/>
        </w:rPr>
      </w:pPr>
    </w:p>
    <w:p w14:paraId="21D32EA1">
      <w:pPr>
        <w:spacing w:line="241" w:lineRule="auto"/>
        <w:rPr>
          <w:lang w:eastAsia="zh-CN"/>
        </w:rPr>
      </w:pPr>
    </w:p>
    <w:p w14:paraId="3DB0A743">
      <w:pPr>
        <w:spacing w:line="241" w:lineRule="auto"/>
        <w:rPr>
          <w:lang w:eastAsia="zh-CN"/>
        </w:rPr>
      </w:pPr>
    </w:p>
    <w:p w14:paraId="3D0D87D6">
      <w:pPr>
        <w:spacing w:line="241" w:lineRule="auto"/>
        <w:rPr>
          <w:lang w:eastAsia="zh-CN"/>
        </w:rPr>
      </w:pPr>
    </w:p>
    <w:p w14:paraId="4B20F60E">
      <w:pPr>
        <w:spacing w:line="241" w:lineRule="auto"/>
        <w:rPr>
          <w:lang w:eastAsia="zh-CN"/>
        </w:rPr>
      </w:pPr>
    </w:p>
    <w:p w14:paraId="4A8C64B5">
      <w:pPr>
        <w:spacing w:line="242" w:lineRule="auto"/>
        <w:rPr>
          <w:lang w:eastAsia="zh-CN"/>
        </w:rPr>
      </w:pPr>
    </w:p>
    <w:p w14:paraId="070043A2">
      <w:pPr>
        <w:spacing w:line="242" w:lineRule="auto"/>
        <w:rPr>
          <w:lang w:eastAsia="zh-CN"/>
        </w:rPr>
      </w:pPr>
    </w:p>
    <w:p w14:paraId="302F4318">
      <w:pPr>
        <w:spacing w:before="91" w:line="186" w:lineRule="auto"/>
        <w:ind w:left="3615"/>
        <w:rPr>
          <w:rFonts w:hint="eastAsia" w:ascii="宋体" w:hAnsi="宋体" w:eastAsia="宋体" w:cs="宋体"/>
          <w:sz w:val="28"/>
          <w:szCs w:val="28"/>
          <w:lang w:eastAsia="zh-CN"/>
        </w:rPr>
      </w:pPr>
      <w:r>
        <w:rPr>
          <w:rFonts w:ascii="宋体" w:hAnsi="宋体" w:eastAsia="宋体" w:cs="宋体"/>
          <w:spacing w:val="-10"/>
          <w:sz w:val="28"/>
          <w:szCs w:val="28"/>
          <w:lang w:eastAsia="zh-CN"/>
        </w:rPr>
        <w:t>—</w:t>
      </w:r>
      <w:r>
        <w:rPr>
          <w:rFonts w:ascii="宋体" w:hAnsi="宋体" w:eastAsia="宋体" w:cs="宋体"/>
          <w:spacing w:val="32"/>
          <w:sz w:val="28"/>
          <w:szCs w:val="28"/>
          <w:lang w:eastAsia="zh-CN"/>
        </w:rPr>
        <w:t xml:space="preserve"> </w:t>
      </w:r>
      <w:r>
        <w:rPr>
          <w:rFonts w:ascii="宋体" w:hAnsi="宋体" w:eastAsia="宋体" w:cs="宋体"/>
          <w:spacing w:val="-10"/>
          <w:sz w:val="28"/>
          <w:szCs w:val="28"/>
          <w:lang w:eastAsia="zh-CN"/>
        </w:rPr>
        <w:t>15</w:t>
      </w:r>
      <w:r>
        <w:rPr>
          <w:rFonts w:ascii="宋体" w:hAnsi="宋体" w:eastAsia="宋体" w:cs="宋体"/>
          <w:spacing w:val="6"/>
          <w:sz w:val="28"/>
          <w:szCs w:val="28"/>
          <w:lang w:eastAsia="zh-CN"/>
        </w:rPr>
        <w:t xml:space="preserve"> </w:t>
      </w:r>
      <w:r>
        <w:rPr>
          <w:rFonts w:ascii="宋体" w:hAnsi="宋体" w:eastAsia="宋体" w:cs="宋体"/>
          <w:spacing w:val="-10"/>
          <w:sz w:val="28"/>
          <w:szCs w:val="28"/>
          <w:lang w:eastAsia="zh-CN"/>
        </w:rPr>
        <w:t>—</w:t>
      </w:r>
    </w:p>
    <w:p w14:paraId="202DADC3">
      <w:pPr>
        <w:spacing w:line="186" w:lineRule="auto"/>
        <w:rPr>
          <w:rFonts w:hint="eastAsia" w:ascii="宋体" w:hAnsi="宋体" w:eastAsia="宋体" w:cs="宋体"/>
          <w:sz w:val="28"/>
          <w:szCs w:val="28"/>
          <w:lang w:eastAsia="zh-CN"/>
        </w:rPr>
        <w:sectPr>
          <w:type w:val="continuous"/>
          <w:pgSz w:w="11906" w:h="16839"/>
          <w:pgMar w:top="1431" w:right="1785" w:bottom="400" w:left="1785" w:header="0" w:footer="0" w:gutter="0"/>
          <w:cols w:equalWidth="0" w:num="1">
            <w:col w:w="8335"/>
          </w:cols>
        </w:sectPr>
      </w:pPr>
    </w:p>
    <w:p w14:paraId="136FD49B">
      <w:pPr>
        <w:spacing w:before="164" w:line="223" w:lineRule="auto"/>
        <w:ind w:left="1781"/>
        <w:outlineLvl w:val="1"/>
        <w:rPr>
          <w:rFonts w:hint="eastAsia" w:ascii="黑体" w:hAnsi="黑体" w:eastAsia="黑体" w:cs="黑体"/>
          <w:sz w:val="31"/>
          <w:szCs w:val="31"/>
          <w:lang w:eastAsia="zh-CN"/>
        </w:rPr>
      </w:pPr>
      <w:r>
        <w:rPr>
          <w:rFonts w:ascii="黑体" w:hAnsi="黑体" w:eastAsia="黑体" w:cs="黑体"/>
          <w:spacing w:val="5"/>
          <w:sz w:val="31"/>
          <w:szCs w:val="31"/>
          <w:lang w:eastAsia="zh-CN"/>
        </w:rPr>
        <w:t>财政拨款“三公</w:t>
      </w:r>
      <w:r>
        <w:rPr>
          <w:rFonts w:ascii="黑体" w:hAnsi="黑体" w:eastAsia="黑体" w:cs="黑体"/>
          <w:spacing w:val="-97"/>
          <w:sz w:val="31"/>
          <w:szCs w:val="31"/>
          <w:lang w:eastAsia="zh-CN"/>
        </w:rPr>
        <w:t xml:space="preserve"> </w:t>
      </w:r>
      <w:r>
        <w:rPr>
          <w:rFonts w:ascii="黑体" w:hAnsi="黑体" w:eastAsia="黑体" w:cs="黑体"/>
          <w:spacing w:val="5"/>
          <w:sz w:val="31"/>
          <w:szCs w:val="31"/>
          <w:lang w:eastAsia="zh-CN"/>
        </w:rPr>
        <w:t>”经费支出决算表</w:t>
      </w:r>
    </w:p>
    <w:p w14:paraId="443BEBB7">
      <w:pPr>
        <w:spacing w:line="111" w:lineRule="exact"/>
        <w:rPr>
          <w:lang w:eastAsia="zh-CN"/>
        </w:rPr>
      </w:pPr>
    </w:p>
    <w:p w14:paraId="49CEA82B">
      <w:pPr>
        <w:spacing w:line="111" w:lineRule="exact"/>
        <w:rPr>
          <w:lang w:eastAsia="zh-CN"/>
        </w:rPr>
        <w:sectPr>
          <w:pgSz w:w="11906" w:h="16839"/>
          <w:pgMar w:top="1431" w:right="1785" w:bottom="400" w:left="1785" w:header="0" w:footer="0" w:gutter="0"/>
          <w:cols w:equalWidth="0" w:num="1">
            <w:col w:w="8335"/>
          </w:cols>
        </w:sectPr>
      </w:pPr>
    </w:p>
    <w:p w14:paraId="1816478D">
      <w:pPr>
        <w:spacing w:line="289" w:lineRule="auto"/>
        <w:rPr>
          <w:lang w:eastAsia="zh-CN"/>
        </w:rPr>
      </w:pPr>
    </w:p>
    <w:p w14:paraId="29C39C1B">
      <w:pPr>
        <w:spacing w:before="62" w:line="275" w:lineRule="auto"/>
        <w:ind w:left="103" w:right="565"/>
        <w:rPr>
          <w:rFonts w:hint="eastAsia" w:ascii="宋体" w:hAnsi="宋体" w:eastAsia="宋体" w:cs="宋体"/>
          <w:sz w:val="19"/>
          <w:szCs w:val="19"/>
          <w:lang w:eastAsia="zh-CN"/>
        </w:rPr>
      </w:pPr>
      <w:r>
        <w:rPr>
          <w:rFonts w:ascii="宋体" w:hAnsi="宋体" w:eastAsia="宋体" w:cs="宋体"/>
          <w:spacing w:val="8"/>
          <w:sz w:val="19"/>
          <w:szCs w:val="19"/>
          <w:lang w:eastAsia="zh-CN"/>
        </w:rPr>
        <w:t>部门：中共南昌市青云谱区委信访</w:t>
      </w:r>
      <w:r>
        <w:rPr>
          <w:rFonts w:ascii="宋体" w:hAnsi="宋体" w:eastAsia="宋体" w:cs="宋体"/>
          <w:sz w:val="19"/>
          <w:szCs w:val="19"/>
          <w:lang w:eastAsia="zh-CN"/>
        </w:rPr>
        <w:t>局</w:t>
      </w:r>
    </w:p>
    <w:p w14:paraId="50486DE8">
      <w:pPr>
        <w:spacing w:line="14" w:lineRule="auto"/>
        <w:rPr>
          <w:sz w:val="2"/>
          <w:lang w:eastAsia="zh-CN"/>
        </w:rPr>
      </w:pPr>
      <w:r>
        <w:rPr>
          <w:sz w:val="2"/>
          <w:szCs w:val="2"/>
          <w:lang w:eastAsia="zh-CN"/>
        </w:rPr>
        <w:br w:type="column"/>
      </w:r>
    </w:p>
    <w:p w14:paraId="05AD3CAB">
      <w:pPr>
        <w:spacing w:before="38" w:line="230" w:lineRule="auto"/>
        <w:ind w:left="3601"/>
        <w:rPr>
          <w:rFonts w:hint="eastAsia" w:ascii="宋体" w:hAnsi="宋体" w:eastAsia="宋体" w:cs="宋体"/>
          <w:sz w:val="19"/>
          <w:szCs w:val="19"/>
          <w:lang w:eastAsia="zh-CN"/>
        </w:rPr>
      </w:pPr>
      <w:r>
        <w:rPr>
          <w:rFonts w:ascii="宋体" w:hAnsi="宋体" w:eastAsia="宋体" w:cs="宋体"/>
          <w:spacing w:val="1"/>
          <w:sz w:val="19"/>
          <w:szCs w:val="19"/>
          <w:lang w:eastAsia="zh-CN"/>
        </w:rPr>
        <w:t>公开</w:t>
      </w:r>
      <w:r>
        <w:rPr>
          <w:rFonts w:ascii="宋体" w:hAnsi="宋体" w:eastAsia="宋体" w:cs="宋体"/>
          <w:spacing w:val="-32"/>
          <w:sz w:val="19"/>
          <w:szCs w:val="19"/>
          <w:lang w:eastAsia="zh-CN"/>
        </w:rPr>
        <w:t xml:space="preserve"> </w:t>
      </w:r>
      <w:r>
        <w:rPr>
          <w:rFonts w:ascii="宋体" w:hAnsi="宋体" w:eastAsia="宋体" w:cs="宋体"/>
          <w:spacing w:val="1"/>
          <w:sz w:val="19"/>
          <w:szCs w:val="19"/>
          <w:lang w:eastAsia="zh-CN"/>
        </w:rPr>
        <w:t>09</w:t>
      </w:r>
      <w:r>
        <w:rPr>
          <w:rFonts w:ascii="宋体" w:hAnsi="宋体" w:eastAsia="宋体" w:cs="宋体"/>
          <w:spacing w:val="-39"/>
          <w:sz w:val="19"/>
          <w:szCs w:val="19"/>
          <w:lang w:eastAsia="zh-CN"/>
        </w:rPr>
        <w:t xml:space="preserve"> </w:t>
      </w:r>
      <w:r>
        <w:rPr>
          <w:rFonts w:ascii="宋体" w:hAnsi="宋体" w:eastAsia="宋体" w:cs="宋体"/>
          <w:spacing w:val="1"/>
          <w:sz w:val="19"/>
          <w:szCs w:val="19"/>
          <w:lang w:eastAsia="zh-CN"/>
        </w:rPr>
        <w:t>表</w:t>
      </w:r>
    </w:p>
    <w:p w14:paraId="61FD285D">
      <w:pPr>
        <w:spacing w:before="75" w:line="229" w:lineRule="auto"/>
        <w:rPr>
          <w:rFonts w:hint="eastAsia" w:ascii="宋体" w:hAnsi="宋体" w:eastAsia="宋体" w:cs="宋体"/>
          <w:sz w:val="19"/>
          <w:szCs w:val="19"/>
          <w:lang w:eastAsia="zh-CN"/>
        </w:rPr>
      </w:pPr>
      <w:r>
        <w:rPr>
          <w:rFonts w:ascii="宋体" w:hAnsi="宋体" w:eastAsia="宋体" w:cs="宋体"/>
          <w:spacing w:val="6"/>
          <w:sz w:val="19"/>
          <w:szCs w:val="19"/>
          <w:lang w:eastAsia="zh-CN"/>
        </w:rPr>
        <w:t>2023</w:t>
      </w:r>
      <w:r>
        <w:rPr>
          <w:rFonts w:ascii="宋体" w:hAnsi="宋体" w:eastAsia="宋体" w:cs="宋体"/>
          <w:spacing w:val="-35"/>
          <w:sz w:val="19"/>
          <w:szCs w:val="19"/>
          <w:lang w:eastAsia="zh-CN"/>
        </w:rPr>
        <w:t xml:space="preserve"> </w:t>
      </w:r>
      <w:r>
        <w:rPr>
          <w:rFonts w:ascii="宋体" w:hAnsi="宋体" w:eastAsia="宋体" w:cs="宋体"/>
          <w:spacing w:val="6"/>
          <w:sz w:val="19"/>
          <w:szCs w:val="19"/>
          <w:lang w:eastAsia="zh-CN"/>
        </w:rPr>
        <w:t>年度</w:t>
      </w:r>
      <w:r>
        <w:rPr>
          <w:rFonts w:ascii="宋体" w:hAnsi="宋体" w:eastAsia="宋体" w:cs="宋体"/>
          <w:spacing w:val="3"/>
          <w:sz w:val="19"/>
          <w:szCs w:val="19"/>
          <w:lang w:eastAsia="zh-CN"/>
        </w:rPr>
        <w:t xml:space="preserve">                       </w:t>
      </w:r>
      <w:r>
        <w:rPr>
          <w:rFonts w:ascii="宋体" w:hAnsi="宋体" w:eastAsia="宋体" w:cs="宋体"/>
          <w:spacing w:val="6"/>
          <w:sz w:val="19"/>
          <w:szCs w:val="19"/>
          <w:lang w:eastAsia="zh-CN"/>
        </w:rPr>
        <w:t>金额单位：万元</w:t>
      </w:r>
    </w:p>
    <w:p w14:paraId="4802531F">
      <w:pPr>
        <w:spacing w:line="229" w:lineRule="auto"/>
        <w:rPr>
          <w:rFonts w:hint="eastAsia" w:ascii="宋体" w:hAnsi="宋体" w:eastAsia="宋体" w:cs="宋体"/>
          <w:sz w:val="19"/>
          <w:szCs w:val="19"/>
          <w:lang w:eastAsia="zh-CN"/>
        </w:rPr>
        <w:sectPr>
          <w:type w:val="continuous"/>
          <w:pgSz w:w="11906" w:h="16839"/>
          <w:pgMar w:top="1431" w:right="1785" w:bottom="400" w:left="1785" w:header="0" w:footer="0" w:gutter="0"/>
          <w:cols w:equalWidth="0" w:num="2">
            <w:col w:w="3652" w:space="100"/>
            <w:col w:w="4583"/>
          </w:cols>
        </w:sectPr>
      </w:pPr>
    </w:p>
    <w:tbl>
      <w:tblPr>
        <w:tblStyle w:val="7"/>
        <w:tblW w:w="8310" w:type="dxa"/>
        <w:tblInd w:w="1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964"/>
        <w:gridCol w:w="739"/>
        <w:gridCol w:w="1557"/>
        <w:gridCol w:w="1457"/>
        <w:gridCol w:w="1593"/>
      </w:tblGrid>
      <w:tr w14:paraId="1C1E0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2964" w:type="dxa"/>
          </w:tcPr>
          <w:p w14:paraId="1C3BB636">
            <w:pPr>
              <w:pStyle w:val="8"/>
              <w:spacing w:before="110" w:line="232" w:lineRule="auto"/>
              <w:ind w:left="1314"/>
              <w:rPr>
                <w:rFonts w:hint="eastAsia"/>
                <w:sz w:val="16"/>
                <w:szCs w:val="16"/>
              </w:rPr>
            </w:pPr>
            <w:r>
              <w:rPr>
                <w:spacing w:val="5"/>
                <w:sz w:val="16"/>
                <w:szCs w:val="16"/>
              </w:rPr>
              <w:t>项目</w:t>
            </w:r>
          </w:p>
        </w:tc>
        <w:tc>
          <w:tcPr>
            <w:tcW w:w="739" w:type="dxa"/>
          </w:tcPr>
          <w:p w14:paraId="39CA0950">
            <w:pPr>
              <w:pStyle w:val="8"/>
              <w:spacing w:before="109" w:line="232" w:lineRule="auto"/>
              <w:ind w:left="198"/>
              <w:rPr>
                <w:rFonts w:hint="eastAsia"/>
                <w:sz w:val="16"/>
                <w:szCs w:val="16"/>
              </w:rPr>
            </w:pPr>
            <w:r>
              <w:rPr>
                <w:spacing w:val="6"/>
                <w:sz w:val="16"/>
                <w:szCs w:val="16"/>
              </w:rPr>
              <w:t>栏次</w:t>
            </w:r>
          </w:p>
        </w:tc>
        <w:tc>
          <w:tcPr>
            <w:tcW w:w="1557" w:type="dxa"/>
          </w:tcPr>
          <w:p w14:paraId="16D417C9">
            <w:pPr>
              <w:pStyle w:val="8"/>
              <w:spacing w:before="109" w:line="232" w:lineRule="auto"/>
              <w:ind w:left="354"/>
              <w:rPr>
                <w:rFonts w:hint="eastAsia"/>
                <w:sz w:val="16"/>
                <w:szCs w:val="16"/>
              </w:rPr>
            </w:pPr>
            <w:r>
              <w:rPr>
                <w:spacing w:val="8"/>
                <w:sz w:val="16"/>
                <w:szCs w:val="16"/>
              </w:rPr>
              <w:t>年初预算数</w:t>
            </w:r>
          </w:p>
        </w:tc>
        <w:tc>
          <w:tcPr>
            <w:tcW w:w="1457" w:type="dxa"/>
          </w:tcPr>
          <w:p w14:paraId="61A125B3">
            <w:pPr>
              <w:pStyle w:val="8"/>
              <w:spacing w:before="113" w:line="221" w:lineRule="auto"/>
              <w:ind w:left="330"/>
              <w:rPr>
                <w:rFonts w:hint="eastAsia"/>
                <w:sz w:val="16"/>
                <w:szCs w:val="16"/>
              </w:rPr>
            </w:pPr>
            <w:r>
              <w:rPr>
                <w:spacing w:val="-1"/>
                <w:sz w:val="16"/>
                <w:szCs w:val="16"/>
              </w:rPr>
              <w:t>全年预算数</w:t>
            </w:r>
          </w:p>
        </w:tc>
        <w:tc>
          <w:tcPr>
            <w:tcW w:w="1593" w:type="dxa"/>
          </w:tcPr>
          <w:p w14:paraId="7E304041">
            <w:pPr>
              <w:pStyle w:val="8"/>
              <w:spacing w:before="109" w:line="232" w:lineRule="auto"/>
              <w:ind w:left="547"/>
              <w:rPr>
                <w:rFonts w:hint="eastAsia"/>
                <w:sz w:val="16"/>
                <w:szCs w:val="16"/>
              </w:rPr>
            </w:pPr>
            <w:r>
              <w:rPr>
                <w:spacing w:val="6"/>
                <w:sz w:val="16"/>
                <w:szCs w:val="16"/>
              </w:rPr>
              <w:t>决算数</w:t>
            </w:r>
          </w:p>
        </w:tc>
      </w:tr>
      <w:tr w14:paraId="679B7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 w:hRule="atLeast"/>
        </w:trPr>
        <w:tc>
          <w:tcPr>
            <w:tcW w:w="2964" w:type="dxa"/>
          </w:tcPr>
          <w:p w14:paraId="468AC211">
            <w:pPr>
              <w:pStyle w:val="8"/>
              <w:spacing w:before="82" w:line="232" w:lineRule="auto"/>
              <w:ind w:left="1314"/>
              <w:rPr>
                <w:rFonts w:hint="eastAsia"/>
                <w:sz w:val="16"/>
                <w:szCs w:val="16"/>
              </w:rPr>
            </w:pPr>
            <w:r>
              <w:rPr>
                <w:spacing w:val="5"/>
                <w:sz w:val="16"/>
                <w:szCs w:val="16"/>
              </w:rPr>
              <w:t>行次</w:t>
            </w:r>
          </w:p>
        </w:tc>
        <w:tc>
          <w:tcPr>
            <w:tcW w:w="739" w:type="dxa"/>
          </w:tcPr>
          <w:p w14:paraId="5443EDE0"/>
        </w:tc>
        <w:tc>
          <w:tcPr>
            <w:tcW w:w="1557" w:type="dxa"/>
          </w:tcPr>
          <w:p w14:paraId="4D099333">
            <w:pPr>
              <w:pStyle w:val="8"/>
              <w:spacing w:before="82" w:line="220" w:lineRule="exact"/>
              <w:ind w:left="748"/>
              <w:rPr>
                <w:rFonts w:hint="eastAsia"/>
                <w:sz w:val="16"/>
                <w:szCs w:val="16"/>
              </w:rPr>
            </w:pPr>
            <w:r>
              <w:rPr>
                <w:position w:val="1"/>
                <w:sz w:val="16"/>
                <w:szCs w:val="16"/>
              </w:rPr>
              <w:t>1</w:t>
            </w:r>
          </w:p>
        </w:tc>
        <w:tc>
          <w:tcPr>
            <w:tcW w:w="1457" w:type="dxa"/>
          </w:tcPr>
          <w:p w14:paraId="0360E9CB">
            <w:pPr>
              <w:pStyle w:val="8"/>
              <w:spacing w:before="85" w:line="211" w:lineRule="exact"/>
              <w:ind w:left="692"/>
              <w:rPr>
                <w:rFonts w:hint="eastAsia"/>
                <w:sz w:val="16"/>
                <w:szCs w:val="16"/>
              </w:rPr>
            </w:pPr>
            <w:r>
              <w:rPr>
                <w:position w:val="1"/>
                <w:sz w:val="16"/>
                <w:szCs w:val="16"/>
              </w:rPr>
              <w:t>2</w:t>
            </w:r>
          </w:p>
        </w:tc>
        <w:tc>
          <w:tcPr>
            <w:tcW w:w="1593" w:type="dxa"/>
          </w:tcPr>
          <w:p w14:paraId="37F5B131">
            <w:pPr>
              <w:pStyle w:val="8"/>
              <w:spacing w:before="82" w:line="219" w:lineRule="exact"/>
              <w:ind w:left="756"/>
              <w:rPr>
                <w:rFonts w:hint="eastAsia"/>
                <w:sz w:val="16"/>
                <w:szCs w:val="16"/>
              </w:rPr>
            </w:pPr>
            <w:r>
              <w:rPr>
                <w:position w:val="1"/>
                <w:sz w:val="16"/>
                <w:szCs w:val="16"/>
              </w:rPr>
              <w:t>3</w:t>
            </w:r>
          </w:p>
        </w:tc>
      </w:tr>
      <w:tr w14:paraId="0C994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2964" w:type="dxa"/>
          </w:tcPr>
          <w:p w14:paraId="5153A266">
            <w:pPr>
              <w:pStyle w:val="8"/>
              <w:spacing w:before="84" w:line="232" w:lineRule="auto"/>
              <w:ind w:left="83"/>
              <w:rPr>
                <w:rFonts w:hint="eastAsia"/>
                <w:sz w:val="16"/>
                <w:szCs w:val="16"/>
                <w:lang w:eastAsia="zh-CN"/>
              </w:rPr>
            </w:pPr>
            <w:r>
              <w:rPr>
                <w:spacing w:val="6"/>
                <w:sz w:val="16"/>
                <w:szCs w:val="16"/>
                <w:lang w:eastAsia="zh-CN"/>
              </w:rPr>
              <w:t>一、“三公</w:t>
            </w:r>
            <w:r>
              <w:rPr>
                <w:spacing w:val="-52"/>
                <w:sz w:val="16"/>
                <w:szCs w:val="16"/>
                <w:lang w:eastAsia="zh-CN"/>
              </w:rPr>
              <w:t xml:space="preserve"> </w:t>
            </w:r>
            <w:r>
              <w:rPr>
                <w:spacing w:val="6"/>
                <w:sz w:val="16"/>
                <w:szCs w:val="16"/>
                <w:lang w:eastAsia="zh-CN"/>
              </w:rPr>
              <w:t>”经费支出</w:t>
            </w:r>
          </w:p>
        </w:tc>
        <w:tc>
          <w:tcPr>
            <w:tcW w:w="739" w:type="dxa"/>
          </w:tcPr>
          <w:p w14:paraId="108A0537">
            <w:pPr>
              <w:pStyle w:val="8"/>
              <w:spacing w:before="84" w:line="220" w:lineRule="exact"/>
              <w:ind w:left="337"/>
              <w:rPr>
                <w:rFonts w:hint="eastAsia"/>
                <w:sz w:val="16"/>
                <w:szCs w:val="16"/>
              </w:rPr>
            </w:pPr>
            <w:r>
              <w:rPr>
                <w:position w:val="1"/>
                <w:sz w:val="16"/>
                <w:szCs w:val="16"/>
              </w:rPr>
              <w:t>1</w:t>
            </w:r>
          </w:p>
        </w:tc>
        <w:tc>
          <w:tcPr>
            <w:tcW w:w="1557" w:type="dxa"/>
          </w:tcPr>
          <w:p w14:paraId="19F6C083"/>
        </w:tc>
        <w:tc>
          <w:tcPr>
            <w:tcW w:w="1457" w:type="dxa"/>
          </w:tcPr>
          <w:p w14:paraId="2A44178A"/>
        </w:tc>
        <w:tc>
          <w:tcPr>
            <w:tcW w:w="1593" w:type="dxa"/>
          </w:tcPr>
          <w:p w14:paraId="1147DA95"/>
        </w:tc>
      </w:tr>
      <w:tr w14:paraId="7A8AB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2964" w:type="dxa"/>
          </w:tcPr>
          <w:p w14:paraId="6FD0439F">
            <w:pPr>
              <w:pStyle w:val="8"/>
              <w:spacing w:before="83" w:line="232" w:lineRule="auto"/>
              <w:ind w:left="263"/>
              <w:rPr>
                <w:rFonts w:hint="eastAsia"/>
                <w:sz w:val="16"/>
                <w:szCs w:val="16"/>
              </w:rPr>
            </w:pPr>
            <w:r>
              <w:rPr>
                <w:spacing w:val="7"/>
                <w:sz w:val="16"/>
                <w:szCs w:val="16"/>
              </w:rPr>
              <w:t>1.因公出国（境）费</w:t>
            </w:r>
          </w:p>
        </w:tc>
        <w:tc>
          <w:tcPr>
            <w:tcW w:w="739" w:type="dxa"/>
          </w:tcPr>
          <w:p w14:paraId="23BF1BC1">
            <w:pPr>
              <w:pStyle w:val="8"/>
              <w:spacing w:before="82" w:line="220" w:lineRule="exact"/>
              <w:ind w:left="327"/>
              <w:rPr>
                <w:rFonts w:hint="eastAsia"/>
                <w:sz w:val="16"/>
                <w:szCs w:val="16"/>
              </w:rPr>
            </w:pPr>
            <w:r>
              <w:rPr>
                <w:position w:val="1"/>
                <w:sz w:val="16"/>
                <w:szCs w:val="16"/>
              </w:rPr>
              <w:t>2</w:t>
            </w:r>
          </w:p>
        </w:tc>
        <w:tc>
          <w:tcPr>
            <w:tcW w:w="1557" w:type="dxa"/>
          </w:tcPr>
          <w:p w14:paraId="759891A7"/>
        </w:tc>
        <w:tc>
          <w:tcPr>
            <w:tcW w:w="1457" w:type="dxa"/>
          </w:tcPr>
          <w:p w14:paraId="7918AC00"/>
        </w:tc>
        <w:tc>
          <w:tcPr>
            <w:tcW w:w="1593" w:type="dxa"/>
          </w:tcPr>
          <w:p w14:paraId="428B716A"/>
        </w:tc>
      </w:tr>
      <w:tr w14:paraId="74C76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 w:hRule="atLeast"/>
        </w:trPr>
        <w:tc>
          <w:tcPr>
            <w:tcW w:w="2964" w:type="dxa"/>
          </w:tcPr>
          <w:p w14:paraId="373EC551">
            <w:pPr>
              <w:pStyle w:val="8"/>
              <w:spacing w:before="83" w:line="232" w:lineRule="auto"/>
              <w:ind w:left="252"/>
              <w:rPr>
                <w:rFonts w:hint="eastAsia"/>
                <w:sz w:val="16"/>
                <w:szCs w:val="16"/>
                <w:lang w:eastAsia="zh-CN"/>
              </w:rPr>
            </w:pPr>
            <w:r>
              <w:rPr>
                <w:spacing w:val="8"/>
                <w:sz w:val="16"/>
                <w:szCs w:val="16"/>
                <w:lang w:eastAsia="zh-CN"/>
              </w:rPr>
              <w:t>2.公务用车购置及运行维护费</w:t>
            </w:r>
          </w:p>
        </w:tc>
        <w:tc>
          <w:tcPr>
            <w:tcW w:w="739" w:type="dxa"/>
          </w:tcPr>
          <w:p w14:paraId="7E249574">
            <w:pPr>
              <w:pStyle w:val="8"/>
              <w:spacing w:before="83" w:line="219" w:lineRule="exact"/>
              <w:ind w:left="328"/>
              <w:rPr>
                <w:rFonts w:hint="eastAsia"/>
                <w:sz w:val="16"/>
                <w:szCs w:val="16"/>
              </w:rPr>
            </w:pPr>
            <w:r>
              <w:rPr>
                <w:position w:val="1"/>
                <w:sz w:val="16"/>
                <w:szCs w:val="16"/>
              </w:rPr>
              <w:t>3</w:t>
            </w:r>
          </w:p>
        </w:tc>
        <w:tc>
          <w:tcPr>
            <w:tcW w:w="1557" w:type="dxa"/>
          </w:tcPr>
          <w:p w14:paraId="5C868BF5"/>
        </w:tc>
        <w:tc>
          <w:tcPr>
            <w:tcW w:w="1457" w:type="dxa"/>
          </w:tcPr>
          <w:p w14:paraId="30B429EB"/>
        </w:tc>
        <w:tc>
          <w:tcPr>
            <w:tcW w:w="1593" w:type="dxa"/>
          </w:tcPr>
          <w:p w14:paraId="0AB8F624"/>
        </w:tc>
      </w:tr>
      <w:tr w14:paraId="21943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2964" w:type="dxa"/>
          </w:tcPr>
          <w:p w14:paraId="20D75162">
            <w:pPr>
              <w:pStyle w:val="8"/>
              <w:spacing w:before="85" w:line="232" w:lineRule="auto"/>
              <w:ind w:left="430"/>
              <w:rPr>
                <w:rFonts w:hint="eastAsia"/>
                <w:sz w:val="16"/>
                <w:szCs w:val="16"/>
              </w:rPr>
            </w:pPr>
            <w:r>
              <w:rPr>
                <w:spacing w:val="7"/>
                <w:sz w:val="16"/>
                <w:szCs w:val="16"/>
              </w:rPr>
              <w:t>（1）公务用车购置费</w:t>
            </w:r>
          </w:p>
        </w:tc>
        <w:tc>
          <w:tcPr>
            <w:tcW w:w="739" w:type="dxa"/>
          </w:tcPr>
          <w:p w14:paraId="7F59EA73">
            <w:pPr>
              <w:pStyle w:val="8"/>
              <w:spacing w:before="85" w:line="220" w:lineRule="exact"/>
              <w:ind w:left="324"/>
              <w:rPr>
                <w:rFonts w:hint="eastAsia"/>
                <w:sz w:val="16"/>
                <w:szCs w:val="16"/>
              </w:rPr>
            </w:pPr>
            <w:r>
              <w:rPr>
                <w:position w:val="1"/>
                <w:sz w:val="16"/>
                <w:szCs w:val="16"/>
              </w:rPr>
              <w:t>4</w:t>
            </w:r>
          </w:p>
        </w:tc>
        <w:tc>
          <w:tcPr>
            <w:tcW w:w="1557" w:type="dxa"/>
          </w:tcPr>
          <w:p w14:paraId="3784336A"/>
        </w:tc>
        <w:tc>
          <w:tcPr>
            <w:tcW w:w="1457" w:type="dxa"/>
          </w:tcPr>
          <w:p w14:paraId="65B54A3D"/>
        </w:tc>
        <w:tc>
          <w:tcPr>
            <w:tcW w:w="1593" w:type="dxa"/>
          </w:tcPr>
          <w:p w14:paraId="76EDF31A"/>
        </w:tc>
      </w:tr>
      <w:tr w14:paraId="109CC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 w:hRule="atLeast"/>
        </w:trPr>
        <w:tc>
          <w:tcPr>
            <w:tcW w:w="2964" w:type="dxa"/>
          </w:tcPr>
          <w:p w14:paraId="4D1CE711">
            <w:pPr>
              <w:pStyle w:val="8"/>
              <w:spacing w:before="83" w:line="232" w:lineRule="auto"/>
              <w:ind w:left="430"/>
              <w:rPr>
                <w:rFonts w:hint="eastAsia"/>
                <w:sz w:val="16"/>
                <w:szCs w:val="16"/>
                <w:lang w:eastAsia="zh-CN"/>
              </w:rPr>
            </w:pPr>
            <w:r>
              <w:rPr>
                <w:spacing w:val="8"/>
                <w:sz w:val="16"/>
                <w:szCs w:val="16"/>
                <w:lang w:eastAsia="zh-CN"/>
              </w:rPr>
              <w:t>（2）公务用车运行维护费</w:t>
            </w:r>
          </w:p>
        </w:tc>
        <w:tc>
          <w:tcPr>
            <w:tcW w:w="739" w:type="dxa"/>
          </w:tcPr>
          <w:p w14:paraId="68D95F2D">
            <w:pPr>
              <w:pStyle w:val="8"/>
              <w:spacing w:before="83" w:line="219" w:lineRule="exact"/>
              <w:ind w:left="328"/>
              <w:rPr>
                <w:rFonts w:hint="eastAsia"/>
                <w:sz w:val="16"/>
                <w:szCs w:val="16"/>
              </w:rPr>
            </w:pPr>
            <w:r>
              <w:rPr>
                <w:position w:val="1"/>
                <w:sz w:val="16"/>
                <w:szCs w:val="16"/>
              </w:rPr>
              <w:t>5</w:t>
            </w:r>
          </w:p>
        </w:tc>
        <w:tc>
          <w:tcPr>
            <w:tcW w:w="1557" w:type="dxa"/>
          </w:tcPr>
          <w:p w14:paraId="76251FAE"/>
        </w:tc>
        <w:tc>
          <w:tcPr>
            <w:tcW w:w="1457" w:type="dxa"/>
          </w:tcPr>
          <w:p w14:paraId="093D4A5A"/>
        </w:tc>
        <w:tc>
          <w:tcPr>
            <w:tcW w:w="1593" w:type="dxa"/>
          </w:tcPr>
          <w:p w14:paraId="0F5A2727"/>
        </w:tc>
      </w:tr>
      <w:tr w14:paraId="23146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2964" w:type="dxa"/>
          </w:tcPr>
          <w:p w14:paraId="6ACF1ECE">
            <w:pPr>
              <w:pStyle w:val="8"/>
              <w:spacing w:before="85" w:line="232" w:lineRule="auto"/>
              <w:ind w:left="254"/>
              <w:rPr>
                <w:rFonts w:hint="eastAsia"/>
                <w:sz w:val="16"/>
                <w:szCs w:val="16"/>
              </w:rPr>
            </w:pPr>
            <w:r>
              <w:rPr>
                <w:spacing w:val="7"/>
                <w:sz w:val="16"/>
                <w:szCs w:val="16"/>
              </w:rPr>
              <w:t>3.公务接待费</w:t>
            </w:r>
          </w:p>
        </w:tc>
        <w:tc>
          <w:tcPr>
            <w:tcW w:w="739" w:type="dxa"/>
          </w:tcPr>
          <w:p w14:paraId="26DDAF3C">
            <w:pPr>
              <w:pStyle w:val="8"/>
              <w:spacing w:before="85" w:line="219" w:lineRule="exact"/>
              <w:ind w:left="326"/>
              <w:rPr>
                <w:rFonts w:hint="eastAsia"/>
                <w:sz w:val="16"/>
                <w:szCs w:val="16"/>
              </w:rPr>
            </w:pPr>
            <w:r>
              <w:rPr>
                <w:position w:val="1"/>
                <w:sz w:val="16"/>
                <w:szCs w:val="16"/>
              </w:rPr>
              <w:t>6</w:t>
            </w:r>
          </w:p>
        </w:tc>
        <w:tc>
          <w:tcPr>
            <w:tcW w:w="1557" w:type="dxa"/>
          </w:tcPr>
          <w:p w14:paraId="219867F1"/>
        </w:tc>
        <w:tc>
          <w:tcPr>
            <w:tcW w:w="1457" w:type="dxa"/>
          </w:tcPr>
          <w:p w14:paraId="6ED8458A"/>
        </w:tc>
        <w:tc>
          <w:tcPr>
            <w:tcW w:w="1593" w:type="dxa"/>
          </w:tcPr>
          <w:p w14:paraId="79F0B9CA"/>
        </w:tc>
      </w:tr>
      <w:tr w14:paraId="27AE7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2964" w:type="dxa"/>
          </w:tcPr>
          <w:p w14:paraId="5FEF896F">
            <w:pPr>
              <w:pStyle w:val="8"/>
              <w:spacing w:before="86" w:line="232" w:lineRule="auto"/>
              <w:ind w:left="430"/>
              <w:rPr>
                <w:rFonts w:hint="eastAsia"/>
                <w:sz w:val="16"/>
                <w:szCs w:val="16"/>
              </w:rPr>
            </w:pPr>
            <w:r>
              <w:rPr>
                <w:spacing w:val="3"/>
                <w:sz w:val="16"/>
                <w:szCs w:val="16"/>
              </w:rPr>
              <w:t>（1）</w:t>
            </w:r>
            <w:r>
              <w:rPr>
                <w:spacing w:val="-48"/>
                <w:sz w:val="16"/>
                <w:szCs w:val="16"/>
              </w:rPr>
              <w:t xml:space="preserve"> </w:t>
            </w:r>
            <w:r>
              <w:rPr>
                <w:spacing w:val="3"/>
                <w:sz w:val="16"/>
                <w:szCs w:val="16"/>
              </w:rPr>
              <w:t>国内接待费</w:t>
            </w:r>
          </w:p>
        </w:tc>
        <w:tc>
          <w:tcPr>
            <w:tcW w:w="739" w:type="dxa"/>
          </w:tcPr>
          <w:p w14:paraId="0378430A">
            <w:pPr>
              <w:pStyle w:val="8"/>
              <w:spacing w:before="86" w:line="218" w:lineRule="exact"/>
              <w:ind w:left="329"/>
              <w:rPr>
                <w:rFonts w:hint="eastAsia"/>
                <w:sz w:val="16"/>
                <w:szCs w:val="16"/>
              </w:rPr>
            </w:pPr>
            <w:r>
              <w:rPr>
                <w:position w:val="1"/>
                <w:sz w:val="16"/>
                <w:szCs w:val="16"/>
              </w:rPr>
              <w:t>7</w:t>
            </w:r>
          </w:p>
        </w:tc>
        <w:tc>
          <w:tcPr>
            <w:tcW w:w="1557" w:type="dxa"/>
          </w:tcPr>
          <w:p w14:paraId="37B096B3">
            <w:pPr>
              <w:pStyle w:val="8"/>
              <w:spacing w:before="166" w:line="109" w:lineRule="exact"/>
              <w:ind w:left="607"/>
              <w:rPr>
                <w:rFonts w:hint="eastAsia"/>
                <w:sz w:val="16"/>
                <w:szCs w:val="16"/>
              </w:rPr>
            </w:pPr>
            <w:r>
              <w:rPr>
                <w:spacing w:val="7"/>
                <w:position w:val="-3"/>
                <w:sz w:val="16"/>
                <w:szCs w:val="16"/>
              </w:rPr>
              <w:t>——</w:t>
            </w:r>
          </w:p>
        </w:tc>
        <w:tc>
          <w:tcPr>
            <w:tcW w:w="1457" w:type="dxa"/>
          </w:tcPr>
          <w:p w14:paraId="0C92101F">
            <w:pPr>
              <w:pStyle w:val="8"/>
              <w:spacing w:before="165" w:line="108" w:lineRule="exact"/>
              <w:ind w:left="569"/>
              <w:rPr>
                <w:rFonts w:hint="eastAsia"/>
                <w:sz w:val="16"/>
                <w:szCs w:val="16"/>
              </w:rPr>
            </w:pPr>
            <w:r>
              <w:rPr>
                <w:position w:val="-3"/>
                <w:sz w:val="16"/>
                <w:szCs w:val="16"/>
              </w:rPr>
              <w:t>——</w:t>
            </w:r>
          </w:p>
        </w:tc>
        <w:tc>
          <w:tcPr>
            <w:tcW w:w="1593" w:type="dxa"/>
          </w:tcPr>
          <w:p w14:paraId="5A81267D"/>
        </w:tc>
      </w:tr>
      <w:tr w14:paraId="79C49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2964" w:type="dxa"/>
          </w:tcPr>
          <w:p w14:paraId="6A13A98C">
            <w:pPr>
              <w:pStyle w:val="8"/>
              <w:spacing w:before="84" w:line="232" w:lineRule="auto"/>
              <w:ind w:left="846"/>
              <w:rPr>
                <w:rFonts w:hint="eastAsia"/>
                <w:sz w:val="16"/>
                <w:szCs w:val="16"/>
              </w:rPr>
            </w:pPr>
            <w:r>
              <w:rPr>
                <w:spacing w:val="9"/>
                <w:sz w:val="16"/>
                <w:szCs w:val="16"/>
              </w:rPr>
              <w:t>其中：外事接待费</w:t>
            </w:r>
          </w:p>
        </w:tc>
        <w:tc>
          <w:tcPr>
            <w:tcW w:w="739" w:type="dxa"/>
          </w:tcPr>
          <w:p w14:paraId="0F5C4936">
            <w:pPr>
              <w:pStyle w:val="8"/>
              <w:spacing w:before="84" w:line="219" w:lineRule="exact"/>
              <w:ind w:left="325"/>
              <w:rPr>
                <w:rFonts w:hint="eastAsia"/>
                <w:sz w:val="16"/>
                <w:szCs w:val="16"/>
              </w:rPr>
            </w:pPr>
            <w:r>
              <w:rPr>
                <w:position w:val="1"/>
                <w:sz w:val="16"/>
                <w:szCs w:val="16"/>
              </w:rPr>
              <w:t>8</w:t>
            </w:r>
          </w:p>
        </w:tc>
        <w:tc>
          <w:tcPr>
            <w:tcW w:w="1557" w:type="dxa"/>
          </w:tcPr>
          <w:p w14:paraId="62715EED">
            <w:pPr>
              <w:pStyle w:val="8"/>
              <w:spacing w:before="165" w:line="109" w:lineRule="exact"/>
              <w:ind w:left="607"/>
              <w:rPr>
                <w:rFonts w:hint="eastAsia"/>
                <w:sz w:val="16"/>
                <w:szCs w:val="16"/>
              </w:rPr>
            </w:pPr>
            <w:r>
              <w:rPr>
                <w:spacing w:val="7"/>
                <w:position w:val="-3"/>
                <w:sz w:val="16"/>
                <w:szCs w:val="16"/>
              </w:rPr>
              <w:t>——</w:t>
            </w:r>
          </w:p>
        </w:tc>
        <w:tc>
          <w:tcPr>
            <w:tcW w:w="1457" w:type="dxa"/>
          </w:tcPr>
          <w:p w14:paraId="3253A0C9">
            <w:pPr>
              <w:pStyle w:val="8"/>
              <w:spacing w:before="166" w:line="108" w:lineRule="exact"/>
              <w:ind w:left="569"/>
              <w:rPr>
                <w:rFonts w:hint="eastAsia"/>
                <w:sz w:val="16"/>
                <w:szCs w:val="16"/>
              </w:rPr>
            </w:pPr>
            <w:r>
              <w:rPr>
                <w:position w:val="-3"/>
                <w:sz w:val="16"/>
                <w:szCs w:val="16"/>
              </w:rPr>
              <w:t>——</w:t>
            </w:r>
          </w:p>
        </w:tc>
        <w:tc>
          <w:tcPr>
            <w:tcW w:w="1593" w:type="dxa"/>
          </w:tcPr>
          <w:p w14:paraId="4D4C0E12"/>
        </w:tc>
      </w:tr>
      <w:tr w14:paraId="24A9A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2964" w:type="dxa"/>
          </w:tcPr>
          <w:p w14:paraId="0576ED5B">
            <w:pPr>
              <w:pStyle w:val="8"/>
              <w:spacing w:before="85" w:line="232" w:lineRule="auto"/>
              <w:ind w:left="430"/>
              <w:rPr>
                <w:rFonts w:hint="eastAsia"/>
                <w:sz w:val="16"/>
                <w:szCs w:val="16"/>
                <w:lang w:eastAsia="zh-CN"/>
              </w:rPr>
            </w:pPr>
            <w:r>
              <w:rPr>
                <w:spacing w:val="5"/>
                <w:sz w:val="16"/>
                <w:szCs w:val="16"/>
                <w:lang w:eastAsia="zh-CN"/>
              </w:rPr>
              <w:t>（2）</w:t>
            </w:r>
            <w:r>
              <w:rPr>
                <w:spacing w:val="-48"/>
                <w:sz w:val="16"/>
                <w:szCs w:val="16"/>
                <w:lang w:eastAsia="zh-CN"/>
              </w:rPr>
              <w:t xml:space="preserve"> </w:t>
            </w:r>
            <w:r>
              <w:rPr>
                <w:spacing w:val="5"/>
                <w:sz w:val="16"/>
                <w:szCs w:val="16"/>
                <w:lang w:eastAsia="zh-CN"/>
              </w:rPr>
              <w:t>国（境）外接待费</w:t>
            </w:r>
          </w:p>
        </w:tc>
        <w:tc>
          <w:tcPr>
            <w:tcW w:w="739" w:type="dxa"/>
          </w:tcPr>
          <w:p w14:paraId="3E7C7AC6">
            <w:pPr>
              <w:pStyle w:val="8"/>
              <w:spacing w:before="85" w:line="219" w:lineRule="exact"/>
              <w:ind w:left="325"/>
              <w:rPr>
                <w:rFonts w:hint="eastAsia"/>
                <w:sz w:val="16"/>
                <w:szCs w:val="16"/>
              </w:rPr>
            </w:pPr>
            <w:r>
              <w:rPr>
                <w:position w:val="1"/>
                <w:sz w:val="16"/>
                <w:szCs w:val="16"/>
              </w:rPr>
              <w:t>9</w:t>
            </w:r>
          </w:p>
        </w:tc>
        <w:tc>
          <w:tcPr>
            <w:tcW w:w="1557" w:type="dxa"/>
          </w:tcPr>
          <w:p w14:paraId="487ED90B">
            <w:pPr>
              <w:pStyle w:val="8"/>
              <w:spacing w:before="165" w:line="109" w:lineRule="exact"/>
              <w:ind w:left="607"/>
              <w:rPr>
                <w:rFonts w:hint="eastAsia"/>
                <w:sz w:val="16"/>
                <w:szCs w:val="16"/>
              </w:rPr>
            </w:pPr>
            <w:r>
              <w:rPr>
                <w:spacing w:val="7"/>
                <w:position w:val="-3"/>
                <w:sz w:val="16"/>
                <w:szCs w:val="16"/>
              </w:rPr>
              <w:t>——</w:t>
            </w:r>
          </w:p>
        </w:tc>
        <w:tc>
          <w:tcPr>
            <w:tcW w:w="1457" w:type="dxa"/>
          </w:tcPr>
          <w:p w14:paraId="4559500A">
            <w:pPr>
              <w:pStyle w:val="8"/>
              <w:spacing w:before="164" w:line="109" w:lineRule="exact"/>
              <w:ind w:left="569"/>
              <w:rPr>
                <w:rFonts w:hint="eastAsia"/>
                <w:sz w:val="16"/>
                <w:szCs w:val="16"/>
              </w:rPr>
            </w:pPr>
            <w:r>
              <w:rPr>
                <w:position w:val="-3"/>
                <w:sz w:val="16"/>
                <w:szCs w:val="16"/>
              </w:rPr>
              <w:t>——</w:t>
            </w:r>
          </w:p>
        </w:tc>
        <w:tc>
          <w:tcPr>
            <w:tcW w:w="1593" w:type="dxa"/>
          </w:tcPr>
          <w:p w14:paraId="0E606FB2"/>
        </w:tc>
      </w:tr>
      <w:tr w14:paraId="3BFA3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2964" w:type="dxa"/>
          </w:tcPr>
          <w:p w14:paraId="1C8106CE">
            <w:pPr>
              <w:pStyle w:val="8"/>
              <w:spacing w:before="86" w:line="232" w:lineRule="auto"/>
              <w:ind w:left="83"/>
              <w:rPr>
                <w:rFonts w:hint="eastAsia"/>
                <w:sz w:val="16"/>
                <w:szCs w:val="16"/>
              </w:rPr>
            </w:pPr>
            <w:r>
              <w:rPr>
                <w:spacing w:val="8"/>
                <w:sz w:val="16"/>
                <w:szCs w:val="16"/>
              </w:rPr>
              <w:t>二、相关统计数</w:t>
            </w:r>
          </w:p>
        </w:tc>
        <w:tc>
          <w:tcPr>
            <w:tcW w:w="739" w:type="dxa"/>
          </w:tcPr>
          <w:p w14:paraId="1CEED3CC">
            <w:pPr>
              <w:pStyle w:val="8"/>
              <w:spacing w:before="86" w:line="218" w:lineRule="exact"/>
              <w:ind w:left="294"/>
              <w:rPr>
                <w:rFonts w:hint="eastAsia"/>
                <w:sz w:val="16"/>
                <w:szCs w:val="16"/>
              </w:rPr>
            </w:pPr>
            <w:r>
              <w:rPr>
                <w:spacing w:val="-4"/>
                <w:position w:val="1"/>
                <w:sz w:val="16"/>
                <w:szCs w:val="16"/>
              </w:rPr>
              <w:t>10</w:t>
            </w:r>
          </w:p>
        </w:tc>
        <w:tc>
          <w:tcPr>
            <w:tcW w:w="1557" w:type="dxa"/>
          </w:tcPr>
          <w:p w14:paraId="113FED1D">
            <w:pPr>
              <w:pStyle w:val="8"/>
              <w:spacing w:before="166" w:line="109" w:lineRule="exact"/>
              <w:ind w:left="607"/>
              <w:rPr>
                <w:rFonts w:hint="eastAsia"/>
                <w:sz w:val="16"/>
                <w:szCs w:val="16"/>
              </w:rPr>
            </w:pPr>
            <w:r>
              <w:rPr>
                <w:spacing w:val="7"/>
                <w:position w:val="-3"/>
                <w:sz w:val="16"/>
                <w:szCs w:val="16"/>
              </w:rPr>
              <w:t>——</w:t>
            </w:r>
          </w:p>
        </w:tc>
        <w:tc>
          <w:tcPr>
            <w:tcW w:w="1457" w:type="dxa"/>
          </w:tcPr>
          <w:p w14:paraId="5C782742">
            <w:pPr>
              <w:pStyle w:val="8"/>
              <w:spacing w:before="165" w:line="108" w:lineRule="exact"/>
              <w:ind w:left="569"/>
              <w:rPr>
                <w:rFonts w:hint="eastAsia"/>
                <w:sz w:val="16"/>
                <w:szCs w:val="16"/>
              </w:rPr>
            </w:pPr>
            <w:r>
              <w:rPr>
                <w:position w:val="-3"/>
                <w:sz w:val="16"/>
                <w:szCs w:val="16"/>
              </w:rPr>
              <w:t>——</w:t>
            </w:r>
          </w:p>
        </w:tc>
        <w:tc>
          <w:tcPr>
            <w:tcW w:w="1593" w:type="dxa"/>
          </w:tcPr>
          <w:p w14:paraId="0886F1E3">
            <w:pPr>
              <w:pStyle w:val="8"/>
              <w:spacing w:before="166" w:line="109" w:lineRule="exact"/>
              <w:ind w:left="626"/>
              <w:rPr>
                <w:rFonts w:hint="eastAsia"/>
                <w:sz w:val="16"/>
                <w:szCs w:val="16"/>
              </w:rPr>
            </w:pPr>
            <w:r>
              <w:rPr>
                <w:spacing w:val="7"/>
                <w:position w:val="-3"/>
                <w:sz w:val="16"/>
                <w:szCs w:val="16"/>
              </w:rPr>
              <w:t>——</w:t>
            </w:r>
          </w:p>
        </w:tc>
      </w:tr>
      <w:tr w14:paraId="0AC28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2964" w:type="dxa"/>
          </w:tcPr>
          <w:p w14:paraId="09DAB2BF">
            <w:pPr>
              <w:pStyle w:val="8"/>
              <w:spacing w:before="84" w:line="232" w:lineRule="auto"/>
              <w:ind w:left="263"/>
              <w:rPr>
                <w:rFonts w:hint="eastAsia"/>
                <w:sz w:val="16"/>
                <w:szCs w:val="16"/>
                <w:lang w:eastAsia="zh-CN"/>
              </w:rPr>
            </w:pPr>
            <w:r>
              <w:rPr>
                <w:spacing w:val="5"/>
                <w:sz w:val="16"/>
                <w:szCs w:val="16"/>
                <w:lang w:eastAsia="zh-CN"/>
              </w:rPr>
              <w:t>1.因公出国（境）</w:t>
            </w:r>
            <w:r>
              <w:rPr>
                <w:spacing w:val="-46"/>
                <w:sz w:val="16"/>
                <w:szCs w:val="16"/>
                <w:lang w:eastAsia="zh-CN"/>
              </w:rPr>
              <w:t xml:space="preserve"> </w:t>
            </w:r>
            <w:r>
              <w:rPr>
                <w:spacing w:val="5"/>
                <w:sz w:val="16"/>
                <w:szCs w:val="16"/>
                <w:lang w:eastAsia="zh-CN"/>
              </w:rPr>
              <w:t>团组数（个）</w:t>
            </w:r>
          </w:p>
        </w:tc>
        <w:tc>
          <w:tcPr>
            <w:tcW w:w="739" w:type="dxa"/>
          </w:tcPr>
          <w:p w14:paraId="2607F838">
            <w:pPr>
              <w:pStyle w:val="8"/>
              <w:spacing w:before="84" w:line="220" w:lineRule="exact"/>
              <w:ind w:left="294"/>
              <w:rPr>
                <w:rFonts w:hint="eastAsia"/>
                <w:sz w:val="16"/>
                <w:szCs w:val="16"/>
              </w:rPr>
            </w:pPr>
            <w:r>
              <w:rPr>
                <w:spacing w:val="-4"/>
                <w:position w:val="1"/>
                <w:sz w:val="16"/>
                <w:szCs w:val="16"/>
              </w:rPr>
              <w:t>11</w:t>
            </w:r>
          </w:p>
        </w:tc>
        <w:tc>
          <w:tcPr>
            <w:tcW w:w="1557" w:type="dxa"/>
          </w:tcPr>
          <w:p w14:paraId="1ACA43FA">
            <w:pPr>
              <w:pStyle w:val="8"/>
              <w:spacing w:before="165" w:line="109" w:lineRule="exact"/>
              <w:ind w:left="607"/>
              <w:rPr>
                <w:rFonts w:hint="eastAsia"/>
                <w:sz w:val="16"/>
                <w:szCs w:val="16"/>
              </w:rPr>
            </w:pPr>
            <w:r>
              <w:rPr>
                <w:spacing w:val="7"/>
                <w:position w:val="-3"/>
                <w:sz w:val="16"/>
                <w:szCs w:val="16"/>
              </w:rPr>
              <w:t>——</w:t>
            </w:r>
          </w:p>
        </w:tc>
        <w:tc>
          <w:tcPr>
            <w:tcW w:w="1457" w:type="dxa"/>
          </w:tcPr>
          <w:p w14:paraId="5C9E9A2C">
            <w:pPr>
              <w:pStyle w:val="8"/>
              <w:spacing w:before="166" w:line="108" w:lineRule="exact"/>
              <w:ind w:left="569"/>
              <w:rPr>
                <w:rFonts w:hint="eastAsia"/>
                <w:sz w:val="16"/>
                <w:szCs w:val="16"/>
              </w:rPr>
            </w:pPr>
            <w:r>
              <w:rPr>
                <w:position w:val="-3"/>
                <w:sz w:val="16"/>
                <w:szCs w:val="16"/>
              </w:rPr>
              <w:t>——</w:t>
            </w:r>
          </w:p>
        </w:tc>
        <w:tc>
          <w:tcPr>
            <w:tcW w:w="1593" w:type="dxa"/>
          </w:tcPr>
          <w:p w14:paraId="4B8D6758"/>
        </w:tc>
      </w:tr>
      <w:tr w14:paraId="2AB83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2964" w:type="dxa"/>
          </w:tcPr>
          <w:p w14:paraId="62E52567">
            <w:pPr>
              <w:pStyle w:val="8"/>
              <w:spacing w:before="85" w:line="232" w:lineRule="auto"/>
              <w:ind w:left="252"/>
              <w:rPr>
                <w:rFonts w:hint="eastAsia"/>
                <w:sz w:val="16"/>
                <w:szCs w:val="16"/>
                <w:lang w:eastAsia="zh-CN"/>
              </w:rPr>
            </w:pPr>
            <w:r>
              <w:rPr>
                <w:spacing w:val="8"/>
                <w:sz w:val="16"/>
                <w:szCs w:val="16"/>
                <w:lang w:eastAsia="zh-CN"/>
              </w:rPr>
              <w:t>2.因公出国（境）人次数（人）</w:t>
            </w:r>
          </w:p>
        </w:tc>
        <w:tc>
          <w:tcPr>
            <w:tcW w:w="739" w:type="dxa"/>
          </w:tcPr>
          <w:p w14:paraId="0BD8C041">
            <w:pPr>
              <w:pStyle w:val="8"/>
              <w:spacing w:before="85" w:line="220" w:lineRule="exact"/>
              <w:ind w:left="294"/>
              <w:rPr>
                <w:rFonts w:hint="eastAsia"/>
                <w:sz w:val="16"/>
                <w:szCs w:val="16"/>
              </w:rPr>
            </w:pPr>
            <w:r>
              <w:rPr>
                <w:spacing w:val="-4"/>
                <w:position w:val="1"/>
                <w:sz w:val="16"/>
                <w:szCs w:val="16"/>
              </w:rPr>
              <w:t>12</w:t>
            </w:r>
          </w:p>
        </w:tc>
        <w:tc>
          <w:tcPr>
            <w:tcW w:w="1557" w:type="dxa"/>
          </w:tcPr>
          <w:p w14:paraId="15543D4E">
            <w:pPr>
              <w:pStyle w:val="8"/>
              <w:spacing w:before="165" w:line="109" w:lineRule="exact"/>
              <w:ind w:left="607"/>
              <w:rPr>
                <w:rFonts w:hint="eastAsia"/>
                <w:sz w:val="16"/>
                <w:szCs w:val="16"/>
              </w:rPr>
            </w:pPr>
            <w:r>
              <w:rPr>
                <w:spacing w:val="7"/>
                <w:position w:val="-3"/>
                <w:sz w:val="16"/>
                <w:szCs w:val="16"/>
              </w:rPr>
              <w:t>——</w:t>
            </w:r>
          </w:p>
        </w:tc>
        <w:tc>
          <w:tcPr>
            <w:tcW w:w="1457" w:type="dxa"/>
          </w:tcPr>
          <w:p w14:paraId="5BC09BF2">
            <w:pPr>
              <w:pStyle w:val="8"/>
              <w:spacing w:before="164" w:line="109" w:lineRule="exact"/>
              <w:ind w:left="569"/>
              <w:rPr>
                <w:rFonts w:hint="eastAsia"/>
                <w:sz w:val="16"/>
                <w:szCs w:val="16"/>
              </w:rPr>
            </w:pPr>
            <w:r>
              <w:rPr>
                <w:position w:val="-3"/>
                <w:sz w:val="16"/>
                <w:szCs w:val="16"/>
              </w:rPr>
              <w:t>——</w:t>
            </w:r>
          </w:p>
        </w:tc>
        <w:tc>
          <w:tcPr>
            <w:tcW w:w="1593" w:type="dxa"/>
          </w:tcPr>
          <w:p w14:paraId="072B7F1D"/>
        </w:tc>
      </w:tr>
      <w:tr w14:paraId="79DC7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2964" w:type="dxa"/>
          </w:tcPr>
          <w:p w14:paraId="7899C49E">
            <w:pPr>
              <w:pStyle w:val="8"/>
              <w:spacing w:before="86" w:line="232" w:lineRule="auto"/>
              <w:ind w:left="254"/>
              <w:rPr>
                <w:rFonts w:hint="eastAsia"/>
                <w:sz w:val="16"/>
                <w:szCs w:val="16"/>
                <w:lang w:eastAsia="zh-CN"/>
              </w:rPr>
            </w:pPr>
            <w:r>
              <w:rPr>
                <w:spacing w:val="7"/>
                <w:sz w:val="16"/>
                <w:szCs w:val="16"/>
                <w:lang w:eastAsia="zh-CN"/>
              </w:rPr>
              <w:t>3.公务用车购置数（辆）</w:t>
            </w:r>
          </w:p>
        </w:tc>
        <w:tc>
          <w:tcPr>
            <w:tcW w:w="739" w:type="dxa"/>
          </w:tcPr>
          <w:p w14:paraId="3E18E50C">
            <w:pPr>
              <w:pStyle w:val="8"/>
              <w:spacing w:before="86" w:line="218" w:lineRule="exact"/>
              <w:ind w:left="294"/>
              <w:rPr>
                <w:rFonts w:hint="eastAsia"/>
                <w:sz w:val="16"/>
                <w:szCs w:val="16"/>
              </w:rPr>
            </w:pPr>
            <w:r>
              <w:rPr>
                <w:spacing w:val="-4"/>
                <w:position w:val="1"/>
                <w:sz w:val="16"/>
                <w:szCs w:val="16"/>
              </w:rPr>
              <w:t>13</w:t>
            </w:r>
          </w:p>
        </w:tc>
        <w:tc>
          <w:tcPr>
            <w:tcW w:w="1557" w:type="dxa"/>
          </w:tcPr>
          <w:p w14:paraId="5C17DCBE">
            <w:pPr>
              <w:pStyle w:val="8"/>
              <w:spacing w:before="166" w:line="109" w:lineRule="exact"/>
              <w:ind w:left="607"/>
              <w:rPr>
                <w:rFonts w:hint="eastAsia"/>
                <w:sz w:val="16"/>
                <w:szCs w:val="16"/>
              </w:rPr>
            </w:pPr>
            <w:r>
              <w:rPr>
                <w:spacing w:val="7"/>
                <w:position w:val="-3"/>
                <w:sz w:val="16"/>
                <w:szCs w:val="16"/>
              </w:rPr>
              <w:t>——</w:t>
            </w:r>
          </w:p>
        </w:tc>
        <w:tc>
          <w:tcPr>
            <w:tcW w:w="1457" w:type="dxa"/>
          </w:tcPr>
          <w:p w14:paraId="1A7C47A2">
            <w:pPr>
              <w:pStyle w:val="8"/>
              <w:spacing w:before="165" w:line="108" w:lineRule="exact"/>
              <w:ind w:left="569"/>
              <w:rPr>
                <w:rFonts w:hint="eastAsia"/>
                <w:sz w:val="16"/>
                <w:szCs w:val="16"/>
              </w:rPr>
            </w:pPr>
            <w:r>
              <w:rPr>
                <w:position w:val="-3"/>
                <w:sz w:val="16"/>
                <w:szCs w:val="16"/>
              </w:rPr>
              <w:t>——</w:t>
            </w:r>
          </w:p>
        </w:tc>
        <w:tc>
          <w:tcPr>
            <w:tcW w:w="1593" w:type="dxa"/>
          </w:tcPr>
          <w:p w14:paraId="2CD4C6D4"/>
        </w:tc>
      </w:tr>
      <w:tr w14:paraId="3223A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2964" w:type="dxa"/>
          </w:tcPr>
          <w:p w14:paraId="19BEC5A5">
            <w:pPr>
              <w:pStyle w:val="8"/>
              <w:spacing w:before="84" w:line="232" w:lineRule="auto"/>
              <w:ind w:left="250"/>
              <w:rPr>
                <w:rFonts w:hint="eastAsia"/>
                <w:sz w:val="16"/>
                <w:szCs w:val="16"/>
                <w:lang w:eastAsia="zh-CN"/>
              </w:rPr>
            </w:pPr>
            <w:r>
              <w:rPr>
                <w:spacing w:val="7"/>
                <w:sz w:val="16"/>
                <w:szCs w:val="16"/>
                <w:lang w:eastAsia="zh-CN"/>
              </w:rPr>
              <w:t>4.公务用车保有量（辆）</w:t>
            </w:r>
          </w:p>
        </w:tc>
        <w:tc>
          <w:tcPr>
            <w:tcW w:w="739" w:type="dxa"/>
          </w:tcPr>
          <w:p w14:paraId="46B0FA5F">
            <w:pPr>
              <w:pStyle w:val="8"/>
              <w:spacing w:before="84" w:line="220" w:lineRule="exact"/>
              <w:ind w:left="294"/>
              <w:rPr>
                <w:rFonts w:hint="eastAsia"/>
                <w:sz w:val="16"/>
                <w:szCs w:val="16"/>
              </w:rPr>
            </w:pPr>
            <w:r>
              <w:rPr>
                <w:spacing w:val="-4"/>
                <w:position w:val="1"/>
                <w:sz w:val="16"/>
                <w:szCs w:val="16"/>
              </w:rPr>
              <w:t>14</w:t>
            </w:r>
          </w:p>
        </w:tc>
        <w:tc>
          <w:tcPr>
            <w:tcW w:w="1557" w:type="dxa"/>
          </w:tcPr>
          <w:p w14:paraId="0E81E788">
            <w:pPr>
              <w:pStyle w:val="8"/>
              <w:spacing w:before="165" w:line="109" w:lineRule="exact"/>
              <w:ind w:left="607"/>
              <w:rPr>
                <w:rFonts w:hint="eastAsia"/>
                <w:sz w:val="16"/>
                <w:szCs w:val="16"/>
              </w:rPr>
            </w:pPr>
            <w:r>
              <w:rPr>
                <w:spacing w:val="7"/>
                <w:position w:val="-3"/>
                <w:sz w:val="16"/>
                <w:szCs w:val="16"/>
              </w:rPr>
              <w:t>——</w:t>
            </w:r>
          </w:p>
        </w:tc>
        <w:tc>
          <w:tcPr>
            <w:tcW w:w="1457" w:type="dxa"/>
          </w:tcPr>
          <w:p w14:paraId="289BF7CB">
            <w:pPr>
              <w:pStyle w:val="8"/>
              <w:spacing w:before="166" w:line="108" w:lineRule="exact"/>
              <w:ind w:left="569"/>
              <w:rPr>
                <w:rFonts w:hint="eastAsia"/>
                <w:sz w:val="16"/>
                <w:szCs w:val="16"/>
              </w:rPr>
            </w:pPr>
            <w:r>
              <w:rPr>
                <w:position w:val="-3"/>
                <w:sz w:val="16"/>
                <w:szCs w:val="16"/>
              </w:rPr>
              <w:t>——</w:t>
            </w:r>
          </w:p>
        </w:tc>
        <w:tc>
          <w:tcPr>
            <w:tcW w:w="1593" w:type="dxa"/>
          </w:tcPr>
          <w:p w14:paraId="027DE0BF"/>
        </w:tc>
      </w:tr>
      <w:tr w14:paraId="1750B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2964" w:type="dxa"/>
          </w:tcPr>
          <w:p w14:paraId="1C35F51F">
            <w:pPr>
              <w:pStyle w:val="8"/>
              <w:spacing w:before="85" w:line="232" w:lineRule="auto"/>
              <w:ind w:left="254"/>
              <w:rPr>
                <w:rFonts w:hint="eastAsia"/>
                <w:sz w:val="16"/>
                <w:szCs w:val="16"/>
                <w:lang w:eastAsia="zh-CN"/>
              </w:rPr>
            </w:pPr>
            <w:r>
              <w:rPr>
                <w:spacing w:val="7"/>
                <w:sz w:val="16"/>
                <w:szCs w:val="16"/>
                <w:lang w:eastAsia="zh-CN"/>
              </w:rPr>
              <w:t>5.国内公务接待批次（个）</w:t>
            </w:r>
          </w:p>
        </w:tc>
        <w:tc>
          <w:tcPr>
            <w:tcW w:w="739" w:type="dxa"/>
          </w:tcPr>
          <w:p w14:paraId="5D095F5B">
            <w:pPr>
              <w:pStyle w:val="8"/>
              <w:spacing w:before="85" w:line="219" w:lineRule="exact"/>
              <w:ind w:left="294"/>
              <w:rPr>
                <w:rFonts w:hint="eastAsia"/>
                <w:sz w:val="16"/>
                <w:szCs w:val="16"/>
              </w:rPr>
            </w:pPr>
            <w:r>
              <w:rPr>
                <w:spacing w:val="-4"/>
                <w:position w:val="1"/>
                <w:sz w:val="16"/>
                <w:szCs w:val="16"/>
              </w:rPr>
              <w:t>15</w:t>
            </w:r>
          </w:p>
        </w:tc>
        <w:tc>
          <w:tcPr>
            <w:tcW w:w="1557" w:type="dxa"/>
          </w:tcPr>
          <w:p w14:paraId="4B9C0FA2">
            <w:pPr>
              <w:pStyle w:val="8"/>
              <w:spacing w:before="165" w:line="109" w:lineRule="exact"/>
              <w:ind w:left="607"/>
              <w:rPr>
                <w:rFonts w:hint="eastAsia"/>
                <w:sz w:val="16"/>
                <w:szCs w:val="16"/>
              </w:rPr>
            </w:pPr>
            <w:r>
              <w:rPr>
                <w:spacing w:val="7"/>
                <w:position w:val="-3"/>
                <w:sz w:val="16"/>
                <w:szCs w:val="16"/>
              </w:rPr>
              <w:t>——</w:t>
            </w:r>
          </w:p>
        </w:tc>
        <w:tc>
          <w:tcPr>
            <w:tcW w:w="1457" w:type="dxa"/>
          </w:tcPr>
          <w:p w14:paraId="3D109112">
            <w:pPr>
              <w:pStyle w:val="8"/>
              <w:spacing w:before="164" w:line="109" w:lineRule="exact"/>
              <w:ind w:left="569"/>
              <w:rPr>
                <w:rFonts w:hint="eastAsia"/>
                <w:sz w:val="16"/>
                <w:szCs w:val="16"/>
              </w:rPr>
            </w:pPr>
            <w:r>
              <w:rPr>
                <w:position w:val="-3"/>
                <w:sz w:val="16"/>
                <w:szCs w:val="16"/>
              </w:rPr>
              <w:t>——</w:t>
            </w:r>
          </w:p>
        </w:tc>
        <w:tc>
          <w:tcPr>
            <w:tcW w:w="1593" w:type="dxa"/>
          </w:tcPr>
          <w:p w14:paraId="3F9A2380"/>
        </w:tc>
      </w:tr>
      <w:tr w14:paraId="44F05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2964" w:type="dxa"/>
          </w:tcPr>
          <w:p w14:paraId="0E566EF7">
            <w:pPr>
              <w:pStyle w:val="8"/>
              <w:spacing w:before="86" w:line="232" w:lineRule="auto"/>
              <w:ind w:left="421"/>
              <w:rPr>
                <w:rFonts w:hint="eastAsia"/>
                <w:sz w:val="16"/>
                <w:szCs w:val="16"/>
                <w:lang w:eastAsia="zh-CN"/>
              </w:rPr>
            </w:pPr>
            <w:r>
              <w:rPr>
                <w:spacing w:val="8"/>
                <w:sz w:val="16"/>
                <w:szCs w:val="16"/>
                <w:lang w:eastAsia="zh-CN"/>
              </w:rPr>
              <w:t>其中：外事接待批次（个）</w:t>
            </w:r>
          </w:p>
        </w:tc>
        <w:tc>
          <w:tcPr>
            <w:tcW w:w="739" w:type="dxa"/>
          </w:tcPr>
          <w:p w14:paraId="24EBA74A">
            <w:pPr>
              <w:pStyle w:val="8"/>
              <w:spacing w:before="86" w:line="218" w:lineRule="exact"/>
              <w:ind w:left="294"/>
              <w:rPr>
                <w:rFonts w:hint="eastAsia"/>
                <w:sz w:val="16"/>
                <w:szCs w:val="16"/>
              </w:rPr>
            </w:pPr>
            <w:r>
              <w:rPr>
                <w:spacing w:val="-4"/>
                <w:position w:val="1"/>
                <w:sz w:val="16"/>
                <w:szCs w:val="16"/>
              </w:rPr>
              <w:t>16</w:t>
            </w:r>
          </w:p>
        </w:tc>
        <w:tc>
          <w:tcPr>
            <w:tcW w:w="1557" w:type="dxa"/>
          </w:tcPr>
          <w:p w14:paraId="7F7D8624">
            <w:pPr>
              <w:pStyle w:val="8"/>
              <w:spacing w:before="166" w:line="109" w:lineRule="exact"/>
              <w:ind w:left="607"/>
              <w:rPr>
                <w:rFonts w:hint="eastAsia"/>
                <w:sz w:val="16"/>
                <w:szCs w:val="16"/>
              </w:rPr>
            </w:pPr>
            <w:r>
              <w:rPr>
                <w:spacing w:val="7"/>
                <w:position w:val="-3"/>
                <w:sz w:val="16"/>
                <w:szCs w:val="16"/>
              </w:rPr>
              <w:t>——</w:t>
            </w:r>
          </w:p>
        </w:tc>
        <w:tc>
          <w:tcPr>
            <w:tcW w:w="1457" w:type="dxa"/>
          </w:tcPr>
          <w:p w14:paraId="0D8FFF21">
            <w:pPr>
              <w:pStyle w:val="8"/>
              <w:spacing w:before="165" w:line="108" w:lineRule="exact"/>
              <w:ind w:left="569"/>
              <w:rPr>
                <w:rFonts w:hint="eastAsia"/>
                <w:sz w:val="16"/>
                <w:szCs w:val="16"/>
              </w:rPr>
            </w:pPr>
            <w:r>
              <w:rPr>
                <w:position w:val="-3"/>
                <w:sz w:val="16"/>
                <w:szCs w:val="16"/>
              </w:rPr>
              <w:t>——</w:t>
            </w:r>
          </w:p>
        </w:tc>
        <w:tc>
          <w:tcPr>
            <w:tcW w:w="1593" w:type="dxa"/>
          </w:tcPr>
          <w:p w14:paraId="683B45C4"/>
        </w:tc>
      </w:tr>
      <w:tr w14:paraId="6E758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2964" w:type="dxa"/>
          </w:tcPr>
          <w:p w14:paraId="52C2693E">
            <w:pPr>
              <w:pStyle w:val="8"/>
              <w:spacing w:before="84" w:line="232" w:lineRule="auto"/>
              <w:ind w:left="252"/>
              <w:rPr>
                <w:rFonts w:hint="eastAsia"/>
                <w:sz w:val="16"/>
                <w:szCs w:val="16"/>
                <w:lang w:eastAsia="zh-CN"/>
              </w:rPr>
            </w:pPr>
            <w:r>
              <w:rPr>
                <w:spacing w:val="7"/>
                <w:sz w:val="16"/>
                <w:szCs w:val="16"/>
                <w:lang w:eastAsia="zh-CN"/>
              </w:rPr>
              <w:t>6.国内公务接待人次（人）</w:t>
            </w:r>
          </w:p>
        </w:tc>
        <w:tc>
          <w:tcPr>
            <w:tcW w:w="739" w:type="dxa"/>
          </w:tcPr>
          <w:p w14:paraId="074C56A1">
            <w:pPr>
              <w:pStyle w:val="8"/>
              <w:spacing w:before="84" w:line="219" w:lineRule="exact"/>
              <w:ind w:left="294"/>
              <w:rPr>
                <w:rFonts w:hint="eastAsia"/>
                <w:sz w:val="16"/>
                <w:szCs w:val="16"/>
              </w:rPr>
            </w:pPr>
            <w:r>
              <w:rPr>
                <w:spacing w:val="-4"/>
                <w:position w:val="1"/>
                <w:sz w:val="16"/>
                <w:szCs w:val="16"/>
              </w:rPr>
              <w:t>17</w:t>
            </w:r>
          </w:p>
        </w:tc>
        <w:tc>
          <w:tcPr>
            <w:tcW w:w="1557" w:type="dxa"/>
          </w:tcPr>
          <w:p w14:paraId="16A40F92">
            <w:pPr>
              <w:pStyle w:val="8"/>
              <w:spacing w:before="165" w:line="109" w:lineRule="exact"/>
              <w:ind w:left="607"/>
              <w:rPr>
                <w:rFonts w:hint="eastAsia"/>
                <w:sz w:val="16"/>
                <w:szCs w:val="16"/>
              </w:rPr>
            </w:pPr>
            <w:r>
              <w:rPr>
                <w:spacing w:val="7"/>
                <w:position w:val="-3"/>
                <w:sz w:val="16"/>
                <w:szCs w:val="16"/>
              </w:rPr>
              <w:t>——</w:t>
            </w:r>
          </w:p>
        </w:tc>
        <w:tc>
          <w:tcPr>
            <w:tcW w:w="1457" w:type="dxa"/>
          </w:tcPr>
          <w:p w14:paraId="2EF6068B">
            <w:pPr>
              <w:pStyle w:val="8"/>
              <w:spacing w:before="166" w:line="108" w:lineRule="exact"/>
              <w:ind w:left="569"/>
              <w:rPr>
                <w:rFonts w:hint="eastAsia"/>
                <w:sz w:val="16"/>
                <w:szCs w:val="16"/>
              </w:rPr>
            </w:pPr>
            <w:r>
              <w:rPr>
                <w:position w:val="-3"/>
                <w:sz w:val="16"/>
                <w:szCs w:val="16"/>
              </w:rPr>
              <w:t>——</w:t>
            </w:r>
          </w:p>
        </w:tc>
        <w:tc>
          <w:tcPr>
            <w:tcW w:w="1593" w:type="dxa"/>
          </w:tcPr>
          <w:p w14:paraId="2F65C64F"/>
        </w:tc>
      </w:tr>
      <w:tr w14:paraId="6FECE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2964" w:type="dxa"/>
          </w:tcPr>
          <w:p w14:paraId="2DC66E8B">
            <w:pPr>
              <w:pStyle w:val="8"/>
              <w:spacing w:before="85" w:line="232" w:lineRule="auto"/>
              <w:ind w:left="421"/>
              <w:rPr>
                <w:rFonts w:hint="eastAsia"/>
                <w:sz w:val="16"/>
                <w:szCs w:val="16"/>
              </w:rPr>
            </w:pPr>
            <w:r>
              <w:rPr>
                <w:spacing w:val="8"/>
                <w:sz w:val="16"/>
                <w:szCs w:val="16"/>
              </w:rPr>
              <w:t>其中：外事接待人次（人）</w:t>
            </w:r>
          </w:p>
        </w:tc>
        <w:tc>
          <w:tcPr>
            <w:tcW w:w="739" w:type="dxa"/>
          </w:tcPr>
          <w:p w14:paraId="308B9DBE">
            <w:pPr>
              <w:pStyle w:val="8"/>
              <w:spacing w:before="85" w:line="219" w:lineRule="exact"/>
              <w:ind w:left="294"/>
              <w:rPr>
                <w:rFonts w:hint="eastAsia"/>
                <w:sz w:val="16"/>
                <w:szCs w:val="16"/>
              </w:rPr>
            </w:pPr>
            <w:r>
              <w:rPr>
                <w:spacing w:val="-4"/>
                <w:position w:val="1"/>
                <w:sz w:val="16"/>
                <w:szCs w:val="16"/>
              </w:rPr>
              <w:t>18</w:t>
            </w:r>
          </w:p>
        </w:tc>
        <w:tc>
          <w:tcPr>
            <w:tcW w:w="1557" w:type="dxa"/>
          </w:tcPr>
          <w:p w14:paraId="772F544B">
            <w:pPr>
              <w:pStyle w:val="8"/>
              <w:spacing w:before="165" w:line="109" w:lineRule="exact"/>
              <w:ind w:left="607"/>
              <w:rPr>
                <w:rFonts w:hint="eastAsia"/>
                <w:sz w:val="16"/>
                <w:szCs w:val="16"/>
              </w:rPr>
            </w:pPr>
            <w:r>
              <w:rPr>
                <w:spacing w:val="7"/>
                <w:position w:val="-3"/>
                <w:sz w:val="16"/>
                <w:szCs w:val="16"/>
              </w:rPr>
              <w:t>——</w:t>
            </w:r>
          </w:p>
        </w:tc>
        <w:tc>
          <w:tcPr>
            <w:tcW w:w="1457" w:type="dxa"/>
          </w:tcPr>
          <w:p w14:paraId="6DC1AC04">
            <w:pPr>
              <w:pStyle w:val="8"/>
              <w:spacing w:before="164" w:line="109" w:lineRule="exact"/>
              <w:ind w:left="569"/>
              <w:rPr>
                <w:rFonts w:hint="eastAsia"/>
                <w:sz w:val="16"/>
                <w:szCs w:val="16"/>
              </w:rPr>
            </w:pPr>
            <w:r>
              <w:rPr>
                <w:position w:val="-3"/>
                <w:sz w:val="16"/>
                <w:szCs w:val="16"/>
              </w:rPr>
              <w:t>——</w:t>
            </w:r>
          </w:p>
        </w:tc>
        <w:tc>
          <w:tcPr>
            <w:tcW w:w="1593" w:type="dxa"/>
          </w:tcPr>
          <w:p w14:paraId="39F10F83"/>
        </w:tc>
      </w:tr>
      <w:tr w14:paraId="2FC17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2964" w:type="dxa"/>
          </w:tcPr>
          <w:p w14:paraId="6EE88A9D">
            <w:pPr>
              <w:pStyle w:val="8"/>
              <w:spacing w:before="86" w:line="232" w:lineRule="auto"/>
              <w:ind w:left="254"/>
              <w:rPr>
                <w:rFonts w:hint="eastAsia"/>
                <w:sz w:val="16"/>
                <w:szCs w:val="16"/>
                <w:lang w:eastAsia="zh-CN"/>
              </w:rPr>
            </w:pPr>
            <w:r>
              <w:rPr>
                <w:spacing w:val="8"/>
                <w:sz w:val="16"/>
                <w:szCs w:val="16"/>
                <w:lang w:eastAsia="zh-CN"/>
              </w:rPr>
              <w:t>7.国（境）外公务接待批次（个）</w:t>
            </w:r>
          </w:p>
        </w:tc>
        <w:tc>
          <w:tcPr>
            <w:tcW w:w="739" w:type="dxa"/>
          </w:tcPr>
          <w:p w14:paraId="6A1AA125">
            <w:pPr>
              <w:pStyle w:val="8"/>
              <w:spacing w:before="86" w:line="218" w:lineRule="exact"/>
              <w:ind w:left="294"/>
              <w:rPr>
                <w:rFonts w:hint="eastAsia"/>
                <w:sz w:val="16"/>
                <w:szCs w:val="16"/>
              </w:rPr>
            </w:pPr>
            <w:r>
              <w:rPr>
                <w:spacing w:val="-4"/>
                <w:position w:val="1"/>
                <w:sz w:val="16"/>
                <w:szCs w:val="16"/>
              </w:rPr>
              <w:t>19</w:t>
            </w:r>
          </w:p>
        </w:tc>
        <w:tc>
          <w:tcPr>
            <w:tcW w:w="1557" w:type="dxa"/>
          </w:tcPr>
          <w:p w14:paraId="1AA4E8E0">
            <w:pPr>
              <w:pStyle w:val="8"/>
              <w:spacing w:before="166" w:line="109" w:lineRule="exact"/>
              <w:ind w:left="607"/>
              <w:rPr>
                <w:rFonts w:hint="eastAsia"/>
                <w:sz w:val="16"/>
                <w:szCs w:val="16"/>
              </w:rPr>
            </w:pPr>
            <w:r>
              <w:rPr>
                <w:spacing w:val="7"/>
                <w:position w:val="-3"/>
                <w:sz w:val="16"/>
                <w:szCs w:val="16"/>
              </w:rPr>
              <w:t>——</w:t>
            </w:r>
          </w:p>
        </w:tc>
        <w:tc>
          <w:tcPr>
            <w:tcW w:w="1457" w:type="dxa"/>
          </w:tcPr>
          <w:p w14:paraId="4386AA73">
            <w:pPr>
              <w:pStyle w:val="8"/>
              <w:spacing w:before="165" w:line="108" w:lineRule="exact"/>
              <w:ind w:left="569"/>
              <w:rPr>
                <w:rFonts w:hint="eastAsia"/>
                <w:sz w:val="16"/>
                <w:szCs w:val="16"/>
              </w:rPr>
            </w:pPr>
            <w:r>
              <w:rPr>
                <w:position w:val="-3"/>
                <w:sz w:val="16"/>
                <w:szCs w:val="16"/>
              </w:rPr>
              <w:t>——</w:t>
            </w:r>
          </w:p>
        </w:tc>
        <w:tc>
          <w:tcPr>
            <w:tcW w:w="1593" w:type="dxa"/>
          </w:tcPr>
          <w:p w14:paraId="2045C5C9"/>
        </w:tc>
      </w:tr>
      <w:tr w14:paraId="61A1D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2964" w:type="dxa"/>
          </w:tcPr>
          <w:p w14:paraId="2C460BF4">
            <w:pPr>
              <w:pStyle w:val="8"/>
              <w:spacing w:before="84" w:line="232" w:lineRule="auto"/>
              <w:ind w:left="251"/>
              <w:rPr>
                <w:rFonts w:hint="eastAsia"/>
                <w:sz w:val="16"/>
                <w:szCs w:val="16"/>
                <w:lang w:eastAsia="zh-CN"/>
              </w:rPr>
            </w:pPr>
            <w:r>
              <w:rPr>
                <w:spacing w:val="8"/>
                <w:sz w:val="16"/>
                <w:szCs w:val="16"/>
                <w:lang w:eastAsia="zh-CN"/>
              </w:rPr>
              <w:t>8.国（境）外公务接待人次（人）</w:t>
            </w:r>
          </w:p>
        </w:tc>
        <w:tc>
          <w:tcPr>
            <w:tcW w:w="739" w:type="dxa"/>
          </w:tcPr>
          <w:p w14:paraId="1645516E">
            <w:pPr>
              <w:pStyle w:val="8"/>
              <w:spacing w:before="84" w:line="219" w:lineRule="exact"/>
              <w:ind w:left="284"/>
              <w:rPr>
                <w:rFonts w:hint="eastAsia"/>
                <w:sz w:val="16"/>
                <w:szCs w:val="16"/>
              </w:rPr>
            </w:pPr>
            <w:r>
              <w:rPr>
                <w:spacing w:val="1"/>
                <w:position w:val="1"/>
                <w:sz w:val="16"/>
                <w:szCs w:val="16"/>
              </w:rPr>
              <w:t>20</w:t>
            </w:r>
          </w:p>
        </w:tc>
        <w:tc>
          <w:tcPr>
            <w:tcW w:w="1557" w:type="dxa"/>
          </w:tcPr>
          <w:p w14:paraId="7C51AEDE">
            <w:pPr>
              <w:pStyle w:val="8"/>
              <w:spacing w:before="165" w:line="109" w:lineRule="exact"/>
              <w:ind w:left="607"/>
              <w:rPr>
                <w:rFonts w:hint="eastAsia"/>
                <w:sz w:val="16"/>
                <w:szCs w:val="16"/>
              </w:rPr>
            </w:pPr>
            <w:r>
              <w:rPr>
                <w:spacing w:val="7"/>
                <w:position w:val="-3"/>
                <w:sz w:val="16"/>
                <w:szCs w:val="16"/>
              </w:rPr>
              <w:t>——</w:t>
            </w:r>
          </w:p>
        </w:tc>
        <w:tc>
          <w:tcPr>
            <w:tcW w:w="1457" w:type="dxa"/>
          </w:tcPr>
          <w:p w14:paraId="64AE668B">
            <w:pPr>
              <w:pStyle w:val="8"/>
              <w:spacing w:before="166" w:line="108" w:lineRule="exact"/>
              <w:ind w:left="569"/>
              <w:rPr>
                <w:rFonts w:hint="eastAsia"/>
                <w:sz w:val="16"/>
                <w:szCs w:val="16"/>
              </w:rPr>
            </w:pPr>
            <w:r>
              <w:rPr>
                <w:position w:val="-3"/>
                <w:sz w:val="16"/>
                <w:szCs w:val="16"/>
              </w:rPr>
              <w:t>——</w:t>
            </w:r>
          </w:p>
        </w:tc>
        <w:tc>
          <w:tcPr>
            <w:tcW w:w="1593" w:type="dxa"/>
          </w:tcPr>
          <w:p w14:paraId="11A0D1EB"/>
        </w:tc>
      </w:tr>
      <w:tr w14:paraId="3A305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5" w:hRule="atLeast"/>
        </w:trPr>
        <w:tc>
          <w:tcPr>
            <w:tcW w:w="8310" w:type="dxa"/>
            <w:gridSpan w:val="5"/>
            <w:tcBorders>
              <w:left w:val="single" w:color="FFFFFF" w:sz="2" w:space="0"/>
              <w:bottom w:val="single" w:color="FFFFFF" w:sz="2" w:space="0"/>
              <w:right w:val="single" w:color="FFFFFF" w:sz="2" w:space="0"/>
            </w:tcBorders>
          </w:tcPr>
          <w:p w14:paraId="19750AE9">
            <w:pPr>
              <w:pStyle w:val="8"/>
              <w:spacing w:before="108" w:line="348" w:lineRule="auto"/>
              <w:ind w:left="84" w:right="81"/>
              <w:jc w:val="both"/>
              <w:rPr>
                <w:rFonts w:hint="eastAsia"/>
                <w:sz w:val="16"/>
                <w:szCs w:val="16"/>
                <w:lang w:eastAsia="zh-CN"/>
              </w:rPr>
            </w:pPr>
            <w:r>
              <w:rPr>
                <w:spacing w:val="9"/>
                <w:sz w:val="16"/>
                <w:szCs w:val="16"/>
                <w:lang w:eastAsia="zh-CN"/>
              </w:rPr>
              <w:t>注：1.本表反映部门本年度财政拨款“三公</w:t>
            </w:r>
            <w:r>
              <w:rPr>
                <w:spacing w:val="-59"/>
                <w:sz w:val="16"/>
                <w:szCs w:val="16"/>
                <w:lang w:eastAsia="zh-CN"/>
              </w:rPr>
              <w:t xml:space="preserve"> </w:t>
            </w:r>
            <w:r>
              <w:rPr>
                <w:spacing w:val="9"/>
                <w:sz w:val="16"/>
                <w:szCs w:val="16"/>
                <w:lang w:eastAsia="zh-CN"/>
              </w:rPr>
              <w:t>”经费支出预决算情况。财政拨款包括一般公共预算财</w:t>
            </w:r>
            <w:r>
              <w:rPr>
                <w:spacing w:val="8"/>
                <w:sz w:val="16"/>
                <w:szCs w:val="16"/>
                <w:lang w:eastAsia="zh-CN"/>
              </w:rPr>
              <w:t>政拨款和政</w:t>
            </w:r>
            <w:r>
              <w:rPr>
                <w:spacing w:val="9"/>
                <w:sz w:val="16"/>
                <w:szCs w:val="16"/>
                <w:lang w:eastAsia="zh-CN"/>
              </w:rPr>
              <w:t>府性基金预算财政拨款。年初预算数指年初“三公</w:t>
            </w:r>
            <w:r>
              <w:rPr>
                <w:spacing w:val="-56"/>
                <w:sz w:val="16"/>
                <w:szCs w:val="16"/>
                <w:lang w:eastAsia="zh-CN"/>
              </w:rPr>
              <w:t xml:space="preserve"> </w:t>
            </w:r>
            <w:r>
              <w:rPr>
                <w:spacing w:val="9"/>
                <w:sz w:val="16"/>
                <w:szCs w:val="16"/>
                <w:lang w:eastAsia="zh-CN"/>
              </w:rPr>
              <w:t>”经费部门预算数（省级单位含上年结转数</w:t>
            </w:r>
            <w:r>
              <w:rPr>
                <w:spacing w:val="10"/>
                <w:sz w:val="16"/>
                <w:szCs w:val="16"/>
                <w:lang w:eastAsia="zh-CN"/>
              </w:rPr>
              <w:t>）；</w:t>
            </w:r>
            <w:r>
              <w:rPr>
                <w:spacing w:val="9"/>
                <w:sz w:val="16"/>
                <w:szCs w:val="16"/>
                <w:lang w:eastAsia="zh-CN"/>
              </w:rPr>
              <w:t>全年预算数指按规定程序调整调剂后的全年“三公</w:t>
            </w:r>
            <w:r>
              <w:rPr>
                <w:spacing w:val="-54"/>
                <w:sz w:val="16"/>
                <w:szCs w:val="16"/>
                <w:lang w:eastAsia="zh-CN"/>
              </w:rPr>
              <w:t xml:space="preserve"> </w:t>
            </w:r>
            <w:r>
              <w:rPr>
                <w:spacing w:val="9"/>
                <w:sz w:val="16"/>
                <w:szCs w:val="16"/>
                <w:lang w:eastAsia="zh-CN"/>
              </w:rPr>
              <w:t>”经费部门预算数；决算数反映当年预算安排的实际支出数（省级单位</w:t>
            </w:r>
            <w:r>
              <w:rPr>
                <w:spacing w:val="8"/>
                <w:sz w:val="16"/>
                <w:szCs w:val="16"/>
                <w:lang w:eastAsia="zh-CN"/>
              </w:rPr>
              <w:t>含上年结转资金安排的支出数）。</w:t>
            </w:r>
          </w:p>
        </w:tc>
      </w:tr>
      <w:tr w14:paraId="04F8B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8310" w:type="dxa"/>
            <w:gridSpan w:val="5"/>
            <w:tcBorders>
              <w:top w:val="single" w:color="FFFFFF" w:sz="2" w:space="0"/>
              <w:left w:val="single" w:color="FFFFFF" w:sz="2" w:space="0"/>
              <w:bottom w:val="single" w:color="FFFFFF" w:sz="2" w:space="0"/>
              <w:right w:val="single" w:color="FFFFFF" w:sz="2" w:space="0"/>
            </w:tcBorders>
          </w:tcPr>
          <w:p w14:paraId="6B06F52D">
            <w:pPr>
              <w:pStyle w:val="8"/>
              <w:spacing w:before="133" w:line="231" w:lineRule="auto"/>
              <w:ind w:left="344"/>
              <w:rPr>
                <w:rFonts w:hint="eastAsia"/>
                <w:sz w:val="16"/>
                <w:szCs w:val="16"/>
                <w:lang w:eastAsia="zh-CN"/>
              </w:rPr>
            </w:pPr>
            <w:r>
              <w:rPr>
                <w:spacing w:val="8"/>
                <w:sz w:val="16"/>
                <w:szCs w:val="16"/>
                <w:lang w:eastAsia="zh-CN"/>
              </w:rPr>
              <w:t>2.当此表数据为空，即本部门（单位）无财政拨款“三公</w:t>
            </w:r>
            <w:r>
              <w:rPr>
                <w:spacing w:val="-41"/>
                <w:sz w:val="16"/>
                <w:szCs w:val="16"/>
                <w:lang w:eastAsia="zh-CN"/>
              </w:rPr>
              <w:t xml:space="preserve"> </w:t>
            </w:r>
            <w:r>
              <w:rPr>
                <w:spacing w:val="8"/>
                <w:sz w:val="16"/>
                <w:szCs w:val="16"/>
                <w:lang w:eastAsia="zh-CN"/>
              </w:rPr>
              <w:t>”经费支出</w:t>
            </w:r>
          </w:p>
        </w:tc>
      </w:tr>
    </w:tbl>
    <w:p w14:paraId="55917947">
      <w:pPr>
        <w:spacing w:line="247" w:lineRule="auto"/>
        <w:rPr>
          <w:lang w:eastAsia="zh-CN"/>
        </w:rPr>
      </w:pPr>
    </w:p>
    <w:p w14:paraId="48E6740E">
      <w:pPr>
        <w:spacing w:line="247" w:lineRule="auto"/>
        <w:rPr>
          <w:lang w:eastAsia="zh-CN"/>
        </w:rPr>
      </w:pPr>
    </w:p>
    <w:p w14:paraId="4BFF2011">
      <w:pPr>
        <w:spacing w:line="247" w:lineRule="auto"/>
        <w:rPr>
          <w:lang w:eastAsia="zh-CN"/>
        </w:rPr>
      </w:pPr>
    </w:p>
    <w:p w14:paraId="157E03FF">
      <w:pPr>
        <w:spacing w:line="247" w:lineRule="auto"/>
        <w:rPr>
          <w:lang w:eastAsia="zh-CN"/>
        </w:rPr>
      </w:pPr>
    </w:p>
    <w:p w14:paraId="1E6BFC9E">
      <w:pPr>
        <w:spacing w:line="247" w:lineRule="auto"/>
        <w:rPr>
          <w:lang w:eastAsia="zh-CN"/>
        </w:rPr>
      </w:pPr>
    </w:p>
    <w:p w14:paraId="2FC70EF8">
      <w:pPr>
        <w:spacing w:line="247" w:lineRule="auto"/>
        <w:rPr>
          <w:lang w:eastAsia="zh-CN"/>
        </w:rPr>
      </w:pPr>
    </w:p>
    <w:p w14:paraId="02960435">
      <w:pPr>
        <w:spacing w:line="247" w:lineRule="auto"/>
        <w:rPr>
          <w:lang w:eastAsia="zh-CN"/>
        </w:rPr>
      </w:pPr>
    </w:p>
    <w:p w14:paraId="502C1D00">
      <w:pPr>
        <w:spacing w:line="248" w:lineRule="auto"/>
        <w:rPr>
          <w:lang w:eastAsia="zh-CN"/>
        </w:rPr>
      </w:pPr>
    </w:p>
    <w:p w14:paraId="4761683C">
      <w:pPr>
        <w:spacing w:line="248" w:lineRule="auto"/>
        <w:rPr>
          <w:lang w:eastAsia="zh-CN"/>
        </w:rPr>
      </w:pPr>
    </w:p>
    <w:p w14:paraId="7EE8B177">
      <w:pPr>
        <w:spacing w:line="248" w:lineRule="auto"/>
        <w:rPr>
          <w:lang w:eastAsia="zh-CN"/>
        </w:rPr>
      </w:pPr>
    </w:p>
    <w:p w14:paraId="3FED231C">
      <w:pPr>
        <w:spacing w:line="248" w:lineRule="auto"/>
        <w:rPr>
          <w:lang w:eastAsia="zh-CN"/>
        </w:rPr>
      </w:pPr>
    </w:p>
    <w:p w14:paraId="0768ACD6">
      <w:pPr>
        <w:spacing w:before="91" w:line="186" w:lineRule="auto"/>
        <w:ind w:left="3615"/>
        <w:rPr>
          <w:rFonts w:hint="eastAsia" w:ascii="宋体" w:hAnsi="宋体" w:eastAsia="宋体" w:cs="宋体"/>
          <w:sz w:val="28"/>
          <w:szCs w:val="28"/>
          <w:lang w:eastAsia="zh-CN"/>
        </w:rPr>
      </w:pPr>
      <w:r>
        <w:rPr>
          <w:rFonts w:ascii="宋体" w:hAnsi="宋体" w:eastAsia="宋体" w:cs="宋体"/>
          <w:spacing w:val="-10"/>
          <w:sz w:val="28"/>
          <w:szCs w:val="28"/>
          <w:lang w:eastAsia="zh-CN"/>
        </w:rPr>
        <w:t>—</w:t>
      </w:r>
      <w:r>
        <w:rPr>
          <w:rFonts w:ascii="宋体" w:hAnsi="宋体" w:eastAsia="宋体" w:cs="宋体"/>
          <w:spacing w:val="32"/>
          <w:sz w:val="28"/>
          <w:szCs w:val="28"/>
          <w:lang w:eastAsia="zh-CN"/>
        </w:rPr>
        <w:t xml:space="preserve"> </w:t>
      </w:r>
      <w:r>
        <w:rPr>
          <w:rFonts w:ascii="宋体" w:hAnsi="宋体" w:eastAsia="宋体" w:cs="宋体"/>
          <w:spacing w:val="-10"/>
          <w:sz w:val="28"/>
          <w:szCs w:val="28"/>
          <w:lang w:eastAsia="zh-CN"/>
        </w:rPr>
        <w:t>16</w:t>
      </w:r>
      <w:r>
        <w:rPr>
          <w:rFonts w:ascii="宋体" w:hAnsi="宋体" w:eastAsia="宋体" w:cs="宋体"/>
          <w:spacing w:val="6"/>
          <w:sz w:val="28"/>
          <w:szCs w:val="28"/>
          <w:lang w:eastAsia="zh-CN"/>
        </w:rPr>
        <w:t xml:space="preserve"> </w:t>
      </w:r>
      <w:r>
        <w:rPr>
          <w:rFonts w:ascii="宋体" w:hAnsi="宋体" w:eastAsia="宋体" w:cs="宋体"/>
          <w:spacing w:val="-10"/>
          <w:sz w:val="28"/>
          <w:szCs w:val="28"/>
          <w:lang w:eastAsia="zh-CN"/>
        </w:rPr>
        <w:t>—</w:t>
      </w:r>
    </w:p>
    <w:p w14:paraId="55BB420B">
      <w:pPr>
        <w:spacing w:line="186" w:lineRule="auto"/>
        <w:rPr>
          <w:rFonts w:hint="eastAsia" w:ascii="宋体" w:hAnsi="宋体" w:eastAsia="宋体" w:cs="宋体"/>
          <w:sz w:val="28"/>
          <w:szCs w:val="28"/>
          <w:lang w:eastAsia="zh-CN"/>
        </w:rPr>
        <w:sectPr>
          <w:type w:val="continuous"/>
          <w:pgSz w:w="11906" w:h="16839"/>
          <w:pgMar w:top="1431" w:right="1785" w:bottom="400" w:left="1785" w:header="0" w:footer="0" w:gutter="0"/>
          <w:cols w:equalWidth="0" w:num="1">
            <w:col w:w="8335"/>
          </w:cols>
        </w:sectPr>
      </w:pPr>
    </w:p>
    <w:p w14:paraId="0BE17199">
      <w:pPr>
        <w:spacing w:before="164" w:line="223" w:lineRule="auto"/>
        <w:ind w:left="3070"/>
        <w:outlineLvl w:val="1"/>
        <w:rPr>
          <w:rFonts w:hint="eastAsia" w:ascii="黑体" w:hAnsi="黑体" w:eastAsia="黑体" w:cs="黑体"/>
          <w:sz w:val="31"/>
          <w:szCs w:val="31"/>
          <w:lang w:eastAsia="zh-CN"/>
        </w:rPr>
      </w:pPr>
      <w:r>
        <w:rPr>
          <w:rFonts w:ascii="黑体" w:hAnsi="黑体" w:eastAsia="黑体" w:cs="黑体"/>
          <w:spacing w:val="5"/>
          <w:sz w:val="31"/>
          <w:szCs w:val="31"/>
          <w:lang w:eastAsia="zh-CN"/>
        </w:rPr>
        <w:t>国有资产占用情况表</w:t>
      </w:r>
    </w:p>
    <w:p w14:paraId="62CFA6A3">
      <w:pPr>
        <w:spacing w:line="111" w:lineRule="exact"/>
        <w:rPr>
          <w:lang w:eastAsia="zh-CN"/>
        </w:rPr>
      </w:pPr>
    </w:p>
    <w:p w14:paraId="5338B3EC">
      <w:pPr>
        <w:spacing w:line="111" w:lineRule="exact"/>
        <w:rPr>
          <w:lang w:eastAsia="zh-CN"/>
        </w:rPr>
        <w:sectPr>
          <w:footerReference r:id="rId13" w:type="default"/>
          <w:pgSz w:w="11906" w:h="16839"/>
          <w:pgMar w:top="1431" w:right="1481" w:bottom="1171" w:left="1480" w:header="0" w:footer="805" w:gutter="0"/>
          <w:cols w:equalWidth="0" w:num="1">
            <w:col w:w="8945"/>
          </w:cols>
        </w:sectPr>
      </w:pPr>
    </w:p>
    <w:p w14:paraId="415B567A">
      <w:pPr>
        <w:spacing w:line="288" w:lineRule="auto"/>
        <w:rPr>
          <w:lang w:eastAsia="zh-CN"/>
        </w:rPr>
      </w:pPr>
    </w:p>
    <w:p w14:paraId="681155D1">
      <w:pPr>
        <w:spacing w:before="62" w:line="275" w:lineRule="auto"/>
        <w:ind w:left="99" w:right="565"/>
        <w:rPr>
          <w:rFonts w:hint="eastAsia" w:ascii="宋体" w:hAnsi="宋体" w:eastAsia="宋体" w:cs="宋体"/>
          <w:sz w:val="19"/>
          <w:szCs w:val="19"/>
          <w:lang w:eastAsia="zh-CN"/>
        </w:rPr>
      </w:pPr>
      <w:r>
        <w:rPr>
          <w:rFonts w:ascii="宋体" w:hAnsi="宋体" w:eastAsia="宋体" w:cs="宋体"/>
          <w:spacing w:val="8"/>
          <w:sz w:val="19"/>
          <w:szCs w:val="19"/>
          <w:lang w:eastAsia="zh-CN"/>
        </w:rPr>
        <w:t>部门：中共南昌市青云谱区委信访</w:t>
      </w:r>
      <w:r>
        <w:rPr>
          <w:rFonts w:ascii="宋体" w:hAnsi="宋体" w:eastAsia="宋体" w:cs="宋体"/>
          <w:sz w:val="19"/>
          <w:szCs w:val="19"/>
          <w:lang w:eastAsia="zh-CN"/>
        </w:rPr>
        <w:t>局</w:t>
      </w:r>
    </w:p>
    <w:p w14:paraId="7C162869">
      <w:pPr>
        <w:spacing w:line="14" w:lineRule="auto"/>
        <w:rPr>
          <w:sz w:val="2"/>
          <w:lang w:eastAsia="zh-CN"/>
        </w:rPr>
      </w:pPr>
      <w:r>
        <w:rPr>
          <w:sz w:val="2"/>
          <w:szCs w:val="2"/>
          <w:lang w:eastAsia="zh-CN"/>
        </w:rPr>
        <w:br w:type="column"/>
      </w:r>
    </w:p>
    <w:p w14:paraId="79193D27">
      <w:pPr>
        <w:spacing w:before="38" w:line="230" w:lineRule="auto"/>
        <w:ind w:left="4220"/>
        <w:rPr>
          <w:rFonts w:hint="eastAsia" w:ascii="宋体" w:hAnsi="宋体" w:eastAsia="宋体" w:cs="宋体"/>
          <w:sz w:val="19"/>
          <w:szCs w:val="19"/>
          <w:lang w:eastAsia="zh-CN"/>
        </w:rPr>
      </w:pPr>
      <w:r>
        <w:rPr>
          <w:rFonts w:ascii="宋体" w:hAnsi="宋体" w:eastAsia="宋体" w:cs="宋体"/>
          <w:spacing w:val="-2"/>
          <w:sz w:val="19"/>
          <w:szCs w:val="19"/>
          <w:lang w:eastAsia="zh-CN"/>
        </w:rPr>
        <w:t>公开</w:t>
      </w:r>
      <w:r>
        <w:rPr>
          <w:rFonts w:ascii="宋体" w:hAnsi="宋体" w:eastAsia="宋体" w:cs="宋体"/>
          <w:spacing w:val="-17"/>
          <w:sz w:val="19"/>
          <w:szCs w:val="19"/>
          <w:lang w:eastAsia="zh-CN"/>
        </w:rPr>
        <w:t xml:space="preserve"> </w:t>
      </w:r>
      <w:r>
        <w:rPr>
          <w:rFonts w:ascii="宋体" w:hAnsi="宋体" w:eastAsia="宋体" w:cs="宋体"/>
          <w:spacing w:val="-2"/>
          <w:sz w:val="19"/>
          <w:szCs w:val="19"/>
          <w:lang w:eastAsia="zh-CN"/>
        </w:rPr>
        <w:t>10</w:t>
      </w:r>
      <w:r>
        <w:rPr>
          <w:rFonts w:ascii="宋体" w:hAnsi="宋体" w:eastAsia="宋体" w:cs="宋体"/>
          <w:spacing w:val="-39"/>
          <w:sz w:val="19"/>
          <w:szCs w:val="19"/>
          <w:lang w:eastAsia="zh-CN"/>
        </w:rPr>
        <w:t xml:space="preserve"> </w:t>
      </w:r>
      <w:r>
        <w:rPr>
          <w:rFonts w:ascii="宋体" w:hAnsi="宋体" w:eastAsia="宋体" w:cs="宋体"/>
          <w:spacing w:val="-2"/>
          <w:sz w:val="19"/>
          <w:szCs w:val="19"/>
          <w:lang w:eastAsia="zh-CN"/>
        </w:rPr>
        <w:t>表</w:t>
      </w:r>
    </w:p>
    <w:p w14:paraId="584BE87E">
      <w:pPr>
        <w:spacing w:before="75" w:line="229" w:lineRule="auto"/>
        <w:rPr>
          <w:rFonts w:hint="eastAsia" w:ascii="宋体" w:hAnsi="宋体" w:eastAsia="宋体" w:cs="宋体"/>
          <w:sz w:val="19"/>
          <w:szCs w:val="19"/>
          <w:lang w:eastAsia="zh-CN"/>
        </w:rPr>
      </w:pPr>
      <w:r>
        <w:rPr>
          <w:rFonts w:ascii="宋体" w:hAnsi="宋体" w:eastAsia="宋体" w:cs="宋体"/>
          <w:spacing w:val="5"/>
          <w:sz w:val="19"/>
          <w:szCs w:val="19"/>
          <w:lang w:eastAsia="zh-CN"/>
        </w:rPr>
        <w:t>2023</w:t>
      </w:r>
      <w:r>
        <w:rPr>
          <w:rFonts w:ascii="宋体" w:hAnsi="宋体" w:eastAsia="宋体" w:cs="宋体"/>
          <w:spacing w:val="-35"/>
          <w:sz w:val="19"/>
          <w:szCs w:val="19"/>
          <w:lang w:eastAsia="zh-CN"/>
        </w:rPr>
        <w:t xml:space="preserve"> </w:t>
      </w:r>
      <w:r>
        <w:rPr>
          <w:rFonts w:ascii="宋体" w:hAnsi="宋体" w:eastAsia="宋体" w:cs="宋体"/>
          <w:spacing w:val="5"/>
          <w:sz w:val="19"/>
          <w:szCs w:val="19"/>
          <w:lang w:eastAsia="zh-CN"/>
        </w:rPr>
        <w:t>年度                           单位：</w:t>
      </w:r>
      <w:r>
        <w:rPr>
          <w:rFonts w:ascii="宋体" w:hAnsi="宋体" w:eastAsia="宋体" w:cs="宋体"/>
          <w:spacing w:val="4"/>
          <w:sz w:val="19"/>
          <w:szCs w:val="19"/>
          <w:lang w:eastAsia="zh-CN"/>
        </w:rPr>
        <w:t>台、辆、套</w:t>
      </w:r>
    </w:p>
    <w:p w14:paraId="73231631">
      <w:pPr>
        <w:spacing w:line="229" w:lineRule="auto"/>
        <w:rPr>
          <w:rFonts w:hint="eastAsia" w:ascii="宋体" w:hAnsi="宋体" w:eastAsia="宋体" w:cs="宋体"/>
          <w:sz w:val="19"/>
          <w:szCs w:val="19"/>
          <w:lang w:eastAsia="zh-CN"/>
        </w:rPr>
        <w:sectPr>
          <w:type w:val="continuous"/>
          <w:pgSz w:w="11906" w:h="16839"/>
          <w:pgMar w:top="1431" w:right="1481" w:bottom="1171" w:left="1480" w:header="0" w:footer="805" w:gutter="0"/>
          <w:cols w:equalWidth="0" w:num="2">
            <w:col w:w="3648" w:space="100"/>
            <w:col w:w="5197"/>
          </w:cols>
        </w:sectPr>
      </w:pPr>
    </w:p>
    <w:tbl>
      <w:tblPr>
        <w:tblStyle w:val="7"/>
        <w:tblW w:w="892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780"/>
        <w:gridCol w:w="878"/>
        <w:gridCol w:w="2271"/>
      </w:tblGrid>
      <w:tr w14:paraId="78DBE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5780" w:type="dxa"/>
          </w:tcPr>
          <w:p w14:paraId="24174FA3">
            <w:pPr>
              <w:pStyle w:val="8"/>
              <w:spacing w:before="83" w:line="230" w:lineRule="auto"/>
              <w:ind w:left="2595"/>
              <w:rPr>
                <w:rFonts w:hint="eastAsia"/>
                <w:sz w:val="19"/>
                <w:szCs w:val="19"/>
              </w:rPr>
            </w:pPr>
            <w:r>
              <w:rPr>
                <w:spacing w:val="-1"/>
                <w:sz w:val="19"/>
                <w:szCs w:val="19"/>
              </w:rPr>
              <w:t>项</w:t>
            </w:r>
            <w:r>
              <w:rPr>
                <w:spacing w:val="28"/>
                <w:sz w:val="19"/>
                <w:szCs w:val="19"/>
              </w:rPr>
              <w:t xml:space="preserve">  </w:t>
            </w:r>
            <w:r>
              <w:rPr>
                <w:spacing w:val="-1"/>
                <w:sz w:val="19"/>
                <w:szCs w:val="19"/>
              </w:rPr>
              <w:t>目</w:t>
            </w:r>
          </w:p>
        </w:tc>
        <w:tc>
          <w:tcPr>
            <w:tcW w:w="878" w:type="dxa"/>
          </w:tcPr>
          <w:p w14:paraId="2D56E12E">
            <w:pPr>
              <w:pStyle w:val="8"/>
              <w:spacing w:before="83" w:line="229" w:lineRule="auto"/>
              <w:ind w:left="241"/>
              <w:rPr>
                <w:rFonts w:hint="eastAsia"/>
                <w:sz w:val="19"/>
                <w:szCs w:val="19"/>
              </w:rPr>
            </w:pPr>
            <w:r>
              <w:rPr>
                <w:spacing w:val="5"/>
                <w:sz w:val="19"/>
                <w:szCs w:val="19"/>
              </w:rPr>
              <w:t>栏次</w:t>
            </w:r>
          </w:p>
        </w:tc>
        <w:tc>
          <w:tcPr>
            <w:tcW w:w="2271" w:type="dxa"/>
          </w:tcPr>
          <w:p w14:paraId="790967B1">
            <w:pPr>
              <w:pStyle w:val="8"/>
              <w:spacing w:before="83" w:line="229" w:lineRule="auto"/>
              <w:ind w:left="841"/>
              <w:rPr>
                <w:rFonts w:hint="eastAsia"/>
                <w:sz w:val="19"/>
                <w:szCs w:val="19"/>
              </w:rPr>
            </w:pPr>
            <w:r>
              <w:rPr>
                <w:spacing w:val="5"/>
                <w:sz w:val="19"/>
                <w:szCs w:val="19"/>
              </w:rPr>
              <w:t>决算数</w:t>
            </w:r>
          </w:p>
        </w:tc>
      </w:tr>
      <w:tr w14:paraId="286C5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7" w:hRule="atLeast"/>
        </w:trPr>
        <w:tc>
          <w:tcPr>
            <w:tcW w:w="5780" w:type="dxa"/>
          </w:tcPr>
          <w:p w14:paraId="26CD0AA2">
            <w:pPr>
              <w:pStyle w:val="8"/>
              <w:spacing w:before="98" w:line="229" w:lineRule="auto"/>
              <w:ind w:left="85"/>
              <w:rPr>
                <w:rFonts w:hint="eastAsia"/>
                <w:sz w:val="19"/>
                <w:szCs w:val="19"/>
                <w:lang w:eastAsia="zh-CN"/>
              </w:rPr>
            </w:pPr>
            <w:r>
              <w:rPr>
                <w:spacing w:val="8"/>
                <w:sz w:val="19"/>
                <w:szCs w:val="19"/>
                <w:lang w:eastAsia="zh-CN"/>
              </w:rPr>
              <w:t>一、车辆数合计(台、辆)</w:t>
            </w:r>
          </w:p>
        </w:tc>
        <w:tc>
          <w:tcPr>
            <w:tcW w:w="878" w:type="dxa"/>
          </w:tcPr>
          <w:p w14:paraId="231DA792">
            <w:pPr>
              <w:pStyle w:val="8"/>
              <w:spacing w:before="98" w:line="258" w:lineRule="exact"/>
              <w:ind w:left="407"/>
              <w:rPr>
                <w:rFonts w:hint="eastAsia"/>
                <w:sz w:val="19"/>
                <w:szCs w:val="19"/>
              </w:rPr>
            </w:pPr>
            <w:r>
              <w:rPr>
                <w:position w:val="1"/>
                <w:sz w:val="19"/>
                <w:szCs w:val="19"/>
              </w:rPr>
              <w:t>1</w:t>
            </w:r>
          </w:p>
        </w:tc>
        <w:tc>
          <w:tcPr>
            <w:tcW w:w="2271" w:type="dxa"/>
          </w:tcPr>
          <w:p w14:paraId="43B240CA">
            <w:pPr>
              <w:pStyle w:val="8"/>
              <w:spacing w:before="98" w:line="257" w:lineRule="exact"/>
              <w:ind w:left="2091"/>
              <w:rPr>
                <w:rFonts w:hint="eastAsia"/>
                <w:sz w:val="19"/>
                <w:szCs w:val="19"/>
              </w:rPr>
            </w:pPr>
            <w:r>
              <w:rPr>
                <w:position w:val="1"/>
                <w:sz w:val="19"/>
                <w:szCs w:val="19"/>
              </w:rPr>
              <w:t>0</w:t>
            </w:r>
          </w:p>
        </w:tc>
      </w:tr>
      <w:tr w14:paraId="6E882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6" w:hRule="atLeast"/>
        </w:trPr>
        <w:tc>
          <w:tcPr>
            <w:tcW w:w="5780" w:type="dxa"/>
          </w:tcPr>
          <w:p w14:paraId="5FD5E7A7">
            <w:pPr>
              <w:pStyle w:val="8"/>
              <w:spacing w:before="96" w:line="229" w:lineRule="auto"/>
              <w:ind w:left="295"/>
              <w:rPr>
                <w:rFonts w:hint="eastAsia"/>
                <w:sz w:val="19"/>
                <w:szCs w:val="19"/>
                <w:lang w:eastAsia="zh-CN"/>
              </w:rPr>
            </w:pPr>
            <w:r>
              <w:rPr>
                <w:spacing w:val="7"/>
                <w:sz w:val="19"/>
                <w:szCs w:val="19"/>
                <w:lang w:eastAsia="zh-CN"/>
              </w:rPr>
              <w:t>1.副部（省）级及以上领导用车</w:t>
            </w:r>
          </w:p>
        </w:tc>
        <w:tc>
          <w:tcPr>
            <w:tcW w:w="878" w:type="dxa"/>
          </w:tcPr>
          <w:p w14:paraId="2C24ECA0">
            <w:pPr>
              <w:pStyle w:val="8"/>
              <w:spacing w:before="96" w:line="258" w:lineRule="exact"/>
              <w:ind w:left="395"/>
              <w:rPr>
                <w:rFonts w:hint="eastAsia"/>
                <w:sz w:val="19"/>
                <w:szCs w:val="19"/>
              </w:rPr>
            </w:pPr>
            <w:r>
              <w:rPr>
                <w:position w:val="1"/>
                <w:sz w:val="19"/>
                <w:szCs w:val="19"/>
              </w:rPr>
              <w:t>2</w:t>
            </w:r>
          </w:p>
        </w:tc>
        <w:tc>
          <w:tcPr>
            <w:tcW w:w="2271" w:type="dxa"/>
          </w:tcPr>
          <w:p w14:paraId="1F9692BD">
            <w:pPr>
              <w:pStyle w:val="8"/>
              <w:spacing w:before="96" w:line="257" w:lineRule="exact"/>
              <w:ind w:left="2091"/>
              <w:rPr>
                <w:rFonts w:hint="eastAsia"/>
                <w:sz w:val="19"/>
                <w:szCs w:val="19"/>
              </w:rPr>
            </w:pPr>
            <w:r>
              <w:rPr>
                <w:position w:val="1"/>
                <w:sz w:val="19"/>
                <w:szCs w:val="19"/>
              </w:rPr>
              <w:t>0</w:t>
            </w:r>
          </w:p>
        </w:tc>
      </w:tr>
      <w:tr w14:paraId="11B1F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6" w:hRule="atLeast"/>
        </w:trPr>
        <w:tc>
          <w:tcPr>
            <w:tcW w:w="5780" w:type="dxa"/>
          </w:tcPr>
          <w:p w14:paraId="77CB3EC2">
            <w:pPr>
              <w:pStyle w:val="8"/>
              <w:spacing w:before="97" w:line="229" w:lineRule="auto"/>
              <w:ind w:left="283"/>
              <w:rPr>
                <w:rFonts w:hint="eastAsia"/>
                <w:sz w:val="19"/>
                <w:szCs w:val="19"/>
              </w:rPr>
            </w:pPr>
            <w:r>
              <w:rPr>
                <w:spacing w:val="7"/>
                <w:sz w:val="19"/>
                <w:szCs w:val="19"/>
              </w:rPr>
              <w:t>2.主要负责人用车</w:t>
            </w:r>
          </w:p>
        </w:tc>
        <w:tc>
          <w:tcPr>
            <w:tcW w:w="878" w:type="dxa"/>
          </w:tcPr>
          <w:p w14:paraId="4B339B14">
            <w:pPr>
              <w:pStyle w:val="8"/>
              <w:spacing w:before="98" w:line="256" w:lineRule="exact"/>
              <w:ind w:left="397"/>
              <w:rPr>
                <w:rFonts w:hint="eastAsia"/>
                <w:sz w:val="19"/>
                <w:szCs w:val="19"/>
              </w:rPr>
            </w:pPr>
            <w:r>
              <w:rPr>
                <w:position w:val="1"/>
                <w:sz w:val="19"/>
                <w:szCs w:val="19"/>
              </w:rPr>
              <w:t>3</w:t>
            </w:r>
          </w:p>
        </w:tc>
        <w:tc>
          <w:tcPr>
            <w:tcW w:w="2271" w:type="dxa"/>
          </w:tcPr>
          <w:p w14:paraId="15D118D2">
            <w:pPr>
              <w:pStyle w:val="8"/>
              <w:spacing w:before="98" w:line="256" w:lineRule="exact"/>
              <w:ind w:left="2091"/>
              <w:rPr>
                <w:rFonts w:hint="eastAsia"/>
                <w:sz w:val="19"/>
                <w:szCs w:val="19"/>
              </w:rPr>
            </w:pPr>
            <w:r>
              <w:rPr>
                <w:position w:val="1"/>
                <w:sz w:val="19"/>
                <w:szCs w:val="19"/>
              </w:rPr>
              <w:t>0</w:t>
            </w:r>
          </w:p>
        </w:tc>
      </w:tr>
      <w:tr w14:paraId="154E9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5" w:hRule="atLeast"/>
        </w:trPr>
        <w:tc>
          <w:tcPr>
            <w:tcW w:w="5780" w:type="dxa"/>
          </w:tcPr>
          <w:p w14:paraId="74B19760">
            <w:pPr>
              <w:pStyle w:val="8"/>
              <w:spacing w:before="99" w:line="228" w:lineRule="auto"/>
              <w:ind w:left="285"/>
              <w:rPr>
                <w:rFonts w:hint="eastAsia"/>
                <w:sz w:val="19"/>
                <w:szCs w:val="19"/>
              </w:rPr>
            </w:pPr>
            <w:r>
              <w:rPr>
                <w:spacing w:val="7"/>
                <w:sz w:val="19"/>
                <w:szCs w:val="19"/>
              </w:rPr>
              <w:t>3.机要通信用车</w:t>
            </w:r>
          </w:p>
        </w:tc>
        <w:tc>
          <w:tcPr>
            <w:tcW w:w="878" w:type="dxa"/>
          </w:tcPr>
          <w:p w14:paraId="5C0932C3">
            <w:pPr>
              <w:pStyle w:val="8"/>
              <w:spacing w:before="99" w:line="258" w:lineRule="exact"/>
              <w:ind w:left="392"/>
              <w:rPr>
                <w:rFonts w:hint="eastAsia"/>
                <w:sz w:val="19"/>
                <w:szCs w:val="19"/>
              </w:rPr>
            </w:pPr>
            <w:r>
              <w:rPr>
                <w:position w:val="1"/>
                <w:sz w:val="19"/>
                <w:szCs w:val="19"/>
              </w:rPr>
              <w:t>4</w:t>
            </w:r>
          </w:p>
        </w:tc>
        <w:tc>
          <w:tcPr>
            <w:tcW w:w="2271" w:type="dxa"/>
          </w:tcPr>
          <w:p w14:paraId="67ED4A77">
            <w:pPr>
              <w:pStyle w:val="8"/>
              <w:spacing w:before="99" w:line="256" w:lineRule="exact"/>
              <w:ind w:left="2091"/>
              <w:rPr>
                <w:rFonts w:hint="eastAsia"/>
                <w:sz w:val="19"/>
                <w:szCs w:val="19"/>
              </w:rPr>
            </w:pPr>
            <w:r>
              <w:rPr>
                <w:position w:val="1"/>
                <w:sz w:val="19"/>
                <w:szCs w:val="19"/>
              </w:rPr>
              <w:t>0</w:t>
            </w:r>
          </w:p>
        </w:tc>
      </w:tr>
      <w:tr w14:paraId="42511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6" w:hRule="atLeast"/>
        </w:trPr>
        <w:tc>
          <w:tcPr>
            <w:tcW w:w="5780" w:type="dxa"/>
          </w:tcPr>
          <w:p w14:paraId="0353C361">
            <w:pPr>
              <w:pStyle w:val="8"/>
              <w:spacing w:before="99" w:line="229" w:lineRule="auto"/>
              <w:ind w:left="280"/>
              <w:rPr>
                <w:rFonts w:hint="eastAsia"/>
                <w:sz w:val="19"/>
                <w:szCs w:val="19"/>
              </w:rPr>
            </w:pPr>
            <w:r>
              <w:rPr>
                <w:spacing w:val="8"/>
                <w:sz w:val="19"/>
                <w:szCs w:val="19"/>
              </w:rPr>
              <w:t>4.应急保障用车</w:t>
            </w:r>
          </w:p>
        </w:tc>
        <w:tc>
          <w:tcPr>
            <w:tcW w:w="878" w:type="dxa"/>
          </w:tcPr>
          <w:p w14:paraId="3F7B004F">
            <w:pPr>
              <w:pStyle w:val="8"/>
              <w:spacing w:before="99" w:line="256" w:lineRule="exact"/>
              <w:ind w:left="397"/>
              <w:rPr>
                <w:rFonts w:hint="eastAsia"/>
                <w:sz w:val="19"/>
                <w:szCs w:val="19"/>
              </w:rPr>
            </w:pPr>
            <w:r>
              <w:rPr>
                <w:position w:val="1"/>
                <w:sz w:val="19"/>
                <w:szCs w:val="19"/>
              </w:rPr>
              <w:t>5</w:t>
            </w:r>
          </w:p>
        </w:tc>
        <w:tc>
          <w:tcPr>
            <w:tcW w:w="2271" w:type="dxa"/>
          </w:tcPr>
          <w:p w14:paraId="6CC7A6A6">
            <w:pPr>
              <w:pStyle w:val="8"/>
              <w:spacing w:before="99" w:line="256" w:lineRule="exact"/>
              <w:ind w:left="2091"/>
              <w:rPr>
                <w:rFonts w:hint="eastAsia"/>
                <w:sz w:val="19"/>
                <w:szCs w:val="19"/>
              </w:rPr>
            </w:pPr>
            <w:r>
              <w:rPr>
                <w:position w:val="1"/>
                <w:sz w:val="19"/>
                <w:szCs w:val="19"/>
              </w:rPr>
              <w:t>0</w:t>
            </w:r>
          </w:p>
        </w:tc>
      </w:tr>
      <w:tr w14:paraId="611FD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7" w:hRule="atLeast"/>
        </w:trPr>
        <w:tc>
          <w:tcPr>
            <w:tcW w:w="5780" w:type="dxa"/>
          </w:tcPr>
          <w:p w14:paraId="3C0DEA08">
            <w:pPr>
              <w:pStyle w:val="8"/>
              <w:spacing w:before="100" w:line="228" w:lineRule="auto"/>
              <w:ind w:left="285"/>
              <w:rPr>
                <w:rFonts w:hint="eastAsia"/>
                <w:sz w:val="19"/>
                <w:szCs w:val="19"/>
              </w:rPr>
            </w:pPr>
            <w:r>
              <w:rPr>
                <w:spacing w:val="7"/>
                <w:sz w:val="19"/>
                <w:szCs w:val="19"/>
              </w:rPr>
              <w:t>5.执法执勤用车</w:t>
            </w:r>
          </w:p>
        </w:tc>
        <w:tc>
          <w:tcPr>
            <w:tcW w:w="878" w:type="dxa"/>
          </w:tcPr>
          <w:p w14:paraId="7CD7FFD5">
            <w:pPr>
              <w:pStyle w:val="8"/>
              <w:spacing w:before="100" w:line="256" w:lineRule="exact"/>
              <w:ind w:left="394"/>
              <w:rPr>
                <w:rFonts w:hint="eastAsia"/>
                <w:sz w:val="19"/>
                <w:szCs w:val="19"/>
              </w:rPr>
            </w:pPr>
            <w:r>
              <w:rPr>
                <w:position w:val="1"/>
                <w:sz w:val="19"/>
                <w:szCs w:val="19"/>
              </w:rPr>
              <w:t>6</w:t>
            </w:r>
          </w:p>
        </w:tc>
        <w:tc>
          <w:tcPr>
            <w:tcW w:w="2271" w:type="dxa"/>
          </w:tcPr>
          <w:p w14:paraId="057E80CC">
            <w:pPr>
              <w:pStyle w:val="8"/>
              <w:spacing w:before="100" w:line="256" w:lineRule="exact"/>
              <w:ind w:left="2091"/>
              <w:rPr>
                <w:rFonts w:hint="eastAsia"/>
                <w:sz w:val="19"/>
                <w:szCs w:val="19"/>
              </w:rPr>
            </w:pPr>
            <w:r>
              <w:rPr>
                <w:position w:val="1"/>
                <w:sz w:val="19"/>
                <w:szCs w:val="19"/>
              </w:rPr>
              <w:t>0</w:t>
            </w:r>
          </w:p>
        </w:tc>
      </w:tr>
      <w:tr w14:paraId="1FA22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7" w:hRule="atLeast"/>
        </w:trPr>
        <w:tc>
          <w:tcPr>
            <w:tcW w:w="5780" w:type="dxa"/>
          </w:tcPr>
          <w:p w14:paraId="1D0844DA">
            <w:pPr>
              <w:pStyle w:val="8"/>
              <w:spacing w:before="100" w:line="229" w:lineRule="auto"/>
              <w:ind w:left="282"/>
              <w:rPr>
                <w:rFonts w:hint="eastAsia"/>
                <w:sz w:val="19"/>
                <w:szCs w:val="19"/>
              </w:rPr>
            </w:pPr>
            <w:r>
              <w:rPr>
                <w:spacing w:val="8"/>
                <w:sz w:val="19"/>
                <w:szCs w:val="19"/>
              </w:rPr>
              <w:t>6.特种专业技术用车</w:t>
            </w:r>
          </w:p>
        </w:tc>
        <w:tc>
          <w:tcPr>
            <w:tcW w:w="878" w:type="dxa"/>
          </w:tcPr>
          <w:p w14:paraId="61463117">
            <w:pPr>
              <w:pStyle w:val="8"/>
              <w:spacing w:before="100" w:line="257" w:lineRule="exact"/>
              <w:ind w:left="397"/>
              <w:rPr>
                <w:rFonts w:hint="eastAsia"/>
                <w:sz w:val="19"/>
                <w:szCs w:val="19"/>
              </w:rPr>
            </w:pPr>
            <w:r>
              <w:rPr>
                <w:position w:val="1"/>
                <w:sz w:val="19"/>
                <w:szCs w:val="19"/>
              </w:rPr>
              <w:t>7</w:t>
            </w:r>
          </w:p>
        </w:tc>
        <w:tc>
          <w:tcPr>
            <w:tcW w:w="2271" w:type="dxa"/>
          </w:tcPr>
          <w:p w14:paraId="5CD62DA6">
            <w:pPr>
              <w:pStyle w:val="8"/>
              <w:spacing w:before="100" w:line="257" w:lineRule="exact"/>
              <w:ind w:left="2091"/>
              <w:rPr>
                <w:rFonts w:hint="eastAsia"/>
                <w:sz w:val="19"/>
                <w:szCs w:val="19"/>
              </w:rPr>
            </w:pPr>
            <w:r>
              <w:rPr>
                <w:position w:val="1"/>
                <w:sz w:val="19"/>
                <w:szCs w:val="19"/>
              </w:rPr>
              <w:t>0</w:t>
            </w:r>
          </w:p>
        </w:tc>
      </w:tr>
      <w:tr w14:paraId="111B5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6" w:hRule="atLeast"/>
        </w:trPr>
        <w:tc>
          <w:tcPr>
            <w:tcW w:w="5780" w:type="dxa"/>
          </w:tcPr>
          <w:p w14:paraId="29ED2B49">
            <w:pPr>
              <w:pStyle w:val="8"/>
              <w:spacing w:before="101" w:line="228" w:lineRule="auto"/>
              <w:ind w:left="285"/>
              <w:rPr>
                <w:rFonts w:hint="eastAsia"/>
                <w:sz w:val="19"/>
                <w:szCs w:val="19"/>
              </w:rPr>
            </w:pPr>
            <w:r>
              <w:rPr>
                <w:spacing w:val="8"/>
                <w:sz w:val="19"/>
                <w:szCs w:val="19"/>
              </w:rPr>
              <w:t>7.离退休干部服务用车</w:t>
            </w:r>
          </w:p>
        </w:tc>
        <w:tc>
          <w:tcPr>
            <w:tcW w:w="878" w:type="dxa"/>
          </w:tcPr>
          <w:p w14:paraId="0AA250EF">
            <w:pPr>
              <w:pStyle w:val="8"/>
              <w:spacing w:before="101" w:line="256" w:lineRule="exact"/>
              <w:ind w:left="393"/>
              <w:rPr>
                <w:rFonts w:hint="eastAsia"/>
                <w:sz w:val="19"/>
                <w:szCs w:val="19"/>
              </w:rPr>
            </w:pPr>
            <w:r>
              <w:rPr>
                <w:position w:val="1"/>
                <w:sz w:val="19"/>
                <w:szCs w:val="19"/>
              </w:rPr>
              <w:t>8</w:t>
            </w:r>
          </w:p>
        </w:tc>
        <w:tc>
          <w:tcPr>
            <w:tcW w:w="2271" w:type="dxa"/>
          </w:tcPr>
          <w:p w14:paraId="1007AA42">
            <w:pPr>
              <w:pStyle w:val="8"/>
              <w:spacing w:before="101" w:line="256" w:lineRule="exact"/>
              <w:ind w:left="2091"/>
              <w:rPr>
                <w:rFonts w:hint="eastAsia"/>
                <w:sz w:val="19"/>
                <w:szCs w:val="19"/>
              </w:rPr>
            </w:pPr>
            <w:r>
              <w:rPr>
                <w:position w:val="1"/>
                <w:sz w:val="19"/>
                <w:szCs w:val="19"/>
              </w:rPr>
              <w:t>0</w:t>
            </w:r>
          </w:p>
        </w:tc>
      </w:tr>
      <w:tr w14:paraId="7BA95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5" w:hRule="atLeast"/>
        </w:trPr>
        <w:tc>
          <w:tcPr>
            <w:tcW w:w="5780" w:type="dxa"/>
          </w:tcPr>
          <w:p w14:paraId="614F084B">
            <w:pPr>
              <w:pStyle w:val="8"/>
              <w:spacing w:before="99" w:line="229" w:lineRule="auto"/>
              <w:ind w:left="281"/>
              <w:rPr>
                <w:rFonts w:hint="eastAsia"/>
                <w:sz w:val="19"/>
                <w:szCs w:val="19"/>
              </w:rPr>
            </w:pPr>
            <w:r>
              <w:rPr>
                <w:spacing w:val="7"/>
                <w:sz w:val="19"/>
                <w:szCs w:val="19"/>
              </w:rPr>
              <w:t>8.其他用车</w:t>
            </w:r>
          </w:p>
        </w:tc>
        <w:tc>
          <w:tcPr>
            <w:tcW w:w="878" w:type="dxa"/>
          </w:tcPr>
          <w:p w14:paraId="2FFE1484">
            <w:pPr>
              <w:pStyle w:val="8"/>
              <w:spacing w:before="100" w:line="256" w:lineRule="exact"/>
              <w:ind w:left="393"/>
              <w:rPr>
                <w:rFonts w:hint="eastAsia"/>
                <w:sz w:val="19"/>
                <w:szCs w:val="19"/>
              </w:rPr>
            </w:pPr>
            <w:r>
              <w:rPr>
                <w:position w:val="1"/>
                <w:sz w:val="19"/>
                <w:szCs w:val="19"/>
              </w:rPr>
              <w:t>9</w:t>
            </w:r>
          </w:p>
        </w:tc>
        <w:tc>
          <w:tcPr>
            <w:tcW w:w="2271" w:type="dxa"/>
          </w:tcPr>
          <w:p w14:paraId="4165DBAD">
            <w:pPr>
              <w:pStyle w:val="8"/>
              <w:spacing w:before="100" w:line="256" w:lineRule="exact"/>
              <w:ind w:left="2091"/>
              <w:rPr>
                <w:rFonts w:hint="eastAsia"/>
                <w:sz w:val="19"/>
                <w:szCs w:val="19"/>
              </w:rPr>
            </w:pPr>
            <w:r>
              <w:rPr>
                <w:position w:val="1"/>
                <w:sz w:val="19"/>
                <w:szCs w:val="19"/>
              </w:rPr>
              <w:t>0</w:t>
            </w:r>
          </w:p>
        </w:tc>
      </w:tr>
      <w:tr w14:paraId="270C5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6" w:hRule="atLeast"/>
        </w:trPr>
        <w:tc>
          <w:tcPr>
            <w:tcW w:w="5780" w:type="dxa"/>
          </w:tcPr>
          <w:p w14:paraId="2BD00106">
            <w:pPr>
              <w:pStyle w:val="8"/>
              <w:spacing w:before="100" w:line="227" w:lineRule="auto"/>
              <w:ind w:left="85"/>
              <w:rPr>
                <w:rFonts w:hint="eastAsia"/>
                <w:sz w:val="19"/>
                <w:szCs w:val="19"/>
                <w:lang w:eastAsia="zh-CN"/>
              </w:rPr>
            </w:pPr>
            <w:r>
              <w:rPr>
                <w:spacing w:val="4"/>
                <w:sz w:val="19"/>
                <w:szCs w:val="19"/>
                <w:lang w:eastAsia="zh-CN"/>
              </w:rPr>
              <w:t>二、单价</w:t>
            </w:r>
            <w:r>
              <w:rPr>
                <w:spacing w:val="-22"/>
                <w:sz w:val="19"/>
                <w:szCs w:val="19"/>
                <w:lang w:eastAsia="zh-CN"/>
              </w:rPr>
              <w:t xml:space="preserve"> </w:t>
            </w:r>
            <w:r>
              <w:rPr>
                <w:spacing w:val="4"/>
                <w:sz w:val="19"/>
                <w:szCs w:val="19"/>
                <w:lang w:eastAsia="zh-CN"/>
              </w:rPr>
              <w:t>100</w:t>
            </w:r>
            <w:r>
              <w:rPr>
                <w:spacing w:val="-33"/>
                <w:sz w:val="19"/>
                <w:szCs w:val="19"/>
                <w:lang w:eastAsia="zh-CN"/>
              </w:rPr>
              <w:t xml:space="preserve"> </w:t>
            </w:r>
            <w:r>
              <w:rPr>
                <w:spacing w:val="4"/>
                <w:sz w:val="19"/>
                <w:szCs w:val="19"/>
                <w:lang w:eastAsia="zh-CN"/>
              </w:rPr>
              <w:t>万元（含）</w:t>
            </w:r>
            <w:r>
              <w:rPr>
                <w:spacing w:val="-53"/>
                <w:sz w:val="19"/>
                <w:szCs w:val="19"/>
                <w:lang w:eastAsia="zh-CN"/>
              </w:rPr>
              <w:t xml:space="preserve"> </w:t>
            </w:r>
            <w:r>
              <w:rPr>
                <w:spacing w:val="4"/>
                <w:sz w:val="19"/>
                <w:szCs w:val="19"/>
                <w:lang w:eastAsia="zh-CN"/>
              </w:rPr>
              <w:t>以上设备（不含车</w:t>
            </w:r>
            <w:r>
              <w:rPr>
                <w:spacing w:val="3"/>
                <w:sz w:val="19"/>
                <w:szCs w:val="19"/>
                <w:lang w:eastAsia="zh-CN"/>
              </w:rPr>
              <w:t>辆）</w:t>
            </w:r>
            <w:r>
              <w:rPr>
                <w:spacing w:val="-40"/>
                <w:sz w:val="19"/>
                <w:szCs w:val="19"/>
                <w:lang w:eastAsia="zh-CN"/>
              </w:rPr>
              <w:t xml:space="preserve"> </w:t>
            </w:r>
            <w:r>
              <w:rPr>
                <w:spacing w:val="3"/>
                <w:sz w:val="19"/>
                <w:szCs w:val="19"/>
                <w:lang w:eastAsia="zh-CN"/>
              </w:rPr>
              <w:t>(台、套)</w:t>
            </w:r>
          </w:p>
        </w:tc>
        <w:tc>
          <w:tcPr>
            <w:tcW w:w="878" w:type="dxa"/>
          </w:tcPr>
          <w:p w14:paraId="65C40557">
            <w:pPr>
              <w:pStyle w:val="8"/>
              <w:spacing w:before="99" w:line="257" w:lineRule="exact"/>
              <w:ind w:left="357"/>
              <w:rPr>
                <w:rFonts w:hint="eastAsia"/>
                <w:sz w:val="19"/>
                <w:szCs w:val="19"/>
              </w:rPr>
            </w:pPr>
            <w:r>
              <w:rPr>
                <w:spacing w:val="-7"/>
                <w:position w:val="1"/>
                <w:sz w:val="19"/>
                <w:szCs w:val="19"/>
              </w:rPr>
              <w:t>10</w:t>
            </w:r>
          </w:p>
        </w:tc>
        <w:tc>
          <w:tcPr>
            <w:tcW w:w="2271" w:type="dxa"/>
          </w:tcPr>
          <w:p w14:paraId="2C0DC35B">
            <w:pPr>
              <w:pStyle w:val="8"/>
              <w:spacing w:before="99" w:line="257" w:lineRule="exact"/>
              <w:ind w:left="2091"/>
              <w:rPr>
                <w:rFonts w:hint="eastAsia"/>
                <w:sz w:val="19"/>
                <w:szCs w:val="19"/>
              </w:rPr>
            </w:pPr>
            <w:r>
              <w:rPr>
                <w:position w:val="1"/>
                <w:sz w:val="19"/>
                <w:szCs w:val="19"/>
              </w:rPr>
              <w:t>0</w:t>
            </w:r>
          </w:p>
        </w:tc>
      </w:tr>
      <w:tr w14:paraId="6021A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4" w:hRule="atLeast"/>
        </w:trPr>
        <w:tc>
          <w:tcPr>
            <w:tcW w:w="5780" w:type="dxa"/>
            <w:tcBorders>
              <w:left w:val="single" w:color="FFFFFF" w:sz="2" w:space="0"/>
              <w:bottom w:val="single" w:color="FFFFFF" w:sz="2" w:space="0"/>
              <w:right w:val="nil"/>
            </w:tcBorders>
          </w:tcPr>
          <w:p w14:paraId="1E99B4A0">
            <w:pPr>
              <w:pStyle w:val="8"/>
              <w:spacing w:before="218" w:line="228" w:lineRule="auto"/>
              <w:jc w:val="right"/>
              <w:rPr>
                <w:rFonts w:hint="eastAsia"/>
                <w:sz w:val="19"/>
                <w:szCs w:val="19"/>
                <w:lang w:eastAsia="zh-CN"/>
              </w:rPr>
            </w:pPr>
            <w:r>
              <w:rPr>
                <w:spacing w:val="4"/>
                <w:sz w:val="19"/>
                <w:szCs w:val="19"/>
                <w:lang w:eastAsia="zh-CN"/>
              </w:rPr>
              <w:t>注：1.本表反映截止</w:t>
            </w:r>
            <w:r>
              <w:rPr>
                <w:spacing w:val="-25"/>
                <w:sz w:val="19"/>
                <w:szCs w:val="19"/>
                <w:lang w:eastAsia="zh-CN"/>
              </w:rPr>
              <w:t xml:space="preserve"> </w:t>
            </w:r>
            <w:r>
              <w:rPr>
                <w:spacing w:val="4"/>
                <w:sz w:val="19"/>
                <w:szCs w:val="19"/>
                <w:lang w:eastAsia="zh-CN"/>
              </w:rPr>
              <w:t>2023</w:t>
            </w:r>
            <w:r>
              <w:rPr>
                <w:spacing w:val="-38"/>
                <w:sz w:val="19"/>
                <w:szCs w:val="19"/>
                <w:lang w:eastAsia="zh-CN"/>
              </w:rPr>
              <w:t xml:space="preserve"> </w:t>
            </w:r>
            <w:r>
              <w:rPr>
                <w:spacing w:val="4"/>
                <w:sz w:val="19"/>
                <w:szCs w:val="19"/>
                <w:lang w:eastAsia="zh-CN"/>
              </w:rPr>
              <w:t>年</w:t>
            </w:r>
            <w:r>
              <w:rPr>
                <w:spacing w:val="-19"/>
                <w:sz w:val="19"/>
                <w:szCs w:val="19"/>
                <w:lang w:eastAsia="zh-CN"/>
              </w:rPr>
              <w:t xml:space="preserve"> </w:t>
            </w:r>
            <w:r>
              <w:rPr>
                <w:spacing w:val="4"/>
                <w:sz w:val="19"/>
                <w:szCs w:val="19"/>
                <w:lang w:eastAsia="zh-CN"/>
              </w:rPr>
              <w:t>12</w:t>
            </w:r>
            <w:r>
              <w:rPr>
                <w:spacing w:val="-33"/>
                <w:sz w:val="19"/>
                <w:szCs w:val="19"/>
                <w:lang w:eastAsia="zh-CN"/>
              </w:rPr>
              <w:t xml:space="preserve"> </w:t>
            </w:r>
            <w:r>
              <w:rPr>
                <w:spacing w:val="4"/>
                <w:sz w:val="19"/>
                <w:szCs w:val="19"/>
                <w:lang w:eastAsia="zh-CN"/>
              </w:rPr>
              <w:t>月</w:t>
            </w:r>
            <w:r>
              <w:rPr>
                <w:spacing w:val="-33"/>
                <w:sz w:val="19"/>
                <w:szCs w:val="19"/>
                <w:lang w:eastAsia="zh-CN"/>
              </w:rPr>
              <w:t xml:space="preserve"> </w:t>
            </w:r>
            <w:r>
              <w:rPr>
                <w:spacing w:val="4"/>
                <w:sz w:val="19"/>
                <w:szCs w:val="19"/>
                <w:lang w:eastAsia="zh-CN"/>
              </w:rPr>
              <w:t>31 日，部门(单位)占用的国有</w:t>
            </w:r>
          </w:p>
          <w:p w14:paraId="09B32A2E">
            <w:pPr>
              <w:pStyle w:val="8"/>
              <w:spacing w:before="77" w:line="228" w:lineRule="auto"/>
              <w:ind w:left="490"/>
              <w:rPr>
                <w:rFonts w:hint="eastAsia"/>
                <w:sz w:val="19"/>
                <w:szCs w:val="19"/>
                <w:lang w:eastAsia="zh-CN"/>
              </w:rPr>
            </w:pPr>
            <w:r>
              <w:rPr>
                <w:spacing w:val="8"/>
                <w:sz w:val="19"/>
                <w:szCs w:val="19"/>
                <w:lang w:eastAsia="zh-CN"/>
              </w:rPr>
              <w:t>2.当本表数据为空时，即本部门（单位）无相关资产。</w:t>
            </w:r>
          </w:p>
        </w:tc>
        <w:tc>
          <w:tcPr>
            <w:tcW w:w="878" w:type="dxa"/>
            <w:tcBorders>
              <w:left w:val="nil"/>
              <w:bottom w:val="single" w:color="FFFFFF" w:sz="2" w:space="0"/>
              <w:right w:val="nil"/>
            </w:tcBorders>
          </w:tcPr>
          <w:p w14:paraId="3965E833">
            <w:pPr>
              <w:pStyle w:val="8"/>
              <w:spacing w:before="218" w:line="229" w:lineRule="auto"/>
              <w:jc w:val="right"/>
              <w:rPr>
                <w:rFonts w:hint="eastAsia"/>
                <w:sz w:val="19"/>
                <w:szCs w:val="19"/>
              </w:rPr>
            </w:pPr>
            <w:r>
              <w:rPr>
                <w:spacing w:val="-18"/>
                <w:sz w:val="19"/>
                <w:szCs w:val="19"/>
              </w:rPr>
              <w:t>资产情况。</w:t>
            </w:r>
          </w:p>
        </w:tc>
        <w:tc>
          <w:tcPr>
            <w:tcW w:w="2271" w:type="dxa"/>
            <w:tcBorders>
              <w:left w:val="nil"/>
              <w:bottom w:val="single" w:color="FFFFFF" w:sz="2" w:space="0"/>
              <w:right w:val="single" w:color="FFFFFF" w:sz="2" w:space="0"/>
            </w:tcBorders>
          </w:tcPr>
          <w:p w14:paraId="1589BCEE"/>
        </w:tc>
      </w:tr>
    </w:tbl>
    <w:p w14:paraId="05EE9475">
      <w:pPr>
        <w:spacing w:line="14" w:lineRule="auto"/>
        <w:rPr>
          <w:sz w:val="2"/>
        </w:rPr>
      </w:pPr>
    </w:p>
    <w:p w14:paraId="2CC211E4">
      <w:pPr>
        <w:spacing w:line="14" w:lineRule="auto"/>
        <w:rPr>
          <w:sz w:val="2"/>
          <w:szCs w:val="2"/>
        </w:rPr>
        <w:sectPr>
          <w:type w:val="continuous"/>
          <w:pgSz w:w="11906" w:h="16839"/>
          <w:pgMar w:top="1431" w:right="1481" w:bottom="1171" w:left="1480" w:header="0" w:footer="805" w:gutter="0"/>
          <w:cols w:equalWidth="0" w:num="1">
            <w:col w:w="8945"/>
          </w:cols>
        </w:sectPr>
      </w:pPr>
    </w:p>
    <w:p w14:paraId="2C3512F3">
      <w:pPr>
        <w:spacing w:line="284" w:lineRule="auto"/>
      </w:pPr>
    </w:p>
    <w:p w14:paraId="0B24B3D2">
      <w:pPr>
        <w:spacing w:line="285" w:lineRule="auto"/>
      </w:pPr>
    </w:p>
    <w:p w14:paraId="1A1333F7">
      <w:pPr>
        <w:spacing w:before="140" w:line="224" w:lineRule="auto"/>
        <w:ind w:left="372"/>
        <w:outlineLvl w:val="0"/>
        <w:rPr>
          <w:rFonts w:hint="eastAsia" w:ascii="宋体" w:hAnsi="宋体" w:eastAsia="宋体" w:cs="宋体"/>
          <w:sz w:val="43"/>
          <w:szCs w:val="43"/>
          <w:lang w:eastAsia="zh-CN"/>
        </w:rPr>
      </w:pPr>
      <w:r>
        <w:rPr>
          <w:rFonts w:ascii="宋体" w:hAnsi="宋体" w:eastAsia="宋体" w:cs="宋体"/>
          <w:b/>
          <w:bCs/>
          <w:spacing w:val="4"/>
          <w:sz w:val="43"/>
          <w:szCs w:val="43"/>
          <w:lang w:eastAsia="zh-CN"/>
        </w:rPr>
        <w:t>第三部分</w:t>
      </w:r>
      <w:r>
        <w:rPr>
          <w:rFonts w:ascii="宋体" w:hAnsi="宋体" w:eastAsia="宋体" w:cs="宋体"/>
          <w:spacing w:val="4"/>
          <w:sz w:val="43"/>
          <w:szCs w:val="43"/>
          <w:lang w:eastAsia="zh-CN"/>
        </w:rPr>
        <w:t xml:space="preserve">  </w:t>
      </w:r>
      <w:r>
        <w:rPr>
          <w:rFonts w:ascii="宋体" w:hAnsi="宋体" w:eastAsia="宋体" w:cs="宋体"/>
          <w:b/>
          <w:bCs/>
          <w:spacing w:val="4"/>
          <w:sz w:val="43"/>
          <w:szCs w:val="43"/>
          <w:lang w:eastAsia="zh-CN"/>
        </w:rPr>
        <w:t>2023</w:t>
      </w:r>
      <w:r>
        <w:rPr>
          <w:rFonts w:ascii="宋体" w:hAnsi="宋体" w:eastAsia="宋体" w:cs="宋体"/>
          <w:spacing w:val="-87"/>
          <w:sz w:val="43"/>
          <w:szCs w:val="43"/>
          <w:lang w:eastAsia="zh-CN"/>
        </w:rPr>
        <w:t xml:space="preserve"> </w:t>
      </w:r>
      <w:r>
        <w:rPr>
          <w:rFonts w:ascii="宋体" w:hAnsi="宋体" w:eastAsia="宋体" w:cs="宋体"/>
          <w:b/>
          <w:bCs/>
          <w:spacing w:val="4"/>
          <w:sz w:val="43"/>
          <w:szCs w:val="43"/>
          <w:lang w:eastAsia="zh-CN"/>
        </w:rPr>
        <w:t>年度部门决算情况说明</w:t>
      </w:r>
    </w:p>
    <w:p w14:paraId="6DBD58CE">
      <w:pPr>
        <w:spacing w:line="324" w:lineRule="auto"/>
        <w:rPr>
          <w:lang w:eastAsia="zh-CN"/>
        </w:rPr>
      </w:pPr>
    </w:p>
    <w:p w14:paraId="1404BB05">
      <w:pPr>
        <w:spacing w:line="325" w:lineRule="auto"/>
        <w:rPr>
          <w:lang w:eastAsia="zh-CN"/>
        </w:rPr>
      </w:pPr>
    </w:p>
    <w:p w14:paraId="14875CC0">
      <w:pPr>
        <w:spacing w:before="101" w:line="222" w:lineRule="auto"/>
        <w:ind w:left="677"/>
        <w:outlineLvl w:val="1"/>
        <w:rPr>
          <w:rFonts w:hint="eastAsia" w:ascii="黑体" w:hAnsi="黑体" w:eastAsia="黑体" w:cs="黑体"/>
          <w:sz w:val="31"/>
          <w:szCs w:val="31"/>
          <w:lang w:eastAsia="zh-CN"/>
        </w:rPr>
      </w:pPr>
      <w:r>
        <w:rPr>
          <w:rFonts w:ascii="黑体" w:hAnsi="黑体" w:eastAsia="黑体" w:cs="黑体"/>
          <w:spacing w:val="7"/>
          <w:sz w:val="31"/>
          <w:szCs w:val="31"/>
          <w:lang w:eastAsia="zh-CN"/>
        </w:rPr>
        <w:t>一、收入决算情况说明</w:t>
      </w:r>
    </w:p>
    <w:p w14:paraId="27FDF27D">
      <w:pPr>
        <w:pStyle w:val="2"/>
        <w:spacing w:before="246" w:line="372" w:lineRule="auto"/>
        <w:ind w:left="26" w:right="70" w:firstLine="640"/>
        <w:jc w:val="both"/>
        <w:rPr>
          <w:rFonts w:hint="eastAsia"/>
          <w:lang w:eastAsia="zh-CN"/>
        </w:rPr>
      </w:pPr>
      <w:r>
        <w:rPr>
          <w:spacing w:val="4"/>
          <w:lang w:eastAsia="zh-CN"/>
        </w:rPr>
        <w:t>本部门</w:t>
      </w:r>
      <w:r>
        <w:rPr>
          <w:spacing w:val="-51"/>
          <w:lang w:eastAsia="zh-CN"/>
        </w:rPr>
        <w:t xml:space="preserve"> </w:t>
      </w:r>
      <w:r>
        <w:rPr>
          <w:spacing w:val="4"/>
          <w:lang w:eastAsia="zh-CN"/>
        </w:rPr>
        <w:t>2023</w:t>
      </w:r>
      <w:r>
        <w:rPr>
          <w:spacing w:val="-58"/>
          <w:lang w:eastAsia="zh-CN"/>
        </w:rPr>
        <w:t xml:space="preserve"> </w:t>
      </w:r>
      <w:r>
        <w:rPr>
          <w:spacing w:val="4"/>
          <w:lang w:eastAsia="zh-CN"/>
        </w:rPr>
        <w:t>年度收入总计</w:t>
      </w:r>
      <w:r>
        <w:rPr>
          <w:spacing w:val="-52"/>
          <w:lang w:eastAsia="zh-CN"/>
        </w:rPr>
        <w:t xml:space="preserve"> </w:t>
      </w:r>
      <w:r>
        <w:rPr>
          <w:spacing w:val="4"/>
          <w:lang w:eastAsia="zh-CN"/>
        </w:rPr>
        <w:t>480.20</w:t>
      </w:r>
      <w:r>
        <w:rPr>
          <w:spacing w:val="-45"/>
          <w:lang w:eastAsia="zh-CN"/>
        </w:rPr>
        <w:t xml:space="preserve"> </w:t>
      </w:r>
      <w:r>
        <w:rPr>
          <w:spacing w:val="4"/>
          <w:lang w:eastAsia="zh-CN"/>
        </w:rPr>
        <w:t>万元，其</w:t>
      </w:r>
      <w:r>
        <w:rPr>
          <w:spacing w:val="3"/>
          <w:lang w:eastAsia="zh-CN"/>
        </w:rPr>
        <w:t>中年初结转</w:t>
      </w:r>
      <w:r>
        <w:rPr>
          <w:spacing w:val="6"/>
          <w:lang w:eastAsia="zh-CN"/>
        </w:rPr>
        <w:t>和结余</w:t>
      </w:r>
      <w:r>
        <w:rPr>
          <w:spacing w:val="-37"/>
          <w:lang w:eastAsia="zh-CN"/>
        </w:rPr>
        <w:t xml:space="preserve"> </w:t>
      </w:r>
      <w:r>
        <w:rPr>
          <w:spacing w:val="6"/>
          <w:lang w:eastAsia="zh-CN"/>
        </w:rPr>
        <w:t>0</w:t>
      </w:r>
      <w:r>
        <w:rPr>
          <w:spacing w:val="-44"/>
          <w:lang w:eastAsia="zh-CN"/>
        </w:rPr>
        <w:t xml:space="preserve"> </w:t>
      </w:r>
      <w:r>
        <w:rPr>
          <w:spacing w:val="6"/>
          <w:lang w:eastAsia="zh-CN"/>
        </w:rPr>
        <w:t>万元，与上年持平；使用非财政拨款结余和专用结</w:t>
      </w:r>
      <w:r>
        <w:rPr>
          <w:spacing w:val="5"/>
          <w:lang w:eastAsia="zh-CN"/>
        </w:rPr>
        <w:t>余</w:t>
      </w:r>
      <w:r>
        <w:rPr>
          <w:spacing w:val="-28"/>
          <w:lang w:eastAsia="zh-CN"/>
        </w:rPr>
        <w:t xml:space="preserve"> </w:t>
      </w:r>
      <w:r>
        <w:rPr>
          <w:spacing w:val="5"/>
          <w:lang w:eastAsia="zh-CN"/>
        </w:rPr>
        <w:t>0</w:t>
      </w:r>
      <w:r>
        <w:rPr>
          <w:spacing w:val="-38"/>
          <w:lang w:eastAsia="zh-CN"/>
        </w:rPr>
        <w:t xml:space="preserve"> </w:t>
      </w:r>
      <w:r>
        <w:rPr>
          <w:spacing w:val="5"/>
          <w:lang w:eastAsia="zh-CN"/>
        </w:rPr>
        <w:t>万元，与上年持平；本年收入合计</w:t>
      </w:r>
      <w:r>
        <w:rPr>
          <w:spacing w:val="-42"/>
          <w:lang w:eastAsia="zh-CN"/>
        </w:rPr>
        <w:t xml:space="preserve"> </w:t>
      </w:r>
      <w:r>
        <w:rPr>
          <w:spacing w:val="5"/>
          <w:lang w:eastAsia="zh-CN"/>
        </w:rPr>
        <w:t>480.20</w:t>
      </w:r>
      <w:r>
        <w:rPr>
          <w:spacing w:val="-37"/>
          <w:lang w:eastAsia="zh-CN"/>
        </w:rPr>
        <w:t xml:space="preserve"> </w:t>
      </w:r>
      <w:r>
        <w:rPr>
          <w:spacing w:val="5"/>
          <w:lang w:eastAsia="zh-CN"/>
        </w:rPr>
        <w:t>万元，</w:t>
      </w:r>
      <w:r>
        <w:rPr>
          <w:spacing w:val="-75"/>
          <w:lang w:eastAsia="zh-CN"/>
        </w:rPr>
        <w:t xml:space="preserve"> </w:t>
      </w:r>
      <w:r>
        <w:rPr>
          <w:spacing w:val="5"/>
          <w:lang w:eastAsia="zh-CN"/>
        </w:rPr>
        <w:t>比上</w:t>
      </w:r>
      <w:r>
        <w:rPr>
          <w:spacing w:val="7"/>
          <w:lang w:eastAsia="zh-CN"/>
        </w:rPr>
        <w:t>年减少</w:t>
      </w:r>
      <w:r>
        <w:rPr>
          <w:spacing w:val="-47"/>
          <w:lang w:eastAsia="zh-CN"/>
        </w:rPr>
        <w:t xml:space="preserve"> </w:t>
      </w:r>
      <w:r>
        <w:rPr>
          <w:spacing w:val="7"/>
          <w:lang w:eastAsia="zh-CN"/>
        </w:rPr>
        <w:t>43.43</w:t>
      </w:r>
      <w:r>
        <w:rPr>
          <w:spacing w:val="-42"/>
          <w:lang w:eastAsia="zh-CN"/>
        </w:rPr>
        <w:t xml:space="preserve"> </w:t>
      </w:r>
      <w:r>
        <w:rPr>
          <w:spacing w:val="7"/>
          <w:lang w:eastAsia="zh-CN"/>
        </w:rPr>
        <w:t>万元，下降</w:t>
      </w:r>
      <w:r>
        <w:rPr>
          <w:spacing w:val="-43"/>
          <w:lang w:eastAsia="zh-CN"/>
        </w:rPr>
        <w:t xml:space="preserve"> </w:t>
      </w:r>
      <w:r>
        <w:rPr>
          <w:spacing w:val="7"/>
          <w:lang w:eastAsia="zh-CN"/>
        </w:rPr>
        <w:t>8.29%，主要原因：贯彻财</w:t>
      </w:r>
      <w:r>
        <w:rPr>
          <w:spacing w:val="6"/>
          <w:lang w:eastAsia="zh-CN"/>
        </w:rPr>
        <w:t>政过紧</w:t>
      </w:r>
      <w:r>
        <w:rPr>
          <w:spacing w:val="8"/>
          <w:lang w:eastAsia="zh-CN"/>
        </w:rPr>
        <w:t>日子要求，压缩一般性支出。</w:t>
      </w:r>
    </w:p>
    <w:p w14:paraId="544C7CDA">
      <w:pPr>
        <w:pStyle w:val="2"/>
        <w:spacing w:before="4" w:line="371" w:lineRule="auto"/>
        <w:ind w:left="34" w:firstLine="633"/>
        <w:jc w:val="both"/>
        <w:rPr>
          <w:rFonts w:hint="eastAsia"/>
          <w:lang w:eastAsia="zh-CN"/>
        </w:rPr>
      </w:pPr>
      <w:r>
        <w:rPr>
          <w:spacing w:val="8"/>
          <w:lang w:eastAsia="zh-CN"/>
        </w:rPr>
        <w:t>本年收入的具体构成：财政拨款收入</w:t>
      </w:r>
      <w:r>
        <w:rPr>
          <w:spacing w:val="-45"/>
          <w:lang w:eastAsia="zh-CN"/>
        </w:rPr>
        <w:t xml:space="preserve"> </w:t>
      </w:r>
      <w:r>
        <w:rPr>
          <w:spacing w:val="8"/>
          <w:lang w:eastAsia="zh-CN"/>
        </w:rPr>
        <w:t>469.64</w:t>
      </w:r>
      <w:r>
        <w:rPr>
          <w:spacing w:val="-38"/>
          <w:lang w:eastAsia="zh-CN"/>
        </w:rPr>
        <w:t xml:space="preserve"> </w:t>
      </w:r>
      <w:r>
        <w:rPr>
          <w:spacing w:val="8"/>
          <w:lang w:eastAsia="zh-CN"/>
        </w:rPr>
        <w:t>万元，</w:t>
      </w:r>
      <w:r>
        <w:rPr>
          <w:spacing w:val="-71"/>
          <w:lang w:eastAsia="zh-CN"/>
        </w:rPr>
        <w:t xml:space="preserve"> </w:t>
      </w:r>
      <w:r>
        <w:rPr>
          <w:spacing w:val="8"/>
          <w:lang w:eastAsia="zh-CN"/>
        </w:rPr>
        <w:t>占</w:t>
      </w:r>
      <w:r>
        <w:rPr>
          <w:spacing w:val="-7"/>
          <w:lang w:eastAsia="zh-CN"/>
        </w:rPr>
        <w:t>97.80%；事业收入</w:t>
      </w:r>
      <w:r>
        <w:rPr>
          <w:spacing w:val="-40"/>
          <w:lang w:eastAsia="zh-CN"/>
        </w:rPr>
        <w:t xml:space="preserve"> </w:t>
      </w:r>
      <w:r>
        <w:rPr>
          <w:spacing w:val="-7"/>
          <w:lang w:eastAsia="zh-CN"/>
        </w:rPr>
        <w:t>0</w:t>
      </w:r>
      <w:r>
        <w:rPr>
          <w:spacing w:val="-45"/>
          <w:lang w:eastAsia="zh-CN"/>
        </w:rPr>
        <w:t xml:space="preserve"> </w:t>
      </w:r>
      <w:r>
        <w:rPr>
          <w:spacing w:val="-7"/>
          <w:lang w:eastAsia="zh-CN"/>
        </w:rPr>
        <w:t>万元，</w:t>
      </w:r>
      <w:r>
        <w:rPr>
          <w:spacing w:val="-81"/>
          <w:lang w:eastAsia="zh-CN"/>
        </w:rPr>
        <w:t xml:space="preserve"> </w:t>
      </w:r>
      <w:r>
        <w:rPr>
          <w:spacing w:val="-7"/>
          <w:lang w:eastAsia="zh-CN"/>
        </w:rPr>
        <w:t>占</w:t>
      </w:r>
      <w:r>
        <w:rPr>
          <w:spacing w:val="-38"/>
          <w:lang w:eastAsia="zh-CN"/>
        </w:rPr>
        <w:t xml:space="preserve"> </w:t>
      </w:r>
      <w:r>
        <w:rPr>
          <w:spacing w:val="-7"/>
          <w:lang w:eastAsia="zh-CN"/>
        </w:rPr>
        <w:t>0%；经营收</w:t>
      </w:r>
      <w:r>
        <w:rPr>
          <w:spacing w:val="-8"/>
          <w:lang w:eastAsia="zh-CN"/>
        </w:rPr>
        <w:t>入</w:t>
      </w:r>
      <w:r>
        <w:rPr>
          <w:spacing w:val="-41"/>
          <w:lang w:eastAsia="zh-CN"/>
        </w:rPr>
        <w:t xml:space="preserve"> </w:t>
      </w:r>
      <w:r>
        <w:rPr>
          <w:spacing w:val="-8"/>
          <w:lang w:eastAsia="zh-CN"/>
        </w:rPr>
        <w:t>0</w:t>
      </w:r>
      <w:r>
        <w:rPr>
          <w:spacing w:val="-45"/>
          <w:lang w:eastAsia="zh-CN"/>
        </w:rPr>
        <w:t xml:space="preserve"> </w:t>
      </w:r>
      <w:r>
        <w:rPr>
          <w:spacing w:val="-8"/>
          <w:lang w:eastAsia="zh-CN"/>
        </w:rPr>
        <w:t>万元，</w:t>
      </w:r>
      <w:r>
        <w:rPr>
          <w:spacing w:val="-81"/>
          <w:lang w:eastAsia="zh-CN"/>
        </w:rPr>
        <w:t xml:space="preserve"> </w:t>
      </w:r>
      <w:r>
        <w:rPr>
          <w:spacing w:val="-8"/>
          <w:lang w:eastAsia="zh-CN"/>
        </w:rPr>
        <w:t>占</w:t>
      </w:r>
      <w:r>
        <w:rPr>
          <w:spacing w:val="-38"/>
          <w:lang w:eastAsia="zh-CN"/>
        </w:rPr>
        <w:t xml:space="preserve"> </w:t>
      </w:r>
      <w:r>
        <w:rPr>
          <w:spacing w:val="-8"/>
          <w:lang w:eastAsia="zh-CN"/>
        </w:rPr>
        <w:t>0%；</w:t>
      </w:r>
      <w:r>
        <w:rPr>
          <w:spacing w:val="-2"/>
          <w:lang w:eastAsia="zh-CN"/>
        </w:rPr>
        <w:t>上级补助收入</w:t>
      </w:r>
      <w:r>
        <w:rPr>
          <w:spacing w:val="-23"/>
          <w:lang w:eastAsia="zh-CN"/>
        </w:rPr>
        <w:t xml:space="preserve"> </w:t>
      </w:r>
      <w:r>
        <w:rPr>
          <w:spacing w:val="-2"/>
          <w:lang w:eastAsia="zh-CN"/>
        </w:rPr>
        <w:t>0</w:t>
      </w:r>
      <w:r>
        <w:rPr>
          <w:spacing w:val="-44"/>
          <w:lang w:eastAsia="zh-CN"/>
        </w:rPr>
        <w:t xml:space="preserve"> </w:t>
      </w:r>
      <w:r>
        <w:rPr>
          <w:spacing w:val="-2"/>
          <w:lang w:eastAsia="zh-CN"/>
        </w:rPr>
        <w:t>万元，占</w:t>
      </w:r>
      <w:r>
        <w:rPr>
          <w:spacing w:val="-39"/>
          <w:lang w:eastAsia="zh-CN"/>
        </w:rPr>
        <w:t xml:space="preserve"> </w:t>
      </w:r>
      <w:r>
        <w:rPr>
          <w:spacing w:val="-2"/>
          <w:lang w:eastAsia="zh-CN"/>
        </w:rPr>
        <w:t>0%；附属单位上缴收入</w:t>
      </w:r>
      <w:r>
        <w:rPr>
          <w:spacing w:val="-38"/>
          <w:lang w:eastAsia="zh-CN"/>
        </w:rPr>
        <w:t xml:space="preserve"> </w:t>
      </w:r>
      <w:r>
        <w:rPr>
          <w:spacing w:val="-2"/>
          <w:lang w:eastAsia="zh-CN"/>
        </w:rPr>
        <w:t>0</w:t>
      </w:r>
      <w:r>
        <w:rPr>
          <w:spacing w:val="-45"/>
          <w:lang w:eastAsia="zh-CN"/>
        </w:rPr>
        <w:t xml:space="preserve"> </w:t>
      </w:r>
      <w:r>
        <w:rPr>
          <w:spacing w:val="-2"/>
          <w:lang w:eastAsia="zh-CN"/>
        </w:rPr>
        <w:t>万元，占0%；其他收入</w:t>
      </w:r>
      <w:r>
        <w:rPr>
          <w:spacing w:val="-35"/>
          <w:lang w:eastAsia="zh-CN"/>
        </w:rPr>
        <w:t xml:space="preserve"> </w:t>
      </w:r>
      <w:r>
        <w:rPr>
          <w:spacing w:val="-2"/>
          <w:lang w:eastAsia="zh-CN"/>
        </w:rPr>
        <w:t>10.56</w:t>
      </w:r>
      <w:r>
        <w:rPr>
          <w:spacing w:val="-45"/>
          <w:lang w:eastAsia="zh-CN"/>
        </w:rPr>
        <w:t xml:space="preserve"> </w:t>
      </w:r>
      <w:r>
        <w:rPr>
          <w:spacing w:val="-2"/>
          <w:lang w:eastAsia="zh-CN"/>
        </w:rPr>
        <w:t>万元，</w:t>
      </w:r>
      <w:r>
        <w:rPr>
          <w:spacing w:val="-78"/>
          <w:lang w:eastAsia="zh-CN"/>
        </w:rPr>
        <w:t xml:space="preserve"> </w:t>
      </w:r>
      <w:r>
        <w:rPr>
          <w:spacing w:val="-2"/>
          <w:lang w:eastAsia="zh-CN"/>
        </w:rPr>
        <w:t>占</w:t>
      </w:r>
      <w:r>
        <w:rPr>
          <w:spacing w:val="-49"/>
          <w:lang w:eastAsia="zh-CN"/>
        </w:rPr>
        <w:t xml:space="preserve"> </w:t>
      </w:r>
      <w:r>
        <w:rPr>
          <w:spacing w:val="-2"/>
          <w:lang w:eastAsia="zh-CN"/>
        </w:rPr>
        <w:t>2.20%。</w:t>
      </w:r>
    </w:p>
    <w:p w14:paraId="155E9010">
      <w:pPr>
        <w:spacing w:line="222" w:lineRule="auto"/>
        <w:ind w:left="675"/>
        <w:outlineLvl w:val="1"/>
        <w:rPr>
          <w:rFonts w:hint="eastAsia" w:ascii="黑体" w:hAnsi="黑体" w:eastAsia="黑体" w:cs="黑体"/>
          <w:sz w:val="31"/>
          <w:szCs w:val="31"/>
          <w:lang w:eastAsia="zh-CN"/>
        </w:rPr>
      </w:pPr>
      <w:r>
        <w:rPr>
          <w:rFonts w:ascii="黑体" w:hAnsi="黑体" w:eastAsia="黑体" w:cs="黑体"/>
          <w:spacing w:val="7"/>
          <w:sz w:val="31"/>
          <w:szCs w:val="31"/>
          <w:lang w:eastAsia="zh-CN"/>
        </w:rPr>
        <w:t>二、支出决算情况说明</w:t>
      </w:r>
    </w:p>
    <w:p w14:paraId="67C9799F">
      <w:pPr>
        <w:pStyle w:val="2"/>
        <w:spacing w:before="253" w:line="371" w:lineRule="auto"/>
        <w:ind w:left="29" w:right="70" w:firstLine="638"/>
        <w:jc w:val="both"/>
        <w:rPr>
          <w:rFonts w:hint="eastAsia"/>
          <w:lang w:eastAsia="zh-CN"/>
        </w:rPr>
      </w:pPr>
      <w:r>
        <w:rPr>
          <w:spacing w:val="4"/>
          <w:lang w:eastAsia="zh-CN"/>
        </w:rPr>
        <w:t>本部门</w:t>
      </w:r>
      <w:r>
        <w:rPr>
          <w:spacing w:val="-51"/>
          <w:lang w:eastAsia="zh-CN"/>
        </w:rPr>
        <w:t xml:space="preserve"> </w:t>
      </w:r>
      <w:r>
        <w:rPr>
          <w:spacing w:val="4"/>
          <w:lang w:eastAsia="zh-CN"/>
        </w:rPr>
        <w:t>2023</w:t>
      </w:r>
      <w:r>
        <w:rPr>
          <w:spacing w:val="-58"/>
          <w:lang w:eastAsia="zh-CN"/>
        </w:rPr>
        <w:t xml:space="preserve"> </w:t>
      </w:r>
      <w:r>
        <w:rPr>
          <w:spacing w:val="4"/>
          <w:lang w:eastAsia="zh-CN"/>
        </w:rPr>
        <w:t>年度支出总计</w:t>
      </w:r>
      <w:r>
        <w:rPr>
          <w:spacing w:val="-52"/>
          <w:lang w:eastAsia="zh-CN"/>
        </w:rPr>
        <w:t xml:space="preserve"> </w:t>
      </w:r>
      <w:r>
        <w:rPr>
          <w:spacing w:val="4"/>
          <w:lang w:eastAsia="zh-CN"/>
        </w:rPr>
        <w:t>480.20</w:t>
      </w:r>
      <w:r>
        <w:rPr>
          <w:spacing w:val="-45"/>
          <w:lang w:eastAsia="zh-CN"/>
        </w:rPr>
        <w:t xml:space="preserve"> </w:t>
      </w:r>
      <w:r>
        <w:rPr>
          <w:spacing w:val="4"/>
          <w:lang w:eastAsia="zh-CN"/>
        </w:rPr>
        <w:t>万元，其</w:t>
      </w:r>
      <w:r>
        <w:rPr>
          <w:spacing w:val="3"/>
          <w:lang w:eastAsia="zh-CN"/>
        </w:rPr>
        <w:t>中本年支出</w:t>
      </w:r>
      <w:r>
        <w:rPr>
          <w:lang w:eastAsia="zh-CN"/>
        </w:rPr>
        <w:t>合计</w:t>
      </w:r>
      <w:r>
        <w:rPr>
          <w:spacing w:val="-50"/>
          <w:lang w:eastAsia="zh-CN"/>
        </w:rPr>
        <w:t xml:space="preserve"> </w:t>
      </w:r>
      <w:r>
        <w:rPr>
          <w:lang w:eastAsia="zh-CN"/>
        </w:rPr>
        <w:t>480.20</w:t>
      </w:r>
      <w:r>
        <w:rPr>
          <w:spacing w:val="-47"/>
          <w:lang w:eastAsia="zh-CN"/>
        </w:rPr>
        <w:t xml:space="preserve"> </w:t>
      </w:r>
      <w:r>
        <w:rPr>
          <w:lang w:eastAsia="zh-CN"/>
        </w:rPr>
        <w:t>万元，比上年减少</w:t>
      </w:r>
      <w:r>
        <w:rPr>
          <w:spacing w:val="-50"/>
          <w:lang w:eastAsia="zh-CN"/>
        </w:rPr>
        <w:t xml:space="preserve"> </w:t>
      </w:r>
      <w:r>
        <w:rPr>
          <w:lang w:eastAsia="zh-CN"/>
        </w:rPr>
        <w:t>43.43</w:t>
      </w:r>
      <w:r>
        <w:rPr>
          <w:spacing w:val="-45"/>
          <w:lang w:eastAsia="zh-CN"/>
        </w:rPr>
        <w:t xml:space="preserve"> </w:t>
      </w:r>
      <w:r>
        <w:rPr>
          <w:lang w:eastAsia="zh-CN"/>
        </w:rPr>
        <w:t>万元，下降</w:t>
      </w:r>
      <w:r>
        <w:rPr>
          <w:spacing w:val="-46"/>
          <w:lang w:eastAsia="zh-CN"/>
        </w:rPr>
        <w:t xml:space="preserve"> </w:t>
      </w:r>
      <w:r>
        <w:rPr>
          <w:lang w:eastAsia="zh-CN"/>
        </w:rPr>
        <w:t>8.29%，主</w:t>
      </w:r>
      <w:r>
        <w:rPr>
          <w:spacing w:val="9"/>
          <w:lang w:eastAsia="zh-CN"/>
        </w:rPr>
        <w:t>要原因：贯彻财政过紧日子要求，压缩一般</w:t>
      </w:r>
      <w:r>
        <w:rPr>
          <w:spacing w:val="8"/>
          <w:lang w:eastAsia="zh-CN"/>
        </w:rPr>
        <w:t>性支出。；结余</w:t>
      </w:r>
      <w:r>
        <w:rPr>
          <w:spacing w:val="3"/>
          <w:lang w:eastAsia="zh-CN"/>
        </w:rPr>
        <w:t>分配</w:t>
      </w:r>
      <w:r>
        <w:rPr>
          <w:spacing w:val="-31"/>
          <w:lang w:eastAsia="zh-CN"/>
        </w:rPr>
        <w:t xml:space="preserve"> </w:t>
      </w:r>
      <w:r>
        <w:rPr>
          <w:spacing w:val="3"/>
          <w:lang w:eastAsia="zh-CN"/>
        </w:rPr>
        <w:t>0</w:t>
      </w:r>
      <w:r>
        <w:rPr>
          <w:spacing w:val="-44"/>
          <w:lang w:eastAsia="zh-CN"/>
        </w:rPr>
        <w:t xml:space="preserve"> </w:t>
      </w:r>
      <w:r>
        <w:rPr>
          <w:spacing w:val="3"/>
          <w:lang w:eastAsia="zh-CN"/>
        </w:rPr>
        <w:t>万元，与上年持平；年末结转和结余</w:t>
      </w:r>
      <w:r>
        <w:rPr>
          <w:spacing w:val="-41"/>
          <w:lang w:eastAsia="zh-CN"/>
        </w:rPr>
        <w:t xml:space="preserve"> </w:t>
      </w:r>
      <w:r>
        <w:rPr>
          <w:spacing w:val="3"/>
          <w:lang w:eastAsia="zh-CN"/>
        </w:rPr>
        <w:t>0</w:t>
      </w:r>
      <w:r>
        <w:rPr>
          <w:spacing w:val="-45"/>
          <w:lang w:eastAsia="zh-CN"/>
        </w:rPr>
        <w:t xml:space="preserve"> </w:t>
      </w:r>
      <w:r>
        <w:rPr>
          <w:spacing w:val="3"/>
          <w:lang w:eastAsia="zh-CN"/>
        </w:rPr>
        <w:t>万元，与上年</w:t>
      </w:r>
      <w:r>
        <w:rPr>
          <w:spacing w:val="6"/>
          <w:lang w:eastAsia="zh-CN"/>
        </w:rPr>
        <w:t>持平，主要原因：2023</w:t>
      </w:r>
      <w:r>
        <w:rPr>
          <w:spacing w:val="-47"/>
          <w:lang w:eastAsia="zh-CN"/>
        </w:rPr>
        <w:t xml:space="preserve"> </w:t>
      </w:r>
      <w:r>
        <w:rPr>
          <w:spacing w:val="6"/>
          <w:lang w:eastAsia="zh-CN"/>
        </w:rPr>
        <w:t>年、2022</w:t>
      </w:r>
      <w:r>
        <w:rPr>
          <w:spacing w:val="-59"/>
          <w:lang w:eastAsia="zh-CN"/>
        </w:rPr>
        <w:t xml:space="preserve"> </w:t>
      </w:r>
      <w:r>
        <w:rPr>
          <w:spacing w:val="6"/>
          <w:lang w:eastAsia="zh-CN"/>
        </w:rPr>
        <w:t>年均无年末结转结余。</w:t>
      </w:r>
    </w:p>
    <w:p w14:paraId="374BB15D">
      <w:pPr>
        <w:pStyle w:val="2"/>
        <w:spacing w:before="2" w:line="372" w:lineRule="auto"/>
        <w:ind w:left="30" w:firstLine="636"/>
        <w:rPr>
          <w:rFonts w:hint="eastAsia"/>
          <w:lang w:eastAsia="zh-CN"/>
        </w:rPr>
      </w:pPr>
      <w:r>
        <w:rPr>
          <w:spacing w:val="-4"/>
          <w:lang w:eastAsia="zh-CN"/>
        </w:rPr>
        <w:t>本年支出的具体构成：基本支出449.79万元，占</w:t>
      </w:r>
      <w:r>
        <w:rPr>
          <w:spacing w:val="-59"/>
          <w:lang w:eastAsia="zh-CN"/>
        </w:rPr>
        <w:t xml:space="preserve"> </w:t>
      </w:r>
      <w:r>
        <w:rPr>
          <w:spacing w:val="-4"/>
          <w:lang w:eastAsia="zh-CN"/>
        </w:rPr>
        <w:t>93.67%；项目支出</w:t>
      </w:r>
      <w:r>
        <w:rPr>
          <w:spacing w:val="-35"/>
          <w:lang w:eastAsia="zh-CN"/>
        </w:rPr>
        <w:t xml:space="preserve"> </w:t>
      </w:r>
      <w:r>
        <w:rPr>
          <w:spacing w:val="-4"/>
          <w:lang w:eastAsia="zh-CN"/>
        </w:rPr>
        <w:t>30.41</w:t>
      </w:r>
      <w:r>
        <w:rPr>
          <w:spacing w:val="-47"/>
          <w:lang w:eastAsia="zh-CN"/>
        </w:rPr>
        <w:t xml:space="preserve"> </w:t>
      </w:r>
      <w:r>
        <w:rPr>
          <w:spacing w:val="-4"/>
          <w:lang w:eastAsia="zh-CN"/>
        </w:rPr>
        <w:t>万元，</w:t>
      </w:r>
      <w:r>
        <w:rPr>
          <w:spacing w:val="-79"/>
          <w:lang w:eastAsia="zh-CN"/>
        </w:rPr>
        <w:t xml:space="preserve"> </w:t>
      </w:r>
      <w:r>
        <w:rPr>
          <w:spacing w:val="-4"/>
          <w:lang w:eastAsia="zh-CN"/>
        </w:rPr>
        <w:t>占</w:t>
      </w:r>
      <w:r>
        <w:rPr>
          <w:spacing w:val="-46"/>
          <w:lang w:eastAsia="zh-CN"/>
        </w:rPr>
        <w:t xml:space="preserve"> </w:t>
      </w:r>
      <w:r>
        <w:rPr>
          <w:spacing w:val="-4"/>
          <w:lang w:eastAsia="zh-CN"/>
        </w:rPr>
        <w:t>6.33%；</w:t>
      </w:r>
      <w:r>
        <w:rPr>
          <w:spacing w:val="-5"/>
          <w:lang w:eastAsia="zh-CN"/>
        </w:rPr>
        <w:t>经营支出</w:t>
      </w:r>
      <w:r>
        <w:rPr>
          <w:spacing w:val="-38"/>
          <w:lang w:eastAsia="zh-CN"/>
        </w:rPr>
        <w:t xml:space="preserve"> </w:t>
      </w:r>
      <w:r>
        <w:rPr>
          <w:spacing w:val="-5"/>
          <w:lang w:eastAsia="zh-CN"/>
        </w:rPr>
        <w:t>0</w:t>
      </w:r>
      <w:r>
        <w:rPr>
          <w:spacing w:val="-44"/>
          <w:lang w:eastAsia="zh-CN"/>
        </w:rPr>
        <w:t xml:space="preserve"> </w:t>
      </w:r>
      <w:r>
        <w:rPr>
          <w:spacing w:val="-5"/>
          <w:lang w:eastAsia="zh-CN"/>
        </w:rPr>
        <w:t>万元，</w:t>
      </w:r>
      <w:r>
        <w:rPr>
          <w:spacing w:val="-79"/>
          <w:lang w:eastAsia="zh-CN"/>
        </w:rPr>
        <w:t xml:space="preserve"> </w:t>
      </w:r>
      <w:r>
        <w:rPr>
          <w:spacing w:val="-5"/>
          <w:lang w:eastAsia="zh-CN"/>
        </w:rPr>
        <w:t>占</w:t>
      </w:r>
      <w:r>
        <w:rPr>
          <w:spacing w:val="-38"/>
          <w:lang w:eastAsia="zh-CN"/>
        </w:rPr>
        <w:t xml:space="preserve"> </w:t>
      </w:r>
      <w:r>
        <w:rPr>
          <w:spacing w:val="-5"/>
          <w:lang w:eastAsia="zh-CN"/>
        </w:rPr>
        <w:t>0%；</w:t>
      </w:r>
      <w:r>
        <w:rPr>
          <w:spacing w:val="-4"/>
          <w:lang w:eastAsia="zh-CN"/>
        </w:rPr>
        <w:t>上缴上级支出</w:t>
      </w:r>
      <w:r>
        <w:rPr>
          <w:spacing w:val="-23"/>
          <w:lang w:eastAsia="zh-CN"/>
        </w:rPr>
        <w:t xml:space="preserve"> </w:t>
      </w:r>
      <w:r>
        <w:rPr>
          <w:spacing w:val="-4"/>
          <w:lang w:eastAsia="zh-CN"/>
        </w:rPr>
        <w:t>0</w:t>
      </w:r>
      <w:r>
        <w:rPr>
          <w:spacing w:val="-44"/>
          <w:lang w:eastAsia="zh-CN"/>
        </w:rPr>
        <w:t xml:space="preserve"> </w:t>
      </w:r>
      <w:r>
        <w:rPr>
          <w:spacing w:val="-4"/>
          <w:lang w:eastAsia="zh-CN"/>
        </w:rPr>
        <w:t>万元，</w:t>
      </w:r>
      <w:r>
        <w:rPr>
          <w:spacing w:val="-79"/>
          <w:lang w:eastAsia="zh-CN"/>
        </w:rPr>
        <w:t xml:space="preserve"> </w:t>
      </w:r>
      <w:r>
        <w:rPr>
          <w:spacing w:val="-4"/>
          <w:lang w:eastAsia="zh-CN"/>
        </w:rPr>
        <w:t>占</w:t>
      </w:r>
      <w:r>
        <w:rPr>
          <w:spacing w:val="-38"/>
          <w:lang w:eastAsia="zh-CN"/>
        </w:rPr>
        <w:t xml:space="preserve"> </w:t>
      </w:r>
      <w:r>
        <w:rPr>
          <w:spacing w:val="-4"/>
          <w:lang w:eastAsia="zh-CN"/>
        </w:rPr>
        <w:t>0%；对附属单位补助支出</w:t>
      </w:r>
      <w:r>
        <w:rPr>
          <w:spacing w:val="-38"/>
          <w:lang w:eastAsia="zh-CN"/>
        </w:rPr>
        <w:t xml:space="preserve"> </w:t>
      </w:r>
      <w:r>
        <w:rPr>
          <w:spacing w:val="-4"/>
          <w:lang w:eastAsia="zh-CN"/>
        </w:rPr>
        <w:t>0</w:t>
      </w:r>
      <w:r>
        <w:rPr>
          <w:spacing w:val="-45"/>
          <w:lang w:eastAsia="zh-CN"/>
        </w:rPr>
        <w:t xml:space="preserve"> </w:t>
      </w:r>
      <w:r>
        <w:rPr>
          <w:spacing w:val="-4"/>
          <w:lang w:eastAsia="zh-CN"/>
        </w:rPr>
        <w:t>万元，</w:t>
      </w:r>
    </w:p>
    <w:p w14:paraId="6DE00623">
      <w:pPr>
        <w:spacing w:line="372" w:lineRule="auto"/>
        <w:rPr>
          <w:lang w:eastAsia="zh-CN"/>
        </w:rPr>
        <w:sectPr>
          <w:footerReference r:id="rId14" w:type="default"/>
          <w:pgSz w:w="11906" w:h="16839"/>
          <w:pgMar w:top="1431" w:right="1729" w:bottom="1171" w:left="1785" w:header="0" w:footer="805" w:gutter="0"/>
          <w:cols w:space="720" w:num="1"/>
        </w:sectPr>
      </w:pPr>
    </w:p>
    <w:p w14:paraId="46586640">
      <w:pPr>
        <w:pStyle w:val="2"/>
        <w:spacing w:before="164" w:line="228" w:lineRule="auto"/>
        <w:ind w:left="77"/>
        <w:rPr>
          <w:rFonts w:hint="eastAsia"/>
          <w:lang w:eastAsia="zh-CN"/>
        </w:rPr>
      </w:pPr>
      <w:r>
        <w:rPr>
          <w:spacing w:val="-21"/>
          <w:lang w:eastAsia="zh-CN"/>
        </w:rPr>
        <w:t>占</w:t>
      </w:r>
      <w:r>
        <w:rPr>
          <w:spacing w:val="-37"/>
          <w:lang w:eastAsia="zh-CN"/>
        </w:rPr>
        <w:t xml:space="preserve"> </w:t>
      </w:r>
      <w:r>
        <w:rPr>
          <w:spacing w:val="-21"/>
          <w:lang w:eastAsia="zh-CN"/>
        </w:rPr>
        <w:t>0%。</w:t>
      </w:r>
    </w:p>
    <w:p w14:paraId="485770B4">
      <w:pPr>
        <w:spacing w:before="263" w:line="222" w:lineRule="auto"/>
        <w:ind w:left="852"/>
        <w:outlineLvl w:val="1"/>
        <w:rPr>
          <w:rFonts w:hint="eastAsia" w:ascii="黑体" w:hAnsi="黑体" w:eastAsia="黑体" w:cs="黑体"/>
          <w:spacing w:val="7"/>
          <w:sz w:val="31"/>
          <w:szCs w:val="31"/>
          <w:lang w:eastAsia="zh-CN"/>
        </w:rPr>
      </w:pPr>
      <w:r>
        <w:rPr>
          <w:rFonts w:ascii="黑体" w:hAnsi="黑体" w:eastAsia="黑体" w:cs="黑体"/>
          <w:spacing w:val="7"/>
          <w:sz w:val="31"/>
          <w:szCs w:val="31"/>
          <w:lang w:eastAsia="zh-CN"/>
        </w:rPr>
        <w:t>三、财政拨款支出决算情况说明</w:t>
      </w:r>
    </w:p>
    <w:p w14:paraId="5D8B7FDB">
      <w:pPr>
        <w:pStyle w:val="2"/>
        <w:spacing w:before="249" w:line="372" w:lineRule="auto"/>
        <w:ind w:left="40" w:firstLine="629"/>
        <w:jc w:val="both"/>
        <w:rPr>
          <w:rFonts w:hint="eastAsia"/>
          <w:lang w:eastAsia="zh-CN"/>
        </w:rPr>
      </w:pPr>
      <w:r>
        <w:rPr>
          <w:lang w:eastAsia="zh-CN"/>
        </w:rPr>
        <w:t>本部门 2023 年度财政拨款本年支出年初预算数 636.42万元，决算数 469.64 万元，完成年初预算的 73.79%。其中：</w:t>
      </w:r>
    </w:p>
    <w:p w14:paraId="4BB4E5ED">
      <w:pPr>
        <w:pStyle w:val="2"/>
        <w:spacing w:before="3" w:line="371" w:lineRule="auto"/>
        <w:ind w:left="30" w:firstLine="629"/>
        <w:jc w:val="both"/>
        <w:rPr>
          <w:rFonts w:hint="eastAsia"/>
          <w:lang w:eastAsia="zh-CN"/>
        </w:rPr>
      </w:pPr>
      <w:r>
        <w:rPr>
          <w:lang w:eastAsia="zh-CN"/>
        </w:rPr>
        <w:t>（一）一般公共服务支出（类）年初预算数 623.64 万元，决算数 456.86 万元，完成年初预算的 73.26%。预决算差异主要原因：贯彻财政过紧日子要求，压缩一般性支出。</w:t>
      </w:r>
    </w:p>
    <w:p w14:paraId="75E5881E">
      <w:pPr>
        <w:pStyle w:val="2"/>
        <w:spacing w:before="3" w:line="371" w:lineRule="auto"/>
        <w:ind w:left="30" w:firstLine="629"/>
        <w:jc w:val="both"/>
        <w:rPr>
          <w:rFonts w:hint="eastAsia"/>
          <w:lang w:eastAsia="zh-CN"/>
        </w:rPr>
      </w:pPr>
      <w:r>
        <w:rPr>
          <w:lang w:eastAsia="zh-CN"/>
        </w:rPr>
        <w:t>（二）社会保障和就业支出（类）年初预算数 0.24 万</w:t>
      </w:r>
    </w:p>
    <w:p w14:paraId="01A3CAA2">
      <w:pPr>
        <w:pStyle w:val="2"/>
        <w:spacing w:before="3" w:line="371" w:lineRule="auto"/>
        <w:ind w:left="30" w:firstLine="629"/>
        <w:jc w:val="both"/>
        <w:rPr>
          <w:rFonts w:hint="eastAsia"/>
          <w:lang w:eastAsia="zh-CN"/>
        </w:rPr>
      </w:pPr>
      <w:r>
        <w:rPr>
          <w:lang w:eastAsia="zh-CN"/>
        </w:rPr>
        <w:t>元，决算数 0.24 万元，完成年初预算的 100%。预决算差异主要原因：严格执行年初预算，实现预决算一致。</w:t>
      </w:r>
    </w:p>
    <w:p w14:paraId="03A15357">
      <w:pPr>
        <w:pStyle w:val="2"/>
        <w:spacing w:before="3" w:line="371" w:lineRule="auto"/>
        <w:ind w:left="30" w:firstLine="629"/>
        <w:jc w:val="both"/>
        <w:rPr>
          <w:rFonts w:hint="eastAsia"/>
          <w:lang w:eastAsia="zh-CN"/>
        </w:rPr>
      </w:pPr>
      <w:r>
        <w:rPr>
          <w:lang w:eastAsia="zh-CN"/>
        </w:rPr>
        <w:t>（三）住房保障支出（类）年初预算数 12.55 万元，决算数 12.55 万元，完成年初预算的 100%。预决算差异主要原因：严格执行年初预算，实现预决算一致。</w:t>
      </w:r>
    </w:p>
    <w:p w14:paraId="5F06E3B5">
      <w:pPr>
        <w:spacing w:before="263" w:line="222" w:lineRule="auto"/>
        <w:ind w:left="852"/>
        <w:outlineLvl w:val="1"/>
        <w:rPr>
          <w:rFonts w:hint="eastAsia" w:ascii="黑体" w:hAnsi="黑体" w:eastAsia="黑体" w:cs="黑体"/>
          <w:sz w:val="31"/>
          <w:szCs w:val="31"/>
          <w:lang w:eastAsia="zh-CN"/>
        </w:rPr>
      </w:pPr>
      <w:r>
        <w:rPr>
          <w:rFonts w:ascii="黑体" w:hAnsi="黑体" w:eastAsia="黑体" w:cs="黑体"/>
          <w:spacing w:val="7"/>
          <w:sz w:val="31"/>
          <w:szCs w:val="31"/>
          <w:lang w:eastAsia="zh-CN"/>
        </w:rPr>
        <w:t>四、一般公共预算财政拨款基本支出决算情况说明</w:t>
      </w:r>
    </w:p>
    <w:p w14:paraId="265A7772">
      <w:pPr>
        <w:pStyle w:val="2"/>
        <w:spacing w:before="249" w:line="372" w:lineRule="auto"/>
        <w:ind w:left="37" w:right="320" w:firstLine="629"/>
        <w:rPr>
          <w:rFonts w:hint="eastAsia"/>
          <w:lang w:eastAsia="zh-CN"/>
        </w:rPr>
      </w:pPr>
      <w:r>
        <w:rPr>
          <w:spacing w:val="26"/>
          <w:lang w:eastAsia="zh-CN"/>
        </w:rPr>
        <w:t>本部门 2023</w:t>
      </w:r>
      <w:r>
        <w:rPr>
          <w:spacing w:val="1"/>
          <w:lang w:eastAsia="zh-CN"/>
        </w:rPr>
        <w:t xml:space="preserve"> </w:t>
      </w:r>
      <w:r>
        <w:rPr>
          <w:spacing w:val="26"/>
          <w:lang w:eastAsia="zh-CN"/>
        </w:rPr>
        <w:t>年度</w:t>
      </w:r>
      <w:r>
        <w:rPr>
          <w:spacing w:val="-82"/>
          <w:lang w:eastAsia="zh-CN"/>
        </w:rPr>
        <w:t xml:space="preserve"> </w:t>
      </w:r>
      <w:r>
        <w:rPr>
          <w:spacing w:val="26"/>
          <w:lang w:eastAsia="zh-CN"/>
        </w:rPr>
        <w:t>一般公共预算财政拨款基本</w:t>
      </w:r>
      <w:r>
        <w:rPr>
          <w:spacing w:val="-91"/>
          <w:lang w:eastAsia="zh-CN"/>
        </w:rPr>
        <w:t xml:space="preserve"> </w:t>
      </w:r>
      <w:r>
        <w:rPr>
          <w:spacing w:val="26"/>
          <w:lang w:eastAsia="zh-CN"/>
        </w:rPr>
        <w:t>支出</w:t>
      </w:r>
      <w:r>
        <w:rPr>
          <w:spacing w:val="-5"/>
          <w:lang w:eastAsia="zh-CN"/>
        </w:rPr>
        <w:t>439.23</w:t>
      </w:r>
      <w:r>
        <w:rPr>
          <w:spacing w:val="-39"/>
          <w:lang w:eastAsia="zh-CN"/>
        </w:rPr>
        <w:t xml:space="preserve"> </w:t>
      </w:r>
      <w:r>
        <w:rPr>
          <w:spacing w:val="-5"/>
          <w:lang w:eastAsia="zh-CN"/>
        </w:rPr>
        <w:t>万元，其中：</w:t>
      </w:r>
    </w:p>
    <w:p w14:paraId="77A51F16">
      <w:pPr>
        <w:pStyle w:val="2"/>
        <w:spacing w:before="3" w:line="371" w:lineRule="auto"/>
        <w:ind w:left="30" w:firstLine="629"/>
        <w:jc w:val="both"/>
        <w:rPr>
          <w:rFonts w:hint="eastAsia"/>
          <w:lang w:eastAsia="zh-CN"/>
        </w:rPr>
      </w:pPr>
      <w:r>
        <w:rPr>
          <w:lang w:eastAsia="zh-CN"/>
        </w:rPr>
        <w:t>（一）工资福利支出 354.54</w:t>
      </w:r>
      <w:r>
        <w:rPr>
          <w:spacing w:val="-47"/>
          <w:lang w:eastAsia="zh-CN"/>
        </w:rPr>
        <w:t xml:space="preserve"> </w:t>
      </w:r>
      <w:r>
        <w:rPr>
          <w:lang w:eastAsia="zh-CN"/>
        </w:rPr>
        <w:t>万元，比上年增</w:t>
      </w:r>
      <w:r>
        <w:rPr>
          <w:spacing w:val="-1"/>
          <w:lang w:eastAsia="zh-CN"/>
        </w:rPr>
        <w:t>加</w:t>
      </w:r>
      <w:r>
        <w:rPr>
          <w:spacing w:val="-36"/>
          <w:lang w:eastAsia="zh-CN"/>
        </w:rPr>
        <w:t xml:space="preserve"> </w:t>
      </w:r>
      <w:r>
        <w:rPr>
          <w:spacing w:val="-1"/>
          <w:lang w:eastAsia="zh-CN"/>
        </w:rPr>
        <w:t>326.40万</w:t>
      </w:r>
      <w:r>
        <w:rPr>
          <w:spacing w:val="5"/>
          <w:lang w:eastAsia="zh-CN"/>
        </w:rPr>
        <w:t>元，增长</w:t>
      </w:r>
      <w:r>
        <w:rPr>
          <w:spacing w:val="-26"/>
          <w:lang w:eastAsia="zh-CN"/>
        </w:rPr>
        <w:t xml:space="preserve"> </w:t>
      </w:r>
      <w:r>
        <w:rPr>
          <w:spacing w:val="5"/>
          <w:lang w:eastAsia="zh-CN"/>
        </w:rPr>
        <w:t>1160.03%，主要原因：2022</w:t>
      </w:r>
      <w:r>
        <w:rPr>
          <w:spacing w:val="-53"/>
          <w:lang w:eastAsia="zh-CN"/>
        </w:rPr>
        <w:t xml:space="preserve"> </w:t>
      </w:r>
      <w:r>
        <w:rPr>
          <w:spacing w:val="5"/>
          <w:lang w:eastAsia="zh-CN"/>
        </w:rPr>
        <w:t>年部分工资福利支出在</w:t>
      </w:r>
      <w:r>
        <w:rPr>
          <w:spacing w:val="1"/>
          <w:lang w:eastAsia="zh-CN"/>
        </w:rPr>
        <w:t>项目支出中体现，</w:t>
      </w:r>
      <w:r>
        <w:rPr>
          <w:spacing w:val="-75"/>
          <w:lang w:eastAsia="zh-CN"/>
        </w:rPr>
        <w:t xml:space="preserve"> </w:t>
      </w:r>
      <w:r>
        <w:rPr>
          <w:spacing w:val="1"/>
          <w:lang w:eastAsia="zh-CN"/>
        </w:rPr>
        <w:t>实际工资福利总支出为</w:t>
      </w:r>
      <w:r>
        <w:rPr>
          <w:spacing w:val="-52"/>
          <w:lang w:eastAsia="zh-CN"/>
        </w:rPr>
        <w:t xml:space="preserve"> </w:t>
      </w:r>
      <w:r>
        <w:rPr>
          <w:spacing w:val="1"/>
          <w:lang w:eastAsia="zh-CN"/>
        </w:rPr>
        <w:t>402.52</w:t>
      </w:r>
      <w:r>
        <w:rPr>
          <w:spacing w:val="-47"/>
          <w:lang w:eastAsia="zh-CN"/>
        </w:rPr>
        <w:t xml:space="preserve"> </w:t>
      </w:r>
      <w:r>
        <w:rPr>
          <w:spacing w:val="1"/>
          <w:lang w:eastAsia="zh-CN"/>
        </w:rPr>
        <w:t>万元，</w:t>
      </w:r>
      <w:r>
        <w:rPr>
          <w:spacing w:val="43"/>
          <w:lang w:eastAsia="zh-CN"/>
        </w:rPr>
        <w:t xml:space="preserve"> </w:t>
      </w:r>
      <w:r>
        <w:rPr>
          <w:spacing w:val="1"/>
          <w:lang w:eastAsia="zh-CN"/>
        </w:rPr>
        <w:t>2023</w:t>
      </w:r>
      <w:r>
        <w:rPr>
          <w:spacing w:val="2"/>
          <w:lang w:eastAsia="zh-CN"/>
        </w:rPr>
        <w:t>年较</w:t>
      </w:r>
      <w:r>
        <w:rPr>
          <w:spacing w:val="-48"/>
          <w:lang w:eastAsia="zh-CN"/>
        </w:rPr>
        <w:t xml:space="preserve"> </w:t>
      </w:r>
      <w:r>
        <w:rPr>
          <w:spacing w:val="2"/>
          <w:lang w:eastAsia="zh-CN"/>
        </w:rPr>
        <w:t>2022</w:t>
      </w:r>
      <w:r>
        <w:rPr>
          <w:spacing w:val="-58"/>
          <w:lang w:eastAsia="zh-CN"/>
        </w:rPr>
        <w:t xml:space="preserve"> </w:t>
      </w:r>
      <w:r>
        <w:rPr>
          <w:spacing w:val="2"/>
          <w:lang w:eastAsia="zh-CN"/>
        </w:rPr>
        <w:t>年实际减少</w:t>
      </w:r>
      <w:r>
        <w:rPr>
          <w:spacing w:val="-50"/>
          <w:lang w:eastAsia="zh-CN"/>
        </w:rPr>
        <w:t xml:space="preserve"> </w:t>
      </w:r>
      <w:r>
        <w:rPr>
          <w:spacing w:val="2"/>
          <w:lang w:eastAsia="zh-CN"/>
        </w:rPr>
        <w:t>47.98</w:t>
      </w:r>
      <w:r>
        <w:rPr>
          <w:spacing w:val="-45"/>
          <w:lang w:eastAsia="zh-CN"/>
        </w:rPr>
        <w:t xml:space="preserve"> </w:t>
      </w:r>
      <w:r>
        <w:rPr>
          <w:spacing w:val="2"/>
          <w:lang w:eastAsia="zh-CN"/>
        </w:rPr>
        <w:t>万元，下降</w:t>
      </w:r>
      <w:r>
        <w:rPr>
          <w:spacing w:val="-40"/>
          <w:lang w:eastAsia="zh-CN"/>
        </w:rPr>
        <w:t xml:space="preserve"> </w:t>
      </w:r>
      <w:r>
        <w:rPr>
          <w:spacing w:val="2"/>
          <w:lang w:eastAsia="zh-CN"/>
        </w:rPr>
        <w:t>13.5</w:t>
      </w:r>
      <w:r>
        <w:rPr>
          <w:spacing w:val="1"/>
          <w:lang w:eastAsia="zh-CN"/>
        </w:rPr>
        <w:t>3%，主要是</w:t>
      </w:r>
      <w:r>
        <w:rPr>
          <w:spacing w:val="-49"/>
          <w:lang w:eastAsia="zh-CN"/>
        </w:rPr>
        <w:t xml:space="preserve"> </w:t>
      </w:r>
      <w:r>
        <w:rPr>
          <w:spacing w:val="1"/>
          <w:lang w:eastAsia="zh-CN"/>
        </w:rPr>
        <w:t>2022</w:t>
      </w:r>
      <w:r>
        <w:rPr>
          <w:spacing w:val="-1"/>
          <w:lang w:eastAsia="zh-CN"/>
        </w:rPr>
        <w:t>年终绩效奖在</w:t>
      </w:r>
      <w:r>
        <w:rPr>
          <w:spacing w:val="-44"/>
          <w:lang w:eastAsia="zh-CN"/>
        </w:rPr>
        <w:t xml:space="preserve"> </w:t>
      </w:r>
      <w:r>
        <w:rPr>
          <w:spacing w:val="-1"/>
          <w:lang w:eastAsia="zh-CN"/>
        </w:rPr>
        <w:t>2024</w:t>
      </w:r>
      <w:r>
        <w:rPr>
          <w:spacing w:val="-58"/>
          <w:lang w:eastAsia="zh-CN"/>
        </w:rPr>
        <w:t xml:space="preserve"> </w:t>
      </w:r>
      <w:r>
        <w:rPr>
          <w:spacing w:val="-1"/>
          <w:lang w:eastAsia="zh-CN"/>
        </w:rPr>
        <w:t>年发放。</w:t>
      </w:r>
    </w:p>
    <w:p w14:paraId="14A6848F">
      <w:pPr>
        <w:pStyle w:val="2"/>
        <w:spacing w:before="1" w:line="372" w:lineRule="auto"/>
        <w:ind w:left="37" w:right="84" w:firstLine="621"/>
        <w:rPr>
          <w:rFonts w:hint="eastAsia"/>
          <w:lang w:eastAsia="zh-CN"/>
        </w:rPr>
      </w:pPr>
      <w:r>
        <w:rPr>
          <w:spacing w:val="3"/>
          <w:lang w:eastAsia="zh-CN"/>
        </w:rPr>
        <w:t>（二）商品和服务支出 66.12</w:t>
      </w:r>
      <w:r>
        <w:rPr>
          <w:spacing w:val="-44"/>
          <w:lang w:eastAsia="zh-CN"/>
        </w:rPr>
        <w:t xml:space="preserve"> </w:t>
      </w:r>
      <w:r>
        <w:rPr>
          <w:spacing w:val="3"/>
          <w:lang w:eastAsia="zh-CN"/>
        </w:rPr>
        <w:t>万元，比</w:t>
      </w:r>
      <w:r>
        <w:rPr>
          <w:spacing w:val="2"/>
          <w:lang w:eastAsia="zh-CN"/>
        </w:rPr>
        <w:t>上年减少</w:t>
      </w:r>
      <w:r>
        <w:rPr>
          <w:spacing w:val="-49"/>
          <w:lang w:eastAsia="zh-CN"/>
        </w:rPr>
        <w:t xml:space="preserve"> </w:t>
      </w:r>
      <w:r>
        <w:rPr>
          <w:spacing w:val="2"/>
          <w:lang w:eastAsia="zh-CN"/>
        </w:rPr>
        <w:t>28.39万</w:t>
      </w:r>
      <w:r>
        <w:rPr>
          <w:lang w:eastAsia="zh-CN"/>
        </w:rPr>
        <w:t>元，下降</w:t>
      </w:r>
      <w:r>
        <w:rPr>
          <w:spacing w:val="-28"/>
          <w:lang w:eastAsia="zh-CN"/>
        </w:rPr>
        <w:t xml:space="preserve"> </w:t>
      </w:r>
      <w:r>
        <w:rPr>
          <w:lang w:eastAsia="zh-CN"/>
        </w:rPr>
        <w:t>30.04%，主要原因：贯彻财政过紧日子要求，</w:t>
      </w:r>
      <w:r>
        <w:rPr>
          <w:spacing w:val="-92"/>
          <w:lang w:eastAsia="zh-CN"/>
        </w:rPr>
        <w:t xml:space="preserve"> </w:t>
      </w:r>
      <w:r>
        <w:rPr>
          <w:lang w:eastAsia="zh-CN"/>
        </w:rPr>
        <w:t>压</w:t>
      </w:r>
    </w:p>
    <w:p w14:paraId="53381546">
      <w:pPr>
        <w:pStyle w:val="2"/>
        <w:spacing w:before="1" w:line="220" w:lineRule="auto"/>
        <w:ind w:left="29"/>
        <w:rPr>
          <w:rFonts w:hint="eastAsia"/>
          <w:lang w:eastAsia="zh-CN"/>
        </w:rPr>
      </w:pPr>
      <w:r>
        <w:rPr>
          <w:spacing w:val="-3"/>
          <w:lang w:eastAsia="zh-CN"/>
        </w:rPr>
        <w:t>缩一般性支出。</w:t>
      </w:r>
    </w:p>
    <w:p w14:paraId="29950888">
      <w:pPr>
        <w:spacing w:line="220" w:lineRule="auto"/>
        <w:rPr>
          <w:lang w:eastAsia="zh-CN"/>
        </w:rPr>
        <w:sectPr>
          <w:footerReference r:id="rId15" w:type="default"/>
          <w:pgSz w:w="11906" w:h="16839"/>
          <w:pgMar w:top="1431" w:right="1482" w:bottom="400" w:left="1785" w:header="0" w:footer="0" w:gutter="0"/>
          <w:cols w:space="720" w:num="1"/>
        </w:sectPr>
      </w:pPr>
    </w:p>
    <w:p w14:paraId="557504AC">
      <w:pPr>
        <w:pStyle w:val="2"/>
        <w:spacing w:before="164" w:line="321" w:lineRule="auto"/>
        <w:ind w:left="21" w:right="91" w:firstLine="637"/>
        <w:rPr>
          <w:rFonts w:hint="eastAsia"/>
          <w:lang w:eastAsia="zh-CN"/>
        </w:rPr>
      </w:pPr>
      <w:r>
        <w:rPr>
          <w:spacing w:val="3"/>
          <w:lang w:eastAsia="zh-CN"/>
        </w:rPr>
        <w:t>（三）对个人和家庭补助支出</w:t>
      </w:r>
      <w:r>
        <w:rPr>
          <w:spacing w:val="-37"/>
          <w:lang w:eastAsia="zh-CN"/>
        </w:rPr>
        <w:t xml:space="preserve"> </w:t>
      </w:r>
      <w:r>
        <w:rPr>
          <w:spacing w:val="3"/>
          <w:lang w:eastAsia="zh-CN"/>
        </w:rPr>
        <w:t>14.46</w:t>
      </w:r>
      <w:r>
        <w:rPr>
          <w:spacing w:val="-45"/>
          <w:lang w:eastAsia="zh-CN"/>
        </w:rPr>
        <w:t xml:space="preserve"> </w:t>
      </w:r>
      <w:r>
        <w:rPr>
          <w:spacing w:val="3"/>
          <w:lang w:eastAsia="zh-CN"/>
        </w:rPr>
        <w:t>万元，</w:t>
      </w:r>
      <w:r>
        <w:rPr>
          <w:spacing w:val="-89"/>
          <w:lang w:eastAsia="zh-CN"/>
        </w:rPr>
        <w:t xml:space="preserve"> </w:t>
      </w:r>
      <w:r>
        <w:rPr>
          <w:spacing w:val="3"/>
          <w:lang w:eastAsia="zh-CN"/>
        </w:rPr>
        <w:t>比上年增加</w:t>
      </w:r>
      <w:r>
        <w:rPr>
          <w:spacing w:val="10"/>
          <w:lang w:eastAsia="zh-CN"/>
        </w:rPr>
        <w:t>11.87</w:t>
      </w:r>
      <w:r>
        <w:rPr>
          <w:spacing w:val="-33"/>
          <w:lang w:eastAsia="zh-CN"/>
        </w:rPr>
        <w:t xml:space="preserve"> </w:t>
      </w:r>
      <w:r>
        <w:rPr>
          <w:spacing w:val="10"/>
          <w:lang w:eastAsia="zh-CN"/>
        </w:rPr>
        <w:t>万元，增长</w:t>
      </w:r>
      <w:r>
        <w:rPr>
          <w:spacing w:val="-42"/>
          <w:lang w:eastAsia="zh-CN"/>
        </w:rPr>
        <w:t xml:space="preserve"> </w:t>
      </w:r>
      <w:r>
        <w:rPr>
          <w:spacing w:val="10"/>
          <w:lang w:eastAsia="zh-CN"/>
        </w:rPr>
        <w:t>458.27%，主要原因：退休人员退休费用</w:t>
      </w:r>
      <w:r>
        <w:rPr>
          <w:spacing w:val="9"/>
          <w:lang w:eastAsia="zh-CN"/>
        </w:rPr>
        <w:t>基数调增，困难群众特殊疑难信访资金增加。</w:t>
      </w:r>
    </w:p>
    <w:p w14:paraId="05412E54">
      <w:pPr>
        <w:pStyle w:val="2"/>
        <w:spacing w:before="254" w:line="296" w:lineRule="auto"/>
        <w:ind w:left="22" w:right="154" w:firstLine="636"/>
        <w:rPr>
          <w:rFonts w:hint="eastAsia"/>
          <w:lang w:eastAsia="zh-CN"/>
        </w:rPr>
      </w:pPr>
      <w:r>
        <w:rPr>
          <w:spacing w:val="-2"/>
          <w:lang w:eastAsia="zh-CN"/>
        </w:rPr>
        <w:t>（四）资本性支出</w:t>
      </w:r>
      <w:r>
        <w:rPr>
          <w:spacing w:val="-45"/>
          <w:lang w:eastAsia="zh-CN"/>
        </w:rPr>
        <w:t xml:space="preserve"> </w:t>
      </w:r>
      <w:r>
        <w:rPr>
          <w:spacing w:val="-2"/>
          <w:lang w:eastAsia="zh-CN"/>
        </w:rPr>
        <w:t>4.12</w:t>
      </w:r>
      <w:r>
        <w:rPr>
          <w:spacing w:val="-44"/>
          <w:lang w:eastAsia="zh-CN"/>
        </w:rPr>
        <w:t xml:space="preserve"> </w:t>
      </w:r>
      <w:r>
        <w:rPr>
          <w:spacing w:val="-2"/>
          <w:lang w:eastAsia="zh-CN"/>
        </w:rPr>
        <w:t>万元，</w:t>
      </w:r>
      <w:r>
        <w:rPr>
          <w:spacing w:val="-82"/>
          <w:lang w:eastAsia="zh-CN"/>
        </w:rPr>
        <w:t xml:space="preserve"> </w:t>
      </w:r>
      <w:r>
        <w:rPr>
          <w:spacing w:val="-2"/>
          <w:lang w:eastAsia="zh-CN"/>
        </w:rPr>
        <w:t>比上年增加</w:t>
      </w:r>
      <w:r>
        <w:rPr>
          <w:spacing w:val="-41"/>
          <w:lang w:eastAsia="zh-CN"/>
        </w:rPr>
        <w:t xml:space="preserve"> </w:t>
      </w:r>
      <w:r>
        <w:rPr>
          <w:spacing w:val="-2"/>
          <w:lang w:eastAsia="zh-CN"/>
        </w:rPr>
        <w:t>1.26</w:t>
      </w:r>
      <w:r>
        <w:rPr>
          <w:spacing w:val="-45"/>
          <w:lang w:eastAsia="zh-CN"/>
        </w:rPr>
        <w:t xml:space="preserve"> </w:t>
      </w:r>
      <w:r>
        <w:rPr>
          <w:spacing w:val="-2"/>
          <w:lang w:eastAsia="zh-CN"/>
        </w:rPr>
        <w:t>万元，</w:t>
      </w:r>
      <w:r>
        <w:rPr>
          <w:spacing w:val="4"/>
          <w:lang w:eastAsia="zh-CN"/>
        </w:rPr>
        <w:t>增长</w:t>
      </w:r>
      <w:r>
        <w:rPr>
          <w:spacing w:val="-35"/>
          <w:lang w:eastAsia="zh-CN"/>
        </w:rPr>
        <w:t xml:space="preserve"> </w:t>
      </w:r>
      <w:r>
        <w:rPr>
          <w:spacing w:val="4"/>
          <w:lang w:eastAsia="zh-CN"/>
        </w:rPr>
        <w:t>43.94%，主要原因：</w:t>
      </w:r>
      <w:r>
        <w:rPr>
          <w:spacing w:val="-83"/>
          <w:lang w:eastAsia="zh-CN"/>
        </w:rPr>
        <w:t xml:space="preserve"> </w:t>
      </w:r>
      <w:r>
        <w:rPr>
          <w:spacing w:val="4"/>
          <w:lang w:eastAsia="zh-CN"/>
        </w:rPr>
        <w:t>因工作需要购置的办公设备。</w:t>
      </w:r>
    </w:p>
    <w:p w14:paraId="309AF8F3">
      <w:pPr>
        <w:spacing w:before="254" w:line="222" w:lineRule="auto"/>
        <w:ind w:left="677"/>
        <w:outlineLvl w:val="1"/>
        <w:rPr>
          <w:rFonts w:hint="eastAsia" w:ascii="黑体" w:hAnsi="黑体" w:eastAsia="黑体" w:cs="黑体"/>
          <w:sz w:val="31"/>
          <w:szCs w:val="31"/>
          <w:lang w:eastAsia="zh-CN"/>
        </w:rPr>
      </w:pPr>
      <w:r>
        <w:rPr>
          <w:rFonts w:ascii="黑体" w:hAnsi="黑体" w:eastAsia="黑体" w:cs="黑体"/>
          <w:spacing w:val="6"/>
          <w:sz w:val="31"/>
          <w:szCs w:val="31"/>
          <w:lang w:eastAsia="zh-CN"/>
        </w:rPr>
        <w:t>五、财政拨款“三公</w:t>
      </w:r>
      <w:r>
        <w:rPr>
          <w:rFonts w:ascii="黑体" w:hAnsi="黑体" w:eastAsia="黑体" w:cs="黑体"/>
          <w:spacing w:val="-101"/>
          <w:sz w:val="31"/>
          <w:szCs w:val="31"/>
          <w:lang w:eastAsia="zh-CN"/>
        </w:rPr>
        <w:t xml:space="preserve"> </w:t>
      </w:r>
      <w:r>
        <w:rPr>
          <w:rFonts w:ascii="黑体" w:hAnsi="黑体" w:eastAsia="黑体" w:cs="黑体"/>
          <w:spacing w:val="6"/>
          <w:sz w:val="31"/>
          <w:szCs w:val="31"/>
          <w:lang w:eastAsia="zh-CN"/>
        </w:rPr>
        <w:t>”经费支出决算情况说明</w:t>
      </w:r>
    </w:p>
    <w:p w14:paraId="444D511A">
      <w:pPr>
        <w:pStyle w:val="2"/>
        <w:spacing w:before="245" w:line="372" w:lineRule="auto"/>
        <w:ind w:left="35" w:right="89" w:firstLine="632"/>
        <w:rPr>
          <w:rFonts w:hint="eastAsia"/>
          <w:lang w:eastAsia="zh-CN"/>
        </w:rPr>
      </w:pPr>
      <w:r>
        <w:rPr>
          <w:spacing w:val="8"/>
          <w:lang w:eastAsia="zh-CN"/>
        </w:rPr>
        <w:t>本部门</w:t>
      </w:r>
      <w:r>
        <w:rPr>
          <w:spacing w:val="-41"/>
          <w:lang w:eastAsia="zh-CN"/>
        </w:rPr>
        <w:t xml:space="preserve"> </w:t>
      </w:r>
      <w:r>
        <w:rPr>
          <w:spacing w:val="8"/>
          <w:lang w:eastAsia="zh-CN"/>
        </w:rPr>
        <w:t>2023</w:t>
      </w:r>
      <w:r>
        <w:rPr>
          <w:spacing w:val="-51"/>
          <w:lang w:eastAsia="zh-CN"/>
        </w:rPr>
        <w:t xml:space="preserve"> </w:t>
      </w:r>
      <w:r>
        <w:rPr>
          <w:spacing w:val="8"/>
          <w:lang w:eastAsia="zh-CN"/>
        </w:rPr>
        <w:t>年度财政拨款</w:t>
      </w:r>
      <w:r>
        <w:rPr>
          <w:spacing w:val="-95"/>
          <w:lang w:eastAsia="zh-CN"/>
        </w:rPr>
        <w:t xml:space="preserve"> </w:t>
      </w:r>
      <w:r>
        <w:rPr>
          <w:rFonts w:hint="eastAsia"/>
          <w:spacing w:val="-112"/>
          <w:lang w:eastAsia="zh-CN"/>
        </w:rPr>
        <w:t>“三公”经费</w:t>
      </w:r>
      <w:r>
        <w:rPr>
          <w:spacing w:val="8"/>
          <w:lang w:eastAsia="zh-CN"/>
        </w:rPr>
        <w:t>支出全年预算</w:t>
      </w:r>
      <w:r>
        <w:rPr>
          <w:spacing w:val="2"/>
          <w:lang w:eastAsia="zh-CN"/>
        </w:rPr>
        <w:t>数</w:t>
      </w:r>
      <w:r>
        <w:rPr>
          <w:spacing w:val="-23"/>
          <w:lang w:eastAsia="zh-CN"/>
        </w:rPr>
        <w:t xml:space="preserve"> </w:t>
      </w:r>
      <w:r>
        <w:rPr>
          <w:spacing w:val="2"/>
          <w:lang w:eastAsia="zh-CN"/>
        </w:rPr>
        <w:t>0</w:t>
      </w:r>
      <w:r>
        <w:rPr>
          <w:spacing w:val="-44"/>
          <w:lang w:eastAsia="zh-CN"/>
        </w:rPr>
        <w:t xml:space="preserve"> </w:t>
      </w:r>
      <w:r>
        <w:rPr>
          <w:spacing w:val="2"/>
          <w:lang w:eastAsia="zh-CN"/>
        </w:rPr>
        <w:t>万元，决算数</w:t>
      </w:r>
      <w:r>
        <w:rPr>
          <w:spacing w:val="-41"/>
          <w:lang w:eastAsia="zh-CN"/>
        </w:rPr>
        <w:t xml:space="preserve"> </w:t>
      </w:r>
      <w:r>
        <w:rPr>
          <w:spacing w:val="2"/>
          <w:lang w:eastAsia="zh-CN"/>
        </w:rPr>
        <w:t>0</w:t>
      </w:r>
      <w:r>
        <w:rPr>
          <w:spacing w:val="-44"/>
          <w:lang w:eastAsia="zh-CN"/>
        </w:rPr>
        <w:t xml:space="preserve"> </w:t>
      </w:r>
      <w:r>
        <w:rPr>
          <w:spacing w:val="2"/>
          <w:lang w:eastAsia="zh-CN"/>
        </w:rPr>
        <w:t>万元；决算数与上年持平，其中：</w:t>
      </w:r>
    </w:p>
    <w:p w14:paraId="652D2F94">
      <w:pPr>
        <w:pStyle w:val="2"/>
        <w:spacing w:before="2" w:line="342" w:lineRule="auto"/>
        <w:ind w:left="18" w:right="91" w:firstLine="640"/>
        <w:rPr>
          <w:rFonts w:hint="eastAsia"/>
          <w:lang w:eastAsia="zh-CN"/>
        </w:rPr>
      </w:pPr>
      <w:r>
        <w:rPr>
          <w:spacing w:val="2"/>
          <w:lang w:eastAsia="zh-CN"/>
        </w:rPr>
        <w:t>（一）因公出国（境）费全年预算数</w:t>
      </w:r>
      <w:r>
        <w:rPr>
          <w:spacing w:val="-41"/>
          <w:lang w:eastAsia="zh-CN"/>
        </w:rPr>
        <w:t xml:space="preserve"> </w:t>
      </w:r>
      <w:r>
        <w:rPr>
          <w:spacing w:val="2"/>
          <w:lang w:eastAsia="zh-CN"/>
        </w:rPr>
        <w:t>0</w:t>
      </w:r>
      <w:r>
        <w:rPr>
          <w:spacing w:val="-44"/>
          <w:lang w:eastAsia="zh-CN"/>
        </w:rPr>
        <w:t xml:space="preserve"> </w:t>
      </w:r>
      <w:r>
        <w:rPr>
          <w:spacing w:val="2"/>
          <w:lang w:eastAsia="zh-CN"/>
        </w:rPr>
        <w:t>万元，决算</w:t>
      </w:r>
      <w:r>
        <w:rPr>
          <w:spacing w:val="1"/>
          <w:lang w:eastAsia="zh-CN"/>
        </w:rPr>
        <w:t>数</w:t>
      </w:r>
      <w:r>
        <w:rPr>
          <w:spacing w:val="-39"/>
          <w:lang w:eastAsia="zh-CN"/>
        </w:rPr>
        <w:t xml:space="preserve"> </w:t>
      </w:r>
      <w:r>
        <w:rPr>
          <w:spacing w:val="1"/>
          <w:lang w:eastAsia="zh-CN"/>
        </w:rPr>
        <w:t>0</w:t>
      </w:r>
      <w:r>
        <w:rPr>
          <w:spacing w:val="5"/>
          <w:lang w:eastAsia="zh-CN"/>
        </w:rPr>
        <w:t>万元，主要原因：2023</w:t>
      </w:r>
      <w:r>
        <w:rPr>
          <w:spacing w:val="-57"/>
          <w:lang w:eastAsia="zh-CN"/>
        </w:rPr>
        <w:t xml:space="preserve"> </w:t>
      </w:r>
      <w:r>
        <w:rPr>
          <w:spacing w:val="5"/>
          <w:lang w:eastAsia="zh-CN"/>
        </w:rPr>
        <w:t>年无安排因公出国（境）。决算数与</w:t>
      </w:r>
      <w:r>
        <w:rPr>
          <w:spacing w:val="12"/>
          <w:lang w:eastAsia="zh-CN"/>
        </w:rPr>
        <w:t>上年持平，主要原因：2023</w:t>
      </w:r>
      <w:r>
        <w:rPr>
          <w:spacing w:val="-54"/>
          <w:lang w:eastAsia="zh-CN"/>
        </w:rPr>
        <w:t xml:space="preserve"> </w:t>
      </w:r>
      <w:r>
        <w:rPr>
          <w:spacing w:val="12"/>
          <w:lang w:eastAsia="zh-CN"/>
        </w:rPr>
        <w:t>年、2022</w:t>
      </w:r>
      <w:r>
        <w:rPr>
          <w:spacing w:val="-53"/>
          <w:lang w:eastAsia="zh-CN"/>
        </w:rPr>
        <w:t xml:space="preserve"> </w:t>
      </w:r>
      <w:r>
        <w:rPr>
          <w:spacing w:val="12"/>
          <w:lang w:eastAsia="zh-CN"/>
        </w:rPr>
        <w:t>年均未安排因</w:t>
      </w:r>
      <w:r>
        <w:rPr>
          <w:spacing w:val="11"/>
          <w:lang w:eastAsia="zh-CN"/>
        </w:rPr>
        <w:t>公出国</w:t>
      </w:r>
      <w:r>
        <w:rPr>
          <w:spacing w:val="5"/>
          <w:lang w:eastAsia="zh-CN"/>
        </w:rPr>
        <w:t>（境）。全年安排因公出国（境）团组</w:t>
      </w:r>
      <w:r>
        <w:rPr>
          <w:spacing w:val="-38"/>
          <w:lang w:eastAsia="zh-CN"/>
        </w:rPr>
        <w:t xml:space="preserve"> </w:t>
      </w:r>
      <w:r>
        <w:rPr>
          <w:spacing w:val="5"/>
          <w:lang w:eastAsia="zh-CN"/>
        </w:rPr>
        <w:t>0</w:t>
      </w:r>
      <w:r>
        <w:rPr>
          <w:spacing w:val="-59"/>
          <w:lang w:eastAsia="zh-CN"/>
        </w:rPr>
        <w:t xml:space="preserve"> </w:t>
      </w:r>
      <w:r>
        <w:rPr>
          <w:spacing w:val="5"/>
          <w:lang w:eastAsia="zh-CN"/>
        </w:rPr>
        <w:t>个</w:t>
      </w:r>
      <w:r>
        <w:rPr>
          <w:spacing w:val="4"/>
          <w:lang w:eastAsia="zh-CN"/>
        </w:rPr>
        <w:t>，累计</w:t>
      </w:r>
      <w:r>
        <w:rPr>
          <w:spacing w:val="-39"/>
          <w:lang w:eastAsia="zh-CN"/>
        </w:rPr>
        <w:t xml:space="preserve"> </w:t>
      </w:r>
      <w:r>
        <w:rPr>
          <w:spacing w:val="4"/>
          <w:lang w:eastAsia="zh-CN"/>
        </w:rPr>
        <w:t>0</w:t>
      </w:r>
      <w:r>
        <w:rPr>
          <w:spacing w:val="-59"/>
          <w:lang w:eastAsia="zh-CN"/>
        </w:rPr>
        <w:t xml:space="preserve"> </w:t>
      </w:r>
      <w:r>
        <w:rPr>
          <w:spacing w:val="4"/>
          <w:lang w:eastAsia="zh-CN"/>
        </w:rPr>
        <w:t>人次，</w:t>
      </w:r>
      <w:r>
        <w:rPr>
          <w:spacing w:val="6"/>
          <w:lang w:eastAsia="zh-CN"/>
        </w:rPr>
        <w:t>主要是：2023</w:t>
      </w:r>
      <w:r>
        <w:rPr>
          <w:spacing w:val="-43"/>
          <w:lang w:eastAsia="zh-CN"/>
        </w:rPr>
        <w:t xml:space="preserve"> </w:t>
      </w:r>
      <w:r>
        <w:rPr>
          <w:spacing w:val="6"/>
          <w:lang w:eastAsia="zh-CN"/>
        </w:rPr>
        <w:t>年无安排因公出国（境）。</w:t>
      </w:r>
    </w:p>
    <w:p w14:paraId="11873881">
      <w:pPr>
        <w:pStyle w:val="2"/>
        <w:spacing w:before="249" w:line="297" w:lineRule="auto"/>
        <w:ind w:left="34" w:right="154" w:firstLine="625"/>
        <w:rPr>
          <w:rFonts w:hint="eastAsia"/>
          <w:lang w:eastAsia="zh-CN"/>
        </w:rPr>
      </w:pPr>
      <w:r>
        <w:rPr>
          <w:spacing w:val="3"/>
          <w:lang w:eastAsia="zh-CN"/>
        </w:rPr>
        <w:t>（二）公务用车购置及运行维护费全年预算数</w:t>
      </w:r>
      <w:r>
        <w:rPr>
          <w:spacing w:val="-28"/>
          <w:lang w:eastAsia="zh-CN"/>
        </w:rPr>
        <w:t xml:space="preserve"> </w:t>
      </w:r>
      <w:r>
        <w:rPr>
          <w:spacing w:val="3"/>
          <w:lang w:eastAsia="zh-CN"/>
        </w:rPr>
        <w:t>0</w:t>
      </w:r>
      <w:r>
        <w:rPr>
          <w:spacing w:val="-45"/>
          <w:lang w:eastAsia="zh-CN"/>
        </w:rPr>
        <w:t xml:space="preserve"> </w:t>
      </w:r>
      <w:r>
        <w:rPr>
          <w:spacing w:val="3"/>
          <w:lang w:eastAsia="zh-CN"/>
        </w:rPr>
        <w:t>万元，</w:t>
      </w:r>
      <w:r>
        <w:rPr>
          <w:spacing w:val="-1"/>
          <w:lang w:eastAsia="zh-CN"/>
        </w:rPr>
        <w:t>决算数</w:t>
      </w:r>
      <w:r>
        <w:rPr>
          <w:spacing w:val="-35"/>
          <w:lang w:eastAsia="zh-CN"/>
        </w:rPr>
        <w:t xml:space="preserve"> </w:t>
      </w:r>
      <w:r>
        <w:rPr>
          <w:spacing w:val="-1"/>
          <w:lang w:eastAsia="zh-CN"/>
        </w:rPr>
        <w:t>0</w:t>
      </w:r>
      <w:r>
        <w:rPr>
          <w:spacing w:val="-44"/>
          <w:lang w:eastAsia="zh-CN"/>
        </w:rPr>
        <w:t xml:space="preserve"> </w:t>
      </w:r>
      <w:r>
        <w:rPr>
          <w:spacing w:val="-1"/>
          <w:lang w:eastAsia="zh-CN"/>
        </w:rPr>
        <w:t>万元，其中：</w:t>
      </w:r>
    </w:p>
    <w:p w14:paraId="0B8F6A62">
      <w:pPr>
        <w:pStyle w:val="2"/>
        <w:spacing w:before="254" w:line="371" w:lineRule="auto"/>
        <w:ind w:left="25" w:firstLine="640"/>
        <w:jc w:val="both"/>
        <w:rPr>
          <w:rFonts w:hint="eastAsia"/>
          <w:lang w:eastAsia="zh-CN"/>
        </w:rPr>
      </w:pPr>
      <w:r>
        <w:rPr>
          <w:spacing w:val="3"/>
          <w:lang w:eastAsia="zh-CN"/>
        </w:rPr>
        <w:t>公务用车购置全年预算数</w:t>
      </w:r>
      <w:r>
        <w:rPr>
          <w:spacing w:val="-38"/>
          <w:lang w:eastAsia="zh-CN"/>
        </w:rPr>
        <w:t xml:space="preserve"> </w:t>
      </w:r>
      <w:r>
        <w:rPr>
          <w:spacing w:val="3"/>
          <w:lang w:eastAsia="zh-CN"/>
        </w:rPr>
        <w:t>0</w:t>
      </w:r>
      <w:r>
        <w:rPr>
          <w:spacing w:val="-44"/>
          <w:lang w:eastAsia="zh-CN"/>
        </w:rPr>
        <w:t xml:space="preserve"> </w:t>
      </w:r>
      <w:r>
        <w:rPr>
          <w:spacing w:val="3"/>
          <w:lang w:eastAsia="zh-CN"/>
        </w:rPr>
        <w:t>万元，决算数</w:t>
      </w:r>
      <w:r>
        <w:rPr>
          <w:spacing w:val="-41"/>
          <w:lang w:eastAsia="zh-CN"/>
        </w:rPr>
        <w:t xml:space="preserve"> </w:t>
      </w:r>
      <w:r>
        <w:rPr>
          <w:spacing w:val="3"/>
          <w:lang w:eastAsia="zh-CN"/>
        </w:rPr>
        <w:t>0</w:t>
      </w:r>
      <w:r>
        <w:rPr>
          <w:spacing w:val="-45"/>
          <w:lang w:eastAsia="zh-CN"/>
        </w:rPr>
        <w:t xml:space="preserve"> </w:t>
      </w:r>
      <w:r>
        <w:rPr>
          <w:spacing w:val="3"/>
          <w:lang w:eastAsia="zh-CN"/>
        </w:rPr>
        <w:t>万</w:t>
      </w:r>
      <w:r>
        <w:rPr>
          <w:spacing w:val="2"/>
          <w:lang w:eastAsia="zh-CN"/>
        </w:rPr>
        <w:t>元，主要</w:t>
      </w:r>
      <w:r>
        <w:rPr>
          <w:spacing w:val="9"/>
          <w:lang w:eastAsia="zh-CN"/>
        </w:rPr>
        <w:t>原因：单位已完成公务用车改革，未采购公务用车。</w:t>
      </w:r>
      <w:r>
        <w:rPr>
          <w:spacing w:val="8"/>
          <w:lang w:eastAsia="zh-CN"/>
        </w:rPr>
        <w:t>决算数</w:t>
      </w:r>
      <w:r>
        <w:rPr>
          <w:spacing w:val="-1"/>
          <w:lang w:eastAsia="zh-CN"/>
        </w:rPr>
        <w:t>与上年持平,主要原因：2023</w:t>
      </w:r>
      <w:r>
        <w:rPr>
          <w:spacing w:val="-53"/>
          <w:lang w:eastAsia="zh-CN"/>
        </w:rPr>
        <w:t xml:space="preserve"> </w:t>
      </w:r>
      <w:r>
        <w:rPr>
          <w:spacing w:val="-1"/>
          <w:lang w:eastAsia="zh-CN"/>
        </w:rPr>
        <w:t>年、2022</w:t>
      </w:r>
      <w:r>
        <w:rPr>
          <w:spacing w:val="-58"/>
          <w:lang w:eastAsia="zh-CN"/>
        </w:rPr>
        <w:t xml:space="preserve"> </w:t>
      </w:r>
      <w:r>
        <w:rPr>
          <w:spacing w:val="-1"/>
          <w:lang w:eastAsia="zh-CN"/>
        </w:rPr>
        <w:t>年单位均无公务用车。</w:t>
      </w:r>
      <w:r>
        <w:rPr>
          <w:spacing w:val="5"/>
          <w:lang w:eastAsia="zh-CN"/>
        </w:rPr>
        <w:t>全年使用财政拨款购置公务用车</w:t>
      </w:r>
      <w:r>
        <w:rPr>
          <w:spacing w:val="-32"/>
          <w:lang w:eastAsia="zh-CN"/>
        </w:rPr>
        <w:t xml:space="preserve"> </w:t>
      </w:r>
      <w:r>
        <w:rPr>
          <w:spacing w:val="5"/>
          <w:lang w:eastAsia="zh-CN"/>
        </w:rPr>
        <w:t>0</w:t>
      </w:r>
      <w:r>
        <w:rPr>
          <w:spacing w:val="-62"/>
          <w:lang w:eastAsia="zh-CN"/>
        </w:rPr>
        <w:t xml:space="preserve"> </w:t>
      </w:r>
      <w:r>
        <w:rPr>
          <w:spacing w:val="5"/>
          <w:lang w:eastAsia="zh-CN"/>
        </w:rPr>
        <w:t>辆。</w:t>
      </w:r>
    </w:p>
    <w:p w14:paraId="17F0E9F3">
      <w:pPr>
        <w:pStyle w:val="2"/>
        <w:spacing w:before="3" w:line="371" w:lineRule="auto"/>
        <w:ind w:left="34" w:firstLine="631"/>
        <w:jc w:val="both"/>
        <w:rPr>
          <w:rFonts w:hint="eastAsia"/>
          <w:lang w:eastAsia="zh-CN"/>
        </w:rPr>
      </w:pPr>
      <w:r>
        <w:rPr>
          <w:spacing w:val="-6"/>
          <w:lang w:eastAsia="zh-CN"/>
        </w:rPr>
        <w:t>公务用车运行维护费全年预算数</w:t>
      </w:r>
      <w:r>
        <w:rPr>
          <w:spacing w:val="-29"/>
          <w:lang w:eastAsia="zh-CN"/>
        </w:rPr>
        <w:t xml:space="preserve"> </w:t>
      </w:r>
      <w:r>
        <w:rPr>
          <w:spacing w:val="-6"/>
          <w:lang w:eastAsia="zh-CN"/>
        </w:rPr>
        <w:t>0</w:t>
      </w:r>
      <w:r>
        <w:rPr>
          <w:spacing w:val="-47"/>
          <w:lang w:eastAsia="zh-CN"/>
        </w:rPr>
        <w:t xml:space="preserve"> </w:t>
      </w:r>
      <w:r>
        <w:rPr>
          <w:spacing w:val="-6"/>
          <w:lang w:eastAsia="zh-CN"/>
        </w:rPr>
        <w:t>万元，决算数</w:t>
      </w:r>
      <w:r>
        <w:rPr>
          <w:spacing w:val="-43"/>
          <w:lang w:eastAsia="zh-CN"/>
        </w:rPr>
        <w:t xml:space="preserve"> </w:t>
      </w:r>
      <w:r>
        <w:rPr>
          <w:spacing w:val="-6"/>
          <w:lang w:eastAsia="zh-CN"/>
        </w:rPr>
        <w:t>0</w:t>
      </w:r>
      <w:r>
        <w:rPr>
          <w:spacing w:val="-49"/>
          <w:lang w:eastAsia="zh-CN"/>
        </w:rPr>
        <w:t xml:space="preserve"> </w:t>
      </w:r>
      <w:r>
        <w:rPr>
          <w:spacing w:val="-6"/>
          <w:lang w:eastAsia="zh-CN"/>
        </w:rPr>
        <w:t>万元，</w:t>
      </w:r>
      <w:r>
        <w:rPr>
          <w:lang w:eastAsia="zh-CN"/>
        </w:rPr>
        <w:t>主要原因：单位无公务用车，也未发生公务用车运行维护费。</w:t>
      </w:r>
      <w:r>
        <w:rPr>
          <w:spacing w:val="14"/>
          <w:lang w:eastAsia="zh-CN"/>
        </w:rPr>
        <w:t>决算数与上年持平,主要原因：单位无公务用车，也未发生</w:t>
      </w:r>
    </w:p>
    <w:p w14:paraId="104BD989">
      <w:pPr>
        <w:spacing w:line="371" w:lineRule="auto"/>
        <w:rPr>
          <w:lang w:eastAsia="zh-CN"/>
        </w:rPr>
        <w:sectPr>
          <w:footerReference r:id="rId16" w:type="default"/>
          <w:pgSz w:w="11906" w:h="16839"/>
          <w:pgMar w:top="1431" w:right="1710" w:bottom="1171" w:left="1785" w:header="0" w:footer="805" w:gutter="0"/>
          <w:cols w:space="720" w:num="1"/>
        </w:sectPr>
      </w:pPr>
    </w:p>
    <w:p w14:paraId="48E51078">
      <w:pPr>
        <w:pStyle w:val="2"/>
        <w:spacing w:before="164" w:line="371" w:lineRule="auto"/>
        <w:ind w:left="39" w:right="84" w:hanging="14"/>
        <w:rPr>
          <w:rFonts w:hint="eastAsia"/>
          <w:lang w:eastAsia="zh-CN"/>
        </w:rPr>
      </w:pPr>
      <w:r>
        <w:rPr>
          <w:spacing w:val="9"/>
          <w:lang w:eastAsia="zh-CN"/>
        </w:rPr>
        <w:t>公务用车运行维护费。年末使用财政拨款负担费用的</w:t>
      </w:r>
      <w:r>
        <w:rPr>
          <w:spacing w:val="8"/>
          <w:lang w:eastAsia="zh-CN"/>
        </w:rPr>
        <w:t>公务用</w:t>
      </w:r>
      <w:r>
        <w:rPr>
          <w:spacing w:val="-3"/>
          <w:lang w:eastAsia="zh-CN"/>
        </w:rPr>
        <w:t>车保有量</w:t>
      </w:r>
      <w:r>
        <w:rPr>
          <w:spacing w:val="-39"/>
          <w:lang w:eastAsia="zh-CN"/>
        </w:rPr>
        <w:t xml:space="preserve"> </w:t>
      </w:r>
      <w:r>
        <w:rPr>
          <w:spacing w:val="-3"/>
          <w:lang w:eastAsia="zh-CN"/>
        </w:rPr>
        <w:t>0</w:t>
      </w:r>
      <w:r>
        <w:rPr>
          <w:spacing w:val="-63"/>
          <w:lang w:eastAsia="zh-CN"/>
        </w:rPr>
        <w:t xml:space="preserve"> </w:t>
      </w:r>
      <w:r>
        <w:rPr>
          <w:spacing w:val="-3"/>
          <w:lang w:eastAsia="zh-CN"/>
        </w:rPr>
        <w:t>辆。</w:t>
      </w:r>
    </w:p>
    <w:p w14:paraId="16B5B22C">
      <w:pPr>
        <w:pStyle w:val="2"/>
        <w:spacing w:before="6" w:line="371" w:lineRule="auto"/>
        <w:ind w:left="25" w:right="83" w:firstLine="634"/>
        <w:jc w:val="both"/>
        <w:rPr>
          <w:rFonts w:hint="eastAsia"/>
          <w:lang w:eastAsia="zh-CN"/>
        </w:rPr>
      </w:pPr>
      <w:r>
        <w:rPr>
          <w:lang w:eastAsia="zh-CN"/>
        </w:rPr>
        <w:t>（三）公务接待费全年预算数</w:t>
      </w:r>
      <w:r>
        <w:rPr>
          <w:spacing w:val="-41"/>
          <w:lang w:eastAsia="zh-CN"/>
        </w:rPr>
        <w:t xml:space="preserve"> </w:t>
      </w:r>
      <w:r>
        <w:rPr>
          <w:lang w:eastAsia="zh-CN"/>
        </w:rPr>
        <w:t>0</w:t>
      </w:r>
      <w:r>
        <w:rPr>
          <w:spacing w:val="-44"/>
          <w:lang w:eastAsia="zh-CN"/>
        </w:rPr>
        <w:t xml:space="preserve"> </w:t>
      </w:r>
      <w:r>
        <w:rPr>
          <w:lang w:eastAsia="zh-CN"/>
        </w:rPr>
        <w:t>万元，决算</w:t>
      </w:r>
      <w:r>
        <w:rPr>
          <w:spacing w:val="-1"/>
          <w:lang w:eastAsia="zh-CN"/>
        </w:rPr>
        <w:t>数</w:t>
      </w:r>
      <w:r>
        <w:rPr>
          <w:spacing w:val="-38"/>
          <w:lang w:eastAsia="zh-CN"/>
        </w:rPr>
        <w:t xml:space="preserve"> </w:t>
      </w:r>
      <w:r>
        <w:rPr>
          <w:spacing w:val="-1"/>
          <w:lang w:eastAsia="zh-CN"/>
        </w:rPr>
        <w:t>0</w:t>
      </w:r>
      <w:r>
        <w:rPr>
          <w:spacing w:val="-45"/>
          <w:lang w:eastAsia="zh-CN"/>
        </w:rPr>
        <w:t xml:space="preserve"> </w:t>
      </w:r>
      <w:r>
        <w:rPr>
          <w:spacing w:val="-1"/>
          <w:lang w:eastAsia="zh-CN"/>
        </w:rPr>
        <w:t>万元，</w:t>
      </w:r>
      <w:r>
        <w:rPr>
          <w:spacing w:val="15"/>
          <w:lang w:eastAsia="zh-CN"/>
        </w:rPr>
        <w:t>主要原因：单位未发生公务接待费。决算数与上年</w:t>
      </w:r>
      <w:r>
        <w:rPr>
          <w:spacing w:val="14"/>
          <w:lang w:eastAsia="zh-CN"/>
        </w:rPr>
        <w:t>持平,主</w:t>
      </w:r>
      <w:r>
        <w:rPr>
          <w:spacing w:val="11"/>
          <w:lang w:eastAsia="zh-CN"/>
        </w:rPr>
        <w:t>要原因：2023</w:t>
      </w:r>
      <w:r>
        <w:rPr>
          <w:spacing w:val="-37"/>
          <w:lang w:eastAsia="zh-CN"/>
        </w:rPr>
        <w:t xml:space="preserve"> </w:t>
      </w:r>
      <w:r>
        <w:rPr>
          <w:spacing w:val="11"/>
          <w:lang w:eastAsia="zh-CN"/>
        </w:rPr>
        <w:t>年、2022</w:t>
      </w:r>
      <w:r>
        <w:rPr>
          <w:spacing w:val="-51"/>
          <w:lang w:eastAsia="zh-CN"/>
        </w:rPr>
        <w:t xml:space="preserve"> </w:t>
      </w:r>
      <w:r>
        <w:rPr>
          <w:spacing w:val="11"/>
          <w:lang w:eastAsia="zh-CN"/>
        </w:rPr>
        <w:t>年单位均未发生公务接待费。全年</w:t>
      </w:r>
      <w:r>
        <w:rPr>
          <w:spacing w:val="4"/>
          <w:lang w:eastAsia="zh-CN"/>
        </w:rPr>
        <w:t>国内公务接待</w:t>
      </w:r>
      <w:r>
        <w:rPr>
          <w:spacing w:val="-33"/>
          <w:lang w:eastAsia="zh-CN"/>
        </w:rPr>
        <w:t xml:space="preserve"> </w:t>
      </w:r>
      <w:r>
        <w:rPr>
          <w:spacing w:val="4"/>
          <w:lang w:eastAsia="zh-CN"/>
        </w:rPr>
        <w:t>0</w:t>
      </w:r>
      <w:r>
        <w:rPr>
          <w:spacing w:val="-52"/>
          <w:lang w:eastAsia="zh-CN"/>
        </w:rPr>
        <w:t xml:space="preserve"> </w:t>
      </w:r>
      <w:r>
        <w:rPr>
          <w:spacing w:val="4"/>
          <w:lang w:eastAsia="zh-CN"/>
        </w:rPr>
        <w:t>批，累计接待</w:t>
      </w:r>
      <w:r>
        <w:rPr>
          <w:spacing w:val="-38"/>
          <w:lang w:eastAsia="zh-CN"/>
        </w:rPr>
        <w:t xml:space="preserve"> </w:t>
      </w:r>
      <w:r>
        <w:rPr>
          <w:spacing w:val="4"/>
          <w:lang w:eastAsia="zh-CN"/>
        </w:rPr>
        <w:t>0</w:t>
      </w:r>
      <w:r>
        <w:rPr>
          <w:spacing w:val="-60"/>
          <w:lang w:eastAsia="zh-CN"/>
        </w:rPr>
        <w:t xml:space="preserve"> </w:t>
      </w:r>
      <w:r>
        <w:rPr>
          <w:spacing w:val="4"/>
          <w:lang w:eastAsia="zh-CN"/>
        </w:rPr>
        <w:t>人次，主要是：单位未发生</w:t>
      </w:r>
      <w:r>
        <w:rPr>
          <w:spacing w:val="6"/>
          <w:lang w:eastAsia="zh-CN"/>
        </w:rPr>
        <w:t>公务接待费。</w:t>
      </w:r>
    </w:p>
    <w:p w14:paraId="53810F03">
      <w:pPr>
        <w:spacing w:line="222" w:lineRule="auto"/>
        <w:ind w:left="674"/>
        <w:outlineLvl w:val="1"/>
        <w:rPr>
          <w:rFonts w:hint="eastAsia" w:ascii="黑体" w:hAnsi="黑体" w:eastAsia="黑体" w:cs="黑体"/>
          <w:sz w:val="31"/>
          <w:szCs w:val="31"/>
          <w:lang w:eastAsia="zh-CN"/>
        </w:rPr>
      </w:pPr>
      <w:r>
        <w:rPr>
          <w:rFonts w:ascii="黑体" w:hAnsi="黑体" w:eastAsia="黑体" w:cs="黑体"/>
          <w:spacing w:val="8"/>
          <w:sz w:val="31"/>
          <w:szCs w:val="31"/>
          <w:lang w:eastAsia="zh-CN"/>
        </w:rPr>
        <w:t>六、机关运行经费支出情况说明</w:t>
      </w:r>
    </w:p>
    <w:p w14:paraId="1929B571">
      <w:pPr>
        <w:pStyle w:val="2"/>
        <w:spacing w:before="248" w:line="372" w:lineRule="auto"/>
        <w:ind w:left="32" w:right="81" w:firstLine="634"/>
        <w:jc w:val="both"/>
        <w:rPr>
          <w:rFonts w:hint="eastAsia"/>
          <w:lang w:eastAsia="zh-CN"/>
        </w:rPr>
      </w:pPr>
      <w:r>
        <w:rPr>
          <w:spacing w:val="8"/>
          <w:lang w:eastAsia="zh-CN"/>
        </w:rPr>
        <w:t>本部门</w:t>
      </w:r>
      <w:r>
        <w:rPr>
          <w:spacing w:val="-33"/>
          <w:lang w:eastAsia="zh-CN"/>
        </w:rPr>
        <w:t xml:space="preserve"> </w:t>
      </w:r>
      <w:r>
        <w:rPr>
          <w:spacing w:val="8"/>
          <w:lang w:eastAsia="zh-CN"/>
        </w:rPr>
        <w:t>2023</w:t>
      </w:r>
      <w:r>
        <w:rPr>
          <w:spacing w:val="-53"/>
          <w:lang w:eastAsia="zh-CN"/>
        </w:rPr>
        <w:t xml:space="preserve"> </w:t>
      </w:r>
      <w:r>
        <w:rPr>
          <w:spacing w:val="8"/>
          <w:lang w:eastAsia="zh-CN"/>
        </w:rPr>
        <w:t>年度机关运行经费支出</w:t>
      </w:r>
      <w:r>
        <w:rPr>
          <w:spacing w:val="-39"/>
          <w:lang w:eastAsia="zh-CN"/>
        </w:rPr>
        <w:t xml:space="preserve"> </w:t>
      </w:r>
      <w:r>
        <w:rPr>
          <w:spacing w:val="8"/>
          <w:lang w:eastAsia="zh-CN"/>
        </w:rPr>
        <w:t>70.24</w:t>
      </w:r>
      <w:r>
        <w:rPr>
          <w:spacing w:val="-37"/>
          <w:lang w:eastAsia="zh-CN"/>
        </w:rPr>
        <w:t xml:space="preserve"> </w:t>
      </w:r>
      <w:r>
        <w:rPr>
          <w:spacing w:val="8"/>
          <w:lang w:eastAsia="zh-CN"/>
        </w:rPr>
        <w:t>万元，决算</w:t>
      </w:r>
      <w:r>
        <w:rPr>
          <w:spacing w:val="2"/>
          <w:lang w:eastAsia="zh-CN"/>
        </w:rPr>
        <w:t>数比上年减少</w:t>
      </w:r>
      <w:r>
        <w:rPr>
          <w:spacing w:val="-50"/>
          <w:lang w:eastAsia="zh-CN"/>
        </w:rPr>
        <w:t xml:space="preserve"> </w:t>
      </w:r>
      <w:r>
        <w:rPr>
          <w:spacing w:val="2"/>
          <w:lang w:eastAsia="zh-CN"/>
        </w:rPr>
        <w:t>27.14</w:t>
      </w:r>
      <w:r>
        <w:rPr>
          <w:spacing w:val="-45"/>
          <w:lang w:eastAsia="zh-CN"/>
        </w:rPr>
        <w:t xml:space="preserve"> </w:t>
      </w:r>
      <w:r>
        <w:rPr>
          <w:spacing w:val="2"/>
          <w:lang w:eastAsia="zh-CN"/>
        </w:rPr>
        <w:t>万元，下降</w:t>
      </w:r>
      <w:r>
        <w:rPr>
          <w:spacing w:val="-48"/>
          <w:lang w:eastAsia="zh-CN"/>
        </w:rPr>
        <w:t xml:space="preserve"> </w:t>
      </w:r>
      <w:r>
        <w:rPr>
          <w:spacing w:val="2"/>
          <w:lang w:eastAsia="zh-CN"/>
        </w:rPr>
        <w:t>27.87%，主要原因：</w:t>
      </w:r>
      <w:r>
        <w:rPr>
          <w:spacing w:val="1"/>
          <w:lang w:eastAsia="zh-CN"/>
        </w:rPr>
        <w:t>贯彻财</w:t>
      </w:r>
      <w:r>
        <w:rPr>
          <w:spacing w:val="8"/>
          <w:lang w:eastAsia="zh-CN"/>
        </w:rPr>
        <w:t>政过紧日子要求，压缩一般性支出。</w:t>
      </w:r>
    </w:p>
    <w:p w14:paraId="7022713C">
      <w:pPr>
        <w:spacing w:before="1" w:line="222" w:lineRule="auto"/>
        <w:ind w:left="677"/>
        <w:outlineLvl w:val="1"/>
        <w:rPr>
          <w:rFonts w:hint="eastAsia" w:ascii="黑体" w:hAnsi="黑体" w:eastAsia="黑体" w:cs="黑体"/>
          <w:sz w:val="31"/>
          <w:szCs w:val="31"/>
          <w:lang w:eastAsia="zh-CN"/>
        </w:rPr>
      </w:pPr>
      <w:r>
        <w:rPr>
          <w:rFonts w:ascii="黑体" w:hAnsi="黑体" w:eastAsia="黑体" w:cs="黑体"/>
          <w:spacing w:val="8"/>
          <w:sz w:val="31"/>
          <w:szCs w:val="31"/>
          <w:lang w:eastAsia="zh-CN"/>
        </w:rPr>
        <w:t>七、政府采购支出情况说明</w:t>
      </w:r>
    </w:p>
    <w:p w14:paraId="745F0C0C">
      <w:pPr>
        <w:pStyle w:val="2"/>
        <w:spacing w:before="245" w:line="372" w:lineRule="auto"/>
        <w:ind w:left="23" w:right="81" w:firstLine="643"/>
        <w:rPr>
          <w:rFonts w:hint="eastAsia"/>
          <w:lang w:eastAsia="zh-CN"/>
        </w:rPr>
      </w:pPr>
      <w:r>
        <w:rPr>
          <w:spacing w:val="4"/>
          <w:lang w:eastAsia="zh-CN"/>
        </w:rPr>
        <w:t>本部门</w:t>
      </w:r>
      <w:r>
        <w:rPr>
          <w:spacing w:val="-50"/>
          <w:lang w:eastAsia="zh-CN"/>
        </w:rPr>
        <w:t xml:space="preserve"> </w:t>
      </w:r>
      <w:r>
        <w:rPr>
          <w:spacing w:val="4"/>
          <w:lang w:eastAsia="zh-CN"/>
        </w:rPr>
        <w:t>2023</w:t>
      </w:r>
      <w:r>
        <w:rPr>
          <w:spacing w:val="-59"/>
          <w:lang w:eastAsia="zh-CN"/>
        </w:rPr>
        <w:t xml:space="preserve"> </w:t>
      </w:r>
      <w:r>
        <w:rPr>
          <w:spacing w:val="4"/>
          <w:lang w:eastAsia="zh-CN"/>
        </w:rPr>
        <w:t>年度政府采购支出总额</w:t>
      </w:r>
      <w:r>
        <w:rPr>
          <w:spacing w:val="-49"/>
          <w:lang w:eastAsia="zh-CN"/>
        </w:rPr>
        <w:t xml:space="preserve"> </w:t>
      </w:r>
      <w:r>
        <w:rPr>
          <w:spacing w:val="4"/>
          <w:lang w:eastAsia="zh-CN"/>
        </w:rPr>
        <w:t>4.12</w:t>
      </w:r>
      <w:r>
        <w:rPr>
          <w:spacing w:val="-45"/>
          <w:lang w:eastAsia="zh-CN"/>
        </w:rPr>
        <w:t xml:space="preserve"> </w:t>
      </w:r>
      <w:r>
        <w:rPr>
          <w:spacing w:val="4"/>
          <w:lang w:eastAsia="zh-CN"/>
        </w:rPr>
        <w:t>万元</w:t>
      </w:r>
      <w:r>
        <w:rPr>
          <w:spacing w:val="3"/>
          <w:lang w:eastAsia="zh-CN"/>
        </w:rPr>
        <w:t>，其中：</w:t>
      </w:r>
      <w:r>
        <w:rPr>
          <w:spacing w:val="9"/>
          <w:lang w:eastAsia="zh-CN"/>
        </w:rPr>
        <w:t>政府采购货物支出</w:t>
      </w:r>
      <w:r>
        <w:rPr>
          <w:spacing w:val="-45"/>
          <w:lang w:eastAsia="zh-CN"/>
        </w:rPr>
        <w:t xml:space="preserve"> </w:t>
      </w:r>
      <w:r>
        <w:rPr>
          <w:spacing w:val="9"/>
          <w:lang w:eastAsia="zh-CN"/>
        </w:rPr>
        <w:t>4.12</w:t>
      </w:r>
      <w:r>
        <w:rPr>
          <w:spacing w:val="-37"/>
          <w:lang w:eastAsia="zh-CN"/>
        </w:rPr>
        <w:t xml:space="preserve"> </w:t>
      </w:r>
      <w:r>
        <w:rPr>
          <w:spacing w:val="9"/>
          <w:lang w:eastAsia="zh-CN"/>
        </w:rPr>
        <w:t>万元、政府采购</w:t>
      </w:r>
      <w:r>
        <w:rPr>
          <w:spacing w:val="8"/>
          <w:lang w:eastAsia="zh-CN"/>
        </w:rPr>
        <w:t>工程支出</w:t>
      </w:r>
      <w:r>
        <w:rPr>
          <w:spacing w:val="-36"/>
          <w:lang w:eastAsia="zh-CN"/>
        </w:rPr>
        <w:t xml:space="preserve"> </w:t>
      </w:r>
      <w:r>
        <w:rPr>
          <w:spacing w:val="8"/>
          <w:lang w:eastAsia="zh-CN"/>
        </w:rPr>
        <w:t>0</w:t>
      </w:r>
      <w:r>
        <w:rPr>
          <w:spacing w:val="-37"/>
          <w:lang w:eastAsia="zh-CN"/>
        </w:rPr>
        <w:t xml:space="preserve"> </w:t>
      </w:r>
      <w:r>
        <w:rPr>
          <w:spacing w:val="8"/>
          <w:lang w:eastAsia="zh-CN"/>
        </w:rPr>
        <w:t>万元、政府采购服务支出</w:t>
      </w:r>
      <w:r>
        <w:rPr>
          <w:spacing w:val="-17"/>
          <w:lang w:eastAsia="zh-CN"/>
        </w:rPr>
        <w:t xml:space="preserve"> </w:t>
      </w:r>
      <w:r>
        <w:rPr>
          <w:spacing w:val="8"/>
          <w:lang w:eastAsia="zh-CN"/>
        </w:rPr>
        <w:t>0</w:t>
      </w:r>
      <w:r>
        <w:rPr>
          <w:spacing w:val="-37"/>
          <w:lang w:eastAsia="zh-CN"/>
        </w:rPr>
        <w:t xml:space="preserve"> </w:t>
      </w:r>
      <w:r>
        <w:rPr>
          <w:spacing w:val="8"/>
          <w:lang w:eastAsia="zh-CN"/>
        </w:rPr>
        <w:t>万元。授予中小企业合同金额</w:t>
      </w:r>
      <w:r>
        <w:rPr>
          <w:spacing w:val="-45"/>
          <w:lang w:eastAsia="zh-CN"/>
        </w:rPr>
        <w:t xml:space="preserve"> </w:t>
      </w:r>
      <w:r>
        <w:rPr>
          <w:spacing w:val="8"/>
          <w:lang w:eastAsia="zh-CN"/>
        </w:rPr>
        <w:t>4.12</w:t>
      </w:r>
      <w:r>
        <w:rPr>
          <w:spacing w:val="-40"/>
          <w:lang w:eastAsia="zh-CN"/>
        </w:rPr>
        <w:t xml:space="preserve"> </w:t>
      </w:r>
      <w:r>
        <w:rPr>
          <w:spacing w:val="8"/>
          <w:lang w:eastAsia="zh-CN"/>
        </w:rPr>
        <w:t>万</w:t>
      </w:r>
      <w:r>
        <w:rPr>
          <w:spacing w:val="4"/>
          <w:lang w:eastAsia="zh-CN"/>
        </w:rPr>
        <w:t>元，占政府采购支出总额的</w:t>
      </w:r>
      <w:r>
        <w:rPr>
          <w:spacing w:val="-35"/>
          <w:lang w:eastAsia="zh-CN"/>
        </w:rPr>
        <w:t xml:space="preserve"> </w:t>
      </w:r>
      <w:r>
        <w:rPr>
          <w:spacing w:val="4"/>
          <w:lang w:eastAsia="zh-CN"/>
        </w:rPr>
        <w:t>100%，其中：授予小微企业合同金额</w:t>
      </w:r>
      <w:r>
        <w:rPr>
          <w:spacing w:val="-38"/>
          <w:lang w:eastAsia="zh-CN"/>
        </w:rPr>
        <w:t xml:space="preserve"> </w:t>
      </w:r>
      <w:r>
        <w:rPr>
          <w:spacing w:val="4"/>
          <w:lang w:eastAsia="zh-CN"/>
        </w:rPr>
        <w:t>4.12</w:t>
      </w:r>
      <w:r>
        <w:rPr>
          <w:spacing w:val="-42"/>
          <w:lang w:eastAsia="zh-CN"/>
        </w:rPr>
        <w:t xml:space="preserve"> </w:t>
      </w:r>
      <w:r>
        <w:rPr>
          <w:spacing w:val="4"/>
          <w:lang w:eastAsia="zh-CN"/>
        </w:rPr>
        <w:t>万元，</w:t>
      </w:r>
      <w:r>
        <w:rPr>
          <w:spacing w:val="-74"/>
          <w:lang w:eastAsia="zh-CN"/>
        </w:rPr>
        <w:t xml:space="preserve"> </w:t>
      </w:r>
      <w:r>
        <w:rPr>
          <w:spacing w:val="4"/>
          <w:lang w:eastAsia="zh-CN"/>
        </w:rPr>
        <w:t>占授予中小企业合同金额的</w:t>
      </w:r>
      <w:r>
        <w:rPr>
          <w:spacing w:val="-33"/>
          <w:lang w:eastAsia="zh-CN"/>
        </w:rPr>
        <w:t xml:space="preserve"> </w:t>
      </w:r>
      <w:r>
        <w:rPr>
          <w:spacing w:val="4"/>
          <w:lang w:eastAsia="zh-CN"/>
        </w:rPr>
        <w:t>0%。货物采购授予中小企业合同金额占货物支出金额的</w:t>
      </w:r>
      <w:r>
        <w:rPr>
          <w:spacing w:val="-35"/>
          <w:lang w:eastAsia="zh-CN"/>
        </w:rPr>
        <w:t xml:space="preserve"> </w:t>
      </w:r>
      <w:r>
        <w:rPr>
          <w:spacing w:val="4"/>
          <w:lang w:eastAsia="zh-CN"/>
        </w:rPr>
        <w:t>100%，工程采购授予中小企业合同金额占工程支出金额的</w:t>
      </w:r>
      <w:r>
        <w:rPr>
          <w:spacing w:val="-31"/>
          <w:lang w:eastAsia="zh-CN"/>
        </w:rPr>
        <w:t xml:space="preserve"> </w:t>
      </w:r>
      <w:r>
        <w:rPr>
          <w:spacing w:val="4"/>
          <w:lang w:eastAsia="zh-CN"/>
        </w:rPr>
        <w:t>0%，服务采购授予中</w:t>
      </w:r>
      <w:r>
        <w:rPr>
          <w:spacing w:val="6"/>
          <w:lang w:eastAsia="zh-CN"/>
        </w:rPr>
        <w:t>小企业合同金额占服务支出金额的</w:t>
      </w:r>
      <w:r>
        <w:rPr>
          <w:spacing w:val="-35"/>
          <w:lang w:eastAsia="zh-CN"/>
        </w:rPr>
        <w:t xml:space="preserve"> </w:t>
      </w:r>
      <w:r>
        <w:rPr>
          <w:spacing w:val="6"/>
          <w:lang w:eastAsia="zh-CN"/>
        </w:rPr>
        <w:t>0%。</w:t>
      </w:r>
    </w:p>
    <w:p w14:paraId="7D5E0EEF">
      <w:pPr>
        <w:spacing w:before="1" w:line="222" w:lineRule="auto"/>
        <w:ind w:left="668"/>
        <w:outlineLvl w:val="1"/>
        <w:rPr>
          <w:rFonts w:hint="eastAsia" w:ascii="黑体" w:hAnsi="黑体" w:eastAsia="黑体" w:cs="黑体"/>
          <w:sz w:val="31"/>
          <w:szCs w:val="31"/>
          <w:lang w:eastAsia="zh-CN"/>
        </w:rPr>
      </w:pPr>
      <w:r>
        <w:rPr>
          <w:rFonts w:ascii="黑体" w:hAnsi="黑体" w:eastAsia="黑体" w:cs="黑体"/>
          <w:spacing w:val="8"/>
          <w:sz w:val="31"/>
          <w:szCs w:val="31"/>
          <w:lang w:eastAsia="zh-CN"/>
        </w:rPr>
        <w:t>八、国有资产占用情况说明</w:t>
      </w:r>
    </w:p>
    <w:p w14:paraId="1C6FDA4B">
      <w:pPr>
        <w:pStyle w:val="2"/>
        <w:spacing w:before="250" w:line="220" w:lineRule="auto"/>
        <w:jc w:val="right"/>
        <w:rPr>
          <w:rFonts w:hint="eastAsia"/>
          <w:lang w:eastAsia="zh-CN"/>
        </w:rPr>
      </w:pPr>
      <w:r>
        <w:rPr>
          <w:spacing w:val="-6"/>
          <w:lang w:eastAsia="zh-CN"/>
        </w:rPr>
        <w:t>截止</w:t>
      </w:r>
      <w:r>
        <w:rPr>
          <w:spacing w:val="-47"/>
          <w:lang w:eastAsia="zh-CN"/>
        </w:rPr>
        <w:t xml:space="preserve"> </w:t>
      </w:r>
      <w:r>
        <w:rPr>
          <w:spacing w:val="-6"/>
          <w:lang w:eastAsia="zh-CN"/>
        </w:rPr>
        <w:t>2023</w:t>
      </w:r>
      <w:r>
        <w:rPr>
          <w:spacing w:val="-59"/>
          <w:lang w:eastAsia="zh-CN"/>
        </w:rPr>
        <w:t xml:space="preserve"> </w:t>
      </w:r>
      <w:r>
        <w:rPr>
          <w:spacing w:val="-6"/>
          <w:lang w:eastAsia="zh-CN"/>
        </w:rPr>
        <w:t>年</w:t>
      </w:r>
      <w:r>
        <w:rPr>
          <w:spacing w:val="-43"/>
          <w:lang w:eastAsia="zh-CN"/>
        </w:rPr>
        <w:t xml:space="preserve"> </w:t>
      </w:r>
      <w:r>
        <w:rPr>
          <w:spacing w:val="-6"/>
          <w:lang w:eastAsia="zh-CN"/>
        </w:rPr>
        <w:t>12</w:t>
      </w:r>
      <w:r>
        <w:rPr>
          <w:spacing w:val="-45"/>
          <w:lang w:eastAsia="zh-CN"/>
        </w:rPr>
        <w:t xml:space="preserve"> </w:t>
      </w:r>
      <w:r>
        <w:rPr>
          <w:spacing w:val="-6"/>
          <w:lang w:eastAsia="zh-CN"/>
        </w:rPr>
        <w:t>月</w:t>
      </w:r>
      <w:r>
        <w:rPr>
          <w:spacing w:val="-36"/>
          <w:lang w:eastAsia="zh-CN"/>
        </w:rPr>
        <w:t xml:space="preserve"> </w:t>
      </w:r>
      <w:r>
        <w:rPr>
          <w:spacing w:val="-6"/>
          <w:lang w:eastAsia="zh-CN"/>
        </w:rPr>
        <w:t>31 日，本部门共有车辆</w:t>
      </w:r>
      <w:r>
        <w:rPr>
          <w:spacing w:val="-39"/>
          <w:lang w:eastAsia="zh-CN"/>
        </w:rPr>
        <w:t xml:space="preserve"> </w:t>
      </w:r>
      <w:r>
        <w:rPr>
          <w:spacing w:val="-6"/>
          <w:lang w:eastAsia="zh-CN"/>
        </w:rPr>
        <w:t>0</w:t>
      </w:r>
      <w:r>
        <w:rPr>
          <w:spacing w:val="-62"/>
          <w:lang w:eastAsia="zh-CN"/>
        </w:rPr>
        <w:t xml:space="preserve"> </w:t>
      </w:r>
      <w:r>
        <w:rPr>
          <w:spacing w:val="-6"/>
          <w:lang w:eastAsia="zh-CN"/>
        </w:rPr>
        <w:t>辆（</w:t>
      </w:r>
      <w:r>
        <w:rPr>
          <w:spacing w:val="-61"/>
          <w:lang w:eastAsia="zh-CN"/>
        </w:rPr>
        <w:t xml:space="preserve"> </w:t>
      </w:r>
      <w:r>
        <w:rPr>
          <w:spacing w:val="-6"/>
          <w:lang w:eastAsia="zh-CN"/>
        </w:rPr>
        <w:t>台</w:t>
      </w:r>
      <w:r>
        <w:rPr>
          <w:spacing w:val="-47"/>
          <w:lang w:eastAsia="zh-CN"/>
        </w:rPr>
        <w:t>），</w:t>
      </w:r>
    </w:p>
    <w:p w14:paraId="0A161F47">
      <w:pPr>
        <w:spacing w:line="220" w:lineRule="auto"/>
        <w:rPr>
          <w:lang w:eastAsia="zh-CN"/>
        </w:rPr>
        <w:sectPr>
          <w:footerReference r:id="rId17" w:type="default"/>
          <w:pgSz w:w="11906" w:h="16839"/>
          <w:pgMar w:top="1431" w:right="1718" w:bottom="1171" w:left="1785" w:header="0" w:footer="803" w:gutter="0"/>
          <w:cols w:space="720" w:num="1"/>
        </w:sectPr>
      </w:pPr>
    </w:p>
    <w:p w14:paraId="0DBAAAD5">
      <w:pPr>
        <w:pStyle w:val="2"/>
        <w:spacing w:before="167" w:line="371" w:lineRule="auto"/>
        <w:ind w:left="26"/>
        <w:jc w:val="both"/>
        <w:rPr>
          <w:rFonts w:hint="eastAsia"/>
          <w:lang w:eastAsia="zh-CN"/>
        </w:rPr>
      </w:pPr>
      <w:r>
        <w:rPr>
          <w:spacing w:val="7"/>
          <w:lang w:eastAsia="zh-CN"/>
        </w:rPr>
        <w:t>其中：副部（省）级及以上领导用车</w:t>
      </w:r>
      <w:r>
        <w:rPr>
          <w:spacing w:val="-38"/>
          <w:lang w:eastAsia="zh-CN"/>
        </w:rPr>
        <w:t xml:space="preserve"> </w:t>
      </w:r>
      <w:r>
        <w:rPr>
          <w:spacing w:val="7"/>
          <w:lang w:eastAsia="zh-CN"/>
        </w:rPr>
        <w:t>0</w:t>
      </w:r>
      <w:r>
        <w:rPr>
          <w:spacing w:val="-62"/>
          <w:lang w:eastAsia="zh-CN"/>
        </w:rPr>
        <w:t xml:space="preserve"> </w:t>
      </w:r>
      <w:r>
        <w:rPr>
          <w:spacing w:val="7"/>
          <w:lang w:eastAsia="zh-CN"/>
        </w:rPr>
        <w:t>辆、</w:t>
      </w:r>
      <w:r>
        <w:rPr>
          <w:spacing w:val="6"/>
          <w:lang w:eastAsia="zh-CN"/>
        </w:rPr>
        <w:t>主要负责人用车0</w:t>
      </w:r>
      <w:r>
        <w:rPr>
          <w:spacing w:val="-42"/>
          <w:lang w:eastAsia="zh-CN"/>
        </w:rPr>
        <w:t xml:space="preserve"> </w:t>
      </w:r>
      <w:r>
        <w:rPr>
          <w:spacing w:val="6"/>
          <w:lang w:eastAsia="zh-CN"/>
        </w:rPr>
        <w:t>辆、机要通信用车</w:t>
      </w:r>
      <w:r>
        <w:rPr>
          <w:spacing w:val="-36"/>
          <w:lang w:eastAsia="zh-CN"/>
        </w:rPr>
        <w:t xml:space="preserve"> </w:t>
      </w:r>
      <w:r>
        <w:rPr>
          <w:spacing w:val="6"/>
          <w:lang w:eastAsia="zh-CN"/>
        </w:rPr>
        <w:t>0</w:t>
      </w:r>
      <w:r>
        <w:rPr>
          <w:spacing w:val="-60"/>
          <w:lang w:eastAsia="zh-CN"/>
        </w:rPr>
        <w:t xml:space="preserve"> </w:t>
      </w:r>
      <w:r>
        <w:rPr>
          <w:spacing w:val="6"/>
          <w:lang w:eastAsia="zh-CN"/>
        </w:rPr>
        <w:t>辆、应急保障用车</w:t>
      </w:r>
      <w:r>
        <w:rPr>
          <w:spacing w:val="-36"/>
          <w:lang w:eastAsia="zh-CN"/>
        </w:rPr>
        <w:t xml:space="preserve"> </w:t>
      </w:r>
      <w:r>
        <w:rPr>
          <w:spacing w:val="6"/>
          <w:lang w:eastAsia="zh-CN"/>
        </w:rPr>
        <w:t>0</w:t>
      </w:r>
      <w:r>
        <w:rPr>
          <w:spacing w:val="-60"/>
          <w:lang w:eastAsia="zh-CN"/>
        </w:rPr>
        <w:t xml:space="preserve"> </w:t>
      </w:r>
      <w:r>
        <w:rPr>
          <w:spacing w:val="6"/>
          <w:lang w:eastAsia="zh-CN"/>
        </w:rPr>
        <w:t>辆、执法执勤用</w:t>
      </w:r>
      <w:r>
        <w:rPr>
          <w:spacing w:val="-6"/>
          <w:lang w:eastAsia="zh-CN"/>
        </w:rPr>
        <w:t>车</w:t>
      </w:r>
      <w:r>
        <w:rPr>
          <w:spacing w:val="-23"/>
          <w:lang w:eastAsia="zh-CN"/>
        </w:rPr>
        <w:t xml:space="preserve"> </w:t>
      </w:r>
      <w:r>
        <w:rPr>
          <w:spacing w:val="-6"/>
          <w:lang w:eastAsia="zh-CN"/>
        </w:rPr>
        <w:t>0</w:t>
      </w:r>
      <w:r>
        <w:rPr>
          <w:spacing w:val="-62"/>
          <w:lang w:eastAsia="zh-CN"/>
        </w:rPr>
        <w:t xml:space="preserve"> </w:t>
      </w:r>
      <w:r>
        <w:rPr>
          <w:spacing w:val="-6"/>
          <w:lang w:eastAsia="zh-CN"/>
        </w:rPr>
        <w:t>辆、特种专业技术用车</w:t>
      </w:r>
      <w:r>
        <w:rPr>
          <w:spacing w:val="-38"/>
          <w:lang w:eastAsia="zh-CN"/>
        </w:rPr>
        <w:t xml:space="preserve"> </w:t>
      </w:r>
      <w:r>
        <w:rPr>
          <w:spacing w:val="-6"/>
          <w:lang w:eastAsia="zh-CN"/>
        </w:rPr>
        <w:t>0</w:t>
      </w:r>
      <w:r>
        <w:rPr>
          <w:spacing w:val="-62"/>
          <w:lang w:eastAsia="zh-CN"/>
        </w:rPr>
        <w:t xml:space="preserve"> </w:t>
      </w:r>
      <w:r>
        <w:rPr>
          <w:spacing w:val="-6"/>
          <w:lang w:eastAsia="zh-CN"/>
        </w:rPr>
        <w:t>辆、离退休干部服务用车</w:t>
      </w:r>
      <w:r>
        <w:rPr>
          <w:spacing w:val="-38"/>
          <w:lang w:eastAsia="zh-CN"/>
        </w:rPr>
        <w:t xml:space="preserve"> </w:t>
      </w:r>
      <w:r>
        <w:rPr>
          <w:spacing w:val="-6"/>
          <w:lang w:eastAsia="zh-CN"/>
        </w:rPr>
        <w:t>0</w:t>
      </w:r>
      <w:r>
        <w:rPr>
          <w:spacing w:val="-63"/>
          <w:lang w:eastAsia="zh-CN"/>
        </w:rPr>
        <w:t xml:space="preserve"> </w:t>
      </w:r>
      <w:r>
        <w:rPr>
          <w:spacing w:val="-6"/>
          <w:lang w:eastAsia="zh-CN"/>
        </w:rPr>
        <w:t>辆、</w:t>
      </w:r>
      <w:r>
        <w:rPr>
          <w:spacing w:val="1"/>
          <w:lang w:eastAsia="zh-CN"/>
        </w:rPr>
        <w:t>其他用车</w:t>
      </w:r>
      <w:r>
        <w:rPr>
          <w:spacing w:val="-23"/>
          <w:lang w:eastAsia="zh-CN"/>
        </w:rPr>
        <w:t xml:space="preserve"> </w:t>
      </w:r>
      <w:r>
        <w:rPr>
          <w:spacing w:val="1"/>
          <w:lang w:eastAsia="zh-CN"/>
        </w:rPr>
        <w:t>0</w:t>
      </w:r>
      <w:r>
        <w:rPr>
          <w:spacing w:val="-62"/>
          <w:lang w:eastAsia="zh-CN"/>
        </w:rPr>
        <w:t xml:space="preserve"> </w:t>
      </w:r>
      <w:r>
        <w:rPr>
          <w:spacing w:val="1"/>
          <w:lang w:eastAsia="zh-CN"/>
        </w:rPr>
        <w:t>辆。本部门单价</w:t>
      </w:r>
      <w:r>
        <w:rPr>
          <w:spacing w:val="-41"/>
          <w:lang w:eastAsia="zh-CN"/>
        </w:rPr>
        <w:t xml:space="preserve"> </w:t>
      </w:r>
      <w:r>
        <w:rPr>
          <w:spacing w:val="1"/>
          <w:lang w:eastAsia="zh-CN"/>
        </w:rPr>
        <w:t>100</w:t>
      </w:r>
      <w:r>
        <w:rPr>
          <w:spacing w:val="-44"/>
          <w:lang w:eastAsia="zh-CN"/>
        </w:rPr>
        <w:t xml:space="preserve"> </w:t>
      </w:r>
      <w:r>
        <w:rPr>
          <w:spacing w:val="1"/>
          <w:lang w:eastAsia="zh-CN"/>
        </w:rPr>
        <w:t>万元（含）</w:t>
      </w:r>
      <w:r>
        <w:rPr>
          <w:spacing w:val="-92"/>
          <w:lang w:eastAsia="zh-CN"/>
        </w:rPr>
        <w:t xml:space="preserve"> </w:t>
      </w:r>
      <w:r>
        <w:rPr>
          <w:spacing w:val="1"/>
          <w:lang w:eastAsia="zh-CN"/>
        </w:rPr>
        <w:t>以上设备（不含</w:t>
      </w:r>
      <w:r>
        <w:rPr>
          <w:spacing w:val="-12"/>
          <w:lang w:eastAsia="zh-CN"/>
        </w:rPr>
        <w:t>车辆</w:t>
      </w:r>
      <w:r>
        <w:rPr>
          <w:spacing w:val="-59"/>
          <w:lang w:eastAsia="zh-CN"/>
        </w:rPr>
        <w:t xml:space="preserve"> </w:t>
      </w:r>
      <w:r>
        <w:rPr>
          <w:spacing w:val="-12"/>
          <w:lang w:eastAsia="zh-CN"/>
        </w:rPr>
        <w:t>）0 台（套）。</w:t>
      </w:r>
    </w:p>
    <w:p w14:paraId="4D385E28">
      <w:pPr>
        <w:spacing w:before="2" w:line="222" w:lineRule="auto"/>
        <w:ind w:left="673"/>
        <w:outlineLvl w:val="1"/>
        <w:rPr>
          <w:rFonts w:hint="eastAsia" w:ascii="黑体" w:hAnsi="黑体" w:eastAsia="黑体" w:cs="黑体"/>
          <w:sz w:val="31"/>
          <w:szCs w:val="31"/>
          <w:lang w:eastAsia="zh-CN"/>
        </w:rPr>
      </w:pPr>
      <w:r>
        <w:rPr>
          <w:rFonts w:ascii="黑体" w:hAnsi="黑体" w:eastAsia="黑体" w:cs="黑体"/>
          <w:spacing w:val="8"/>
          <w:sz w:val="31"/>
          <w:szCs w:val="31"/>
          <w:lang w:eastAsia="zh-CN"/>
        </w:rPr>
        <w:t>九、预算绩效情况说明</w:t>
      </w:r>
    </w:p>
    <w:p w14:paraId="068107E4">
      <w:pPr>
        <w:spacing w:before="248" w:line="229" w:lineRule="auto"/>
        <w:ind w:left="692"/>
        <w:outlineLvl w:val="2"/>
        <w:rPr>
          <w:rFonts w:hint="eastAsia" w:ascii="楷体" w:hAnsi="楷体" w:eastAsia="楷体" w:cs="楷体"/>
          <w:sz w:val="31"/>
          <w:szCs w:val="31"/>
          <w:lang w:eastAsia="zh-CN"/>
        </w:rPr>
      </w:pPr>
      <w:r>
        <w:rPr>
          <w:rFonts w:ascii="楷体" w:hAnsi="楷体" w:eastAsia="楷体" w:cs="楷体"/>
          <w:b/>
          <w:bCs/>
          <w:spacing w:val="4"/>
          <w:sz w:val="31"/>
          <w:szCs w:val="31"/>
          <w:lang w:eastAsia="zh-CN"/>
        </w:rPr>
        <w:t>（一）绩效管理工作开展情况。</w:t>
      </w:r>
    </w:p>
    <w:p w14:paraId="1F1863C3">
      <w:pPr>
        <w:pStyle w:val="2"/>
        <w:spacing w:before="238" w:line="372" w:lineRule="auto"/>
        <w:ind w:left="36" w:right="95" w:firstLine="627"/>
        <w:jc w:val="both"/>
        <w:rPr>
          <w:rFonts w:hint="eastAsia"/>
          <w:lang w:eastAsia="zh-CN"/>
        </w:rPr>
      </w:pPr>
      <w:r>
        <w:rPr>
          <w:spacing w:val="8"/>
          <w:lang w:eastAsia="zh-CN"/>
        </w:rPr>
        <w:t>根据预算绩效管理要求，我部门组织对纳入2023年度部</w:t>
      </w:r>
      <w:r>
        <w:rPr>
          <w:spacing w:val="14"/>
          <w:lang w:eastAsia="zh-CN"/>
        </w:rPr>
        <w:t>门预算范围的二级项目2个全面开展绩效自评，共涉及资金</w:t>
      </w:r>
      <w:r>
        <w:rPr>
          <w:spacing w:val="5"/>
          <w:lang w:eastAsia="zh-CN"/>
        </w:rPr>
        <w:t>130万元，</w:t>
      </w:r>
      <w:r>
        <w:rPr>
          <w:spacing w:val="-83"/>
          <w:lang w:eastAsia="zh-CN"/>
        </w:rPr>
        <w:t xml:space="preserve"> </w:t>
      </w:r>
      <w:r>
        <w:rPr>
          <w:spacing w:val="5"/>
          <w:lang w:eastAsia="zh-CN"/>
        </w:rPr>
        <w:t>占项目支出总额的100%。其中，0个项目评价</w:t>
      </w:r>
      <w:r>
        <w:rPr>
          <w:spacing w:val="4"/>
          <w:lang w:eastAsia="zh-CN"/>
        </w:rPr>
        <w:t>结果</w:t>
      </w:r>
      <w:r>
        <w:rPr>
          <w:spacing w:val="2"/>
          <w:lang w:eastAsia="zh-CN"/>
        </w:rPr>
        <w:t>为</w:t>
      </w:r>
      <w:r>
        <w:rPr>
          <w:spacing w:val="-107"/>
          <w:lang w:eastAsia="zh-CN"/>
        </w:rPr>
        <w:t xml:space="preserve"> </w:t>
      </w:r>
      <w:r>
        <w:rPr>
          <w:spacing w:val="2"/>
          <w:lang w:eastAsia="zh-CN"/>
        </w:rPr>
        <w:t>“优”，1个项目评价结果为</w:t>
      </w:r>
      <w:r>
        <w:rPr>
          <w:spacing w:val="-105"/>
          <w:lang w:eastAsia="zh-CN"/>
        </w:rPr>
        <w:t xml:space="preserve"> </w:t>
      </w:r>
      <w:r>
        <w:rPr>
          <w:spacing w:val="2"/>
          <w:lang w:eastAsia="zh-CN"/>
        </w:rPr>
        <w:t>“</w:t>
      </w:r>
      <w:r>
        <w:rPr>
          <w:spacing w:val="-80"/>
          <w:lang w:eastAsia="zh-CN"/>
        </w:rPr>
        <w:t xml:space="preserve"> </w:t>
      </w:r>
      <w:r>
        <w:rPr>
          <w:spacing w:val="2"/>
          <w:lang w:eastAsia="zh-CN"/>
        </w:rPr>
        <w:t>良”，1个</w:t>
      </w:r>
      <w:r>
        <w:rPr>
          <w:spacing w:val="1"/>
          <w:lang w:eastAsia="zh-CN"/>
        </w:rPr>
        <w:t>项目评价结果为</w:t>
      </w:r>
      <w:r>
        <w:rPr>
          <w:spacing w:val="2"/>
          <w:lang w:eastAsia="zh-CN"/>
        </w:rPr>
        <w:t>“</w:t>
      </w:r>
      <w:r>
        <w:rPr>
          <w:spacing w:val="-100"/>
          <w:lang w:eastAsia="zh-CN"/>
        </w:rPr>
        <w:t xml:space="preserve"> </w:t>
      </w:r>
      <w:r>
        <w:rPr>
          <w:spacing w:val="2"/>
          <w:lang w:eastAsia="zh-CN"/>
        </w:rPr>
        <w:t>中”，0个项目评价结果为</w:t>
      </w:r>
      <w:r>
        <w:rPr>
          <w:spacing w:val="-103"/>
          <w:lang w:eastAsia="zh-CN"/>
        </w:rPr>
        <w:t xml:space="preserve"> </w:t>
      </w:r>
      <w:r>
        <w:rPr>
          <w:spacing w:val="2"/>
          <w:lang w:eastAsia="zh-CN"/>
        </w:rPr>
        <w:t>“差”。</w:t>
      </w:r>
    </w:p>
    <w:p w14:paraId="05B7F095">
      <w:pPr>
        <w:pStyle w:val="2"/>
        <w:spacing w:before="7" w:line="371" w:lineRule="auto"/>
        <w:ind w:left="25" w:right="97" w:firstLine="645"/>
        <w:jc w:val="both"/>
        <w:rPr>
          <w:rFonts w:hint="eastAsia"/>
          <w:lang w:eastAsia="zh-CN"/>
        </w:rPr>
      </w:pPr>
      <w:r>
        <w:rPr>
          <w:spacing w:val="12"/>
          <w:lang w:eastAsia="zh-CN"/>
        </w:rPr>
        <w:t>组织对2个项目开展了部门评价，分别为：</w:t>
      </w:r>
      <w:r>
        <w:rPr>
          <w:spacing w:val="-80"/>
          <w:lang w:eastAsia="zh-CN"/>
        </w:rPr>
        <w:t xml:space="preserve"> </w:t>
      </w:r>
      <w:r>
        <w:rPr>
          <w:spacing w:val="12"/>
          <w:lang w:eastAsia="zh-CN"/>
        </w:rPr>
        <w:t>全</w:t>
      </w:r>
      <w:r>
        <w:rPr>
          <w:spacing w:val="11"/>
          <w:lang w:eastAsia="zh-CN"/>
        </w:rPr>
        <w:t>国省市</w:t>
      </w:r>
      <w:r>
        <w:rPr>
          <w:rFonts w:hint="eastAsia"/>
          <w:spacing w:val="11"/>
          <w:lang w:eastAsia="zh-CN"/>
        </w:rPr>
        <w:t>两会</w:t>
      </w:r>
      <w:r>
        <w:rPr>
          <w:spacing w:val="6"/>
          <w:lang w:eastAsia="zh-CN"/>
        </w:rPr>
        <w:t>现场值守工作经费、</w:t>
      </w:r>
      <w:r>
        <w:rPr>
          <w:spacing w:val="-80"/>
          <w:lang w:eastAsia="zh-CN"/>
        </w:rPr>
        <w:t xml:space="preserve"> </w:t>
      </w:r>
      <w:r>
        <w:rPr>
          <w:spacing w:val="6"/>
          <w:lang w:eastAsia="zh-CN"/>
        </w:rPr>
        <w:t>“信访维稳专项资金”。涉及</w:t>
      </w:r>
      <w:r>
        <w:rPr>
          <w:spacing w:val="8"/>
          <w:lang w:eastAsia="zh-CN"/>
        </w:rPr>
        <w:t>一般公共预算支出130万元，政府性基金预算支出0万元，国</w:t>
      </w:r>
      <w:r>
        <w:rPr>
          <w:spacing w:val="15"/>
          <w:lang w:eastAsia="zh-CN"/>
        </w:rPr>
        <w:t>有资本预算支出0万元。从评价情况看，上述项目</w:t>
      </w:r>
      <w:r>
        <w:rPr>
          <w:spacing w:val="14"/>
          <w:lang w:eastAsia="zh-CN"/>
        </w:rPr>
        <w:t>立项符合</w:t>
      </w:r>
      <w:r>
        <w:rPr>
          <w:spacing w:val="9"/>
          <w:lang w:eastAsia="zh-CN"/>
        </w:rPr>
        <w:t>部门职责和相关管理规定。绩效目标较为合理，评价</w:t>
      </w:r>
      <w:r>
        <w:rPr>
          <w:spacing w:val="8"/>
          <w:lang w:eastAsia="zh-CN"/>
        </w:rPr>
        <w:t>标准较</w:t>
      </w:r>
      <w:r>
        <w:rPr>
          <w:spacing w:val="9"/>
          <w:lang w:eastAsia="zh-CN"/>
        </w:rPr>
        <w:t>科学；项目财务管理制度健全、会计核算规范，符合</w:t>
      </w:r>
      <w:r>
        <w:rPr>
          <w:spacing w:val="8"/>
          <w:lang w:eastAsia="zh-CN"/>
        </w:rPr>
        <w:t>财政资金管理的要求；任务完成情况良好。</w:t>
      </w:r>
    </w:p>
    <w:p w14:paraId="7C953534">
      <w:pPr>
        <w:pStyle w:val="2"/>
        <w:spacing w:before="3" w:line="371" w:lineRule="auto"/>
        <w:ind w:left="52" w:right="95" w:firstLine="619"/>
        <w:jc w:val="both"/>
        <w:rPr>
          <w:rFonts w:hint="eastAsia"/>
          <w:lang w:eastAsia="zh-CN"/>
        </w:rPr>
        <w:sectPr>
          <w:footerReference r:id="rId18" w:type="default"/>
          <w:pgSz w:w="11906" w:h="16839"/>
          <w:pgMar w:top="1431" w:right="1704" w:bottom="1171" w:left="1785" w:header="0" w:footer="803" w:gutter="0"/>
          <w:cols w:space="720" w:num="1"/>
        </w:sectPr>
      </w:pPr>
      <w:r>
        <w:rPr>
          <w:spacing w:val="8"/>
          <w:lang w:eastAsia="zh-CN"/>
        </w:rPr>
        <w:t>组织开展部门整体支出绩效评价，涉及一般公共预算支</w:t>
      </w:r>
      <w:r>
        <w:rPr>
          <w:spacing w:val="24"/>
          <w:lang w:eastAsia="zh-CN"/>
        </w:rPr>
        <w:t>出638.11万元，政府性基金预算支出0万元，评价结果为</w:t>
      </w:r>
      <w:r>
        <w:rPr>
          <w:spacing w:val="8"/>
          <w:lang w:eastAsia="zh-CN"/>
        </w:rPr>
        <w:t>“优”。从评价情况看，一是加强了预算执行。二</w:t>
      </w:r>
      <w:r>
        <w:rPr>
          <w:spacing w:val="7"/>
          <w:lang w:eastAsia="zh-CN"/>
        </w:rPr>
        <w:t>是健全完</w:t>
      </w:r>
    </w:p>
    <w:p w14:paraId="03270B1F">
      <w:pPr>
        <w:pStyle w:val="2"/>
        <w:spacing w:before="168" w:line="371" w:lineRule="auto"/>
        <w:ind w:left="26" w:right="13" w:firstLine="9"/>
        <w:jc w:val="both"/>
        <w:rPr>
          <w:rFonts w:hint="eastAsia"/>
          <w:lang w:eastAsia="zh-CN"/>
        </w:rPr>
      </w:pPr>
      <w:r>
        <w:rPr>
          <w:spacing w:val="8"/>
          <w:lang w:eastAsia="zh-CN"/>
        </w:rPr>
        <w:t>善资金管理制度，遵循统筹兼顾、规范公正、突出重点、注</w:t>
      </w:r>
      <w:r>
        <w:rPr>
          <w:spacing w:val="9"/>
          <w:lang w:eastAsia="zh-CN"/>
        </w:rPr>
        <w:t>重绩效的原则，切实明细资金使用范围，提高经费</w:t>
      </w:r>
      <w:r>
        <w:rPr>
          <w:spacing w:val="8"/>
          <w:lang w:eastAsia="zh-CN"/>
        </w:rPr>
        <w:t>管理水平</w:t>
      </w:r>
      <w:r>
        <w:rPr>
          <w:spacing w:val="9"/>
          <w:lang w:eastAsia="zh-CN"/>
        </w:rPr>
        <w:t>和资金使用效益。三是切实加强资金的使用监督，</w:t>
      </w:r>
      <w:r>
        <w:rPr>
          <w:spacing w:val="8"/>
          <w:lang w:eastAsia="zh-CN"/>
        </w:rPr>
        <w:t>对于下拨</w:t>
      </w:r>
      <w:r>
        <w:rPr>
          <w:spacing w:val="9"/>
          <w:lang w:eastAsia="zh-CN"/>
        </w:rPr>
        <w:t>的资金要安排跟踪监督检查，按照绩效管理的要求，及</w:t>
      </w:r>
      <w:r>
        <w:rPr>
          <w:spacing w:val="8"/>
          <w:lang w:eastAsia="zh-CN"/>
        </w:rPr>
        <w:t>时进行绩效</w:t>
      </w:r>
      <w:r>
        <w:rPr>
          <w:rFonts w:hint="eastAsia"/>
          <w:spacing w:val="8"/>
          <w:lang w:eastAsia="zh-CN"/>
        </w:rPr>
        <w:t>检查</w:t>
      </w:r>
      <w:r>
        <w:rPr>
          <w:spacing w:val="8"/>
          <w:lang w:eastAsia="zh-CN"/>
        </w:rPr>
        <w:t>，达到预期绩效目标。</w:t>
      </w:r>
    </w:p>
    <w:p w14:paraId="0BE2683A">
      <w:pPr>
        <w:spacing w:line="228" w:lineRule="auto"/>
        <w:ind w:left="692"/>
        <w:outlineLvl w:val="2"/>
        <w:rPr>
          <w:rFonts w:hint="eastAsia" w:ascii="楷体" w:hAnsi="楷体" w:eastAsia="楷体" w:cs="楷体"/>
          <w:sz w:val="31"/>
          <w:szCs w:val="31"/>
          <w:lang w:eastAsia="zh-CN"/>
        </w:rPr>
      </w:pPr>
      <w:r>
        <w:rPr>
          <w:rFonts w:ascii="楷体" w:hAnsi="楷体" w:eastAsia="楷体" w:cs="楷体"/>
          <w:b/>
          <w:bCs/>
          <w:spacing w:val="4"/>
          <w:sz w:val="31"/>
          <w:szCs w:val="31"/>
          <w:lang w:eastAsia="zh-CN"/>
        </w:rPr>
        <w:t>（二）部门决算中项目绩效自评情况。</w:t>
      </w:r>
    </w:p>
    <w:p w14:paraId="07C522E3">
      <w:pPr>
        <w:pStyle w:val="2"/>
        <w:spacing w:before="242" w:line="222" w:lineRule="auto"/>
        <w:ind w:left="687"/>
        <w:rPr>
          <w:rFonts w:hint="eastAsia"/>
          <w:lang w:eastAsia="zh-CN"/>
        </w:rPr>
      </w:pPr>
      <w:r>
        <w:rPr>
          <w:spacing w:val="4"/>
          <w:lang w:eastAsia="zh-CN"/>
        </w:rPr>
        <w:t>1.项目绩效目标。</w:t>
      </w:r>
    </w:p>
    <w:p w14:paraId="30D81036">
      <w:pPr>
        <w:pStyle w:val="2"/>
        <w:spacing w:before="251" w:line="222" w:lineRule="auto"/>
        <w:ind w:left="734"/>
        <w:rPr>
          <w:rFonts w:hint="eastAsia"/>
          <w:lang w:eastAsia="zh-CN"/>
        </w:rPr>
      </w:pPr>
      <w:r>
        <w:rPr>
          <w:lang w:eastAsia="zh-CN"/>
        </w:rPr>
        <w:t>(1)项目绩效总目标</w:t>
      </w:r>
    </w:p>
    <w:p w14:paraId="6BF2A336">
      <w:pPr>
        <w:pStyle w:val="2"/>
        <w:spacing w:before="252" w:line="371" w:lineRule="auto"/>
        <w:ind w:left="30" w:right="16" w:firstLine="634"/>
        <w:rPr>
          <w:rFonts w:hint="eastAsia"/>
          <w:lang w:eastAsia="zh-CN"/>
        </w:rPr>
      </w:pPr>
      <w:r>
        <w:rPr>
          <w:spacing w:val="7"/>
          <w:lang w:eastAsia="zh-CN"/>
        </w:rPr>
        <w:t>做好全国省市</w:t>
      </w:r>
      <w:r>
        <w:rPr>
          <w:rFonts w:hint="eastAsia"/>
          <w:spacing w:val="7"/>
          <w:lang w:eastAsia="zh-CN"/>
        </w:rPr>
        <w:t>两会</w:t>
      </w:r>
      <w:r>
        <w:rPr>
          <w:spacing w:val="7"/>
          <w:lang w:eastAsia="zh-CN"/>
        </w:rPr>
        <w:t>特殊时期现场值守及信访维稳工</w:t>
      </w:r>
      <w:r>
        <w:rPr>
          <w:spacing w:val="-3"/>
          <w:lang w:eastAsia="zh-CN"/>
        </w:rPr>
        <w:t>作，实现特殊时期</w:t>
      </w:r>
      <w:r>
        <w:rPr>
          <w:spacing w:val="-89"/>
          <w:lang w:eastAsia="zh-CN"/>
        </w:rPr>
        <w:t xml:space="preserve"> </w:t>
      </w:r>
      <w:r>
        <w:rPr>
          <w:spacing w:val="-3"/>
          <w:lang w:eastAsia="zh-CN"/>
        </w:rPr>
        <w:t>“零非访”</w:t>
      </w:r>
      <w:r>
        <w:rPr>
          <w:spacing w:val="-116"/>
          <w:lang w:eastAsia="zh-CN"/>
        </w:rPr>
        <w:t xml:space="preserve"> </w:t>
      </w:r>
      <w:r>
        <w:rPr>
          <w:spacing w:val="-3"/>
          <w:lang w:eastAsia="zh-CN"/>
        </w:rPr>
        <w:t>、</w:t>
      </w:r>
      <w:r>
        <w:rPr>
          <w:spacing w:val="-94"/>
          <w:lang w:eastAsia="zh-CN"/>
        </w:rPr>
        <w:t xml:space="preserve"> </w:t>
      </w:r>
      <w:r>
        <w:rPr>
          <w:spacing w:val="-3"/>
          <w:lang w:eastAsia="zh-CN"/>
        </w:rPr>
        <w:t>“零滞留”</w:t>
      </w:r>
      <w:r>
        <w:rPr>
          <w:spacing w:val="-118"/>
          <w:lang w:eastAsia="zh-CN"/>
        </w:rPr>
        <w:t xml:space="preserve"> </w:t>
      </w:r>
      <w:r>
        <w:rPr>
          <w:spacing w:val="-3"/>
          <w:lang w:eastAsia="zh-CN"/>
        </w:rPr>
        <w:t>、</w:t>
      </w:r>
      <w:r>
        <w:rPr>
          <w:spacing w:val="-92"/>
          <w:lang w:eastAsia="zh-CN"/>
        </w:rPr>
        <w:t xml:space="preserve"> </w:t>
      </w:r>
      <w:r>
        <w:rPr>
          <w:spacing w:val="-3"/>
          <w:lang w:eastAsia="zh-CN"/>
        </w:rPr>
        <w:t>“零倒流”</w:t>
      </w:r>
      <w:r>
        <w:rPr>
          <w:spacing w:val="-117"/>
          <w:lang w:eastAsia="zh-CN"/>
        </w:rPr>
        <w:t xml:space="preserve"> </w:t>
      </w:r>
      <w:r>
        <w:rPr>
          <w:spacing w:val="-3"/>
          <w:lang w:eastAsia="zh-CN"/>
        </w:rPr>
        <w:t>的</w:t>
      </w:r>
      <w:r>
        <w:rPr>
          <w:spacing w:val="8"/>
          <w:lang w:eastAsia="zh-CN"/>
        </w:rPr>
        <w:t>成绩，圆满完成特殊时期的信访稳定工作任务，有效地维护</w:t>
      </w:r>
      <w:r>
        <w:rPr>
          <w:spacing w:val="7"/>
          <w:lang w:eastAsia="zh-CN"/>
        </w:rPr>
        <w:t>特殊时期的社会和谐稳定。</w:t>
      </w:r>
    </w:p>
    <w:p w14:paraId="566C3F62">
      <w:pPr>
        <w:pStyle w:val="2"/>
        <w:spacing w:before="2" w:line="222" w:lineRule="auto"/>
        <w:ind w:left="734"/>
        <w:rPr>
          <w:rFonts w:hint="eastAsia"/>
          <w:lang w:eastAsia="zh-CN"/>
        </w:rPr>
      </w:pPr>
      <w:r>
        <w:rPr>
          <w:spacing w:val="2"/>
          <w:lang w:eastAsia="zh-CN"/>
        </w:rPr>
        <w:t>(2)项目预期目标完成情况</w:t>
      </w:r>
    </w:p>
    <w:p w14:paraId="11C87AAE">
      <w:pPr>
        <w:pStyle w:val="2"/>
        <w:spacing w:before="253" w:line="371" w:lineRule="auto"/>
        <w:ind w:left="26" w:right="16" w:firstLine="653"/>
        <w:rPr>
          <w:rFonts w:hint="eastAsia"/>
          <w:lang w:eastAsia="zh-CN"/>
        </w:rPr>
      </w:pPr>
      <w:r>
        <w:rPr>
          <w:spacing w:val="6"/>
          <w:lang w:eastAsia="zh-CN"/>
        </w:rPr>
        <w:t>2023年全</w:t>
      </w:r>
      <w:r>
        <w:rPr>
          <w:spacing w:val="7"/>
          <w:lang w:eastAsia="zh-CN"/>
        </w:rPr>
        <w:t>国</w:t>
      </w:r>
      <w:r>
        <w:rPr>
          <w:rFonts w:hint="eastAsia"/>
          <w:spacing w:val="7"/>
          <w:lang w:eastAsia="zh-CN"/>
        </w:rPr>
        <w:t>两会</w:t>
      </w:r>
      <w:r>
        <w:rPr>
          <w:spacing w:val="7"/>
          <w:lang w:eastAsia="zh-CN"/>
        </w:rPr>
        <w:t>特殊期</w:t>
      </w:r>
      <w:r>
        <w:rPr>
          <w:spacing w:val="6"/>
          <w:lang w:eastAsia="zh-CN"/>
        </w:rPr>
        <w:t>间，先后派</w:t>
      </w:r>
      <w:r>
        <w:rPr>
          <w:spacing w:val="5"/>
          <w:lang w:eastAsia="zh-CN"/>
        </w:rPr>
        <w:t>出精兵强将赴京</w:t>
      </w:r>
      <w:r>
        <w:rPr>
          <w:spacing w:val="9"/>
          <w:lang w:eastAsia="zh-CN"/>
        </w:rPr>
        <w:t>加入驻京劝返工作组，对我区在京滞留人员进行劝</w:t>
      </w:r>
      <w:r>
        <w:rPr>
          <w:spacing w:val="8"/>
          <w:lang w:eastAsia="zh-CN"/>
        </w:rPr>
        <w:t>返，我区</w:t>
      </w:r>
      <w:r>
        <w:rPr>
          <w:spacing w:val="-3"/>
          <w:lang w:eastAsia="zh-CN"/>
        </w:rPr>
        <w:t>均实现了</w:t>
      </w:r>
      <w:r>
        <w:rPr>
          <w:spacing w:val="-92"/>
          <w:lang w:eastAsia="zh-CN"/>
        </w:rPr>
        <w:t xml:space="preserve"> </w:t>
      </w:r>
      <w:r>
        <w:rPr>
          <w:spacing w:val="-3"/>
          <w:lang w:eastAsia="zh-CN"/>
        </w:rPr>
        <w:t>“零非访”</w:t>
      </w:r>
      <w:r>
        <w:rPr>
          <w:spacing w:val="-117"/>
          <w:lang w:eastAsia="zh-CN"/>
        </w:rPr>
        <w:t xml:space="preserve"> </w:t>
      </w:r>
      <w:r>
        <w:rPr>
          <w:spacing w:val="-3"/>
          <w:lang w:eastAsia="zh-CN"/>
        </w:rPr>
        <w:t>、</w:t>
      </w:r>
      <w:r>
        <w:rPr>
          <w:spacing w:val="-91"/>
          <w:lang w:eastAsia="zh-CN"/>
        </w:rPr>
        <w:t xml:space="preserve"> </w:t>
      </w:r>
      <w:r>
        <w:rPr>
          <w:spacing w:val="-3"/>
          <w:lang w:eastAsia="zh-CN"/>
        </w:rPr>
        <w:t>“零滞留”</w:t>
      </w:r>
      <w:r>
        <w:rPr>
          <w:spacing w:val="-116"/>
          <w:lang w:eastAsia="zh-CN"/>
        </w:rPr>
        <w:t xml:space="preserve"> </w:t>
      </w:r>
      <w:r>
        <w:rPr>
          <w:spacing w:val="-3"/>
          <w:lang w:eastAsia="zh-CN"/>
        </w:rPr>
        <w:t>、</w:t>
      </w:r>
      <w:r>
        <w:rPr>
          <w:spacing w:val="-91"/>
          <w:lang w:eastAsia="zh-CN"/>
        </w:rPr>
        <w:t xml:space="preserve"> </w:t>
      </w:r>
      <w:r>
        <w:rPr>
          <w:spacing w:val="-3"/>
          <w:lang w:eastAsia="zh-CN"/>
        </w:rPr>
        <w:t>“零倒流”</w:t>
      </w:r>
      <w:r>
        <w:rPr>
          <w:spacing w:val="-115"/>
          <w:lang w:eastAsia="zh-CN"/>
        </w:rPr>
        <w:t xml:space="preserve"> </w:t>
      </w:r>
      <w:r>
        <w:rPr>
          <w:spacing w:val="-3"/>
          <w:lang w:eastAsia="zh-CN"/>
        </w:rPr>
        <w:t>的好成绩，</w:t>
      </w:r>
      <w:r>
        <w:rPr>
          <w:spacing w:val="8"/>
          <w:lang w:eastAsia="zh-CN"/>
        </w:rPr>
        <w:t>有效地维护特殊时期的社会和谐稳定。</w:t>
      </w:r>
    </w:p>
    <w:p w14:paraId="53172426">
      <w:pPr>
        <w:pStyle w:val="2"/>
        <w:spacing w:before="2" w:line="220" w:lineRule="auto"/>
        <w:ind w:left="679"/>
        <w:rPr>
          <w:rFonts w:hint="eastAsia"/>
          <w:lang w:eastAsia="zh-CN"/>
        </w:rPr>
      </w:pPr>
      <w:r>
        <w:rPr>
          <w:spacing w:val="6"/>
          <w:lang w:eastAsia="zh-CN"/>
        </w:rPr>
        <w:t>2.单位自评工作开展情况</w:t>
      </w:r>
    </w:p>
    <w:p w14:paraId="39D2B5D3">
      <w:pPr>
        <w:pStyle w:val="2"/>
        <w:spacing w:before="252" w:line="372" w:lineRule="auto"/>
        <w:ind w:left="30" w:right="13" w:firstLine="633"/>
        <w:rPr>
          <w:rFonts w:hint="eastAsia"/>
          <w:lang w:eastAsia="zh-CN"/>
        </w:rPr>
      </w:pPr>
      <w:r>
        <w:rPr>
          <w:spacing w:val="21"/>
          <w:lang w:eastAsia="zh-CN"/>
        </w:rPr>
        <w:t>根据财政局关于开展2023年度单位自评及部门评</w:t>
      </w:r>
      <w:r>
        <w:rPr>
          <w:spacing w:val="20"/>
          <w:lang w:eastAsia="zh-CN"/>
        </w:rPr>
        <w:t>价工</w:t>
      </w:r>
      <w:r>
        <w:rPr>
          <w:spacing w:val="9"/>
          <w:lang w:eastAsia="zh-CN"/>
        </w:rPr>
        <w:t>作的通知的要求，我部门成立了绩效评价工作</w:t>
      </w:r>
      <w:r>
        <w:rPr>
          <w:spacing w:val="8"/>
          <w:lang w:eastAsia="zh-CN"/>
        </w:rPr>
        <w:t>小组，认真组织2023年度财政项目支出绩效评价工作。绩效评价工作小组认真组织相关数据统计和佐证材料收集等工作，围绕绩效评</w:t>
      </w:r>
    </w:p>
    <w:p w14:paraId="63962855">
      <w:pPr>
        <w:spacing w:line="372" w:lineRule="auto"/>
        <w:rPr>
          <w:lang w:eastAsia="zh-CN"/>
        </w:rPr>
        <w:sectPr>
          <w:footerReference r:id="rId19" w:type="default"/>
          <w:pgSz w:w="11906" w:h="16839"/>
          <w:pgMar w:top="1431" w:right="1785" w:bottom="1171" w:left="1785" w:header="0" w:footer="805" w:gutter="0"/>
          <w:cols w:space="720" w:num="1"/>
        </w:sectPr>
      </w:pPr>
    </w:p>
    <w:p w14:paraId="12962610">
      <w:pPr>
        <w:pStyle w:val="2"/>
        <w:spacing w:before="162" w:line="372" w:lineRule="auto"/>
        <w:ind w:left="29" w:right="16" w:hanging="3"/>
        <w:jc w:val="both"/>
        <w:rPr>
          <w:rFonts w:hint="eastAsia"/>
          <w:lang w:eastAsia="zh-CN"/>
        </w:rPr>
      </w:pPr>
      <w:r>
        <w:rPr>
          <w:spacing w:val="9"/>
          <w:lang w:eastAsia="zh-CN"/>
        </w:rPr>
        <w:t>价指标体系，逐项严格评分，认真完成了项目绩效</w:t>
      </w:r>
      <w:r>
        <w:rPr>
          <w:spacing w:val="8"/>
          <w:lang w:eastAsia="zh-CN"/>
        </w:rPr>
        <w:t>评价报告的撰写，报告力求客观、公正、全面地反映我部门2023年度</w:t>
      </w:r>
      <w:r>
        <w:rPr>
          <w:spacing w:val="7"/>
          <w:lang w:eastAsia="zh-CN"/>
        </w:rPr>
        <w:t>财政项目支出的实际绩效。</w:t>
      </w:r>
    </w:p>
    <w:p w14:paraId="253EFDD8">
      <w:pPr>
        <w:pStyle w:val="2"/>
        <w:spacing w:line="222" w:lineRule="auto"/>
        <w:ind w:left="692"/>
        <w:rPr>
          <w:rFonts w:hint="eastAsia"/>
          <w:lang w:eastAsia="zh-CN"/>
        </w:rPr>
      </w:pPr>
      <w:r>
        <w:rPr>
          <w:spacing w:val="3"/>
          <w:lang w:eastAsia="zh-CN"/>
        </w:rPr>
        <w:t>3.综合评价结论</w:t>
      </w:r>
    </w:p>
    <w:p w14:paraId="7C9D0CA0">
      <w:pPr>
        <w:pStyle w:val="2"/>
        <w:spacing w:before="245" w:line="372" w:lineRule="auto"/>
        <w:ind w:left="27" w:right="13" w:firstLine="647"/>
        <w:rPr>
          <w:rFonts w:hint="eastAsia"/>
          <w:lang w:eastAsia="zh-CN"/>
        </w:rPr>
      </w:pPr>
      <w:r>
        <w:rPr>
          <w:spacing w:val="8"/>
          <w:lang w:eastAsia="zh-CN"/>
        </w:rPr>
        <w:t>通过收集绩效自评信息，充分了解了项目有关情况；通</w:t>
      </w:r>
      <w:r>
        <w:rPr>
          <w:spacing w:val="9"/>
          <w:lang w:eastAsia="zh-CN"/>
        </w:rPr>
        <w:t>过审核绩效信息，核实了长效管理的各项支出的</w:t>
      </w:r>
      <w:r>
        <w:rPr>
          <w:spacing w:val="8"/>
          <w:lang w:eastAsia="zh-CN"/>
        </w:rPr>
        <w:t>合法性、合</w:t>
      </w:r>
      <w:r>
        <w:rPr>
          <w:spacing w:val="9"/>
          <w:lang w:eastAsia="zh-CN"/>
        </w:rPr>
        <w:t>规性，通过分析绩效信息，查找了存在的问题</w:t>
      </w:r>
      <w:r>
        <w:rPr>
          <w:spacing w:val="8"/>
          <w:lang w:eastAsia="zh-CN"/>
        </w:rPr>
        <w:t>及总结好的经</w:t>
      </w:r>
      <w:r>
        <w:rPr>
          <w:spacing w:val="9"/>
          <w:lang w:eastAsia="zh-CN"/>
        </w:rPr>
        <w:t>验方法，较</w:t>
      </w:r>
      <w:r>
        <w:rPr>
          <w:rFonts w:hint="eastAsia"/>
          <w:spacing w:val="9"/>
          <w:lang w:eastAsia="zh-CN"/>
        </w:rPr>
        <w:t>好地</w:t>
      </w:r>
      <w:r>
        <w:rPr>
          <w:spacing w:val="9"/>
          <w:lang w:eastAsia="zh-CN"/>
        </w:rPr>
        <w:t>完成了绩效自评工作。在已开展的活</w:t>
      </w:r>
      <w:r>
        <w:rPr>
          <w:spacing w:val="8"/>
          <w:lang w:eastAsia="zh-CN"/>
        </w:rPr>
        <w:t>动中，</w:t>
      </w:r>
      <w:r>
        <w:rPr>
          <w:spacing w:val="9"/>
          <w:lang w:eastAsia="zh-CN"/>
        </w:rPr>
        <w:t>预算控制率和群众满意率均达标。做好了资金</w:t>
      </w:r>
      <w:r>
        <w:rPr>
          <w:spacing w:val="8"/>
          <w:lang w:eastAsia="zh-CN"/>
        </w:rPr>
        <w:t>使用的支出合</w:t>
      </w:r>
      <w:r>
        <w:rPr>
          <w:spacing w:val="9"/>
          <w:lang w:eastAsia="zh-CN"/>
        </w:rPr>
        <w:t>理性，定期对资金的使用进行了检查，加强了资金使</w:t>
      </w:r>
      <w:r>
        <w:rPr>
          <w:spacing w:val="8"/>
          <w:lang w:eastAsia="zh-CN"/>
        </w:rPr>
        <w:t>用过程</w:t>
      </w:r>
      <w:r>
        <w:rPr>
          <w:spacing w:val="9"/>
          <w:lang w:eastAsia="zh-CN"/>
        </w:rPr>
        <w:t>的控制，坚持专款专用，确保用款真实、合法、</w:t>
      </w:r>
      <w:r>
        <w:rPr>
          <w:spacing w:val="8"/>
          <w:lang w:eastAsia="zh-CN"/>
        </w:rPr>
        <w:t>有效。</w:t>
      </w:r>
    </w:p>
    <w:p w14:paraId="2FFA4911">
      <w:pPr>
        <w:pStyle w:val="2"/>
        <w:spacing w:before="1" w:line="221" w:lineRule="auto"/>
        <w:ind w:left="678"/>
        <w:rPr>
          <w:rFonts w:hint="eastAsia"/>
          <w:lang w:eastAsia="zh-CN"/>
        </w:rPr>
      </w:pPr>
      <w:r>
        <w:rPr>
          <w:spacing w:val="7"/>
          <w:lang w:eastAsia="zh-CN"/>
        </w:rPr>
        <w:t>4.绩效目标完成情况总体分析</w:t>
      </w:r>
    </w:p>
    <w:p w14:paraId="2FD1DD3B">
      <w:pPr>
        <w:pStyle w:val="2"/>
        <w:spacing w:before="246" w:line="372" w:lineRule="auto"/>
        <w:ind w:left="30" w:right="13" w:firstLine="633"/>
        <w:rPr>
          <w:rFonts w:hint="eastAsia"/>
          <w:lang w:eastAsia="zh-CN"/>
        </w:rPr>
      </w:pPr>
      <w:r>
        <w:rPr>
          <w:spacing w:val="15"/>
          <w:lang w:eastAsia="zh-CN"/>
        </w:rPr>
        <w:t>根据年初计划，我部门全年共有2个财政预算项目，项</w:t>
      </w:r>
      <w:r>
        <w:rPr>
          <w:spacing w:val="14"/>
          <w:lang w:eastAsia="zh-CN"/>
        </w:rPr>
        <w:t>目资金执行方面，全年项目预算资金总额130万元，全年项</w:t>
      </w:r>
      <w:r>
        <w:rPr>
          <w:spacing w:val="12"/>
          <w:lang w:eastAsia="zh-CN"/>
        </w:rPr>
        <w:t>目执行总额20.21万元，项目总执行率15.54%。经过我部门</w:t>
      </w:r>
      <w:r>
        <w:rPr>
          <w:spacing w:val="8"/>
          <w:lang w:eastAsia="zh-CN"/>
        </w:rPr>
        <w:t>自评总结，2023年我部门项目绩效目标因为是长期性工作，同样具有复杂性，资金执行率偏低，要继续抓紧实施外，各</w:t>
      </w:r>
      <w:r>
        <w:rPr>
          <w:spacing w:val="9"/>
          <w:lang w:eastAsia="zh-CN"/>
        </w:rPr>
        <w:t>项目绩效产出和效益、满意度目标均达到预期</w:t>
      </w:r>
      <w:r>
        <w:rPr>
          <w:spacing w:val="8"/>
          <w:lang w:eastAsia="zh-CN"/>
        </w:rPr>
        <w:t>目标。根据监控情况来看，单位运转正常，各项工作都正在开展中。此次监控，符合绩效监控原则，单位严格按照经费管理原则管理和使用，严格执行预算管理、防止了各种违反财经纪律的行</w:t>
      </w:r>
      <w:r>
        <w:rPr>
          <w:spacing w:val="9"/>
          <w:lang w:eastAsia="zh-CN"/>
        </w:rPr>
        <w:t>为、保障重点、量入为出、收支平衡的原则，</w:t>
      </w:r>
      <w:r>
        <w:rPr>
          <w:spacing w:val="8"/>
          <w:lang w:eastAsia="zh-CN"/>
        </w:rPr>
        <w:t>提高了资金使</w:t>
      </w:r>
      <w:r>
        <w:rPr>
          <w:spacing w:val="6"/>
          <w:lang w:eastAsia="zh-CN"/>
        </w:rPr>
        <w:t>用效益，资金达到了专款专用，提高了财政资金运行效率，</w:t>
      </w:r>
      <w:r>
        <w:rPr>
          <w:spacing w:val="5"/>
          <w:lang w:eastAsia="zh-CN"/>
        </w:rPr>
        <w:t>防范了财政资金运行风险。</w:t>
      </w:r>
    </w:p>
    <w:p w14:paraId="2120E1EC">
      <w:pPr>
        <w:pStyle w:val="2"/>
        <w:spacing w:line="222" w:lineRule="auto"/>
        <w:ind w:left="683"/>
        <w:rPr>
          <w:rFonts w:hint="eastAsia"/>
          <w:lang w:eastAsia="zh-CN"/>
        </w:rPr>
      </w:pPr>
      <w:r>
        <w:rPr>
          <w:spacing w:val="7"/>
          <w:lang w:eastAsia="zh-CN"/>
        </w:rPr>
        <w:t>5.偏离绩效目标的原因和改进措施</w:t>
      </w:r>
    </w:p>
    <w:p w14:paraId="0587EB23">
      <w:pPr>
        <w:pStyle w:val="2"/>
        <w:spacing w:before="250" w:line="222" w:lineRule="auto"/>
        <w:ind w:left="734"/>
        <w:rPr>
          <w:rFonts w:hint="eastAsia"/>
          <w:lang w:eastAsia="zh-CN"/>
        </w:rPr>
      </w:pPr>
      <w:r>
        <w:rPr>
          <w:spacing w:val="2"/>
          <w:lang w:eastAsia="zh-CN"/>
        </w:rPr>
        <w:t>(1)主要问题及原因分析</w:t>
      </w:r>
    </w:p>
    <w:p w14:paraId="4A544D5E">
      <w:pPr>
        <w:pStyle w:val="2"/>
        <w:spacing w:before="250" w:line="372" w:lineRule="auto"/>
        <w:ind w:left="23" w:right="95" w:firstLine="647"/>
        <w:rPr>
          <w:rFonts w:hint="eastAsia"/>
          <w:lang w:eastAsia="zh-CN"/>
        </w:rPr>
      </w:pPr>
      <w:r>
        <w:rPr>
          <w:spacing w:val="8"/>
          <w:lang w:eastAsia="zh-CN"/>
        </w:rPr>
        <w:t>项目预算与实际执行存</w:t>
      </w:r>
      <w:r>
        <w:rPr>
          <w:rFonts w:hint="eastAsia"/>
          <w:spacing w:val="8"/>
          <w:lang w:eastAsia="zh-CN"/>
        </w:rPr>
        <w:t>在一</w:t>
      </w:r>
      <w:r>
        <w:rPr>
          <w:spacing w:val="8"/>
          <w:lang w:eastAsia="zh-CN"/>
        </w:rPr>
        <w:t>点偏差，预算编制准确性有待</w:t>
      </w:r>
      <w:r>
        <w:rPr>
          <w:spacing w:val="2"/>
          <w:lang w:eastAsia="zh-CN"/>
        </w:rPr>
        <w:t>提高。</w:t>
      </w:r>
    </w:p>
    <w:p w14:paraId="1F28FD12">
      <w:pPr>
        <w:pStyle w:val="2"/>
        <w:spacing w:line="222" w:lineRule="auto"/>
        <w:ind w:left="734"/>
        <w:rPr>
          <w:rFonts w:hint="eastAsia"/>
          <w:lang w:eastAsia="zh-CN"/>
        </w:rPr>
      </w:pPr>
      <w:r>
        <w:rPr>
          <w:spacing w:val="2"/>
          <w:lang w:eastAsia="zh-CN"/>
        </w:rPr>
        <w:t>(2)改进的方向和具体措施</w:t>
      </w:r>
    </w:p>
    <w:p w14:paraId="028160ED">
      <w:pPr>
        <w:pStyle w:val="2"/>
        <w:spacing w:before="247" w:line="372" w:lineRule="auto"/>
        <w:ind w:left="22" w:firstLine="654"/>
        <w:rPr>
          <w:rFonts w:hint="eastAsia"/>
          <w:lang w:eastAsia="zh-CN"/>
        </w:rPr>
      </w:pPr>
      <w:r>
        <w:rPr>
          <w:spacing w:val="8"/>
          <w:lang w:eastAsia="zh-CN"/>
        </w:rPr>
        <w:t>细化预算编制，严格预算执行。进一步加强单位内部机</w:t>
      </w:r>
      <w:r>
        <w:rPr>
          <w:spacing w:val="9"/>
          <w:lang w:eastAsia="zh-CN"/>
        </w:rPr>
        <w:t>构各科室的预算管理意识，严格按照预算编制的相关制度和</w:t>
      </w:r>
      <w:r>
        <w:rPr>
          <w:spacing w:val="1"/>
          <w:lang w:eastAsia="zh-CN"/>
        </w:rPr>
        <w:t>要求进行预算编制；全面编制预算项目，优先保</w:t>
      </w:r>
      <w:r>
        <w:rPr>
          <w:lang w:eastAsia="zh-CN"/>
        </w:rPr>
        <w:t>障固定性的、</w:t>
      </w:r>
      <w:r>
        <w:rPr>
          <w:spacing w:val="9"/>
          <w:lang w:eastAsia="zh-CN"/>
        </w:rPr>
        <w:t>相对刚性的费用支出项目，尽量压缩变动性的、有控制空间的费用项目，进一步提高预算编制的科学性、严谨性和可控</w:t>
      </w:r>
      <w:r>
        <w:rPr>
          <w:spacing w:val="8"/>
          <w:lang w:eastAsia="zh-CN"/>
        </w:rPr>
        <w:t>性。严格预算执行，提高预算执行率。</w:t>
      </w:r>
    </w:p>
    <w:p w14:paraId="38701F38">
      <w:pPr>
        <w:pStyle w:val="2"/>
        <w:spacing w:before="1" w:line="222" w:lineRule="auto"/>
        <w:ind w:left="682"/>
        <w:rPr>
          <w:rFonts w:hint="eastAsia"/>
          <w:lang w:eastAsia="zh-CN"/>
        </w:rPr>
      </w:pPr>
      <w:r>
        <w:rPr>
          <w:spacing w:val="7"/>
          <w:lang w:eastAsia="zh-CN"/>
        </w:rPr>
        <w:t>6.绩效自评结果拟应用和公开情况</w:t>
      </w:r>
    </w:p>
    <w:p w14:paraId="406A66E3">
      <w:pPr>
        <w:pStyle w:val="2"/>
        <w:spacing w:before="251" w:line="222" w:lineRule="auto"/>
        <w:ind w:left="659"/>
        <w:rPr>
          <w:rFonts w:hint="eastAsia"/>
          <w:lang w:eastAsia="zh-CN"/>
        </w:rPr>
      </w:pPr>
      <w:r>
        <w:rPr>
          <w:spacing w:val="2"/>
          <w:lang w:eastAsia="zh-CN"/>
        </w:rPr>
        <w:t>(</w:t>
      </w:r>
      <w:r>
        <w:rPr>
          <w:rFonts w:hint="eastAsia"/>
          <w:spacing w:val="2"/>
          <w:lang w:eastAsia="zh-CN"/>
        </w:rPr>
        <w:t>1</w:t>
      </w:r>
      <w:r>
        <w:rPr>
          <w:spacing w:val="2"/>
          <w:lang w:eastAsia="zh-CN"/>
        </w:rPr>
        <w:t>)</w:t>
      </w:r>
      <w:r>
        <w:rPr>
          <w:spacing w:val="3"/>
          <w:lang w:eastAsia="zh-CN"/>
        </w:rPr>
        <w:t>绩效自评结果拟应用情况</w:t>
      </w:r>
    </w:p>
    <w:p w14:paraId="4CF9DE24">
      <w:pPr>
        <w:pStyle w:val="2"/>
        <w:spacing w:before="248" w:line="372" w:lineRule="auto"/>
        <w:ind w:left="34" w:right="95" w:firstLine="650"/>
        <w:rPr>
          <w:rFonts w:hint="eastAsia"/>
          <w:lang w:eastAsia="zh-CN"/>
        </w:rPr>
      </w:pPr>
      <w:r>
        <w:rPr>
          <w:spacing w:val="22"/>
          <w:lang w:eastAsia="zh-CN"/>
        </w:rPr>
        <w:t>我部门将根据此次绩效结果中突出反映的问题进</w:t>
      </w:r>
      <w:r>
        <w:rPr>
          <w:spacing w:val="21"/>
          <w:lang w:eastAsia="zh-CN"/>
        </w:rPr>
        <w:t>行相</w:t>
      </w:r>
      <w:r>
        <w:rPr>
          <w:spacing w:val="8"/>
          <w:lang w:eastAsia="zh-CN"/>
        </w:rPr>
        <w:t>应整改，在下一年度将合理安排绩效管理目标，对本次绩效自评结果出来的偏差指标进行重点监控。</w:t>
      </w:r>
    </w:p>
    <w:p w14:paraId="28CBF674">
      <w:pPr>
        <w:pStyle w:val="2"/>
        <w:spacing w:before="1" w:line="222" w:lineRule="auto"/>
        <w:ind w:left="659"/>
        <w:rPr>
          <w:rFonts w:hint="eastAsia"/>
          <w:lang w:eastAsia="zh-CN"/>
        </w:rPr>
      </w:pPr>
      <w:r>
        <w:rPr>
          <w:spacing w:val="2"/>
          <w:lang w:eastAsia="zh-CN"/>
        </w:rPr>
        <w:t>(2)</w:t>
      </w:r>
      <w:r>
        <w:rPr>
          <w:spacing w:val="3"/>
          <w:lang w:eastAsia="zh-CN"/>
        </w:rPr>
        <w:t>绩效自评结果公开情况</w:t>
      </w:r>
    </w:p>
    <w:p w14:paraId="33BA7EC8">
      <w:pPr>
        <w:pStyle w:val="2"/>
        <w:spacing w:before="252" w:line="372" w:lineRule="auto"/>
        <w:ind w:left="36" w:right="97" w:firstLine="640"/>
        <w:rPr>
          <w:rFonts w:hint="eastAsia"/>
          <w:lang w:eastAsia="zh-CN"/>
        </w:rPr>
      </w:pPr>
      <w:r>
        <w:rPr>
          <w:spacing w:val="8"/>
          <w:lang w:eastAsia="zh-CN"/>
        </w:rPr>
        <w:t>绩效自评结果具有客观性和真实性，我部门根据财政相</w:t>
      </w:r>
      <w:r>
        <w:rPr>
          <w:spacing w:val="21"/>
          <w:lang w:eastAsia="zh-CN"/>
        </w:rPr>
        <w:t>关公开要求对预算绩效管理信息及整改落实情况按规定公</w:t>
      </w:r>
      <w:r>
        <w:rPr>
          <w:spacing w:val="-7"/>
          <w:lang w:eastAsia="zh-CN"/>
        </w:rPr>
        <w:t>开。</w:t>
      </w:r>
    </w:p>
    <w:p w14:paraId="149E92CE">
      <w:pPr>
        <w:spacing w:line="372" w:lineRule="auto"/>
        <w:rPr>
          <w:lang w:eastAsia="zh-CN"/>
        </w:rPr>
        <w:sectPr>
          <w:footerReference r:id="rId20" w:type="default"/>
          <w:pgSz w:w="11906" w:h="16839"/>
          <w:pgMar w:top="1431" w:right="1704" w:bottom="1171" w:left="1785" w:header="0" w:footer="805" w:gutter="0"/>
          <w:cols w:space="720" w:num="1"/>
        </w:sectPr>
      </w:pPr>
    </w:p>
    <w:p w14:paraId="22729BA4">
      <w:pPr>
        <w:pStyle w:val="2"/>
        <w:spacing w:before="162" w:line="372" w:lineRule="auto"/>
        <w:ind w:left="130" w:right="114" w:firstLine="673"/>
        <w:rPr>
          <w:rFonts w:hint="eastAsia"/>
          <w:lang w:eastAsia="zh-CN"/>
        </w:rPr>
      </w:pPr>
      <w:r>
        <w:rPr>
          <w:spacing w:val="3"/>
          <w:lang w:eastAsia="zh-CN"/>
        </w:rPr>
        <w:t>中共南昌市青云谱区委信访局（本级）</w:t>
      </w:r>
      <w:r>
        <w:rPr>
          <w:spacing w:val="-100"/>
          <w:lang w:eastAsia="zh-CN"/>
        </w:rPr>
        <w:t xml:space="preserve"> </w:t>
      </w:r>
      <w:r>
        <w:rPr>
          <w:spacing w:val="3"/>
          <w:lang w:eastAsia="zh-CN"/>
        </w:rPr>
        <w:t>全国省市</w:t>
      </w:r>
      <w:r>
        <w:rPr>
          <w:rFonts w:hint="eastAsia"/>
          <w:spacing w:val="3"/>
          <w:lang w:eastAsia="zh-CN"/>
        </w:rPr>
        <w:t>两会</w:t>
      </w:r>
      <w:r>
        <w:rPr>
          <w:spacing w:val="8"/>
          <w:lang w:eastAsia="zh-CN"/>
        </w:rPr>
        <w:t>现场值守工作经费项目支出绩效自评表如下：</w:t>
      </w:r>
    </w:p>
    <w:p w14:paraId="21C99BE7">
      <w:pPr>
        <w:spacing w:before="27" w:line="221" w:lineRule="auto"/>
        <w:ind w:left="3463"/>
        <w:rPr>
          <w:rFonts w:hint="eastAsia" w:ascii="宋体" w:hAnsi="宋体" w:eastAsia="宋体" w:cs="宋体"/>
          <w:sz w:val="18"/>
          <w:szCs w:val="18"/>
          <w:lang w:eastAsia="zh-CN"/>
        </w:rPr>
      </w:pPr>
      <w:r>
        <w:rPr>
          <w:rFonts w:ascii="宋体" w:hAnsi="宋体" w:eastAsia="宋体" w:cs="宋体"/>
          <w:b/>
          <w:bCs/>
          <w:spacing w:val="-3"/>
          <w:sz w:val="18"/>
          <w:szCs w:val="18"/>
          <w:lang w:eastAsia="zh-CN"/>
        </w:rPr>
        <w:t>项目支出绩效自评表</w:t>
      </w:r>
    </w:p>
    <w:p w14:paraId="4E6E9EAB">
      <w:pPr>
        <w:spacing w:before="219" w:line="220" w:lineRule="auto"/>
        <w:ind w:left="3720"/>
        <w:rPr>
          <w:rFonts w:hint="eastAsia" w:ascii="宋体" w:hAnsi="宋体" w:eastAsia="宋体" w:cs="宋体"/>
          <w:sz w:val="18"/>
          <w:szCs w:val="18"/>
          <w:lang w:eastAsia="zh-CN"/>
        </w:rPr>
      </w:pPr>
      <w:r>
        <w:rPr>
          <w:rFonts w:ascii="宋体" w:hAnsi="宋体" w:eastAsia="宋体" w:cs="宋体"/>
          <w:spacing w:val="-3"/>
          <w:sz w:val="18"/>
          <w:szCs w:val="18"/>
          <w:lang w:eastAsia="zh-CN"/>
        </w:rPr>
        <w:t>（2023</w:t>
      </w:r>
      <w:r>
        <w:rPr>
          <w:rFonts w:ascii="宋体" w:hAnsi="宋体" w:eastAsia="宋体" w:cs="宋体"/>
          <w:spacing w:val="-38"/>
          <w:sz w:val="18"/>
          <w:szCs w:val="18"/>
          <w:lang w:eastAsia="zh-CN"/>
        </w:rPr>
        <w:t xml:space="preserve"> </w:t>
      </w:r>
      <w:r>
        <w:rPr>
          <w:rFonts w:ascii="宋体" w:hAnsi="宋体" w:eastAsia="宋体" w:cs="宋体"/>
          <w:spacing w:val="-3"/>
          <w:sz w:val="18"/>
          <w:szCs w:val="18"/>
          <w:lang w:eastAsia="zh-CN"/>
        </w:rPr>
        <w:t>年度）</w:t>
      </w:r>
    </w:p>
    <w:p w14:paraId="04C9F757">
      <w:pPr>
        <w:spacing w:line="38" w:lineRule="exact"/>
        <w:rPr>
          <w:lang w:eastAsia="zh-CN"/>
        </w:rPr>
      </w:pPr>
    </w:p>
    <w:tbl>
      <w:tblPr>
        <w:tblStyle w:val="7"/>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5"/>
        <w:gridCol w:w="458"/>
        <w:gridCol w:w="476"/>
        <w:gridCol w:w="1343"/>
        <w:gridCol w:w="1140"/>
        <w:gridCol w:w="487"/>
        <w:gridCol w:w="755"/>
        <w:gridCol w:w="944"/>
        <w:gridCol w:w="529"/>
        <w:gridCol w:w="667"/>
        <w:gridCol w:w="667"/>
        <w:gridCol w:w="505"/>
      </w:tblGrid>
      <w:tr w14:paraId="49DA8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013" w:type="dxa"/>
            <w:gridSpan w:val="2"/>
          </w:tcPr>
          <w:p w14:paraId="532289B0">
            <w:pPr>
              <w:pStyle w:val="8"/>
              <w:spacing w:before="72" w:line="221" w:lineRule="auto"/>
              <w:ind w:left="153"/>
              <w:rPr>
                <w:rFonts w:hint="eastAsia"/>
                <w:sz w:val="18"/>
                <w:szCs w:val="18"/>
              </w:rPr>
            </w:pPr>
            <w:r>
              <w:rPr>
                <w:spacing w:val="-3"/>
                <w:sz w:val="18"/>
                <w:szCs w:val="18"/>
              </w:rPr>
              <w:t>项目名称</w:t>
            </w:r>
          </w:p>
        </w:tc>
        <w:tc>
          <w:tcPr>
            <w:tcW w:w="7513" w:type="dxa"/>
            <w:gridSpan w:val="10"/>
          </w:tcPr>
          <w:p w14:paraId="6F0910E8">
            <w:pPr>
              <w:pStyle w:val="8"/>
              <w:spacing w:before="73" w:line="219" w:lineRule="auto"/>
              <w:ind w:left="2317"/>
              <w:rPr>
                <w:rFonts w:hint="eastAsia"/>
                <w:sz w:val="18"/>
                <w:szCs w:val="18"/>
                <w:lang w:eastAsia="zh-CN"/>
              </w:rPr>
            </w:pPr>
            <w:r>
              <w:rPr>
                <w:spacing w:val="-2"/>
                <w:sz w:val="18"/>
                <w:szCs w:val="18"/>
                <w:lang w:eastAsia="zh-CN"/>
              </w:rPr>
              <w:t>全国省市两会</w:t>
            </w:r>
            <w:r>
              <w:rPr>
                <w:spacing w:val="-67"/>
                <w:sz w:val="18"/>
                <w:szCs w:val="18"/>
                <w:lang w:eastAsia="zh-CN"/>
              </w:rPr>
              <w:t xml:space="preserve"> </w:t>
            </w:r>
            <w:r>
              <w:rPr>
                <w:spacing w:val="-2"/>
                <w:sz w:val="18"/>
                <w:szCs w:val="18"/>
                <w:lang w:eastAsia="zh-CN"/>
              </w:rPr>
              <w:t>现场值守工作经费</w:t>
            </w:r>
          </w:p>
        </w:tc>
      </w:tr>
      <w:tr w14:paraId="1DB91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13" w:type="dxa"/>
            <w:gridSpan w:val="2"/>
          </w:tcPr>
          <w:p w14:paraId="60069BA9">
            <w:pPr>
              <w:pStyle w:val="8"/>
              <w:spacing w:before="223" w:line="220" w:lineRule="auto"/>
              <w:ind w:left="152"/>
              <w:rPr>
                <w:rFonts w:hint="eastAsia"/>
                <w:sz w:val="18"/>
                <w:szCs w:val="18"/>
              </w:rPr>
            </w:pPr>
            <w:r>
              <w:rPr>
                <w:spacing w:val="-3"/>
                <w:sz w:val="18"/>
                <w:szCs w:val="18"/>
              </w:rPr>
              <w:t>主管部门</w:t>
            </w:r>
          </w:p>
        </w:tc>
        <w:tc>
          <w:tcPr>
            <w:tcW w:w="4201" w:type="dxa"/>
            <w:gridSpan w:val="5"/>
          </w:tcPr>
          <w:p w14:paraId="788E7E8E">
            <w:pPr>
              <w:pStyle w:val="8"/>
              <w:spacing w:before="223" w:line="219" w:lineRule="auto"/>
              <w:ind w:left="937"/>
              <w:rPr>
                <w:rFonts w:hint="eastAsia"/>
                <w:sz w:val="18"/>
                <w:szCs w:val="18"/>
                <w:lang w:eastAsia="zh-CN"/>
              </w:rPr>
            </w:pPr>
            <w:r>
              <w:rPr>
                <w:spacing w:val="-1"/>
                <w:sz w:val="18"/>
                <w:szCs w:val="18"/>
                <w:lang w:eastAsia="zh-CN"/>
              </w:rPr>
              <w:t>南昌市青云谱区信访局(部门)</w:t>
            </w:r>
          </w:p>
        </w:tc>
        <w:tc>
          <w:tcPr>
            <w:tcW w:w="1473" w:type="dxa"/>
            <w:gridSpan w:val="2"/>
          </w:tcPr>
          <w:p w14:paraId="0D99F777">
            <w:pPr>
              <w:pStyle w:val="8"/>
              <w:spacing w:before="223" w:line="221" w:lineRule="auto"/>
              <w:ind w:left="386"/>
              <w:rPr>
                <w:rFonts w:hint="eastAsia"/>
                <w:sz w:val="18"/>
                <w:szCs w:val="18"/>
              </w:rPr>
            </w:pPr>
            <w:r>
              <w:rPr>
                <w:spacing w:val="-3"/>
                <w:sz w:val="18"/>
                <w:szCs w:val="18"/>
              </w:rPr>
              <w:t>实施单位</w:t>
            </w:r>
          </w:p>
        </w:tc>
        <w:tc>
          <w:tcPr>
            <w:tcW w:w="1839" w:type="dxa"/>
            <w:gridSpan w:val="3"/>
          </w:tcPr>
          <w:p w14:paraId="66B736AB">
            <w:pPr>
              <w:pStyle w:val="8"/>
              <w:spacing w:before="67" w:line="283" w:lineRule="auto"/>
              <w:ind w:left="486" w:right="198" w:hanging="267"/>
              <w:rPr>
                <w:rFonts w:hint="eastAsia"/>
                <w:sz w:val="18"/>
                <w:szCs w:val="18"/>
                <w:lang w:eastAsia="zh-CN"/>
              </w:rPr>
            </w:pPr>
            <w:r>
              <w:rPr>
                <w:spacing w:val="-3"/>
                <w:sz w:val="18"/>
                <w:szCs w:val="18"/>
                <w:lang w:eastAsia="zh-CN"/>
              </w:rPr>
              <w:t>中共南昌市青云谱</w:t>
            </w:r>
            <w:r>
              <w:rPr>
                <w:spacing w:val="-5"/>
                <w:sz w:val="18"/>
                <w:szCs w:val="18"/>
                <w:lang w:eastAsia="zh-CN"/>
              </w:rPr>
              <w:t>区委信访局</w:t>
            </w:r>
          </w:p>
        </w:tc>
      </w:tr>
      <w:tr w14:paraId="1103F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13" w:type="dxa"/>
            <w:gridSpan w:val="2"/>
            <w:vMerge w:val="restart"/>
            <w:tcBorders>
              <w:bottom w:val="nil"/>
            </w:tcBorders>
          </w:tcPr>
          <w:p w14:paraId="61E45E03">
            <w:pPr>
              <w:spacing w:line="328" w:lineRule="auto"/>
              <w:rPr>
                <w:lang w:eastAsia="zh-CN"/>
              </w:rPr>
            </w:pPr>
          </w:p>
          <w:p w14:paraId="10F772DB">
            <w:pPr>
              <w:pStyle w:val="8"/>
              <w:spacing w:before="59" w:line="322" w:lineRule="auto"/>
              <w:ind w:left="159" w:right="144" w:hanging="6"/>
              <w:rPr>
                <w:rFonts w:hint="eastAsia"/>
                <w:sz w:val="18"/>
                <w:szCs w:val="18"/>
              </w:rPr>
            </w:pPr>
            <w:r>
              <w:rPr>
                <w:spacing w:val="-3"/>
                <w:sz w:val="18"/>
                <w:szCs w:val="18"/>
              </w:rPr>
              <w:t>项目资金</w:t>
            </w:r>
            <w:r>
              <w:rPr>
                <w:spacing w:val="-5"/>
                <w:sz w:val="18"/>
                <w:szCs w:val="18"/>
              </w:rPr>
              <w:t>（万元）</w:t>
            </w:r>
          </w:p>
        </w:tc>
        <w:tc>
          <w:tcPr>
            <w:tcW w:w="1819" w:type="dxa"/>
            <w:gridSpan w:val="2"/>
          </w:tcPr>
          <w:p w14:paraId="7FFE0642"/>
        </w:tc>
        <w:tc>
          <w:tcPr>
            <w:tcW w:w="1140" w:type="dxa"/>
          </w:tcPr>
          <w:p w14:paraId="4F4315DA">
            <w:pPr>
              <w:pStyle w:val="8"/>
              <w:spacing w:before="223" w:line="220" w:lineRule="auto"/>
              <w:ind w:left="125"/>
              <w:rPr>
                <w:rFonts w:hint="eastAsia"/>
                <w:sz w:val="18"/>
                <w:szCs w:val="18"/>
              </w:rPr>
            </w:pPr>
            <w:r>
              <w:rPr>
                <w:spacing w:val="-2"/>
                <w:sz w:val="18"/>
                <w:szCs w:val="18"/>
              </w:rPr>
              <w:t>年初预算数</w:t>
            </w:r>
          </w:p>
        </w:tc>
        <w:tc>
          <w:tcPr>
            <w:tcW w:w="1242" w:type="dxa"/>
            <w:gridSpan w:val="2"/>
          </w:tcPr>
          <w:p w14:paraId="5BAA1A0B">
            <w:pPr>
              <w:pStyle w:val="8"/>
              <w:spacing w:before="223" w:line="220" w:lineRule="auto"/>
              <w:ind w:left="112"/>
              <w:rPr>
                <w:rFonts w:hint="eastAsia"/>
                <w:sz w:val="18"/>
                <w:szCs w:val="18"/>
              </w:rPr>
            </w:pPr>
            <w:r>
              <w:rPr>
                <w:spacing w:val="-2"/>
                <w:sz w:val="18"/>
                <w:szCs w:val="18"/>
              </w:rPr>
              <w:t>全年预算数</w:t>
            </w:r>
            <w:r>
              <w:rPr>
                <w:spacing w:val="-47"/>
                <w:sz w:val="18"/>
                <w:szCs w:val="18"/>
              </w:rPr>
              <w:t xml:space="preserve"> </w:t>
            </w:r>
            <w:r>
              <w:rPr>
                <w:spacing w:val="-2"/>
                <w:sz w:val="18"/>
                <w:szCs w:val="18"/>
              </w:rPr>
              <w:t>A</w:t>
            </w:r>
          </w:p>
        </w:tc>
        <w:tc>
          <w:tcPr>
            <w:tcW w:w="1473" w:type="dxa"/>
            <w:gridSpan w:val="2"/>
          </w:tcPr>
          <w:p w14:paraId="27B60DA3">
            <w:pPr>
              <w:pStyle w:val="8"/>
              <w:spacing w:before="223" w:line="220" w:lineRule="auto"/>
              <w:ind w:left="224"/>
              <w:rPr>
                <w:rFonts w:hint="eastAsia"/>
                <w:sz w:val="18"/>
                <w:szCs w:val="18"/>
              </w:rPr>
            </w:pPr>
            <w:r>
              <w:rPr>
                <w:spacing w:val="-2"/>
                <w:sz w:val="18"/>
                <w:szCs w:val="18"/>
              </w:rPr>
              <w:t>全年执行数</w:t>
            </w:r>
            <w:r>
              <w:rPr>
                <w:spacing w:val="-38"/>
                <w:sz w:val="18"/>
                <w:szCs w:val="18"/>
              </w:rPr>
              <w:t xml:space="preserve"> </w:t>
            </w:r>
            <w:r>
              <w:rPr>
                <w:spacing w:val="-2"/>
                <w:sz w:val="18"/>
                <w:szCs w:val="18"/>
              </w:rPr>
              <w:t>B</w:t>
            </w:r>
          </w:p>
        </w:tc>
        <w:tc>
          <w:tcPr>
            <w:tcW w:w="667" w:type="dxa"/>
          </w:tcPr>
          <w:p w14:paraId="0E35E070">
            <w:pPr>
              <w:pStyle w:val="8"/>
              <w:spacing w:before="223" w:line="220" w:lineRule="auto"/>
              <w:ind w:left="161"/>
              <w:rPr>
                <w:rFonts w:hint="eastAsia"/>
                <w:sz w:val="18"/>
                <w:szCs w:val="18"/>
              </w:rPr>
            </w:pPr>
            <w:r>
              <w:rPr>
                <w:spacing w:val="-5"/>
                <w:sz w:val="18"/>
                <w:szCs w:val="18"/>
              </w:rPr>
              <w:t>分值</w:t>
            </w:r>
          </w:p>
        </w:tc>
        <w:tc>
          <w:tcPr>
            <w:tcW w:w="667" w:type="dxa"/>
          </w:tcPr>
          <w:p w14:paraId="43EFE155">
            <w:pPr>
              <w:pStyle w:val="8"/>
              <w:spacing w:before="67" w:line="283" w:lineRule="auto"/>
              <w:ind w:left="249" w:right="149" w:hanging="90"/>
              <w:rPr>
                <w:rFonts w:hint="eastAsia"/>
                <w:sz w:val="18"/>
                <w:szCs w:val="18"/>
              </w:rPr>
            </w:pPr>
            <w:r>
              <w:rPr>
                <w:spacing w:val="-4"/>
                <w:sz w:val="18"/>
                <w:szCs w:val="18"/>
              </w:rPr>
              <w:t>执行</w:t>
            </w:r>
            <w:r>
              <w:rPr>
                <w:sz w:val="18"/>
                <w:szCs w:val="18"/>
              </w:rPr>
              <w:t>率</w:t>
            </w:r>
          </w:p>
        </w:tc>
        <w:tc>
          <w:tcPr>
            <w:tcW w:w="505" w:type="dxa"/>
            <w:textDirection w:val="tbRlV"/>
          </w:tcPr>
          <w:p w14:paraId="64A46001">
            <w:pPr>
              <w:pStyle w:val="8"/>
              <w:spacing w:before="159" w:line="207" w:lineRule="auto"/>
              <w:ind w:left="67"/>
              <w:rPr>
                <w:rFonts w:hint="eastAsia"/>
                <w:sz w:val="18"/>
                <w:szCs w:val="18"/>
              </w:rPr>
            </w:pPr>
            <w:r>
              <w:rPr>
                <w:sz w:val="18"/>
                <w:szCs w:val="18"/>
              </w:rPr>
              <w:t>得</w:t>
            </w:r>
            <w:r>
              <w:rPr>
                <w:spacing w:val="41"/>
                <w:sz w:val="18"/>
                <w:szCs w:val="18"/>
              </w:rPr>
              <w:t xml:space="preserve"> </w:t>
            </w:r>
            <w:r>
              <w:rPr>
                <w:sz w:val="18"/>
                <w:szCs w:val="18"/>
              </w:rPr>
              <w:t>分</w:t>
            </w:r>
          </w:p>
        </w:tc>
      </w:tr>
      <w:tr w14:paraId="3052FB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013" w:type="dxa"/>
            <w:gridSpan w:val="2"/>
            <w:vMerge w:val="continue"/>
            <w:tcBorders>
              <w:top w:val="nil"/>
              <w:bottom w:val="nil"/>
            </w:tcBorders>
          </w:tcPr>
          <w:p w14:paraId="600CF669"/>
        </w:tc>
        <w:tc>
          <w:tcPr>
            <w:tcW w:w="1819" w:type="dxa"/>
            <w:gridSpan w:val="2"/>
          </w:tcPr>
          <w:p w14:paraId="6C55FF72">
            <w:pPr>
              <w:pStyle w:val="8"/>
              <w:spacing w:before="66" w:line="220" w:lineRule="auto"/>
              <w:ind w:left="201"/>
              <w:rPr>
                <w:rFonts w:hint="eastAsia"/>
                <w:sz w:val="18"/>
                <w:szCs w:val="18"/>
              </w:rPr>
            </w:pPr>
            <w:r>
              <w:rPr>
                <w:spacing w:val="-2"/>
                <w:sz w:val="18"/>
                <w:szCs w:val="18"/>
              </w:rPr>
              <w:t>年度资金总额</w:t>
            </w:r>
          </w:p>
        </w:tc>
        <w:tc>
          <w:tcPr>
            <w:tcW w:w="1140" w:type="dxa"/>
          </w:tcPr>
          <w:p w14:paraId="3A35A86F">
            <w:pPr>
              <w:pStyle w:val="8"/>
              <w:spacing w:before="67"/>
              <w:ind w:left="488"/>
              <w:rPr>
                <w:rFonts w:hint="eastAsia"/>
                <w:sz w:val="18"/>
                <w:szCs w:val="18"/>
              </w:rPr>
            </w:pPr>
            <w:r>
              <w:rPr>
                <w:spacing w:val="-5"/>
                <w:sz w:val="18"/>
                <w:szCs w:val="18"/>
              </w:rPr>
              <w:t>30</w:t>
            </w:r>
          </w:p>
        </w:tc>
        <w:tc>
          <w:tcPr>
            <w:tcW w:w="1242" w:type="dxa"/>
            <w:gridSpan w:val="2"/>
          </w:tcPr>
          <w:p w14:paraId="378B7315">
            <w:pPr>
              <w:pStyle w:val="8"/>
              <w:spacing w:before="67"/>
              <w:ind w:left="538"/>
              <w:rPr>
                <w:rFonts w:hint="eastAsia"/>
                <w:sz w:val="18"/>
                <w:szCs w:val="18"/>
              </w:rPr>
            </w:pPr>
            <w:r>
              <w:rPr>
                <w:spacing w:val="-5"/>
                <w:sz w:val="18"/>
                <w:szCs w:val="18"/>
              </w:rPr>
              <w:t>30</w:t>
            </w:r>
          </w:p>
        </w:tc>
        <w:tc>
          <w:tcPr>
            <w:tcW w:w="1473" w:type="dxa"/>
            <w:gridSpan w:val="2"/>
          </w:tcPr>
          <w:p w14:paraId="7BCAAE6A">
            <w:pPr>
              <w:pStyle w:val="8"/>
              <w:spacing w:before="66"/>
              <w:ind w:left="475"/>
              <w:rPr>
                <w:rFonts w:hint="eastAsia"/>
                <w:sz w:val="18"/>
                <w:szCs w:val="18"/>
              </w:rPr>
            </w:pPr>
            <w:r>
              <w:rPr>
                <w:spacing w:val="-2"/>
                <w:sz w:val="18"/>
                <w:szCs w:val="18"/>
              </w:rPr>
              <w:t>20.212</w:t>
            </w:r>
          </w:p>
        </w:tc>
        <w:tc>
          <w:tcPr>
            <w:tcW w:w="667" w:type="dxa"/>
          </w:tcPr>
          <w:p w14:paraId="299204C8">
            <w:pPr>
              <w:pStyle w:val="8"/>
              <w:spacing w:before="67"/>
              <w:ind w:left="261"/>
              <w:rPr>
                <w:rFonts w:hint="eastAsia"/>
                <w:sz w:val="18"/>
                <w:szCs w:val="18"/>
              </w:rPr>
            </w:pPr>
            <w:r>
              <w:rPr>
                <w:spacing w:val="-10"/>
                <w:sz w:val="18"/>
                <w:szCs w:val="18"/>
              </w:rPr>
              <w:t>10</w:t>
            </w:r>
          </w:p>
        </w:tc>
        <w:tc>
          <w:tcPr>
            <w:tcW w:w="667" w:type="dxa"/>
          </w:tcPr>
          <w:p w14:paraId="61CE3243">
            <w:pPr>
              <w:pStyle w:val="8"/>
              <w:spacing w:before="66"/>
              <w:ind w:left="115"/>
              <w:rPr>
                <w:rFonts w:hint="eastAsia"/>
                <w:sz w:val="18"/>
                <w:szCs w:val="18"/>
              </w:rPr>
            </w:pPr>
            <w:r>
              <w:rPr>
                <w:spacing w:val="-2"/>
                <w:sz w:val="18"/>
                <w:szCs w:val="18"/>
              </w:rPr>
              <w:t>67.37</w:t>
            </w:r>
          </w:p>
        </w:tc>
        <w:tc>
          <w:tcPr>
            <w:tcW w:w="505" w:type="dxa"/>
          </w:tcPr>
          <w:p w14:paraId="3E6B2ABA">
            <w:pPr>
              <w:pStyle w:val="8"/>
              <w:spacing w:before="67"/>
              <w:ind w:left="214"/>
              <w:rPr>
                <w:rFonts w:hint="eastAsia"/>
                <w:sz w:val="18"/>
                <w:szCs w:val="18"/>
              </w:rPr>
            </w:pPr>
            <w:r>
              <w:rPr>
                <w:sz w:val="18"/>
                <w:szCs w:val="18"/>
              </w:rPr>
              <w:t>5</w:t>
            </w:r>
          </w:p>
        </w:tc>
      </w:tr>
      <w:tr w14:paraId="7D3840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013" w:type="dxa"/>
            <w:gridSpan w:val="2"/>
            <w:vMerge w:val="continue"/>
            <w:tcBorders>
              <w:top w:val="nil"/>
            </w:tcBorders>
          </w:tcPr>
          <w:p w14:paraId="7A783D55"/>
        </w:tc>
        <w:tc>
          <w:tcPr>
            <w:tcW w:w="1819" w:type="dxa"/>
            <w:gridSpan w:val="2"/>
          </w:tcPr>
          <w:p w14:paraId="71D5CFC0">
            <w:pPr>
              <w:pStyle w:val="8"/>
              <w:spacing w:before="66" w:line="219" w:lineRule="auto"/>
              <w:ind w:left="109"/>
              <w:rPr>
                <w:rFonts w:hint="eastAsia"/>
                <w:sz w:val="18"/>
                <w:szCs w:val="18"/>
              </w:rPr>
            </w:pPr>
            <w:r>
              <w:rPr>
                <w:spacing w:val="-2"/>
                <w:sz w:val="18"/>
                <w:szCs w:val="18"/>
              </w:rPr>
              <w:t>政府预算资金</w:t>
            </w:r>
          </w:p>
        </w:tc>
        <w:tc>
          <w:tcPr>
            <w:tcW w:w="1140" w:type="dxa"/>
          </w:tcPr>
          <w:p w14:paraId="328FEBEA">
            <w:pPr>
              <w:pStyle w:val="8"/>
              <w:spacing w:before="66"/>
              <w:ind w:left="488"/>
              <w:rPr>
                <w:rFonts w:hint="eastAsia"/>
                <w:sz w:val="18"/>
                <w:szCs w:val="18"/>
              </w:rPr>
            </w:pPr>
            <w:r>
              <w:rPr>
                <w:spacing w:val="-5"/>
                <w:sz w:val="18"/>
                <w:szCs w:val="18"/>
              </w:rPr>
              <w:t>30</w:t>
            </w:r>
          </w:p>
        </w:tc>
        <w:tc>
          <w:tcPr>
            <w:tcW w:w="1242" w:type="dxa"/>
            <w:gridSpan w:val="2"/>
          </w:tcPr>
          <w:p w14:paraId="565A50E4">
            <w:pPr>
              <w:pStyle w:val="8"/>
              <w:spacing w:before="66"/>
              <w:ind w:left="538"/>
              <w:rPr>
                <w:rFonts w:hint="eastAsia"/>
                <w:sz w:val="18"/>
                <w:szCs w:val="18"/>
              </w:rPr>
            </w:pPr>
            <w:r>
              <w:rPr>
                <w:spacing w:val="-5"/>
                <w:sz w:val="18"/>
                <w:szCs w:val="18"/>
              </w:rPr>
              <w:t>30</w:t>
            </w:r>
          </w:p>
        </w:tc>
        <w:tc>
          <w:tcPr>
            <w:tcW w:w="1473" w:type="dxa"/>
            <w:gridSpan w:val="2"/>
          </w:tcPr>
          <w:p w14:paraId="61DE0F58">
            <w:pPr>
              <w:pStyle w:val="8"/>
              <w:spacing w:before="65"/>
              <w:ind w:left="384"/>
              <w:rPr>
                <w:rFonts w:hint="eastAsia"/>
                <w:sz w:val="18"/>
                <w:szCs w:val="18"/>
              </w:rPr>
            </w:pPr>
            <w:r>
              <w:rPr>
                <w:spacing w:val="-2"/>
                <w:sz w:val="18"/>
                <w:szCs w:val="18"/>
              </w:rPr>
              <w:t>20.21185</w:t>
            </w:r>
          </w:p>
        </w:tc>
        <w:tc>
          <w:tcPr>
            <w:tcW w:w="667" w:type="dxa"/>
          </w:tcPr>
          <w:p w14:paraId="1EFF9EFA">
            <w:pPr>
              <w:pStyle w:val="8"/>
              <w:spacing w:before="151" w:line="122" w:lineRule="exact"/>
              <w:ind w:left="247"/>
              <w:rPr>
                <w:rFonts w:hint="eastAsia"/>
                <w:sz w:val="18"/>
                <w:szCs w:val="18"/>
              </w:rPr>
            </w:pPr>
            <w:r>
              <w:rPr>
                <w:position w:val="-3"/>
                <w:sz w:val="18"/>
                <w:szCs w:val="18"/>
              </w:rPr>
              <w:t>—</w:t>
            </w:r>
          </w:p>
        </w:tc>
        <w:tc>
          <w:tcPr>
            <w:tcW w:w="667" w:type="dxa"/>
          </w:tcPr>
          <w:p w14:paraId="4F82A7E6">
            <w:pPr>
              <w:pStyle w:val="8"/>
              <w:spacing w:before="65"/>
              <w:ind w:left="115"/>
              <w:rPr>
                <w:rFonts w:hint="eastAsia"/>
                <w:sz w:val="18"/>
                <w:szCs w:val="18"/>
              </w:rPr>
            </w:pPr>
            <w:r>
              <w:rPr>
                <w:spacing w:val="-2"/>
                <w:sz w:val="18"/>
                <w:szCs w:val="18"/>
              </w:rPr>
              <w:t>67.37</w:t>
            </w:r>
          </w:p>
        </w:tc>
        <w:tc>
          <w:tcPr>
            <w:tcW w:w="505" w:type="dxa"/>
          </w:tcPr>
          <w:p w14:paraId="626FFC8B">
            <w:pPr>
              <w:pStyle w:val="8"/>
              <w:spacing w:before="151" w:line="122" w:lineRule="exact"/>
              <w:ind w:left="165"/>
              <w:rPr>
                <w:rFonts w:hint="eastAsia"/>
                <w:sz w:val="18"/>
                <w:szCs w:val="18"/>
              </w:rPr>
            </w:pPr>
            <w:r>
              <w:rPr>
                <w:position w:val="-3"/>
                <w:sz w:val="18"/>
                <w:szCs w:val="18"/>
              </w:rPr>
              <w:t>—</w:t>
            </w:r>
          </w:p>
        </w:tc>
      </w:tr>
      <w:tr w14:paraId="6D1E9A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555" w:type="dxa"/>
            <w:vMerge w:val="restart"/>
            <w:tcBorders>
              <w:bottom w:val="nil"/>
            </w:tcBorders>
            <w:textDirection w:val="tbRlV"/>
          </w:tcPr>
          <w:p w14:paraId="72001CF4">
            <w:pPr>
              <w:pStyle w:val="8"/>
              <w:spacing w:before="184" w:line="199" w:lineRule="auto"/>
              <w:ind w:left="385"/>
              <w:rPr>
                <w:rFonts w:hint="eastAsia"/>
                <w:sz w:val="18"/>
                <w:szCs w:val="18"/>
              </w:rPr>
            </w:pPr>
            <w:r>
              <w:rPr>
                <w:sz w:val="18"/>
                <w:szCs w:val="18"/>
              </w:rPr>
              <w:t>年</w:t>
            </w:r>
            <w:r>
              <w:rPr>
                <w:spacing w:val="43"/>
                <w:sz w:val="18"/>
                <w:szCs w:val="18"/>
              </w:rPr>
              <w:t xml:space="preserve"> </w:t>
            </w:r>
            <w:r>
              <w:rPr>
                <w:sz w:val="18"/>
                <w:szCs w:val="18"/>
              </w:rPr>
              <w:t>度</w:t>
            </w:r>
            <w:r>
              <w:rPr>
                <w:spacing w:val="42"/>
                <w:sz w:val="18"/>
                <w:szCs w:val="18"/>
              </w:rPr>
              <w:t xml:space="preserve"> </w:t>
            </w:r>
            <w:r>
              <w:rPr>
                <w:sz w:val="18"/>
                <w:szCs w:val="18"/>
              </w:rPr>
              <w:t>总</w:t>
            </w:r>
            <w:r>
              <w:rPr>
                <w:spacing w:val="41"/>
                <w:sz w:val="18"/>
                <w:szCs w:val="18"/>
              </w:rPr>
              <w:t xml:space="preserve"> </w:t>
            </w:r>
            <w:r>
              <w:rPr>
                <w:sz w:val="18"/>
                <w:szCs w:val="18"/>
              </w:rPr>
              <w:t>体</w:t>
            </w:r>
            <w:r>
              <w:rPr>
                <w:spacing w:val="42"/>
                <w:sz w:val="18"/>
                <w:szCs w:val="18"/>
              </w:rPr>
              <w:t xml:space="preserve"> </w:t>
            </w:r>
            <w:r>
              <w:rPr>
                <w:position w:val="1"/>
                <w:sz w:val="18"/>
                <w:szCs w:val="18"/>
              </w:rPr>
              <w:t>目</w:t>
            </w:r>
            <w:r>
              <w:rPr>
                <w:spacing w:val="41"/>
                <w:position w:val="1"/>
                <w:sz w:val="18"/>
                <w:szCs w:val="18"/>
              </w:rPr>
              <w:t xml:space="preserve"> </w:t>
            </w:r>
            <w:r>
              <w:rPr>
                <w:sz w:val="18"/>
                <w:szCs w:val="18"/>
              </w:rPr>
              <w:t>标</w:t>
            </w:r>
          </w:p>
        </w:tc>
        <w:tc>
          <w:tcPr>
            <w:tcW w:w="4659" w:type="dxa"/>
            <w:gridSpan w:val="6"/>
          </w:tcPr>
          <w:p w14:paraId="0963B20F">
            <w:pPr>
              <w:pStyle w:val="8"/>
              <w:spacing w:before="68" w:line="221" w:lineRule="auto"/>
              <w:ind w:left="1975"/>
              <w:rPr>
                <w:rFonts w:hint="eastAsia"/>
                <w:sz w:val="18"/>
                <w:szCs w:val="18"/>
              </w:rPr>
            </w:pPr>
            <w:r>
              <w:rPr>
                <w:spacing w:val="-3"/>
                <w:sz w:val="18"/>
                <w:szCs w:val="18"/>
              </w:rPr>
              <w:t>预期目标</w:t>
            </w:r>
          </w:p>
        </w:tc>
        <w:tc>
          <w:tcPr>
            <w:tcW w:w="3312" w:type="dxa"/>
            <w:gridSpan w:val="5"/>
          </w:tcPr>
          <w:p w14:paraId="50B28ED6">
            <w:pPr>
              <w:pStyle w:val="8"/>
              <w:spacing w:before="68" w:line="220" w:lineRule="auto"/>
              <w:ind w:left="1123"/>
              <w:rPr>
                <w:rFonts w:hint="eastAsia"/>
                <w:sz w:val="18"/>
                <w:szCs w:val="18"/>
              </w:rPr>
            </w:pPr>
            <w:r>
              <w:rPr>
                <w:spacing w:val="-2"/>
                <w:sz w:val="18"/>
                <w:szCs w:val="18"/>
              </w:rPr>
              <w:t>实际完成情况</w:t>
            </w:r>
          </w:p>
        </w:tc>
      </w:tr>
      <w:tr w14:paraId="63A22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8" w:hRule="atLeast"/>
        </w:trPr>
        <w:tc>
          <w:tcPr>
            <w:tcW w:w="555" w:type="dxa"/>
            <w:vMerge w:val="continue"/>
            <w:tcBorders>
              <w:top w:val="nil"/>
            </w:tcBorders>
            <w:textDirection w:val="tbRlV"/>
          </w:tcPr>
          <w:p w14:paraId="4A09F883"/>
        </w:tc>
        <w:tc>
          <w:tcPr>
            <w:tcW w:w="4659" w:type="dxa"/>
            <w:gridSpan w:val="6"/>
          </w:tcPr>
          <w:p w14:paraId="7B8F8E2E">
            <w:pPr>
              <w:spacing w:line="319" w:lineRule="auto"/>
              <w:rPr>
                <w:lang w:eastAsia="zh-CN"/>
              </w:rPr>
            </w:pPr>
          </w:p>
          <w:p w14:paraId="4D4E7DAF">
            <w:pPr>
              <w:pStyle w:val="8"/>
              <w:spacing w:before="59" w:line="219" w:lineRule="auto"/>
              <w:ind w:left="111"/>
              <w:rPr>
                <w:rFonts w:hint="eastAsia"/>
                <w:sz w:val="18"/>
                <w:szCs w:val="18"/>
                <w:lang w:eastAsia="zh-CN"/>
              </w:rPr>
            </w:pPr>
            <w:r>
              <w:rPr>
                <w:spacing w:val="-4"/>
                <w:sz w:val="18"/>
                <w:szCs w:val="18"/>
                <w:lang w:eastAsia="zh-CN"/>
              </w:rPr>
              <w:t>通过做好全国省市两会</w:t>
            </w:r>
            <w:r>
              <w:rPr>
                <w:spacing w:val="-54"/>
                <w:sz w:val="18"/>
                <w:szCs w:val="18"/>
                <w:lang w:eastAsia="zh-CN"/>
              </w:rPr>
              <w:t xml:space="preserve"> </w:t>
            </w:r>
            <w:r>
              <w:rPr>
                <w:spacing w:val="-4"/>
                <w:sz w:val="18"/>
                <w:szCs w:val="18"/>
                <w:lang w:eastAsia="zh-CN"/>
              </w:rPr>
              <w:t>、党代会等特殊时期现场值守</w:t>
            </w:r>
          </w:p>
          <w:p w14:paraId="57388FE5">
            <w:pPr>
              <w:pStyle w:val="8"/>
              <w:spacing w:before="98" w:line="219" w:lineRule="auto"/>
              <w:ind w:left="111"/>
              <w:rPr>
                <w:rFonts w:hint="eastAsia"/>
                <w:sz w:val="18"/>
                <w:szCs w:val="18"/>
                <w:lang w:eastAsia="zh-CN"/>
              </w:rPr>
            </w:pPr>
            <w:r>
              <w:rPr>
                <w:spacing w:val="-4"/>
                <w:sz w:val="18"/>
                <w:szCs w:val="18"/>
                <w:lang w:eastAsia="zh-CN"/>
              </w:rPr>
              <w:t>及信访维稳工作，确保</w:t>
            </w:r>
            <w:r>
              <w:rPr>
                <w:rFonts w:hint="eastAsia"/>
                <w:spacing w:val="-4"/>
                <w:sz w:val="18"/>
                <w:szCs w:val="18"/>
                <w:lang w:eastAsia="zh-CN"/>
              </w:rPr>
              <w:t>全国两会</w:t>
            </w:r>
            <w:r>
              <w:rPr>
                <w:spacing w:val="-53"/>
                <w:sz w:val="18"/>
                <w:szCs w:val="18"/>
                <w:lang w:eastAsia="zh-CN"/>
              </w:rPr>
              <w:t xml:space="preserve"> </w:t>
            </w:r>
            <w:r>
              <w:rPr>
                <w:spacing w:val="-4"/>
                <w:sz w:val="18"/>
                <w:szCs w:val="18"/>
                <w:lang w:eastAsia="zh-CN"/>
              </w:rPr>
              <w:t>、党代会等特殊时期</w:t>
            </w:r>
          </w:p>
          <w:p w14:paraId="2FF51E8E">
            <w:pPr>
              <w:pStyle w:val="8"/>
              <w:spacing w:before="98" w:line="220" w:lineRule="auto"/>
              <w:ind w:left="116"/>
              <w:rPr>
                <w:rFonts w:hint="eastAsia"/>
                <w:sz w:val="18"/>
                <w:szCs w:val="18"/>
                <w:lang w:eastAsia="zh-CN"/>
              </w:rPr>
            </w:pPr>
            <w:r>
              <w:rPr>
                <w:spacing w:val="-6"/>
                <w:sz w:val="18"/>
                <w:szCs w:val="18"/>
                <w:lang w:eastAsia="zh-CN"/>
              </w:rPr>
              <w:t>实现“零非访</w:t>
            </w:r>
            <w:r>
              <w:rPr>
                <w:spacing w:val="-56"/>
                <w:sz w:val="18"/>
                <w:szCs w:val="18"/>
                <w:lang w:eastAsia="zh-CN"/>
              </w:rPr>
              <w:t xml:space="preserve"> </w:t>
            </w:r>
            <w:r>
              <w:rPr>
                <w:spacing w:val="-6"/>
                <w:sz w:val="18"/>
                <w:szCs w:val="18"/>
                <w:lang w:eastAsia="zh-CN"/>
              </w:rPr>
              <w:t>”、“零滞留</w:t>
            </w:r>
            <w:r>
              <w:rPr>
                <w:spacing w:val="-66"/>
                <w:sz w:val="18"/>
                <w:szCs w:val="18"/>
                <w:lang w:eastAsia="zh-CN"/>
              </w:rPr>
              <w:t xml:space="preserve"> </w:t>
            </w:r>
            <w:r>
              <w:rPr>
                <w:spacing w:val="-6"/>
                <w:sz w:val="18"/>
                <w:szCs w:val="18"/>
                <w:lang w:eastAsia="zh-CN"/>
              </w:rPr>
              <w:t>”、“零倒流</w:t>
            </w:r>
            <w:r>
              <w:rPr>
                <w:spacing w:val="-66"/>
                <w:sz w:val="18"/>
                <w:szCs w:val="18"/>
                <w:lang w:eastAsia="zh-CN"/>
              </w:rPr>
              <w:t xml:space="preserve"> </w:t>
            </w:r>
            <w:r>
              <w:rPr>
                <w:spacing w:val="-6"/>
                <w:sz w:val="18"/>
                <w:szCs w:val="18"/>
                <w:lang w:eastAsia="zh-CN"/>
              </w:rPr>
              <w:t>”的目标，圆满</w:t>
            </w:r>
          </w:p>
          <w:p w14:paraId="69A209AC">
            <w:pPr>
              <w:pStyle w:val="8"/>
              <w:spacing w:before="97" w:line="220" w:lineRule="auto"/>
              <w:ind w:left="113"/>
              <w:rPr>
                <w:rFonts w:hint="eastAsia"/>
                <w:sz w:val="18"/>
                <w:szCs w:val="18"/>
                <w:lang w:eastAsia="zh-CN"/>
              </w:rPr>
            </w:pPr>
            <w:r>
              <w:rPr>
                <w:spacing w:val="-3"/>
                <w:sz w:val="18"/>
                <w:szCs w:val="18"/>
                <w:lang w:eastAsia="zh-CN"/>
              </w:rPr>
              <w:t>完成特殊时期的信访稳定工作任务，有效地维护特殊时期</w:t>
            </w:r>
          </w:p>
          <w:p w14:paraId="0859EE65">
            <w:pPr>
              <w:pStyle w:val="8"/>
              <w:spacing w:before="97" w:line="219" w:lineRule="auto"/>
              <w:ind w:left="1628"/>
              <w:rPr>
                <w:rFonts w:hint="eastAsia"/>
                <w:sz w:val="18"/>
                <w:szCs w:val="18"/>
              </w:rPr>
            </w:pPr>
            <w:r>
              <w:rPr>
                <w:spacing w:val="-3"/>
                <w:sz w:val="18"/>
                <w:szCs w:val="18"/>
              </w:rPr>
              <w:t>的社会和谐稳定。</w:t>
            </w:r>
          </w:p>
        </w:tc>
        <w:tc>
          <w:tcPr>
            <w:tcW w:w="3312" w:type="dxa"/>
            <w:gridSpan w:val="5"/>
          </w:tcPr>
          <w:p w14:paraId="7D1B432C">
            <w:pPr>
              <w:pStyle w:val="8"/>
              <w:spacing w:before="68" w:line="219" w:lineRule="auto"/>
              <w:ind w:left="130"/>
              <w:rPr>
                <w:rFonts w:hint="eastAsia"/>
                <w:sz w:val="18"/>
                <w:szCs w:val="18"/>
                <w:lang w:eastAsia="zh-CN"/>
              </w:rPr>
            </w:pPr>
            <w:r>
              <w:rPr>
                <w:spacing w:val="-2"/>
                <w:sz w:val="18"/>
                <w:szCs w:val="18"/>
                <w:lang w:eastAsia="zh-CN"/>
              </w:rPr>
              <w:t>全国省市两会</w:t>
            </w:r>
            <w:r>
              <w:rPr>
                <w:spacing w:val="-65"/>
                <w:sz w:val="18"/>
                <w:szCs w:val="18"/>
                <w:lang w:eastAsia="zh-CN"/>
              </w:rPr>
              <w:t xml:space="preserve"> </w:t>
            </w:r>
            <w:r>
              <w:rPr>
                <w:spacing w:val="-2"/>
                <w:sz w:val="18"/>
                <w:szCs w:val="18"/>
                <w:lang w:eastAsia="zh-CN"/>
              </w:rPr>
              <w:t>等特殊时期现场值守</w:t>
            </w:r>
          </w:p>
          <w:p w14:paraId="19ECEED1">
            <w:pPr>
              <w:pStyle w:val="8"/>
              <w:spacing w:before="98" w:line="220" w:lineRule="auto"/>
              <w:ind w:left="129"/>
              <w:rPr>
                <w:rFonts w:hint="eastAsia"/>
                <w:sz w:val="18"/>
                <w:szCs w:val="18"/>
                <w:lang w:eastAsia="zh-CN"/>
              </w:rPr>
            </w:pPr>
            <w:r>
              <w:rPr>
                <w:spacing w:val="-1"/>
                <w:sz w:val="18"/>
                <w:szCs w:val="18"/>
                <w:lang w:eastAsia="zh-CN"/>
              </w:rPr>
              <w:t>及信访维稳工作开展顺畅，实现了预定</w:t>
            </w:r>
          </w:p>
          <w:p w14:paraId="319276E8">
            <w:pPr>
              <w:pStyle w:val="8"/>
              <w:spacing w:before="97" w:line="219" w:lineRule="auto"/>
              <w:ind w:left="145"/>
              <w:rPr>
                <w:rFonts w:hint="eastAsia"/>
                <w:sz w:val="18"/>
                <w:szCs w:val="18"/>
                <w:lang w:eastAsia="zh-CN"/>
              </w:rPr>
            </w:pPr>
            <w:r>
              <w:rPr>
                <w:spacing w:val="-2"/>
                <w:sz w:val="18"/>
                <w:szCs w:val="18"/>
                <w:lang w:eastAsia="zh-CN"/>
              </w:rPr>
              <w:t>的绩效目标，先后派出精兵强将赴京加</w:t>
            </w:r>
          </w:p>
          <w:p w14:paraId="5AE877D9">
            <w:pPr>
              <w:pStyle w:val="8"/>
              <w:spacing w:before="98" w:line="220" w:lineRule="auto"/>
              <w:ind w:left="129"/>
              <w:rPr>
                <w:rFonts w:hint="eastAsia"/>
                <w:sz w:val="18"/>
                <w:szCs w:val="18"/>
                <w:lang w:eastAsia="zh-CN"/>
              </w:rPr>
            </w:pPr>
            <w:r>
              <w:rPr>
                <w:spacing w:val="-1"/>
                <w:sz w:val="18"/>
                <w:szCs w:val="18"/>
                <w:lang w:eastAsia="zh-CN"/>
              </w:rPr>
              <w:t>入驻京劝返工作组，对我区在京滞留人</w:t>
            </w:r>
          </w:p>
          <w:p w14:paraId="234AAA4F">
            <w:pPr>
              <w:pStyle w:val="8"/>
              <w:spacing w:before="97" w:line="220" w:lineRule="auto"/>
              <w:jc w:val="right"/>
              <w:rPr>
                <w:rFonts w:hint="eastAsia"/>
                <w:sz w:val="18"/>
                <w:szCs w:val="18"/>
                <w:lang w:eastAsia="zh-CN"/>
              </w:rPr>
            </w:pPr>
            <w:r>
              <w:rPr>
                <w:spacing w:val="-8"/>
                <w:sz w:val="18"/>
                <w:szCs w:val="18"/>
                <w:lang w:eastAsia="zh-CN"/>
              </w:rPr>
              <w:t>员进行劝返，我区均实现了“零非访</w:t>
            </w:r>
            <w:r>
              <w:rPr>
                <w:spacing w:val="-50"/>
                <w:sz w:val="18"/>
                <w:szCs w:val="18"/>
                <w:lang w:eastAsia="zh-CN"/>
              </w:rPr>
              <w:t xml:space="preserve"> </w:t>
            </w:r>
            <w:r>
              <w:rPr>
                <w:spacing w:val="-8"/>
                <w:sz w:val="18"/>
                <w:szCs w:val="18"/>
                <w:lang w:eastAsia="zh-CN"/>
              </w:rPr>
              <w:t>”、</w:t>
            </w:r>
          </w:p>
          <w:p w14:paraId="02745073">
            <w:pPr>
              <w:pStyle w:val="8"/>
              <w:spacing w:before="97" w:line="220" w:lineRule="auto"/>
              <w:ind w:left="121"/>
              <w:rPr>
                <w:rFonts w:hint="eastAsia"/>
                <w:sz w:val="18"/>
                <w:szCs w:val="18"/>
                <w:lang w:eastAsia="zh-CN"/>
              </w:rPr>
            </w:pPr>
            <w:r>
              <w:rPr>
                <w:spacing w:val="-3"/>
                <w:sz w:val="18"/>
                <w:szCs w:val="18"/>
                <w:lang w:eastAsia="zh-CN"/>
              </w:rPr>
              <w:t>“零滞留</w:t>
            </w:r>
            <w:r>
              <w:rPr>
                <w:spacing w:val="-55"/>
                <w:sz w:val="18"/>
                <w:szCs w:val="18"/>
                <w:lang w:eastAsia="zh-CN"/>
              </w:rPr>
              <w:t xml:space="preserve"> </w:t>
            </w:r>
            <w:r>
              <w:rPr>
                <w:spacing w:val="-3"/>
                <w:sz w:val="18"/>
                <w:szCs w:val="18"/>
                <w:lang w:eastAsia="zh-CN"/>
              </w:rPr>
              <w:t>”、“零倒流</w:t>
            </w:r>
            <w:r>
              <w:rPr>
                <w:spacing w:val="-66"/>
                <w:sz w:val="18"/>
                <w:szCs w:val="18"/>
                <w:lang w:eastAsia="zh-CN"/>
              </w:rPr>
              <w:t xml:space="preserve"> </w:t>
            </w:r>
            <w:r>
              <w:rPr>
                <w:spacing w:val="-3"/>
                <w:sz w:val="18"/>
                <w:szCs w:val="18"/>
                <w:lang w:eastAsia="zh-CN"/>
              </w:rPr>
              <w:t>”的好成绩，有</w:t>
            </w:r>
          </w:p>
          <w:p w14:paraId="433F04A6">
            <w:pPr>
              <w:pStyle w:val="8"/>
              <w:spacing w:before="98" w:line="219" w:lineRule="auto"/>
              <w:ind w:left="223"/>
              <w:rPr>
                <w:rFonts w:hint="eastAsia"/>
                <w:sz w:val="18"/>
                <w:szCs w:val="18"/>
                <w:lang w:eastAsia="zh-CN"/>
              </w:rPr>
            </w:pPr>
            <w:r>
              <w:rPr>
                <w:rFonts w:hint="eastAsia"/>
                <w:spacing w:val="-1"/>
                <w:sz w:val="18"/>
                <w:szCs w:val="18"/>
                <w:lang w:eastAsia="zh-CN"/>
              </w:rPr>
              <w:t>有效的</w:t>
            </w:r>
            <w:r>
              <w:rPr>
                <w:spacing w:val="-1"/>
                <w:sz w:val="18"/>
                <w:szCs w:val="18"/>
                <w:lang w:eastAsia="zh-CN"/>
              </w:rPr>
              <w:t>维护特殊时期的社会和谐稳定。</w:t>
            </w:r>
          </w:p>
        </w:tc>
      </w:tr>
      <w:tr w14:paraId="541B61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555" w:type="dxa"/>
            <w:vMerge w:val="restart"/>
            <w:tcBorders>
              <w:bottom w:val="nil"/>
            </w:tcBorders>
            <w:textDirection w:val="tbRlV"/>
          </w:tcPr>
          <w:p w14:paraId="5F0AD30A">
            <w:pPr>
              <w:pStyle w:val="8"/>
              <w:spacing w:before="187" w:line="202" w:lineRule="auto"/>
              <w:ind w:left="3109"/>
              <w:rPr>
                <w:rFonts w:hint="eastAsia"/>
                <w:sz w:val="18"/>
                <w:szCs w:val="18"/>
              </w:rPr>
            </w:pPr>
            <w:r>
              <w:rPr>
                <w:sz w:val="18"/>
                <w:szCs w:val="18"/>
              </w:rPr>
              <w:t>绩效指标</w:t>
            </w:r>
          </w:p>
        </w:tc>
        <w:tc>
          <w:tcPr>
            <w:tcW w:w="934" w:type="dxa"/>
            <w:gridSpan w:val="2"/>
          </w:tcPr>
          <w:p w14:paraId="3D4F06C4">
            <w:pPr>
              <w:pStyle w:val="8"/>
              <w:spacing w:before="225" w:line="322" w:lineRule="auto"/>
              <w:ind w:left="380" w:right="195" w:hanging="177"/>
              <w:rPr>
                <w:rFonts w:hint="eastAsia"/>
                <w:sz w:val="18"/>
                <w:szCs w:val="18"/>
              </w:rPr>
            </w:pPr>
            <w:r>
              <w:rPr>
                <w:spacing w:val="-4"/>
                <w:sz w:val="18"/>
                <w:szCs w:val="18"/>
              </w:rPr>
              <w:t>一级指</w:t>
            </w:r>
            <w:r>
              <w:rPr>
                <w:sz w:val="18"/>
                <w:szCs w:val="18"/>
              </w:rPr>
              <w:t>标</w:t>
            </w:r>
          </w:p>
        </w:tc>
        <w:tc>
          <w:tcPr>
            <w:tcW w:w="1343" w:type="dxa"/>
          </w:tcPr>
          <w:p w14:paraId="1BC368C5">
            <w:pPr>
              <w:spacing w:line="319" w:lineRule="auto"/>
            </w:pPr>
          </w:p>
          <w:p w14:paraId="3296FFB2">
            <w:pPr>
              <w:pStyle w:val="8"/>
              <w:spacing w:before="59" w:line="221" w:lineRule="auto"/>
              <w:ind w:left="318"/>
              <w:rPr>
                <w:rFonts w:hint="eastAsia"/>
                <w:sz w:val="18"/>
                <w:szCs w:val="18"/>
              </w:rPr>
            </w:pPr>
            <w:r>
              <w:rPr>
                <w:spacing w:val="-3"/>
                <w:sz w:val="18"/>
                <w:szCs w:val="18"/>
              </w:rPr>
              <w:t>二级指标</w:t>
            </w:r>
          </w:p>
        </w:tc>
        <w:tc>
          <w:tcPr>
            <w:tcW w:w="1627" w:type="dxa"/>
            <w:gridSpan w:val="2"/>
          </w:tcPr>
          <w:p w14:paraId="65DC16FE">
            <w:pPr>
              <w:spacing w:line="319" w:lineRule="auto"/>
            </w:pPr>
          </w:p>
          <w:p w14:paraId="476B0B7A">
            <w:pPr>
              <w:pStyle w:val="8"/>
              <w:spacing w:before="59" w:line="221" w:lineRule="auto"/>
              <w:ind w:left="546"/>
              <w:rPr>
                <w:rFonts w:hint="eastAsia"/>
                <w:sz w:val="18"/>
                <w:szCs w:val="18"/>
              </w:rPr>
            </w:pPr>
            <w:r>
              <w:rPr>
                <w:spacing w:val="-2"/>
                <w:sz w:val="18"/>
                <w:szCs w:val="18"/>
              </w:rPr>
              <w:t>三级指标</w:t>
            </w:r>
          </w:p>
        </w:tc>
        <w:tc>
          <w:tcPr>
            <w:tcW w:w="755" w:type="dxa"/>
          </w:tcPr>
          <w:p w14:paraId="70A4352A">
            <w:pPr>
              <w:pStyle w:val="8"/>
              <w:spacing w:before="225" w:line="322" w:lineRule="auto"/>
              <w:ind w:left="205" w:right="193" w:hanging="1"/>
              <w:rPr>
                <w:rFonts w:hint="eastAsia"/>
                <w:sz w:val="18"/>
                <w:szCs w:val="18"/>
              </w:rPr>
            </w:pPr>
            <w:r>
              <w:rPr>
                <w:spacing w:val="-4"/>
                <w:sz w:val="18"/>
                <w:szCs w:val="18"/>
              </w:rPr>
              <w:t>年度</w:t>
            </w:r>
            <w:r>
              <w:rPr>
                <w:spacing w:val="-5"/>
                <w:sz w:val="18"/>
                <w:szCs w:val="18"/>
              </w:rPr>
              <w:t>指标</w:t>
            </w:r>
          </w:p>
        </w:tc>
        <w:tc>
          <w:tcPr>
            <w:tcW w:w="944" w:type="dxa"/>
          </w:tcPr>
          <w:p w14:paraId="66987109">
            <w:pPr>
              <w:pStyle w:val="8"/>
              <w:spacing w:before="224" w:line="322" w:lineRule="auto"/>
              <w:ind w:left="208" w:right="198" w:firstLine="94"/>
              <w:rPr>
                <w:rFonts w:hint="eastAsia"/>
                <w:sz w:val="18"/>
                <w:szCs w:val="18"/>
              </w:rPr>
            </w:pPr>
            <w:r>
              <w:rPr>
                <w:spacing w:val="-6"/>
                <w:sz w:val="18"/>
                <w:szCs w:val="18"/>
              </w:rPr>
              <w:t>实际</w:t>
            </w:r>
            <w:r>
              <w:rPr>
                <w:spacing w:val="-3"/>
                <w:sz w:val="18"/>
                <w:szCs w:val="18"/>
              </w:rPr>
              <w:t>完成值</w:t>
            </w:r>
          </w:p>
        </w:tc>
        <w:tc>
          <w:tcPr>
            <w:tcW w:w="529" w:type="dxa"/>
            <w:textDirection w:val="tbRlV"/>
          </w:tcPr>
          <w:p w14:paraId="01354BF4">
            <w:pPr>
              <w:pStyle w:val="8"/>
              <w:spacing w:before="173" w:line="201" w:lineRule="auto"/>
              <w:ind w:left="290"/>
              <w:rPr>
                <w:rFonts w:hint="eastAsia"/>
                <w:sz w:val="18"/>
                <w:szCs w:val="18"/>
              </w:rPr>
            </w:pPr>
            <w:r>
              <w:rPr>
                <w:sz w:val="18"/>
                <w:szCs w:val="18"/>
              </w:rPr>
              <w:t>分值</w:t>
            </w:r>
          </w:p>
        </w:tc>
        <w:tc>
          <w:tcPr>
            <w:tcW w:w="667" w:type="dxa"/>
            <w:textDirection w:val="tbRlV"/>
          </w:tcPr>
          <w:p w14:paraId="74AF6F68">
            <w:pPr>
              <w:pStyle w:val="8"/>
              <w:spacing w:before="243" w:line="200" w:lineRule="auto"/>
              <w:ind w:left="288"/>
              <w:rPr>
                <w:rFonts w:hint="eastAsia"/>
                <w:sz w:val="18"/>
                <w:szCs w:val="18"/>
              </w:rPr>
            </w:pPr>
            <w:r>
              <w:rPr>
                <w:sz w:val="18"/>
                <w:szCs w:val="18"/>
              </w:rPr>
              <w:t>得分</w:t>
            </w:r>
          </w:p>
        </w:tc>
        <w:tc>
          <w:tcPr>
            <w:tcW w:w="1172" w:type="dxa"/>
            <w:gridSpan w:val="2"/>
          </w:tcPr>
          <w:p w14:paraId="0951E996">
            <w:pPr>
              <w:pStyle w:val="8"/>
              <w:spacing w:before="68" w:line="320" w:lineRule="auto"/>
              <w:ind w:left="501" w:right="133" w:hanging="361"/>
              <w:rPr>
                <w:rFonts w:hint="eastAsia"/>
                <w:sz w:val="18"/>
                <w:szCs w:val="18"/>
                <w:lang w:eastAsia="zh-CN"/>
              </w:rPr>
            </w:pPr>
            <w:r>
              <w:rPr>
                <w:spacing w:val="-2"/>
                <w:sz w:val="18"/>
                <w:szCs w:val="18"/>
                <w:lang w:eastAsia="zh-CN"/>
              </w:rPr>
              <w:t>偏差原因分</w:t>
            </w:r>
            <w:r>
              <w:rPr>
                <w:sz w:val="18"/>
                <w:szCs w:val="18"/>
                <w:lang w:eastAsia="zh-CN"/>
              </w:rPr>
              <w:t>析</w:t>
            </w:r>
          </w:p>
          <w:p w14:paraId="267AE7CD">
            <w:pPr>
              <w:pStyle w:val="8"/>
              <w:spacing w:line="220" w:lineRule="auto"/>
              <w:ind w:left="140"/>
              <w:rPr>
                <w:rFonts w:hint="eastAsia"/>
                <w:sz w:val="18"/>
                <w:szCs w:val="18"/>
                <w:lang w:eastAsia="zh-CN"/>
              </w:rPr>
            </w:pPr>
            <w:r>
              <w:rPr>
                <w:spacing w:val="-2"/>
                <w:sz w:val="18"/>
                <w:szCs w:val="18"/>
                <w:lang w:eastAsia="zh-CN"/>
              </w:rPr>
              <w:t>及改进措施</w:t>
            </w:r>
          </w:p>
        </w:tc>
      </w:tr>
      <w:tr w14:paraId="49EECA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555" w:type="dxa"/>
            <w:vMerge w:val="continue"/>
            <w:tcBorders>
              <w:top w:val="nil"/>
              <w:bottom w:val="nil"/>
            </w:tcBorders>
            <w:textDirection w:val="tbRlV"/>
          </w:tcPr>
          <w:p w14:paraId="39844733">
            <w:pPr>
              <w:rPr>
                <w:lang w:eastAsia="zh-CN"/>
              </w:rPr>
            </w:pPr>
          </w:p>
        </w:tc>
        <w:tc>
          <w:tcPr>
            <w:tcW w:w="934" w:type="dxa"/>
            <w:gridSpan w:val="2"/>
            <w:vMerge w:val="restart"/>
            <w:tcBorders>
              <w:bottom w:val="nil"/>
            </w:tcBorders>
          </w:tcPr>
          <w:p w14:paraId="22AC32D1">
            <w:pPr>
              <w:spacing w:line="245" w:lineRule="auto"/>
              <w:rPr>
                <w:lang w:eastAsia="zh-CN"/>
              </w:rPr>
            </w:pPr>
          </w:p>
          <w:p w14:paraId="432633BF">
            <w:pPr>
              <w:spacing w:line="245" w:lineRule="auto"/>
              <w:rPr>
                <w:lang w:eastAsia="zh-CN"/>
              </w:rPr>
            </w:pPr>
          </w:p>
          <w:p w14:paraId="2B9C0C97">
            <w:pPr>
              <w:spacing w:line="245" w:lineRule="auto"/>
              <w:rPr>
                <w:lang w:eastAsia="zh-CN"/>
              </w:rPr>
            </w:pPr>
          </w:p>
          <w:p w14:paraId="1C9BCD68">
            <w:pPr>
              <w:spacing w:line="245" w:lineRule="auto"/>
              <w:rPr>
                <w:lang w:eastAsia="zh-CN"/>
              </w:rPr>
            </w:pPr>
          </w:p>
          <w:p w14:paraId="2023CC60">
            <w:pPr>
              <w:spacing w:line="245" w:lineRule="auto"/>
              <w:rPr>
                <w:lang w:eastAsia="zh-CN"/>
              </w:rPr>
            </w:pPr>
          </w:p>
          <w:p w14:paraId="18643E31">
            <w:pPr>
              <w:spacing w:line="245" w:lineRule="auto"/>
              <w:rPr>
                <w:lang w:eastAsia="zh-CN"/>
              </w:rPr>
            </w:pPr>
          </w:p>
          <w:p w14:paraId="58B2A3EF">
            <w:pPr>
              <w:spacing w:line="245" w:lineRule="auto"/>
              <w:rPr>
                <w:lang w:eastAsia="zh-CN"/>
              </w:rPr>
            </w:pPr>
          </w:p>
          <w:p w14:paraId="5847E243">
            <w:pPr>
              <w:spacing w:line="245" w:lineRule="auto"/>
              <w:rPr>
                <w:lang w:eastAsia="zh-CN"/>
              </w:rPr>
            </w:pPr>
          </w:p>
          <w:p w14:paraId="58C00765">
            <w:pPr>
              <w:spacing w:line="245" w:lineRule="auto"/>
              <w:rPr>
                <w:lang w:eastAsia="zh-CN"/>
              </w:rPr>
            </w:pPr>
          </w:p>
          <w:p w14:paraId="59E88C79">
            <w:pPr>
              <w:pStyle w:val="8"/>
              <w:spacing w:before="59" w:line="322" w:lineRule="auto"/>
              <w:ind w:left="381" w:right="195" w:hanging="179"/>
              <w:rPr>
                <w:rFonts w:hint="eastAsia"/>
                <w:sz w:val="18"/>
                <w:szCs w:val="18"/>
              </w:rPr>
            </w:pPr>
            <w:r>
              <w:rPr>
                <w:spacing w:val="-3"/>
                <w:sz w:val="18"/>
                <w:szCs w:val="18"/>
              </w:rPr>
              <w:t>成本指</w:t>
            </w:r>
            <w:r>
              <w:rPr>
                <w:sz w:val="18"/>
                <w:szCs w:val="18"/>
              </w:rPr>
              <w:t>标</w:t>
            </w:r>
          </w:p>
        </w:tc>
        <w:tc>
          <w:tcPr>
            <w:tcW w:w="1343" w:type="dxa"/>
            <w:vMerge w:val="restart"/>
            <w:tcBorders>
              <w:bottom w:val="nil"/>
            </w:tcBorders>
          </w:tcPr>
          <w:p w14:paraId="4961F58B">
            <w:pPr>
              <w:spacing w:line="247" w:lineRule="auto"/>
            </w:pPr>
          </w:p>
          <w:p w14:paraId="4E15AB70">
            <w:pPr>
              <w:spacing w:line="247" w:lineRule="auto"/>
            </w:pPr>
          </w:p>
          <w:p w14:paraId="305ECEA4">
            <w:pPr>
              <w:spacing w:line="247" w:lineRule="auto"/>
            </w:pPr>
          </w:p>
          <w:p w14:paraId="402A3315">
            <w:pPr>
              <w:spacing w:line="247" w:lineRule="auto"/>
            </w:pPr>
          </w:p>
          <w:p w14:paraId="2DF68DBD">
            <w:pPr>
              <w:spacing w:line="247" w:lineRule="auto"/>
            </w:pPr>
          </w:p>
          <w:p w14:paraId="66A84EB8">
            <w:pPr>
              <w:spacing w:line="247" w:lineRule="auto"/>
            </w:pPr>
          </w:p>
          <w:p w14:paraId="61E0D87C">
            <w:pPr>
              <w:spacing w:line="248" w:lineRule="auto"/>
            </w:pPr>
          </w:p>
          <w:p w14:paraId="09DDFF9E">
            <w:pPr>
              <w:pStyle w:val="8"/>
              <w:spacing w:before="59" w:line="219" w:lineRule="auto"/>
              <w:ind w:left="136"/>
              <w:rPr>
                <w:rFonts w:hint="eastAsia"/>
                <w:sz w:val="18"/>
                <w:szCs w:val="18"/>
              </w:rPr>
            </w:pPr>
            <w:r>
              <w:rPr>
                <w:spacing w:val="-2"/>
                <w:sz w:val="18"/>
                <w:szCs w:val="18"/>
              </w:rPr>
              <w:t>经济成本指标</w:t>
            </w:r>
          </w:p>
        </w:tc>
        <w:tc>
          <w:tcPr>
            <w:tcW w:w="1627" w:type="dxa"/>
            <w:gridSpan w:val="2"/>
          </w:tcPr>
          <w:p w14:paraId="41A5EC06">
            <w:pPr>
              <w:pStyle w:val="8"/>
              <w:spacing w:before="69" w:line="320" w:lineRule="auto"/>
              <w:ind w:left="113" w:hanging="1"/>
              <w:rPr>
                <w:rFonts w:hint="eastAsia"/>
                <w:sz w:val="18"/>
                <w:szCs w:val="18"/>
                <w:lang w:eastAsia="zh-CN"/>
              </w:rPr>
            </w:pPr>
            <w:r>
              <w:rPr>
                <w:spacing w:val="5"/>
                <w:sz w:val="18"/>
                <w:szCs w:val="18"/>
                <w:lang w:eastAsia="zh-CN"/>
              </w:rPr>
              <w:t>全国省市两会</w:t>
            </w:r>
            <w:r>
              <w:rPr>
                <w:spacing w:val="-62"/>
                <w:sz w:val="18"/>
                <w:szCs w:val="18"/>
                <w:lang w:eastAsia="zh-CN"/>
              </w:rPr>
              <w:t xml:space="preserve"> </w:t>
            </w:r>
            <w:r>
              <w:rPr>
                <w:spacing w:val="-3"/>
                <w:sz w:val="18"/>
                <w:szCs w:val="18"/>
                <w:lang w:eastAsia="zh-CN"/>
              </w:rPr>
              <w:t>现场值守住宿经</w:t>
            </w:r>
            <w:r>
              <w:rPr>
                <w:sz w:val="18"/>
                <w:szCs w:val="18"/>
                <w:lang w:eastAsia="zh-CN"/>
              </w:rPr>
              <w:t>费</w:t>
            </w:r>
          </w:p>
        </w:tc>
        <w:tc>
          <w:tcPr>
            <w:tcW w:w="755" w:type="dxa"/>
          </w:tcPr>
          <w:p w14:paraId="155C78F3">
            <w:pPr>
              <w:pStyle w:val="8"/>
              <w:spacing w:before="68" w:line="237" w:lineRule="auto"/>
              <w:ind w:left="305"/>
              <w:rPr>
                <w:rFonts w:hint="eastAsia"/>
                <w:sz w:val="18"/>
                <w:szCs w:val="18"/>
              </w:rPr>
            </w:pPr>
            <w:r>
              <w:rPr>
                <w:sz w:val="18"/>
                <w:szCs w:val="18"/>
              </w:rPr>
              <w:t>≤</w:t>
            </w:r>
          </w:p>
          <w:p w14:paraId="1798C2CB">
            <w:pPr>
              <w:pStyle w:val="8"/>
              <w:spacing w:before="81" w:line="282" w:lineRule="auto"/>
              <w:ind w:left="293" w:right="103" w:hanging="168"/>
              <w:rPr>
                <w:rFonts w:hint="eastAsia"/>
                <w:sz w:val="18"/>
                <w:szCs w:val="18"/>
              </w:rPr>
            </w:pPr>
            <w:r>
              <w:rPr>
                <w:spacing w:val="-4"/>
                <w:sz w:val="18"/>
                <w:szCs w:val="18"/>
              </w:rPr>
              <w:t>120000</w:t>
            </w:r>
            <w:r>
              <w:rPr>
                <w:sz w:val="18"/>
                <w:szCs w:val="18"/>
              </w:rPr>
              <w:t>元</w:t>
            </w:r>
          </w:p>
        </w:tc>
        <w:tc>
          <w:tcPr>
            <w:tcW w:w="944" w:type="dxa"/>
          </w:tcPr>
          <w:p w14:paraId="5A75A848">
            <w:pPr>
              <w:spacing w:line="320" w:lineRule="auto"/>
            </w:pPr>
          </w:p>
          <w:p w14:paraId="6EC5B762">
            <w:pPr>
              <w:pStyle w:val="8"/>
              <w:spacing w:before="58"/>
              <w:ind w:left="162"/>
              <w:rPr>
                <w:rFonts w:hint="eastAsia"/>
                <w:sz w:val="18"/>
                <w:szCs w:val="18"/>
              </w:rPr>
            </w:pPr>
            <w:r>
              <w:rPr>
                <w:spacing w:val="-1"/>
                <w:sz w:val="18"/>
                <w:szCs w:val="18"/>
              </w:rPr>
              <w:t>84302.5</w:t>
            </w:r>
          </w:p>
        </w:tc>
        <w:tc>
          <w:tcPr>
            <w:tcW w:w="529" w:type="dxa"/>
          </w:tcPr>
          <w:p w14:paraId="321913A7">
            <w:pPr>
              <w:spacing w:line="320" w:lineRule="auto"/>
            </w:pPr>
          </w:p>
          <w:p w14:paraId="0713BAA0">
            <w:pPr>
              <w:pStyle w:val="8"/>
              <w:spacing w:before="59"/>
              <w:ind w:left="229"/>
              <w:rPr>
                <w:rFonts w:hint="eastAsia"/>
                <w:sz w:val="18"/>
                <w:szCs w:val="18"/>
              </w:rPr>
            </w:pPr>
            <w:r>
              <w:rPr>
                <w:sz w:val="18"/>
                <w:szCs w:val="18"/>
              </w:rPr>
              <w:t>3</w:t>
            </w:r>
          </w:p>
        </w:tc>
        <w:tc>
          <w:tcPr>
            <w:tcW w:w="667" w:type="dxa"/>
          </w:tcPr>
          <w:p w14:paraId="1AEB2E25">
            <w:pPr>
              <w:spacing w:line="320" w:lineRule="auto"/>
            </w:pPr>
          </w:p>
          <w:p w14:paraId="4B5606C0">
            <w:pPr>
              <w:pStyle w:val="8"/>
              <w:spacing w:before="59"/>
              <w:ind w:left="297"/>
              <w:rPr>
                <w:rFonts w:hint="eastAsia"/>
                <w:sz w:val="18"/>
                <w:szCs w:val="18"/>
              </w:rPr>
            </w:pPr>
            <w:r>
              <w:rPr>
                <w:sz w:val="18"/>
                <w:szCs w:val="18"/>
              </w:rPr>
              <w:t>3</w:t>
            </w:r>
          </w:p>
        </w:tc>
        <w:tc>
          <w:tcPr>
            <w:tcW w:w="1172" w:type="dxa"/>
            <w:gridSpan w:val="2"/>
          </w:tcPr>
          <w:p w14:paraId="3E4DCE44"/>
        </w:tc>
      </w:tr>
      <w:tr w14:paraId="61FC0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555" w:type="dxa"/>
            <w:vMerge w:val="continue"/>
            <w:tcBorders>
              <w:top w:val="nil"/>
              <w:bottom w:val="nil"/>
            </w:tcBorders>
            <w:textDirection w:val="tbRlV"/>
          </w:tcPr>
          <w:p w14:paraId="68D62C72"/>
        </w:tc>
        <w:tc>
          <w:tcPr>
            <w:tcW w:w="934" w:type="dxa"/>
            <w:gridSpan w:val="2"/>
            <w:vMerge w:val="continue"/>
            <w:tcBorders>
              <w:top w:val="nil"/>
              <w:bottom w:val="nil"/>
            </w:tcBorders>
          </w:tcPr>
          <w:p w14:paraId="7B74095F"/>
        </w:tc>
        <w:tc>
          <w:tcPr>
            <w:tcW w:w="1343" w:type="dxa"/>
            <w:vMerge w:val="continue"/>
            <w:tcBorders>
              <w:top w:val="nil"/>
              <w:bottom w:val="nil"/>
            </w:tcBorders>
          </w:tcPr>
          <w:p w14:paraId="2D987A4C"/>
        </w:tc>
        <w:tc>
          <w:tcPr>
            <w:tcW w:w="1627" w:type="dxa"/>
            <w:gridSpan w:val="2"/>
          </w:tcPr>
          <w:p w14:paraId="6FA48D61">
            <w:pPr>
              <w:pStyle w:val="8"/>
              <w:spacing w:before="68" w:line="320" w:lineRule="auto"/>
              <w:ind w:left="113" w:hanging="1"/>
              <w:rPr>
                <w:rFonts w:hint="eastAsia"/>
                <w:sz w:val="18"/>
                <w:szCs w:val="18"/>
                <w:lang w:eastAsia="zh-CN"/>
              </w:rPr>
            </w:pPr>
            <w:r>
              <w:rPr>
                <w:spacing w:val="5"/>
                <w:sz w:val="18"/>
                <w:szCs w:val="18"/>
                <w:lang w:eastAsia="zh-CN"/>
              </w:rPr>
              <w:t>全国省市两会</w:t>
            </w:r>
            <w:r>
              <w:rPr>
                <w:spacing w:val="-62"/>
                <w:sz w:val="18"/>
                <w:szCs w:val="18"/>
                <w:lang w:eastAsia="zh-CN"/>
              </w:rPr>
              <w:t xml:space="preserve"> </w:t>
            </w:r>
            <w:r>
              <w:rPr>
                <w:spacing w:val="-3"/>
                <w:sz w:val="18"/>
                <w:szCs w:val="18"/>
                <w:lang w:eastAsia="zh-CN"/>
              </w:rPr>
              <w:t>现场值守办公经</w:t>
            </w:r>
            <w:r>
              <w:rPr>
                <w:sz w:val="18"/>
                <w:szCs w:val="18"/>
                <w:lang w:eastAsia="zh-CN"/>
              </w:rPr>
              <w:t>费</w:t>
            </w:r>
          </w:p>
        </w:tc>
        <w:tc>
          <w:tcPr>
            <w:tcW w:w="755" w:type="dxa"/>
          </w:tcPr>
          <w:p w14:paraId="16D0B81A">
            <w:pPr>
              <w:pStyle w:val="8"/>
              <w:spacing w:before="68" w:line="237" w:lineRule="auto"/>
              <w:ind w:left="305"/>
              <w:rPr>
                <w:rFonts w:hint="eastAsia"/>
                <w:sz w:val="18"/>
                <w:szCs w:val="18"/>
              </w:rPr>
            </w:pPr>
            <w:r>
              <w:rPr>
                <w:sz w:val="18"/>
                <w:szCs w:val="18"/>
              </w:rPr>
              <w:t>≤</w:t>
            </w:r>
          </w:p>
          <w:p w14:paraId="60338CA5">
            <w:pPr>
              <w:pStyle w:val="8"/>
              <w:spacing w:before="80" w:line="282" w:lineRule="auto"/>
              <w:ind w:left="293" w:right="148" w:hanging="134"/>
              <w:rPr>
                <w:rFonts w:hint="eastAsia"/>
                <w:sz w:val="18"/>
                <w:szCs w:val="18"/>
              </w:rPr>
            </w:pPr>
            <w:r>
              <w:rPr>
                <w:spacing w:val="-2"/>
                <w:sz w:val="18"/>
                <w:szCs w:val="18"/>
              </w:rPr>
              <w:t>60000</w:t>
            </w:r>
            <w:r>
              <w:rPr>
                <w:sz w:val="18"/>
                <w:szCs w:val="18"/>
              </w:rPr>
              <w:t>元</w:t>
            </w:r>
          </w:p>
        </w:tc>
        <w:tc>
          <w:tcPr>
            <w:tcW w:w="944" w:type="dxa"/>
          </w:tcPr>
          <w:p w14:paraId="34A76F8F">
            <w:pPr>
              <w:spacing w:line="320" w:lineRule="auto"/>
            </w:pPr>
          </w:p>
          <w:p w14:paraId="166F7DB8">
            <w:pPr>
              <w:pStyle w:val="8"/>
              <w:spacing w:before="59"/>
              <w:ind w:left="254"/>
              <w:rPr>
                <w:rFonts w:hint="eastAsia"/>
                <w:sz w:val="18"/>
                <w:szCs w:val="18"/>
              </w:rPr>
            </w:pPr>
            <w:r>
              <w:rPr>
                <w:spacing w:val="-2"/>
                <w:sz w:val="18"/>
                <w:szCs w:val="18"/>
              </w:rPr>
              <w:t>29885</w:t>
            </w:r>
          </w:p>
        </w:tc>
        <w:tc>
          <w:tcPr>
            <w:tcW w:w="529" w:type="dxa"/>
          </w:tcPr>
          <w:p w14:paraId="4E36BB3C">
            <w:pPr>
              <w:spacing w:line="320" w:lineRule="auto"/>
            </w:pPr>
          </w:p>
          <w:p w14:paraId="24B9B9E6">
            <w:pPr>
              <w:pStyle w:val="8"/>
              <w:spacing w:before="59"/>
              <w:ind w:left="229"/>
              <w:rPr>
                <w:rFonts w:hint="eastAsia"/>
                <w:sz w:val="18"/>
                <w:szCs w:val="18"/>
              </w:rPr>
            </w:pPr>
            <w:r>
              <w:rPr>
                <w:sz w:val="18"/>
                <w:szCs w:val="18"/>
              </w:rPr>
              <w:t>3</w:t>
            </w:r>
          </w:p>
        </w:tc>
        <w:tc>
          <w:tcPr>
            <w:tcW w:w="667" w:type="dxa"/>
          </w:tcPr>
          <w:p w14:paraId="041D82E0">
            <w:pPr>
              <w:spacing w:line="320" w:lineRule="auto"/>
            </w:pPr>
          </w:p>
          <w:p w14:paraId="7B328870">
            <w:pPr>
              <w:pStyle w:val="8"/>
              <w:spacing w:before="59"/>
              <w:ind w:left="297"/>
              <w:rPr>
                <w:rFonts w:hint="eastAsia"/>
                <w:sz w:val="18"/>
                <w:szCs w:val="18"/>
              </w:rPr>
            </w:pPr>
            <w:r>
              <w:rPr>
                <w:sz w:val="18"/>
                <w:szCs w:val="18"/>
              </w:rPr>
              <w:t>3</w:t>
            </w:r>
          </w:p>
        </w:tc>
        <w:tc>
          <w:tcPr>
            <w:tcW w:w="1172" w:type="dxa"/>
            <w:gridSpan w:val="2"/>
          </w:tcPr>
          <w:p w14:paraId="5CA93250"/>
        </w:tc>
      </w:tr>
      <w:tr w14:paraId="2A9B0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555" w:type="dxa"/>
            <w:vMerge w:val="continue"/>
            <w:tcBorders>
              <w:top w:val="nil"/>
              <w:bottom w:val="nil"/>
            </w:tcBorders>
            <w:textDirection w:val="tbRlV"/>
          </w:tcPr>
          <w:p w14:paraId="1D1FDF8E"/>
        </w:tc>
        <w:tc>
          <w:tcPr>
            <w:tcW w:w="934" w:type="dxa"/>
            <w:gridSpan w:val="2"/>
            <w:vMerge w:val="continue"/>
            <w:tcBorders>
              <w:top w:val="nil"/>
              <w:bottom w:val="nil"/>
            </w:tcBorders>
          </w:tcPr>
          <w:p w14:paraId="6AD017AF"/>
        </w:tc>
        <w:tc>
          <w:tcPr>
            <w:tcW w:w="1343" w:type="dxa"/>
            <w:vMerge w:val="continue"/>
            <w:tcBorders>
              <w:top w:val="nil"/>
              <w:bottom w:val="nil"/>
            </w:tcBorders>
          </w:tcPr>
          <w:p w14:paraId="4C299141"/>
        </w:tc>
        <w:tc>
          <w:tcPr>
            <w:tcW w:w="1627" w:type="dxa"/>
            <w:gridSpan w:val="2"/>
          </w:tcPr>
          <w:p w14:paraId="79DCD741">
            <w:pPr>
              <w:pStyle w:val="8"/>
              <w:spacing w:before="69" w:line="320" w:lineRule="auto"/>
              <w:ind w:left="113" w:hanging="1"/>
              <w:rPr>
                <w:rFonts w:hint="eastAsia"/>
                <w:sz w:val="18"/>
                <w:szCs w:val="18"/>
                <w:lang w:eastAsia="zh-CN"/>
              </w:rPr>
            </w:pPr>
            <w:r>
              <w:rPr>
                <w:spacing w:val="5"/>
                <w:sz w:val="18"/>
                <w:szCs w:val="18"/>
                <w:lang w:eastAsia="zh-CN"/>
              </w:rPr>
              <w:t>全国省市两会</w:t>
            </w:r>
            <w:r>
              <w:rPr>
                <w:spacing w:val="-62"/>
                <w:sz w:val="18"/>
                <w:szCs w:val="18"/>
                <w:lang w:eastAsia="zh-CN"/>
              </w:rPr>
              <w:t xml:space="preserve"> </w:t>
            </w:r>
            <w:r>
              <w:rPr>
                <w:spacing w:val="-3"/>
                <w:sz w:val="18"/>
                <w:szCs w:val="18"/>
                <w:lang w:eastAsia="zh-CN"/>
              </w:rPr>
              <w:t>现场值守交通经</w:t>
            </w:r>
            <w:r>
              <w:rPr>
                <w:sz w:val="18"/>
                <w:szCs w:val="18"/>
                <w:lang w:eastAsia="zh-CN"/>
              </w:rPr>
              <w:t>费</w:t>
            </w:r>
          </w:p>
        </w:tc>
        <w:tc>
          <w:tcPr>
            <w:tcW w:w="755" w:type="dxa"/>
          </w:tcPr>
          <w:p w14:paraId="283AE21C">
            <w:pPr>
              <w:pStyle w:val="8"/>
              <w:spacing w:before="69" w:line="237" w:lineRule="auto"/>
              <w:ind w:left="305"/>
              <w:rPr>
                <w:rFonts w:hint="eastAsia"/>
                <w:sz w:val="18"/>
                <w:szCs w:val="18"/>
              </w:rPr>
            </w:pPr>
            <w:r>
              <w:rPr>
                <w:sz w:val="18"/>
                <w:szCs w:val="18"/>
              </w:rPr>
              <w:t>≤</w:t>
            </w:r>
          </w:p>
          <w:p w14:paraId="76010BA2">
            <w:pPr>
              <w:pStyle w:val="8"/>
              <w:spacing w:before="81" w:line="281" w:lineRule="auto"/>
              <w:ind w:left="293" w:right="148" w:hanging="136"/>
              <w:rPr>
                <w:rFonts w:hint="eastAsia"/>
                <w:sz w:val="18"/>
                <w:szCs w:val="18"/>
              </w:rPr>
            </w:pPr>
            <w:r>
              <w:rPr>
                <w:spacing w:val="-2"/>
                <w:sz w:val="18"/>
                <w:szCs w:val="18"/>
              </w:rPr>
              <w:t>40000</w:t>
            </w:r>
            <w:r>
              <w:rPr>
                <w:sz w:val="18"/>
                <w:szCs w:val="18"/>
              </w:rPr>
              <w:t>元</w:t>
            </w:r>
          </w:p>
        </w:tc>
        <w:tc>
          <w:tcPr>
            <w:tcW w:w="944" w:type="dxa"/>
          </w:tcPr>
          <w:p w14:paraId="21284049">
            <w:pPr>
              <w:spacing w:line="321" w:lineRule="auto"/>
            </w:pPr>
          </w:p>
          <w:p w14:paraId="203702DE">
            <w:pPr>
              <w:pStyle w:val="8"/>
              <w:spacing w:before="58"/>
              <w:ind w:left="254"/>
              <w:rPr>
                <w:rFonts w:hint="eastAsia"/>
                <w:sz w:val="18"/>
                <w:szCs w:val="18"/>
              </w:rPr>
            </w:pPr>
            <w:r>
              <w:rPr>
                <w:spacing w:val="-2"/>
                <w:sz w:val="18"/>
                <w:szCs w:val="18"/>
              </w:rPr>
              <w:t>29779</w:t>
            </w:r>
          </w:p>
        </w:tc>
        <w:tc>
          <w:tcPr>
            <w:tcW w:w="529" w:type="dxa"/>
          </w:tcPr>
          <w:p w14:paraId="7975CA06">
            <w:pPr>
              <w:spacing w:line="321" w:lineRule="auto"/>
            </w:pPr>
          </w:p>
          <w:p w14:paraId="36D43E0B">
            <w:pPr>
              <w:pStyle w:val="8"/>
              <w:spacing w:before="58"/>
              <w:ind w:left="229"/>
              <w:rPr>
                <w:rFonts w:hint="eastAsia"/>
                <w:sz w:val="18"/>
                <w:szCs w:val="18"/>
              </w:rPr>
            </w:pPr>
            <w:r>
              <w:rPr>
                <w:sz w:val="18"/>
                <w:szCs w:val="18"/>
              </w:rPr>
              <w:t>3</w:t>
            </w:r>
          </w:p>
        </w:tc>
        <w:tc>
          <w:tcPr>
            <w:tcW w:w="667" w:type="dxa"/>
          </w:tcPr>
          <w:p w14:paraId="075CFB33">
            <w:pPr>
              <w:spacing w:line="321" w:lineRule="auto"/>
            </w:pPr>
          </w:p>
          <w:p w14:paraId="151D86C8">
            <w:pPr>
              <w:pStyle w:val="8"/>
              <w:spacing w:before="58"/>
              <w:ind w:left="297"/>
              <w:rPr>
                <w:rFonts w:hint="eastAsia"/>
                <w:sz w:val="18"/>
                <w:szCs w:val="18"/>
              </w:rPr>
            </w:pPr>
            <w:r>
              <w:rPr>
                <w:sz w:val="18"/>
                <w:szCs w:val="18"/>
              </w:rPr>
              <w:t>3</w:t>
            </w:r>
          </w:p>
        </w:tc>
        <w:tc>
          <w:tcPr>
            <w:tcW w:w="1172" w:type="dxa"/>
            <w:gridSpan w:val="2"/>
          </w:tcPr>
          <w:p w14:paraId="28C8636D"/>
        </w:tc>
      </w:tr>
      <w:tr w14:paraId="27F5C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555" w:type="dxa"/>
            <w:vMerge w:val="continue"/>
            <w:tcBorders>
              <w:top w:val="nil"/>
              <w:bottom w:val="nil"/>
            </w:tcBorders>
            <w:textDirection w:val="tbRlV"/>
          </w:tcPr>
          <w:p w14:paraId="1927B604"/>
        </w:tc>
        <w:tc>
          <w:tcPr>
            <w:tcW w:w="934" w:type="dxa"/>
            <w:gridSpan w:val="2"/>
            <w:vMerge w:val="continue"/>
            <w:tcBorders>
              <w:top w:val="nil"/>
              <w:bottom w:val="nil"/>
            </w:tcBorders>
          </w:tcPr>
          <w:p w14:paraId="237E6769"/>
        </w:tc>
        <w:tc>
          <w:tcPr>
            <w:tcW w:w="1343" w:type="dxa"/>
            <w:vMerge w:val="continue"/>
            <w:tcBorders>
              <w:top w:val="nil"/>
            </w:tcBorders>
          </w:tcPr>
          <w:p w14:paraId="4351E436"/>
        </w:tc>
        <w:tc>
          <w:tcPr>
            <w:tcW w:w="1627" w:type="dxa"/>
            <w:gridSpan w:val="2"/>
          </w:tcPr>
          <w:p w14:paraId="7A5688B7">
            <w:pPr>
              <w:pStyle w:val="8"/>
              <w:spacing w:before="72" w:line="320" w:lineRule="auto"/>
              <w:ind w:left="113" w:hanging="1"/>
              <w:rPr>
                <w:rFonts w:hint="eastAsia"/>
                <w:sz w:val="18"/>
                <w:szCs w:val="18"/>
                <w:lang w:eastAsia="zh-CN"/>
              </w:rPr>
            </w:pPr>
            <w:r>
              <w:rPr>
                <w:spacing w:val="5"/>
                <w:sz w:val="18"/>
                <w:szCs w:val="18"/>
                <w:lang w:eastAsia="zh-CN"/>
              </w:rPr>
              <w:t>全国省市两会</w:t>
            </w:r>
            <w:r>
              <w:rPr>
                <w:spacing w:val="-3"/>
                <w:sz w:val="18"/>
                <w:szCs w:val="18"/>
                <w:lang w:eastAsia="zh-CN"/>
              </w:rPr>
              <w:t>现场值守差补贴</w:t>
            </w:r>
            <w:r>
              <w:rPr>
                <w:spacing w:val="-5"/>
                <w:sz w:val="18"/>
                <w:szCs w:val="18"/>
                <w:lang w:eastAsia="zh-CN"/>
              </w:rPr>
              <w:t>经费</w:t>
            </w:r>
          </w:p>
        </w:tc>
        <w:tc>
          <w:tcPr>
            <w:tcW w:w="755" w:type="dxa"/>
          </w:tcPr>
          <w:p w14:paraId="64C7D2A8">
            <w:pPr>
              <w:pStyle w:val="8"/>
              <w:spacing w:before="72" w:line="237" w:lineRule="auto"/>
              <w:ind w:left="305"/>
              <w:rPr>
                <w:rFonts w:hint="eastAsia"/>
                <w:sz w:val="18"/>
                <w:szCs w:val="18"/>
              </w:rPr>
            </w:pPr>
            <w:r>
              <w:rPr>
                <w:sz w:val="18"/>
                <w:szCs w:val="18"/>
              </w:rPr>
              <w:t>≤</w:t>
            </w:r>
          </w:p>
          <w:p w14:paraId="60E972BC">
            <w:pPr>
              <w:pStyle w:val="8"/>
              <w:spacing w:before="80" w:line="280" w:lineRule="auto"/>
              <w:ind w:left="293" w:right="148" w:hanging="135"/>
              <w:rPr>
                <w:rFonts w:hint="eastAsia"/>
                <w:sz w:val="18"/>
                <w:szCs w:val="18"/>
              </w:rPr>
            </w:pPr>
            <w:r>
              <w:rPr>
                <w:spacing w:val="-2"/>
                <w:sz w:val="18"/>
                <w:szCs w:val="18"/>
              </w:rPr>
              <w:t>80000</w:t>
            </w:r>
            <w:r>
              <w:rPr>
                <w:sz w:val="18"/>
                <w:szCs w:val="18"/>
              </w:rPr>
              <w:t>元</w:t>
            </w:r>
          </w:p>
        </w:tc>
        <w:tc>
          <w:tcPr>
            <w:tcW w:w="944" w:type="dxa"/>
          </w:tcPr>
          <w:p w14:paraId="76E3923A">
            <w:pPr>
              <w:spacing w:line="324" w:lineRule="auto"/>
            </w:pPr>
          </w:p>
          <w:p w14:paraId="136DA58C">
            <w:pPr>
              <w:pStyle w:val="8"/>
              <w:spacing w:before="58"/>
              <w:ind w:left="256"/>
              <w:rPr>
                <w:rFonts w:hint="eastAsia"/>
                <w:sz w:val="18"/>
                <w:szCs w:val="18"/>
              </w:rPr>
            </w:pPr>
            <w:r>
              <w:rPr>
                <w:spacing w:val="-2"/>
                <w:sz w:val="18"/>
                <w:szCs w:val="18"/>
              </w:rPr>
              <w:t>58152</w:t>
            </w:r>
          </w:p>
        </w:tc>
        <w:tc>
          <w:tcPr>
            <w:tcW w:w="529" w:type="dxa"/>
          </w:tcPr>
          <w:p w14:paraId="7074A3AE">
            <w:pPr>
              <w:spacing w:line="324" w:lineRule="auto"/>
            </w:pPr>
          </w:p>
          <w:p w14:paraId="45B8306A">
            <w:pPr>
              <w:pStyle w:val="8"/>
              <w:spacing w:before="58"/>
              <w:ind w:left="229"/>
              <w:rPr>
                <w:rFonts w:hint="eastAsia"/>
                <w:sz w:val="18"/>
                <w:szCs w:val="18"/>
              </w:rPr>
            </w:pPr>
            <w:r>
              <w:rPr>
                <w:sz w:val="18"/>
                <w:szCs w:val="18"/>
              </w:rPr>
              <w:t>3</w:t>
            </w:r>
          </w:p>
        </w:tc>
        <w:tc>
          <w:tcPr>
            <w:tcW w:w="667" w:type="dxa"/>
          </w:tcPr>
          <w:p w14:paraId="4626230E">
            <w:pPr>
              <w:spacing w:line="324" w:lineRule="auto"/>
            </w:pPr>
          </w:p>
          <w:p w14:paraId="401BB40A">
            <w:pPr>
              <w:pStyle w:val="8"/>
              <w:spacing w:before="58"/>
              <w:ind w:left="297"/>
              <w:rPr>
                <w:rFonts w:hint="eastAsia"/>
                <w:sz w:val="18"/>
                <w:szCs w:val="18"/>
              </w:rPr>
            </w:pPr>
            <w:r>
              <w:rPr>
                <w:sz w:val="18"/>
                <w:szCs w:val="18"/>
              </w:rPr>
              <w:t>3</w:t>
            </w:r>
          </w:p>
        </w:tc>
        <w:tc>
          <w:tcPr>
            <w:tcW w:w="1172" w:type="dxa"/>
            <w:gridSpan w:val="2"/>
          </w:tcPr>
          <w:p w14:paraId="01D6C951"/>
        </w:tc>
      </w:tr>
      <w:tr w14:paraId="16A82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55" w:type="dxa"/>
            <w:vMerge w:val="continue"/>
            <w:tcBorders>
              <w:top w:val="nil"/>
              <w:bottom w:val="nil"/>
            </w:tcBorders>
            <w:textDirection w:val="tbRlV"/>
          </w:tcPr>
          <w:p w14:paraId="1B0E009C"/>
        </w:tc>
        <w:tc>
          <w:tcPr>
            <w:tcW w:w="934" w:type="dxa"/>
            <w:gridSpan w:val="2"/>
            <w:vMerge w:val="continue"/>
            <w:tcBorders>
              <w:top w:val="nil"/>
              <w:bottom w:val="nil"/>
            </w:tcBorders>
          </w:tcPr>
          <w:p w14:paraId="033A0E02"/>
        </w:tc>
        <w:tc>
          <w:tcPr>
            <w:tcW w:w="1343" w:type="dxa"/>
          </w:tcPr>
          <w:p w14:paraId="65381214">
            <w:pPr>
              <w:pStyle w:val="8"/>
              <w:spacing w:before="229" w:line="219" w:lineRule="auto"/>
              <w:ind w:left="136"/>
              <w:rPr>
                <w:rFonts w:hint="eastAsia"/>
                <w:sz w:val="18"/>
                <w:szCs w:val="18"/>
              </w:rPr>
            </w:pPr>
            <w:r>
              <w:rPr>
                <w:spacing w:val="-2"/>
                <w:sz w:val="18"/>
                <w:szCs w:val="18"/>
              </w:rPr>
              <w:t>社会成本指标</w:t>
            </w:r>
          </w:p>
        </w:tc>
        <w:tc>
          <w:tcPr>
            <w:tcW w:w="1627" w:type="dxa"/>
            <w:gridSpan w:val="2"/>
          </w:tcPr>
          <w:p w14:paraId="331A81AE">
            <w:pPr>
              <w:pStyle w:val="8"/>
              <w:spacing w:before="72" w:line="280" w:lineRule="auto"/>
              <w:ind w:left="113" w:right="256"/>
              <w:rPr>
                <w:rFonts w:hint="eastAsia"/>
                <w:sz w:val="18"/>
                <w:szCs w:val="18"/>
                <w:lang w:eastAsia="zh-CN"/>
              </w:rPr>
            </w:pPr>
            <w:r>
              <w:rPr>
                <w:spacing w:val="-2"/>
                <w:sz w:val="18"/>
                <w:szCs w:val="18"/>
                <w:lang w:eastAsia="zh-CN"/>
              </w:rPr>
              <w:t>社会成本控制在预算范围内</w:t>
            </w:r>
          </w:p>
        </w:tc>
        <w:tc>
          <w:tcPr>
            <w:tcW w:w="755" w:type="dxa"/>
          </w:tcPr>
          <w:p w14:paraId="1AEDB6B9">
            <w:pPr>
              <w:pStyle w:val="8"/>
              <w:spacing w:before="228" w:line="237" w:lineRule="auto"/>
              <w:ind w:left="125"/>
              <w:rPr>
                <w:rFonts w:hint="eastAsia"/>
                <w:sz w:val="18"/>
                <w:szCs w:val="18"/>
              </w:rPr>
            </w:pPr>
            <w:r>
              <w:rPr>
                <w:spacing w:val="-4"/>
                <w:sz w:val="18"/>
                <w:szCs w:val="18"/>
              </w:rPr>
              <w:t>≤100%</w:t>
            </w:r>
          </w:p>
        </w:tc>
        <w:tc>
          <w:tcPr>
            <w:tcW w:w="944" w:type="dxa"/>
          </w:tcPr>
          <w:p w14:paraId="2C8787C3">
            <w:pPr>
              <w:pStyle w:val="8"/>
              <w:spacing w:before="228"/>
              <w:ind w:left="254"/>
              <w:rPr>
                <w:rFonts w:hint="eastAsia"/>
                <w:sz w:val="18"/>
                <w:szCs w:val="18"/>
              </w:rPr>
            </w:pPr>
            <w:r>
              <w:rPr>
                <w:spacing w:val="-2"/>
                <w:sz w:val="18"/>
                <w:szCs w:val="18"/>
              </w:rPr>
              <w:t>67.37</w:t>
            </w:r>
          </w:p>
        </w:tc>
        <w:tc>
          <w:tcPr>
            <w:tcW w:w="529" w:type="dxa"/>
          </w:tcPr>
          <w:p w14:paraId="6670124A">
            <w:pPr>
              <w:pStyle w:val="8"/>
              <w:spacing w:before="228" w:line="242" w:lineRule="auto"/>
              <w:ind w:left="224"/>
              <w:rPr>
                <w:rFonts w:hint="eastAsia"/>
                <w:sz w:val="18"/>
                <w:szCs w:val="18"/>
              </w:rPr>
            </w:pPr>
            <w:r>
              <w:rPr>
                <w:sz w:val="18"/>
                <w:szCs w:val="18"/>
              </w:rPr>
              <w:t>4</w:t>
            </w:r>
          </w:p>
        </w:tc>
        <w:tc>
          <w:tcPr>
            <w:tcW w:w="667" w:type="dxa"/>
          </w:tcPr>
          <w:p w14:paraId="747A818A">
            <w:pPr>
              <w:pStyle w:val="8"/>
              <w:spacing w:before="228" w:line="242" w:lineRule="auto"/>
              <w:ind w:left="293"/>
              <w:rPr>
                <w:rFonts w:hint="eastAsia"/>
                <w:sz w:val="18"/>
                <w:szCs w:val="18"/>
              </w:rPr>
            </w:pPr>
            <w:r>
              <w:rPr>
                <w:sz w:val="18"/>
                <w:szCs w:val="18"/>
              </w:rPr>
              <w:t>4</w:t>
            </w:r>
          </w:p>
        </w:tc>
        <w:tc>
          <w:tcPr>
            <w:tcW w:w="1172" w:type="dxa"/>
            <w:gridSpan w:val="2"/>
          </w:tcPr>
          <w:p w14:paraId="1AC8711D"/>
        </w:tc>
      </w:tr>
      <w:tr w14:paraId="0E2BA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55" w:type="dxa"/>
            <w:vMerge w:val="continue"/>
            <w:tcBorders>
              <w:top w:val="nil"/>
              <w:bottom w:val="nil"/>
            </w:tcBorders>
            <w:textDirection w:val="tbRlV"/>
          </w:tcPr>
          <w:p w14:paraId="4B108B89"/>
        </w:tc>
        <w:tc>
          <w:tcPr>
            <w:tcW w:w="934" w:type="dxa"/>
            <w:gridSpan w:val="2"/>
            <w:vMerge w:val="continue"/>
            <w:tcBorders>
              <w:top w:val="nil"/>
            </w:tcBorders>
          </w:tcPr>
          <w:p w14:paraId="54C5E734"/>
        </w:tc>
        <w:tc>
          <w:tcPr>
            <w:tcW w:w="1343" w:type="dxa"/>
          </w:tcPr>
          <w:p w14:paraId="474386F7">
            <w:pPr>
              <w:pStyle w:val="8"/>
              <w:spacing w:before="72" w:line="280" w:lineRule="auto"/>
              <w:ind w:left="496" w:right="129" w:hanging="360"/>
              <w:rPr>
                <w:rFonts w:hint="eastAsia"/>
                <w:sz w:val="18"/>
                <w:szCs w:val="18"/>
              </w:rPr>
            </w:pPr>
            <w:r>
              <w:rPr>
                <w:spacing w:val="-2"/>
                <w:sz w:val="18"/>
                <w:szCs w:val="18"/>
              </w:rPr>
              <w:t>生态环境成本</w:t>
            </w:r>
            <w:r>
              <w:rPr>
                <w:spacing w:val="-5"/>
                <w:sz w:val="18"/>
                <w:szCs w:val="18"/>
              </w:rPr>
              <w:t>指标</w:t>
            </w:r>
          </w:p>
        </w:tc>
        <w:tc>
          <w:tcPr>
            <w:tcW w:w="1627" w:type="dxa"/>
            <w:gridSpan w:val="2"/>
          </w:tcPr>
          <w:p w14:paraId="049D79BE">
            <w:pPr>
              <w:pStyle w:val="8"/>
              <w:spacing w:before="72" w:line="280" w:lineRule="auto"/>
              <w:ind w:left="113" w:right="256"/>
              <w:rPr>
                <w:rFonts w:hint="eastAsia"/>
                <w:sz w:val="18"/>
                <w:szCs w:val="18"/>
                <w:lang w:eastAsia="zh-CN"/>
              </w:rPr>
            </w:pPr>
            <w:r>
              <w:rPr>
                <w:spacing w:val="-2"/>
                <w:sz w:val="18"/>
                <w:szCs w:val="18"/>
                <w:lang w:eastAsia="zh-CN"/>
              </w:rPr>
              <w:t>生态环境成本控制在预算范围内</w:t>
            </w:r>
          </w:p>
        </w:tc>
        <w:tc>
          <w:tcPr>
            <w:tcW w:w="755" w:type="dxa"/>
          </w:tcPr>
          <w:p w14:paraId="2854107E">
            <w:pPr>
              <w:pStyle w:val="8"/>
              <w:spacing w:before="228" w:line="237" w:lineRule="auto"/>
              <w:ind w:left="125"/>
              <w:rPr>
                <w:rFonts w:hint="eastAsia"/>
                <w:sz w:val="18"/>
                <w:szCs w:val="18"/>
              </w:rPr>
            </w:pPr>
            <w:r>
              <w:rPr>
                <w:spacing w:val="-4"/>
                <w:sz w:val="18"/>
                <w:szCs w:val="18"/>
              </w:rPr>
              <w:t>≤100%</w:t>
            </w:r>
          </w:p>
        </w:tc>
        <w:tc>
          <w:tcPr>
            <w:tcW w:w="944" w:type="dxa"/>
          </w:tcPr>
          <w:p w14:paraId="3C097A88">
            <w:pPr>
              <w:pStyle w:val="8"/>
              <w:spacing w:before="228"/>
              <w:ind w:left="254"/>
              <w:rPr>
                <w:rFonts w:hint="eastAsia"/>
                <w:sz w:val="18"/>
                <w:szCs w:val="18"/>
              </w:rPr>
            </w:pPr>
            <w:r>
              <w:rPr>
                <w:spacing w:val="-2"/>
                <w:sz w:val="18"/>
                <w:szCs w:val="18"/>
              </w:rPr>
              <w:t>67.37</w:t>
            </w:r>
          </w:p>
        </w:tc>
        <w:tc>
          <w:tcPr>
            <w:tcW w:w="529" w:type="dxa"/>
          </w:tcPr>
          <w:p w14:paraId="52AE7531">
            <w:pPr>
              <w:pStyle w:val="8"/>
              <w:spacing w:before="228" w:line="242" w:lineRule="auto"/>
              <w:ind w:left="224"/>
              <w:rPr>
                <w:rFonts w:hint="eastAsia"/>
                <w:sz w:val="18"/>
                <w:szCs w:val="18"/>
              </w:rPr>
            </w:pPr>
            <w:r>
              <w:rPr>
                <w:sz w:val="18"/>
                <w:szCs w:val="18"/>
              </w:rPr>
              <w:t>4</w:t>
            </w:r>
          </w:p>
        </w:tc>
        <w:tc>
          <w:tcPr>
            <w:tcW w:w="667" w:type="dxa"/>
          </w:tcPr>
          <w:p w14:paraId="09D2C513">
            <w:pPr>
              <w:pStyle w:val="8"/>
              <w:spacing w:before="228" w:line="242" w:lineRule="auto"/>
              <w:ind w:left="293"/>
              <w:rPr>
                <w:rFonts w:hint="eastAsia"/>
                <w:sz w:val="18"/>
                <w:szCs w:val="18"/>
              </w:rPr>
            </w:pPr>
            <w:r>
              <w:rPr>
                <w:sz w:val="18"/>
                <w:szCs w:val="18"/>
              </w:rPr>
              <w:t>4</w:t>
            </w:r>
          </w:p>
        </w:tc>
        <w:tc>
          <w:tcPr>
            <w:tcW w:w="1172" w:type="dxa"/>
            <w:gridSpan w:val="2"/>
          </w:tcPr>
          <w:p w14:paraId="75DF2F6F"/>
        </w:tc>
      </w:tr>
      <w:tr w14:paraId="2EBB94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555" w:type="dxa"/>
            <w:vMerge w:val="continue"/>
            <w:tcBorders>
              <w:top w:val="nil"/>
            </w:tcBorders>
            <w:textDirection w:val="tbRlV"/>
          </w:tcPr>
          <w:p w14:paraId="3B5BEAC2"/>
        </w:tc>
        <w:tc>
          <w:tcPr>
            <w:tcW w:w="934" w:type="dxa"/>
            <w:gridSpan w:val="2"/>
          </w:tcPr>
          <w:p w14:paraId="5049F73B">
            <w:pPr>
              <w:pStyle w:val="8"/>
              <w:spacing w:before="228" w:line="322" w:lineRule="auto"/>
              <w:ind w:left="380" w:right="195" w:hanging="180"/>
              <w:rPr>
                <w:rFonts w:hint="eastAsia"/>
                <w:sz w:val="18"/>
                <w:szCs w:val="18"/>
              </w:rPr>
            </w:pPr>
            <w:r>
              <w:rPr>
                <w:spacing w:val="-3"/>
                <w:sz w:val="18"/>
                <w:szCs w:val="18"/>
              </w:rPr>
              <w:t>产出指</w:t>
            </w:r>
            <w:r>
              <w:rPr>
                <w:sz w:val="18"/>
                <w:szCs w:val="18"/>
              </w:rPr>
              <w:t>标</w:t>
            </w:r>
          </w:p>
        </w:tc>
        <w:tc>
          <w:tcPr>
            <w:tcW w:w="1343" w:type="dxa"/>
          </w:tcPr>
          <w:p w14:paraId="409E7BB5">
            <w:pPr>
              <w:spacing w:line="323" w:lineRule="auto"/>
            </w:pPr>
          </w:p>
          <w:p w14:paraId="1AFCB077">
            <w:pPr>
              <w:pStyle w:val="8"/>
              <w:spacing w:before="59" w:line="220" w:lineRule="auto"/>
              <w:ind w:left="316"/>
              <w:rPr>
                <w:rFonts w:hint="eastAsia"/>
                <w:sz w:val="18"/>
                <w:szCs w:val="18"/>
              </w:rPr>
            </w:pPr>
            <w:r>
              <w:rPr>
                <w:spacing w:val="-3"/>
                <w:sz w:val="18"/>
                <w:szCs w:val="18"/>
              </w:rPr>
              <w:t>数量指标</w:t>
            </w:r>
          </w:p>
        </w:tc>
        <w:tc>
          <w:tcPr>
            <w:tcW w:w="1627" w:type="dxa"/>
            <w:gridSpan w:val="2"/>
          </w:tcPr>
          <w:p w14:paraId="6B0A734F">
            <w:pPr>
              <w:pStyle w:val="8"/>
              <w:spacing w:before="73" w:line="294" w:lineRule="auto"/>
              <w:ind w:left="110" w:right="105" w:firstLine="1"/>
              <w:rPr>
                <w:rFonts w:hint="eastAsia"/>
                <w:sz w:val="18"/>
                <w:szCs w:val="18"/>
                <w:lang w:eastAsia="zh-CN"/>
              </w:rPr>
            </w:pPr>
            <w:r>
              <w:rPr>
                <w:spacing w:val="-2"/>
                <w:sz w:val="18"/>
                <w:szCs w:val="18"/>
                <w:lang w:eastAsia="zh-CN"/>
              </w:rPr>
              <w:t>特殊时期赴京非</w:t>
            </w:r>
            <w:r>
              <w:rPr>
                <w:spacing w:val="-5"/>
                <w:sz w:val="18"/>
                <w:szCs w:val="18"/>
                <w:lang w:eastAsia="zh-CN"/>
              </w:rPr>
              <w:t>访、滞留、倒流人</w:t>
            </w:r>
            <w:r>
              <w:rPr>
                <w:sz w:val="18"/>
                <w:szCs w:val="18"/>
                <w:lang w:eastAsia="zh-CN"/>
              </w:rPr>
              <w:t>次</w:t>
            </w:r>
          </w:p>
        </w:tc>
        <w:tc>
          <w:tcPr>
            <w:tcW w:w="755" w:type="dxa"/>
          </w:tcPr>
          <w:p w14:paraId="0AF692BE">
            <w:pPr>
              <w:pStyle w:val="8"/>
              <w:spacing w:before="228" w:line="322" w:lineRule="auto"/>
              <w:ind w:left="296" w:right="128" w:hanging="145"/>
              <w:rPr>
                <w:rFonts w:hint="eastAsia"/>
                <w:sz w:val="18"/>
                <w:szCs w:val="18"/>
              </w:rPr>
            </w:pPr>
            <w:r>
              <w:rPr>
                <w:spacing w:val="14"/>
                <w:w w:val="118"/>
                <w:sz w:val="18"/>
                <w:szCs w:val="18"/>
              </w:rPr>
              <w:t>=0人</w:t>
            </w:r>
            <w:r>
              <w:rPr>
                <w:sz w:val="18"/>
                <w:szCs w:val="18"/>
              </w:rPr>
              <w:t>次</w:t>
            </w:r>
          </w:p>
        </w:tc>
        <w:tc>
          <w:tcPr>
            <w:tcW w:w="944" w:type="dxa"/>
          </w:tcPr>
          <w:p w14:paraId="30682C03">
            <w:pPr>
              <w:spacing w:line="323" w:lineRule="auto"/>
            </w:pPr>
          </w:p>
          <w:p w14:paraId="276D3047">
            <w:pPr>
              <w:pStyle w:val="8"/>
              <w:spacing w:before="59"/>
              <w:ind w:left="434"/>
              <w:rPr>
                <w:rFonts w:hint="eastAsia"/>
                <w:sz w:val="18"/>
                <w:szCs w:val="18"/>
              </w:rPr>
            </w:pPr>
            <w:r>
              <w:rPr>
                <w:sz w:val="18"/>
                <w:szCs w:val="18"/>
              </w:rPr>
              <w:t>0</w:t>
            </w:r>
          </w:p>
        </w:tc>
        <w:tc>
          <w:tcPr>
            <w:tcW w:w="529" w:type="dxa"/>
          </w:tcPr>
          <w:p w14:paraId="22E1EEAF">
            <w:pPr>
              <w:spacing w:line="323" w:lineRule="auto"/>
            </w:pPr>
          </w:p>
          <w:p w14:paraId="508E6FB6">
            <w:pPr>
              <w:pStyle w:val="8"/>
              <w:spacing w:before="59"/>
              <w:ind w:left="229"/>
              <w:rPr>
                <w:rFonts w:hint="eastAsia"/>
                <w:sz w:val="18"/>
                <w:szCs w:val="18"/>
              </w:rPr>
            </w:pPr>
            <w:r>
              <w:rPr>
                <w:sz w:val="18"/>
                <w:szCs w:val="18"/>
              </w:rPr>
              <w:t>5</w:t>
            </w:r>
          </w:p>
        </w:tc>
        <w:tc>
          <w:tcPr>
            <w:tcW w:w="667" w:type="dxa"/>
          </w:tcPr>
          <w:p w14:paraId="0360858B">
            <w:pPr>
              <w:spacing w:line="323" w:lineRule="auto"/>
            </w:pPr>
          </w:p>
          <w:p w14:paraId="28EFD29B">
            <w:pPr>
              <w:pStyle w:val="8"/>
              <w:spacing w:before="59"/>
              <w:ind w:left="297"/>
              <w:rPr>
                <w:rFonts w:hint="eastAsia"/>
                <w:sz w:val="18"/>
                <w:szCs w:val="18"/>
              </w:rPr>
            </w:pPr>
            <w:r>
              <w:rPr>
                <w:sz w:val="18"/>
                <w:szCs w:val="18"/>
              </w:rPr>
              <w:t>5</w:t>
            </w:r>
          </w:p>
        </w:tc>
        <w:tc>
          <w:tcPr>
            <w:tcW w:w="1172" w:type="dxa"/>
            <w:gridSpan w:val="2"/>
          </w:tcPr>
          <w:p w14:paraId="136F4520"/>
        </w:tc>
      </w:tr>
    </w:tbl>
    <w:p w14:paraId="6D435F3A">
      <w:pPr>
        <w:spacing w:line="314" w:lineRule="auto"/>
      </w:pPr>
    </w:p>
    <w:p w14:paraId="4CA91E9E">
      <w:pPr>
        <w:spacing w:before="91" w:line="241" w:lineRule="auto"/>
        <w:ind w:left="3714"/>
        <w:rPr>
          <w:rFonts w:hint="eastAsia" w:ascii="宋体" w:hAnsi="宋体" w:eastAsia="宋体" w:cs="宋体"/>
          <w:sz w:val="28"/>
          <w:szCs w:val="28"/>
        </w:rPr>
      </w:pPr>
      <w:r>
        <w:rPr>
          <w:rFonts w:ascii="宋体" w:hAnsi="宋体" w:eastAsia="宋体" w:cs="宋体"/>
          <w:spacing w:val="-5"/>
          <w:sz w:val="28"/>
          <w:szCs w:val="28"/>
        </w:rPr>
        <w:t>—</w:t>
      </w:r>
      <w:r>
        <w:rPr>
          <w:rFonts w:ascii="宋体" w:hAnsi="宋体" w:eastAsia="宋体" w:cs="宋体"/>
          <w:spacing w:val="13"/>
          <w:sz w:val="28"/>
          <w:szCs w:val="28"/>
        </w:rPr>
        <w:t xml:space="preserve"> </w:t>
      </w:r>
      <w:r>
        <w:rPr>
          <w:rFonts w:ascii="宋体" w:hAnsi="宋体" w:eastAsia="宋体" w:cs="宋体"/>
          <w:spacing w:val="-5"/>
          <w:sz w:val="28"/>
          <w:szCs w:val="28"/>
        </w:rPr>
        <w:t>26</w:t>
      </w:r>
      <w:r>
        <w:rPr>
          <w:rFonts w:ascii="宋体" w:hAnsi="宋体" w:eastAsia="宋体" w:cs="宋体"/>
          <w:spacing w:val="6"/>
          <w:sz w:val="28"/>
          <w:szCs w:val="28"/>
        </w:rPr>
        <w:t xml:space="preserve"> </w:t>
      </w:r>
      <w:r>
        <w:rPr>
          <w:rFonts w:ascii="宋体" w:hAnsi="宋体" w:eastAsia="宋体" w:cs="宋体"/>
          <w:spacing w:val="-5"/>
          <w:sz w:val="28"/>
          <w:szCs w:val="28"/>
        </w:rPr>
        <w:t>—</w:t>
      </w:r>
    </w:p>
    <w:p w14:paraId="0F0878A1">
      <w:pPr>
        <w:spacing w:line="241" w:lineRule="auto"/>
        <w:rPr>
          <w:rFonts w:hint="eastAsia" w:ascii="宋体" w:hAnsi="宋体" w:eastAsia="宋体" w:cs="宋体"/>
          <w:sz w:val="28"/>
          <w:szCs w:val="28"/>
        </w:rPr>
        <w:sectPr>
          <w:footerReference r:id="rId21" w:type="default"/>
          <w:pgSz w:w="11906" w:h="16839"/>
          <w:pgMar w:top="1431" w:right="1687" w:bottom="400" w:left="1687" w:header="0" w:footer="0" w:gutter="0"/>
          <w:cols w:space="720" w:num="1"/>
        </w:sectPr>
      </w:pPr>
    </w:p>
    <w:p w14:paraId="53087B2C">
      <w:pPr>
        <w:spacing w:line="91" w:lineRule="auto"/>
        <w:rPr>
          <w:sz w:val="2"/>
        </w:rPr>
      </w:pPr>
    </w:p>
    <w:tbl>
      <w:tblPr>
        <w:tblStyle w:val="7"/>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5"/>
        <w:gridCol w:w="933"/>
        <w:gridCol w:w="1343"/>
        <w:gridCol w:w="1627"/>
        <w:gridCol w:w="756"/>
        <w:gridCol w:w="944"/>
        <w:gridCol w:w="529"/>
        <w:gridCol w:w="667"/>
        <w:gridCol w:w="1172"/>
      </w:tblGrid>
      <w:tr w14:paraId="7033BF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555" w:type="dxa"/>
            <w:vMerge w:val="restart"/>
            <w:tcBorders>
              <w:bottom w:val="nil"/>
            </w:tcBorders>
          </w:tcPr>
          <w:p w14:paraId="076A3A27"/>
        </w:tc>
        <w:tc>
          <w:tcPr>
            <w:tcW w:w="933" w:type="dxa"/>
            <w:vMerge w:val="restart"/>
            <w:tcBorders>
              <w:bottom w:val="nil"/>
            </w:tcBorders>
          </w:tcPr>
          <w:p w14:paraId="1145A49D"/>
        </w:tc>
        <w:tc>
          <w:tcPr>
            <w:tcW w:w="1343" w:type="dxa"/>
          </w:tcPr>
          <w:p w14:paraId="37C8E896"/>
        </w:tc>
        <w:tc>
          <w:tcPr>
            <w:tcW w:w="1627" w:type="dxa"/>
          </w:tcPr>
          <w:p w14:paraId="318F9C42">
            <w:pPr>
              <w:pStyle w:val="8"/>
              <w:spacing w:before="73" w:line="301" w:lineRule="auto"/>
              <w:ind w:left="112" w:right="255"/>
              <w:jc w:val="both"/>
              <w:rPr>
                <w:rFonts w:hint="eastAsia"/>
                <w:sz w:val="18"/>
                <w:szCs w:val="18"/>
                <w:lang w:eastAsia="zh-CN"/>
              </w:rPr>
            </w:pPr>
            <w:r>
              <w:rPr>
                <w:spacing w:val="-2"/>
                <w:sz w:val="18"/>
                <w:szCs w:val="18"/>
                <w:lang w:eastAsia="zh-CN"/>
              </w:rPr>
              <w:t>特殊时期派出现</w:t>
            </w:r>
            <w:r>
              <w:rPr>
                <w:spacing w:val="-1"/>
                <w:sz w:val="18"/>
                <w:szCs w:val="18"/>
                <w:lang w:eastAsia="zh-CN"/>
              </w:rPr>
              <w:t>场值守人员开展信访维稳工作次</w:t>
            </w:r>
            <w:r>
              <w:rPr>
                <w:sz w:val="18"/>
                <w:szCs w:val="18"/>
                <w:lang w:eastAsia="zh-CN"/>
              </w:rPr>
              <w:t>数</w:t>
            </w:r>
          </w:p>
        </w:tc>
        <w:tc>
          <w:tcPr>
            <w:tcW w:w="756" w:type="dxa"/>
          </w:tcPr>
          <w:p w14:paraId="6D6A5AAD">
            <w:pPr>
              <w:spacing w:line="478" w:lineRule="auto"/>
              <w:rPr>
                <w:lang w:eastAsia="zh-CN"/>
              </w:rPr>
            </w:pPr>
          </w:p>
          <w:p w14:paraId="2425A2B9">
            <w:pPr>
              <w:pStyle w:val="8"/>
              <w:spacing w:before="58" w:line="220" w:lineRule="auto"/>
              <w:ind w:left="152"/>
              <w:rPr>
                <w:rFonts w:hint="eastAsia"/>
                <w:sz w:val="18"/>
                <w:szCs w:val="18"/>
              </w:rPr>
            </w:pPr>
            <w:r>
              <w:rPr>
                <w:spacing w:val="-9"/>
                <w:sz w:val="18"/>
                <w:szCs w:val="18"/>
              </w:rPr>
              <w:t>≥3</w:t>
            </w:r>
            <w:r>
              <w:rPr>
                <w:spacing w:val="-33"/>
                <w:sz w:val="18"/>
                <w:szCs w:val="18"/>
              </w:rPr>
              <w:t xml:space="preserve"> </w:t>
            </w:r>
            <w:r>
              <w:rPr>
                <w:spacing w:val="-9"/>
                <w:sz w:val="18"/>
                <w:szCs w:val="18"/>
              </w:rPr>
              <w:t>次</w:t>
            </w:r>
          </w:p>
        </w:tc>
        <w:tc>
          <w:tcPr>
            <w:tcW w:w="944" w:type="dxa"/>
          </w:tcPr>
          <w:p w14:paraId="52E0610F">
            <w:pPr>
              <w:spacing w:line="478" w:lineRule="auto"/>
            </w:pPr>
          </w:p>
          <w:p w14:paraId="04F84BBA">
            <w:pPr>
              <w:pStyle w:val="8"/>
              <w:spacing w:before="58" w:line="242" w:lineRule="auto"/>
              <w:ind w:left="432"/>
              <w:rPr>
                <w:rFonts w:hint="eastAsia"/>
                <w:sz w:val="18"/>
                <w:szCs w:val="18"/>
              </w:rPr>
            </w:pPr>
            <w:r>
              <w:rPr>
                <w:sz w:val="18"/>
                <w:szCs w:val="18"/>
              </w:rPr>
              <w:t>4</w:t>
            </w:r>
          </w:p>
        </w:tc>
        <w:tc>
          <w:tcPr>
            <w:tcW w:w="529" w:type="dxa"/>
          </w:tcPr>
          <w:p w14:paraId="447DD8CA">
            <w:pPr>
              <w:spacing w:line="478" w:lineRule="auto"/>
            </w:pPr>
          </w:p>
          <w:p w14:paraId="2AF29C65">
            <w:pPr>
              <w:pStyle w:val="8"/>
              <w:spacing w:before="59"/>
              <w:ind w:left="229"/>
              <w:rPr>
                <w:rFonts w:hint="eastAsia"/>
                <w:sz w:val="18"/>
                <w:szCs w:val="18"/>
              </w:rPr>
            </w:pPr>
            <w:r>
              <w:rPr>
                <w:sz w:val="18"/>
                <w:szCs w:val="18"/>
              </w:rPr>
              <w:t>5</w:t>
            </w:r>
          </w:p>
        </w:tc>
        <w:tc>
          <w:tcPr>
            <w:tcW w:w="667" w:type="dxa"/>
          </w:tcPr>
          <w:p w14:paraId="38668E75">
            <w:pPr>
              <w:spacing w:line="478" w:lineRule="auto"/>
            </w:pPr>
          </w:p>
          <w:p w14:paraId="5173E815">
            <w:pPr>
              <w:pStyle w:val="8"/>
              <w:spacing w:before="59"/>
              <w:ind w:left="297"/>
              <w:rPr>
                <w:rFonts w:hint="eastAsia"/>
                <w:sz w:val="18"/>
                <w:szCs w:val="18"/>
              </w:rPr>
            </w:pPr>
            <w:r>
              <w:rPr>
                <w:sz w:val="18"/>
                <w:szCs w:val="18"/>
              </w:rPr>
              <w:t>5</w:t>
            </w:r>
          </w:p>
        </w:tc>
        <w:tc>
          <w:tcPr>
            <w:tcW w:w="1172" w:type="dxa"/>
          </w:tcPr>
          <w:p w14:paraId="669B55B4"/>
        </w:tc>
      </w:tr>
      <w:tr w14:paraId="5E9B7A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5" w:hRule="atLeast"/>
        </w:trPr>
        <w:tc>
          <w:tcPr>
            <w:tcW w:w="555" w:type="dxa"/>
            <w:vMerge w:val="continue"/>
            <w:tcBorders>
              <w:top w:val="nil"/>
              <w:bottom w:val="nil"/>
            </w:tcBorders>
          </w:tcPr>
          <w:p w14:paraId="0C4DD952"/>
        </w:tc>
        <w:tc>
          <w:tcPr>
            <w:tcW w:w="933" w:type="dxa"/>
            <w:vMerge w:val="continue"/>
            <w:tcBorders>
              <w:top w:val="nil"/>
              <w:bottom w:val="nil"/>
            </w:tcBorders>
          </w:tcPr>
          <w:p w14:paraId="2196E78C"/>
        </w:tc>
        <w:tc>
          <w:tcPr>
            <w:tcW w:w="1343" w:type="dxa"/>
            <w:vMerge w:val="restart"/>
            <w:tcBorders>
              <w:bottom w:val="nil"/>
            </w:tcBorders>
          </w:tcPr>
          <w:p w14:paraId="353DA7A6">
            <w:pPr>
              <w:spacing w:line="242" w:lineRule="auto"/>
            </w:pPr>
          </w:p>
          <w:p w14:paraId="19555137">
            <w:pPr>
              <w:spacing w:line="242" w:lineRule="auto"/>
            </w:pPr>
          </w:p>
          <w:p w14:paraId="79197083">
            <w:pPr>
              <w:spacing w:line="242" w:lineRule="auto"/>
            </w:pPr>
          </w:p>
          <w:p w14:paraId="5FFE4102">
            <w:pPr>
              <w:spacing w:line="243" w:lineRule="auto"/>
            </w:pPr>
          </w:p>
          <w:p w14:paraId="3810C776">
            <w:pPr>
              <w:spacing w:line="243" w:lineRule="auto"/>
            </w:pPr>
          </w:p>
          <w:p w14:paraId="76C0DC9F">
            <w:pPr>
              <w:spacing w:line="243" w:lineRule="auto"/>
            </w:pPr>
          </w:p>
          <w:p w14:paraId="5FDCA909">
            <w:pPr>
              <w:spacing w:line="243" w:lineRule="auto"/>
            </w:pPr>
          </w:p>
          <w:p w14:paraId="2F4DA00D">
            <w:pPr>
              <w:spacing w:line="243" w:lineRule="auto"/>
            </w:pPr>
          </w:p>
          <w:p w14:paraId="5001EE22">
            <w:pPr>
              <w:spacing w:line="243" w:lineRule="auto"/>
            </w:pPr>
          </w:p>
          <w:p w14:paraId="75197F44">
            <w:pPr>
              <w:pStyle w:val="8"/>
              <w:spacing w:before="58" w:line="221" w:lineRule="auto"/>
              <w:ind w:left="317"/>
              <w:rPr>
                <w:rFonts w:hint="eastAsia"/>
                <w:sz w:val="18"/>
                <w:szCs w:val="18"/>
              </w:rPr>
            </w:pPr>
            <w:r>
              <w:rPr>
                <w:spacing w:val="-2"/>
                <w:sz w:val="18"/>
                <w:szCs w:val="18"/>
              </w:rPr>
              <w:t>质量指标</w:t>
            </w:r>
          </w:p>
        </w:tc>
        <w:tc>
          <w:tcPr>
            <w:tcW w:w="1627" w:type="dxa"/>
          </w:tcPr>
          <w:p w14:paraId="6E3449A3">
            <w:pPr>
              <w:pStyle w:val="8"/>
              <w:spacing w:before="68" w:line="305" w:lineRule="auto"/>
              <w:ind w:left="114" w:right="104"/>
              <w:rPr>
                <w:rFonts w:hint="eastAsia"/>
                <w:sz w:val="18"/>
                <w:szCs w:val="18"/>
                <w:lang w:eastAsia="zh-CN"/>
              </w:rPr>
            </w:pPr>
            <w:r>
              <w:rPr>
                <w:spacing w:val="-2"/>
                <w:sz w:val="18"/>
                <w:szCs w:val="18"/>
                <w:lang w:eastAsia="zh-CN"/>
              </w:rPr>
              <w:t>按程序做好特殊</w:t>
            </w:r>
            <w:r>
              <w:rPr>
                <w:spacing w:val="-5"/>
                <w:sz w:val="18"/>
                <w:szCs w:val="18"/>
                <w:lang w:eastAsia="zh-CN"/>
              </w:rPr>
              <w:t>时期到省、市、</w:t>
            </w:r>
            <w:r>
              <w:rPr>
                <w:rFonts w:hint="eastAsia"/>
                <w:spacing w:val="-5"/>
                <w:sz w:val="18"/>
                <w:szCs w:val="18"/>
                <w:lang w:eastAsia="zh-CN"/>
              </w:rPr>
              <w:t>京信访</w:t>
            </w:r>
            <w:r>
              <w:rPr>
                <w:spacing w:val="-2"/>
                <w:sz w:val="18"/>
                <w:szCs w:val="18"/>
                <w:lang w:eastAsia="zh-CN"/>
              </w:rPr>
              <w:t>人员的接</w:t>
            </w:r>
            <w:r>
              <w:rPr>
                <w:spacing w:val="-5"/>
                <w:sz w:val="18"/>
                <w:szCs w:val="18"/>
                <w:lang w:eastAsia="zh-CN"/>
              </w:rPr>
              <w:t>离、劝返、稳控工</w:t>
            </w:r>
            <w:r>
              <w:rPr>
                <w:sz w:val="18"/>
                <w:szCs w:val="18"/>
                <w:lang w:eastAsia="zh-CN"/>
              </w:rPr>
              <w:t>作</w:t>
            </w:r>
          </w:p>
        </w:tc>
        <w:tc>
          <w:tcPr>
            <w:tcW w:w="756" w:type="dxa"/>
          </w:tcPr>
          <w:p w14:paraId="66F9EED2">
            <w:pPr>
              <w:spacing w:line="314" w:lineRule="auto"/>
              <w:rPr>
                <w:lang w:eastAsia="zh-CN"/>
              </w:rPr>
            </w:pPr>
          </w:p>
          <w:p w14:paraId="1D4BCAD4">
            <w:pPr>
              <w:spacing w:line="315" w:lineRule="auto"/>
              <w:rPr>
                <w:lang w:eastAsia="zh-CN"/>
              </w:rPr>
            </w:pPr>
          </w:p>
          <w:p w14:paraId="7FB0E700">
            <w:pPr>
              <w:pStyle w:val="8"/>
              <w:spacing w:before="58"/>
              <w:ind w:left="131"/>
              <w:rPr>
                <w:rFonts w:hint="eastAsia"/>
                <w:sz w:val="18"/>
                <w:szCs w:val="18"/>
              </w:rPr>
            </w:pPr>
            <w:r>
              <w:rPr>
                <w:spacing w:val="4"/>
                <w:sz w:val="18"/>
                <w:szCs w:val="18"/>
              </w:rPr>
              <w:t>=</w:t>
            </w:r>
            <w:r>
              <w:rPr>
                <w:spacing w:val="-45"/>
                <w:sz w:val="18"/>
                <w:szCs w:val="18"/>
              </w:rPr>
              <w:t xml:space="preserve"> </w:t>
            </w:r>
            <w:r>
              <w:rPr>
                <w:spacing w:val="4"/>
                <w:sz w:val="18"/>
                <w:szCs w:val="18"/>
              </w:rPr>
              <w:t>100%</w:t>
            </w:r>
          </w:p>
        </w:tc>
        <w:tc>
          <w:tcPr>
            <w:tcW w:w="944" w:type="dxa"/>
          </w:tcPr>
          <w:p w14:paraId="409AEFD9">
            <w:pPr>
              <w:spacing w:line="314" w:lineRule="auto"/>
            </w:pPr>
          </w:p>
          <w:p w14:paraId="12F0339F">
            <w:pPr>
              <w:spacing w:line="315" w:lineRule="auto"/>
            </w:pPr>
          </w:p>
          <w:p w14:paraId="23F921CC">
            <w:pPr>
              <w:pStyle w:val="8"/>
              <w:spacing w:before="58"/>
              <w:ind w:left="354"/>
              <w:rPr>
                <w:rFonts w:hint="eastAsia"/>
                <w:sz w:val="18"/>
                <w:szCs w:val="18"/>
              </w:rPr>
            </w:pPr>
            <w:r>
              <w:rPr>
                <w:spacing w:val="-7"/>
                <w:sz w:val="18"/>
                <w:szCs w:val="18"/>
              </w:rPr>
              <w:t>100</w:t>
            </w:r>
          </w:p>
        </w:tc>
        <w:tc>
          <w:tcPr>
            <w:tcW w:w="529" w:type="dxa"/>
          </w:tcPr>
          <w:p w14:paraId="27924A14">
            <w:pPr>
              <w:spacing w:line="314" w:lineRule="auto"/>
            </w:pPr>
          </w:p>
          <w:p w14:paraId="3230B93C">
            <w:pPr>
              <w:spacing w:line="315" w:lineRule="auto"/>
            </w:pPr>
          </w:p>
          <w:p w14:paraId="123EEFB7">
            <w:pPr>
              <w:pStyle w:val="8"/>
              <w:spacing w:before="58"/>
              <w:ind w:left="229"/>
              <w:rPr>
                <w:rFonts w:hint="eastAsia"/>
                <w:sz w:val="18"/>
                <w:szCs w:val="18"/>
              </w:rPr>
            </w:pPr>
            <w:r>
              <w:rPr>
                <w:sz w:val="18"/>
                <w:szCs w:val="18"/>
              </w:rPr>
              <w:t>5</w:t>
            </w:r>
          </w:p>
        </w:tc>
        <w:tc>
          <w:tcPr>
            <w:tcW w:w="667" w:type="dxa"/>
          </w:tcPr>
          <w:p w14:paraId="137F0CCF">
            <w:pPr>
              <w:spacing w:line="314" w:lineRule="auto"/>
            </w:pPr>
          </w:p>
          <w:p w14:paraId="0C1B2610">
            <w:pPr>
              <w:spacing w:line="315" w:lineRule="auto"/>
            </w:pPr>
          </w:p>
          <w:p w14:paraId="088FE485">
            <w:pPr>
              <w:pStyle w:val="8"/>
              <w:spacing w:before="58"/>
              <w:ind w:left="297"/>
              <w:rPr>
                <w:rFonts w:hint="eastAsia"/>
                <w:sz w:val="18"/>
                <w:szCs w:val="18"/>
              </w:rPr>
            </w:pPr>
            <w:r>
              <w:rPr>
                <w:sz w:val="18"/>
                <w:szCs w:val="18"/>
              </w:rPr>
              <w:t>5</w:t>
            </w:r>
          </w:p>
        </w:tc>
        <w:tc>
          <w:tcPr>
            <w:tcW w:w="1172" w:type="dxa"/>
          </w:tcPr>
          <w:p w14:paraId="133E7858"/>
        </w:tc>
      </w:tr>
      <w:tr w14:paraId="67F83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4" w:hRule="atLeast"/>
        </w:trPr>
        <w:tc>
          <w:tcPr>
            <w:tcW w:w="555" w:type="dxa"/>
            <w:vMerge w:val="continue"/>
            <w:tcBorders>
              <w:top w:val="nil"/>
              <w:bottom w:val="nil"/>
            </w:tcBorders>
          </w:tcPr>
          <w:p w14:paraId="0DA4F88C"/>
        </w:tc>
        <w:tc>
          <w:tcPr>
            <w:tcW w:w="933" w:type="dxa"/>
            <w:vMerge w:val="continue"/>
            <w:tcBorders>
              <w:top w:val="nil"/>
              <w:bottom w:val="nil"/>
            </w:tcBorders>
          </w:tcPr>
          <w:p w14:paraId="0CDFC776"/>
        </w:tc>
        <w:tc>
          <w:tcPr>
            <w:tcW w:w="1343" w:type="dxa"/>
            <w:vMerge w:val="continue"/>
            <w:tcBorders>
              <w:top w:val="nil"/>
            </w:tcBorders>
          </w:tcPr>
          <w:p w14:paraId="7FF3C0F8"/>
        </w:tc>
        <w:tc>
          <w:tcPr>
            <w:tcW w:w="1627" w:type="dxa"/>
          </w:tcPr>
          <w:p w14:paraId="453EF8C2">
            <w:pPr>
              <w:pStyle w:val="8"/>
              <w:spacing w:before="72" w:line="312" w:lineRule="auto"/>
              <w:ind w:left="113" w:right="92"/>
              <w:rPr>
                <w:rFonts w:hint="eastAsia"/>
                <w:sz w:val="18"/>
                <w:szCs w:val="18"/>
                <w:lang w:eastAsia="zh-CN"/>
              </w:rPr>
            </w:pPr>
            <w:r>
              <w:rPr>
                <w:spacing w:val="-5"/>
                <w:sz w:val="18"/>
                <w:szCs w:val="18"/>
                <w:lang w:eastAsia="zh-CN"/>
              </w:rPr>
              <w:t>特殊时期实现“三</w:t>
            </w:r>
            <w:r>
              <w:rPr>
                <w:spacing w:val="-8"/>
                <w:sz w:val="18"/>
                <w:szCs w:val="18"/>
                <w:lang w:eastAsia="zh-CN"/>
              </w:rPr>
              <w:t>个确保</w:t>
            </w:r>
            <w:r>
              <w:rPr>
                <w:spacing w:val="-63"/>
                <w:sz w:val="18"/>
                <w:szCs w:val="18"/>
                <w:lang w:eastAsia="zh-CN"/>
              </w:rPr>
              <w:t xml:space="preserve"> </w:t>
            </w:r>
            <w:r>
              <w:rPr>
                <w:spacing w:val="-8"/>
                <w:sz w:val="18"/>
                <w:szCs w:val="18"/>
                <w:lang w:eastAsia="zh-CN"/>
              </w:rPr>
              <w:t>”（确保不</w:t>
            </w:r>
            <w:r>
              <w:rPr>
                <w:spacing w:val="-2"/>
                <w:sz w:val="18"/>
                <w:szCs w:val="18"/>
                <w:lang w:eastAsia="zh-CN"/>
              </w:rPr>
              <w:t>发生大规模</w:t>
            </w:r>
            <w:r>
              <w:rPr>
                <w:rFonts w:hint="eastAsia"/>
                <w:spacing w:val="-2"/>
                <w:sz w:val="18"/>
                <w:szCs w:val="18"/>
                <w:lang w:val="en-US" w:eastAsia="zh-CN"/>
              </w:rPr>
              <w:t>到</w:t>
            </w:r>
            <w:r>
              <w:rPr>
                <w:spacing w:val="-2"/>
                <w:sz w:val="18"/>
                <w:szCs w:val="18"/>
                <w:lang w:eastAsia="zh-CN"/>
              </w:rPr>
              <w:t>京</w:t>
            </w:r>
            <w:r>
              <w:rPr>
                <w:rFonts w:hint="eastAsia"/>
                <w:spacing w:val="-5"/>
                <w:sz w:val="18"/>
                <w:szCs w:val="18"/>
                <w:lang w:val="en-US" w:eastAsia="zh-CN"/>
              </w:rPr>
              <w:t>信访</w:t>
            </w:r>
            <w:r>
              <w:rPr>
                <w:spacing w:val="-5"/>
                <w:sz w:val="18"/>
                <w:szCs w:val="18"/>
                <w:lang w:eastAsia="zh-CN"/>
              </w:rPr>
              <w:t>、确保不发生个人极端事件、确</w:t>
            </w:r>
            <w:r>
              <w:rPr>
                <w:spacing w:val="-2"/>
                <w:sz w:val="18"/>
                <w:szCs w:val="18"/>
                <w:lang w:eastAsia="zh-CN"/>
              </w:rPr>
              <w:t>保不发生因信访问题处置不当引</w:t>
            </w:r>
            <w:r>
              <w:rPr>
                <w:spacing w:val="-3"/>
                <w:sz w:val="18"/>
                <w:szCs w:val="18"/>
                <w:lang w:eastAsia="zh-CN"/>
              </w:rPr>
              <w:t>发舆论负面炒作）</w:t>
            </w:r>
            <w:r>
              <w:rPr>
                <w:spacing w:val="4"/>
                <w:sz w:val="18"/>
                <w:szCs w:val="18"/>
                <w:lang w:eastAsia="zh-CN"/>
              </w:rPr>
              <w:t>的目标数不少于3</w:t>
            </w:r>
            <w:r>
              <w:rPr>
                <w:sz w:val="18"/>
                <w:szCs w:val="18"/>
                <w:lang w:eastAsia="zh-CN"/>
              </w:rPr>
              <w:t>个</w:t>
            </w:r>
          </w:p>
        </w:tc>
        <w:tc>
          <w:tcPr>
            <w:tcW w:w="756" w:type="dxa"/>
          </w:tcPr>
          <w:p w14:paraId="1BD9FE53">
            <w:pPr>
              <w:spacing w:line="281" w:lineRule="auto"/>
              <w:rPr>
                <w:lang w:eastAsia="zh-CN"/>
              </w:rPr>
            </w:pPr>
          </w:p>
          <w:p w14:paraId="14FE7372">
            <w:pPr>
              <w:spacing w:line="281" w:lineRule="auto"/>
              <w:rPr>
                <w:lang w:eastAsia="zh-CN"/>
              </w:rPr>
            </w:pPr>
          </w:p>
          <w:p w14:paraId="009FA639">
            <w:pPr>
              <w:spacing w:line="281" w:lineRule="auto"/>
              <w:rPr>
                <w:lang w:eastAsia="zh-CN"/>
              </w:rPr>
            </w:pPr>
          </w:p>
          <w:p w14:paraId="07B888F7">
            <w:pPr>
              <w:spacing w:line="281" w:lineRule="auto"/>
              <w:rPr>
                <w:lang w:eastAsia="zh-CN"/>
              </w:rPr>
            </w:pPr>
          </w:p>
          <w:p w14:paraId="4D6B1E4F">
            <w:pPr>
              <w:spacing w:line="282" w:lineRule="auto"/>
              <w:rPr>
                <w:lang w:eastAsia="zh-CN"/>
              </w:rPr>
            </w:pPr>
          </w:p>
          <w:p w14:paraId="217692FB">
            <w:pPr>
              <w:pStyle w:val="8"/>
              <w:spacing w:before="58" w:line="220" w:lineRule="auto"/>
              <w:ind w:left="152"/>
              <w:rPr>
                <w:rFonts w:hint="eastAsia"/>
                <w:sz w:val="18"/>
                <w:szCs w:val="18"/>
              </w:rPr>
            </w:pPr>
            <w:r>
              <w:rPr>
                <w:spacing w:val="-9"/>
                <w:sz w:val="18"/>
                <w:szCs w:val="18"/>
              </w:rPr>
              <w:t>≥3</w:t>
            </w:r>
            <w:r>
              <w:rPr>
                <w:spacing w:val="-38"/>
                <w:sz w:val="18"/>
                <w:szCs w:val="18"/>
              </w:rPr>
              <w:t xml:space="preserve"> </w:t>
            </w:r>
            <w:r>
              <w:rPr>
                <w:spacing w:val="-9"/>
                <w:sz w:val="18"/>
                <w:szCs w:val="18"/>
              </w:rPr>
              <w:t>个</w:t>
            </w:r>
          </w:p>
        </w:tc>
        <w:tc>
          <w:tcPr>
            <w:tcW w:w="944" w:type="dxa"/>
          </w:tcPr>
          <w:p w14:paraId="5CF173E9">
            <w:pPr>
              <w:spacing w:line="281" w:lineRule="auto"/>
            </w:pPr>
          </w:p>
          <w:p w14:paraId="35F88B7C">
            <w:pPr>
              <w:spacing w:line="281" w:lineRule="auto"/>
            </w:pPr>
          </w:p>
          <w:p w14:paraId="1B0BE5B9">
            <w:pPr>
              <w:spacing w:line="281" w:lineRule="auto"/>
            </w:pPr>
          </w:p>
          <w:p w14:paraId="32789D3C">
            <w:pPr>
              <w:spacing w:line="281" w:lineRule="auto"/>
            </w:pPr>
          </w:p>
          <w:p w14:paraId="5834D505">
            <w:pPr>
              <w:spacing w:line="282" w:lineRule="auto"/>
            </w:pPr>
          </w:p>
          <w:p w14:paraId="7DDD12EE">
            <w:pPr>
              <w:pStyle w:val="8"/>
              <w:spacing w:before="58"/>
              <w:ind w:left="436"/>
              <w:rPr>
                <w:rFonts w:hint="eastAsia"/>
                <w:sz w:val="18"/>
                <w:szCs w:val="18"/>
              </w:rPr>
            </w:pPr>
            <w:r>
              <w:rPr>
                <w:sz w:val="18"/>
                <w:szCs w:val="18"/>
              </w:rPr>
              <w:t>3</w:t>
            </w:r>
          </w:p>
        </w:tc>
        <w:tc>
          <w:tcPr>
            <w:tcW w:w="529" w:type="dxa"/>
          </w:tcPr>
          <w:p w14:paraId="252C26CE">
            <w:pPr>
              <w:spacing w:line="281" w:lineRule="auto"/>
            </w:pPr>
          </w:p>
          <w:p w14:paraId="29D96782">
            <w:pPr>
              <w:spacing w:line="281" w:lineRule="auto"/>
            </w:pPr>
          </w:p>
          <w:p w14:paraId="1464A252">
            <w:pPr>
              <w:spacing w:line="281" w:lineRule="auto"/>
            </w:pPr>
          </w:p>
          <w:p w14:paraId="73B3F130">
            <w:pPr>
              <w:spacing w:line="281" w:lineRule="auto"/>
            </w:pPr>
          </w:p>
          <w:p w14:paraId="5938B0A1">
            <w:pPr>
              <w:spacing w:line="282" w:lineRule="auto"/>
            </w:pPr>
          </w:p>
          <w:p w14:paraId="6EDCE36E">
            <w:pPr>
              <w:pStyle w:val="8"/>
              <w:spacing w:before="58"/>
              <w:ind w:left="229"/>
              <w:rPr>
                <w:rFonts w:hint="eastAsia"/>
                <w:sz w:val="18"/>
                <w:szCs w:val="18"/>
              </w:rPr>
            </w:pPr>
            <w:r>
              <w:rPr>
                <w:sz w:val="18"/>
                <w:szCs w:val="18"/>
              </w:rPr>
              <w:t>5</w:t>
            </w:r>
          </w:p>
        </w:tc>
        <w:tc>
          <w:tcPr>
            <w:tcW w:w="667" w:type="dxa"/>
          </w:tcPr>
          <w:p w14:paraId="2B0DF616">
            <w:pPr>
              <w:spacing w:line="281" w:lineRule="auto"/>
            </w:pPr>
          </w:p>
          <w:p w14:paraId="51A67F09">
            <w:pPr>
              <w:spacing w:line="281" w:lineRule="auto"/>
            </w:pPr>
          </w:p>
          <w:p w14:paraId="7B645C53">
            <w:pPr>
              <w:spacing w:line="281" w:lineRule="auto"/>
            </w:pPr>
          </w:p>
          <w:p w14:paraId="5436D71C">
            <w:pPr>
              <w:spacing w:line="281" w:lineRule="auto"/>
            </w:pPr>
          </w:p>
          <w:p w14:paraId="56E729DB">
            <w:pPr>
              <w:spacing w:line="282" w:lineRule="auto"/>
            </w:pPr>
          </w:p>
          <w:p w14:paraId="7D3DAAD8">
            <w:pPr>
              <w:pStyle w:val="8"/>
              <w:spacing w:before="58"/>
              <w:ind w:left="297"/>
              <w:rPr>
                <w:rFonts w:hint="eastAsia"/>
                <w:sz w:val="18"/>
                <w:szCs w:val="18"/>
              </w:rPr>
            </w:pPr>
            <w:r>
              <w:rPr>
                <w:sz w:val="18"/>
                <w:szCs w:val="18"/>
              </w:rPr>
              <w:t>5</w:t>
            </w:r>
          </w:p>
        </w:tc>
        <w:tc>
          <w:tcPr>
            <w:tcW w:w="1172" w:type="dxa"/>
          </w:tcPr>
          <w:p w14:paraId="41D01D13"/>
        </w:tc>
      </w:tr>
      <w:tr w14:paraId="08F40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555" w:type="dxa"/>
            <w:vMerge w:val="continue"/>
            <w:tcBorders>
              <w:top w:val="nil"/>
              <w:bottom w:val="nil"/>
            </w:tcBorders>
          </w:tcPr>
          <w:p w14:paraId="3980350A"/>
        </w:tc>
        <w:tc>
          <w:tcPr>
            <w:tcW w:w="933" w:type="dxa"/>
            <w:vMerge w:val="continue"/>
            <w:tcBorders>
              <w:top w:val="nil"/>
              <w:bottom w:val="nil"/>
            </w:tcBorders>
          </w:tcPr>
          <w:p w14:paraId="067F9F1F"/>
        </w:tc>
        <w:tc>
          <w:tcPr>
            <w:tcW w:w="1343" w:type="dxa"/>
            <w:vMerge w:val="restart"/>
            <w:tcBorders>
              <w:bottom w:val="nil"/>
            </w:tcBorders>
          </w:tcPr>
          <w:p w14:paraId="69081D9C">
            <w:pPr>
              <w:spacing w:line="245" w:lineRule="auto"/>
            </w:pPr>
          </w:p>
          <w:p w14:paraId="7764D019">
            <w:pPr>
              <w:spacing w:line="246" w:lineRule="auto"/>
            </w:pPr>
          </w:p>
          <w:p w14:paraId="71903488">
            <w:pPr>
              <w:spacing w:line="246" w:lineRule="auto"/>
            </w:pPr>
          </w:p>
          <w:p w14:paraId="443C4383">
            <w:pPr>
              <w:spacing w:line="246" w:lineRule="auto"/>
            </w:pPr>
          </w:p>
          <w:p w14:paraId="56F6C70A">
            <w:pPr>
              <w:spacing w:line="246" w:lineRule="auto"/>
            </w:pPr>
          </w:p>
          <w:p w14:paraId="543EAB4A">
            <w:pPr>
              <w:spacing w:line="246" w:lineRule="auto"/>
            </w:pPr>
          </w:p>
          <w:p w14:paraId="033E1BDD">
            <w:pPr>
              <w:spacing w:line="246" w:lineRule="auto"/>
            </w:pPr>
          </w:p>
          <w:p w14:paraId="00BFA8EF">
            <w:pPr>
              <w:pStyle w:val="8"/>
              <w:spacing w:before="58" w:line="221" w:lineRule="auto"/>
              <w:ind w:left="324"/>
              <w:rPr>
                <w:rFonts w:hint="eastAsia"/>
                <w:sz w:val="18"/>
                <w:szCs w:val="18"/>
              </w:rPr>
            </w:pPr>
            <w:r>
              <w:rPr>
                <w:spacing w:val="-4"/>
                <w:sz w:val="18"/>
                <w:szCs w:val="18"/>
              </w:rPr>
              <w:t>时效指标</w:t>
            </w:r>
          </w:p>
        </w:tc>
        <w:tc>
          <w:tcPr>
            <w:tcW w:w="1627" w:type="dxa"/>
          </w:tcPr>
          <w:p w14:paraId="53C07C6B">
            <w:pPr>
              <w:pStyle w:val="8"/>
              <w:spacing w:before="225" w:line="321" w:lineRule="auto"/>
              <w:ind w:left="112" w:right="104"/>
              <w:rPr>
                <w:rFonts w:hint="eastAsia"/>
                <w:sz w:val="18"/>
                <w:szCs w:val="18"/>
                <w:lang w:eastAsia="zh-CN"/>
              </w:rPr>
            </w:pPr>
            <w:r>
              <w:rPr>
                <w:spacing w:val="-1"/>
                <w:sz w:val="18"/>
                <w:szCs w:val="18"/>
                <w:lang w:eastAsia="zh-CN"/>
              </w:rPr>
              <w:t>及时有效做好特</w:t>
            </w:r>
            <w:r>
              <w:rPr>
                <w:spacing w:val="-5"/>
                <w:sz w:val="18"/>
                <w:szCs w:val="18"/>
                <w:lang w:eastAsia="zh-CN"/>
              </w:rPr>
              <w:t>殊时期到省、市、</w:t>
            </w:r>
            <w:r>
              <w:rPr>
                <w:rFonts w:hint="eastAsia"/>
                <w:spacing w:val="-1"/>
                <w:sz w:val="18"/>
                <w:szCs w:val="18"/>
                <w:lang w:eastAsia="zh-CN"/>
              </w:rPr>
              <w:t>京信访</w:t>
            </w:r>
            <w:r>
              <w:rPr>
                <w:spacing w:val="-1"/>
                <w:sz w:val="18"/>
                <w:szCs w:val="18"/>
                <w:lang w:eastAsia="zh-CN"/>
              </w:rPr>
              <w:t>人员的</w:t>
            </w:r>
            <w:r>
              <w:rPr>
                <w:spacing w:val="-5"/>
                <w:sz w:val="18"/>
                <w:szCs w:val="18"/>
                <w:lang w:eastAsia="zh-CN"/>
              </w:rPr>
              <w:t>接离、劝返、稳控</w:t>
            </w:r>
            <w:r>
              <w:rPr>
                <w:spacing w:val="-4"/>
                <w:sz w:val="18"/>
                <w:szCs w:val="18"/>
                <w:lang w:eastAsia="zh-CN"/>
              </w:rPr>
              <w:t>工作</w:t>
            </w:r>
          </w:p>
        </w:tc>
        <w:tc>
          <w:tcPr>
            <w:tcW w:w="756" w:type="dxa"/>
          </w:tcPr>
          <w:p w14:paraId="1A71EA10">
            <w:pPr>
              <w:spacing w:line="262" w:lineRule="auto"/>
              <w:rPr>
                <w:lang w:eastAsia="zh-CN"/>
              </w:rPr>
            </w:pPr>
          </w:p>
          <w:p w14:paraId="1F2D1C57">
            <w:pPr>
              <w:spacing w:line="262" w:lineRule="auto"/>
              <w:rPr>
                <w:lang w:eastAsia="zh-CN"/>
              </w:rPr>
            </w:pPr>
          </w:p>
          <w:p w14:paraId="20A4F5BF">
            <w:pPr>
              <w:spacing w:line="262" w:lineRule="auto"/>
              <w:rPr>
                <w:lang w:eastAsia="zh-CN"/>
              </w:rPr>
            </w:pPr>
          </w:p>
          <w:p w14:paraId="73746671">
            <w:pPr>
              <w:pStyle w:val="8"/>
              <w:spacing w:before="59"/>
              <w:ind w:left="131"/>
              <w:rPr>
                <w:rFonts w:hint="eastAsia"/>
                <w:sz w:val="18"/>
                <w:szCs w:val="18"/>
              </w:rPr>
            </w:pPr>
            <w:r>
              <w:rPr>
                <w:spacing w:val="4"/>
                <w:sz w:val="18"/>
                <w:szCs w:val="18"/>
              </w:rPr>
              <w:t>=</w:t>
            </w:r>
            <w:r>
              <w:rPr>
                <w:spacing w:val="-45"/>
                <w:sz w:val="18"/>
                <w:szCs w:val="18"/>
              </w:rPr>
              <w:t xml:space="preserve"> </w:t>
            </w:r>
            <w:r>
              <w:rPr>
                <w:spacing w:val="4"/>
                <w:sz w:val="18"/>
                <w:szCs w:val="18"/>
              </w:rPr>
              <w:t>100%</w:t>
            </w:r>
          </w:p>
        </w:tc>
        <w:tc>
          <w:tcPr>
            <w:tcW w:w="944" w:type="dxa"/>
          </w:tcPr>
          <w:p w14:paraId="538AF6E2">
            <w:pPr>
              <w:spacing w:line="262" w:lineRule="auto"/>
            </w:pPr>
          </w:p>
          <w:p w14:paraId="152E236E">
            <w:pPr>
              <w:spacing w:line="262" w:lineRule="auto"/>
            </w:pPr>
          </w:p>
          <w:p w14:paraId="2611F8F2">
            <w:pPr>
              <w:spacing w:line="262" w:lineRule="auto"/>
            </w:pPr>
          </w:p>
          <w:p w14:paraId="1A88286B">
            <w:pPr>
              <w:pStyle w:val="8"/>
              <w:spacing w:before="59"/>
              <w:ind w:left="387"/>
              <w:rPr>
                <w:rFonts w:hint="eastAsia"/>
                <w:sz w:val="18"/>
                <w:szCs w:val="18"/>
              </w:rPr>
            </w:pPr>
            <w:r>
              <w:rPr>
                <w:spacing w:val="-4"/>
                <w:sz w:val="18"/>
                <w:szCs w:val="18"/>
              </w:rPr>
              <w:t>95</w:t>
            </w:r>
          </w:p>
        </w:tc>
        <w:tc>
          <w:tcPr>
            <w:tcW w:w="529" w:type="dxa"/>
          </w:tcPr>
          <w:p w14:paraId="748355CD">
            <w:pPr>
              <w:spacing w:line="262" w:lineRule="auto"/>
            </w:pPr>
          </w:p>
          <w:p w14:paraId="6D7F9DDE">
            <w:pPr>
              <w:spacing w:line="262" w:lineRule="auto"/>
            </w:pPr>
          </w:p>
          <w:p w14:paraId="53D84C5A">
            <w:pPr>
              <w:spacing w:line="262" w:lineRule="auto"/>
            </w:pPr>
          </w:p>
          <w:p w14:paraId="2BF5F888">
            <w:pPr>
              <w:pStyle w:val="8"/>
              <w:spacing w:before="59"/>
              <w:ind w:left="193"/>
              <w:rPr>
                <w:rFonts w:hint="eastAsia"/>
                <w:sz w:val="18"/>
                <w:szCs w:val="18"/>
              </w:rPr>
            </w:pPr>
            <w:r>
              <w:rPr>
                <w:spacing w:val="-10"/>
                <w:sz w:val="18"/>
                <w:szCs w:val="18"/>
              </w:rPr>
              <w:t>10</w:t>
            </w:r>
          </w:p>
        </w:tc>
        <w:tc>
          <w:tcPr>
            <w:tcW w:w="667" w:type="dxa"/>
          </w:tcPr>
          <w:p w14:paraId="164C3919">
            <w:pPr>
              <w:spacing w:line="262" w:lineRule="auto"/>
            </w:pPr>
          </w:p>
          <w:p w14:paraId="053736B2">
            <w:pPr>
              <w:spacing w:line="262" w:lineRule="auto"/>
            </w:pPr>
          </w:p>
          <w:p w14:paraId="323A1080">
            <w:pPr>
              <w:spacing w:line="262" w:lineRule="auto"/>
            </w:pPr>
          </w:p>
          <w:p w14:paraId="7897BD10">
            <w:pPr>
              <w:pStyle w:val="8"/>
              <w:spacing w:before="58"/>
              <w:ind w:left="160"/>
              <w:rPr>
                <w:rFonts w:hint="eastAsia"/>
                <w:sz w:val="18"/>
                <w:szCs w:val="18"/>
              </w:rPr>
            </w:pPr>
            <w:r>
              <w:rPr>
                <w:spacing w:val="-2"/>
                <w:sz w:val="18"/>
                <w:szCs w:val="18"/>
              </w:rPr>
              <w:t>8.75</w:t>
            </w:r>
          </w:p>
        </w:tc>
        <w:tc>
          <w:tcPr>
            <w:tcW w:w="1172" w:type="dxa"/>
          </w:tcPr>
          <w:p w14:paraId="703D0259">
            <w:pPr>
              <w:pStyle w:val="8"/>
              <w:spacing w:before="69" w:line="221" w:lineRule="auto"/>
              <w:ind w:left="143"/>
              <w:rPr>
                <w:rFonts w:hint="eastAsia"/>
                <w:sz w:val="18"/>
                <w:szCs w:val="18"/>
                <w:lang w:eastAsia="zh-CN"/>
              </w:rPr>
            </w:pPr>
            <w:r>
              <w:rPr>
                <w:spacing w:val="-2"/>
                <w:sz w:val="18"/>
                <w:szCs w:val="18"/>
                <w:lang w:eastAsia="zh-CN"/>
              </w:rPr>
              <w:t>该项目具有</w:t>
            </w:r>
          </w:p>
          <w:p w14:paraId="6F901421">
            <w:pPr>
              <w:pStyle w:val="8"/>
              <w:spacing w:before="96" w:line="222" w:lineRule="auto"/>
              <w:ind w:left="141"/>
              <w:rPr>
                <w:rFonts w:hint="eastAsia"/>
                <w:sz w:val="18"/>
                <w:szCs w:val="18"/>
                <w:lang w:eastAsia="zh-CN"/>
              </w:rPr>
            </w:pPr>
            <w:r>
              <w:rPr>
                <w:spacing w:val="-2"/>
                <w:sz w:val="18"/>
                <w:szCs w:val="18"/>
                <w:lang w:eastAsia="zh-CN"/>
              </w:rPr>
              <w:t>延展性和长</w:t>
            </w:r>
          </w:p>
          <w:p w14:paraId="05612350">
            <w:pPr>
              <w:pStyle w:val="8"/>
              <w:spacing w:before="95" w:line="221" w:lineRule="auto"/>
              <w:ind w:left="142"/>
              <w:rPr>
                <w:rFonts w:hint="eastAsia"/>
                <w:sz w:val="18"/>
                <w:szCs w:val="18"/>
                <w:lang w:eastAsia="zh-CN"/>
              </w:rPr>
            </w:pPr>
            <w:r>
              <w:rPr>
                <w:spacing w:val="-2"/>
                <w:sz w:val="18"/>
                <w:szCs w:val="18"/>
                <w:lang w:eastAsia="zh-CN"/>
              </w:rPr>
              <w:t>期性，后期</w:t>
            </w:r>
          </w:p>
          <w:p w14:paraId="7A946822">
            <w:pPr>
              <w:pStyle w:val="8"/>
              <w:spacing w:before="96" w:line="220" w:lineRule="auto"/>
              <w:ind w:left="142"/>
              <w:rPr>
                <w:rFonts w:hint="eastAsia"/>
                <w:sz w:val="18"/>
                <w:szCs w:val="18"/>
                <w:lang w:eastAsia="zh-CN"/>
              </w:rPr>
            </w:pPr>
            <w:r>
              <w:rPr>
                <w:spacing w:val="-2"/>
                <w:sz w:val="18"/>
                <w:szCs w:val="18"/>
                <w:lang w:eastAsia="zh-CN"/>
              </w:rPr>
              <w:t>持续做好特</w:t>
            </w:r>
          </w:p>
          <w:p w14:paraId="2A6BE9C6">
            <w:pPr>
              <w:pStyle w:val="8"/>
              <w:spacing w:before="98" w:line="281" w:lineRule="auto"/>
              <w:ind w:left="228" w:right="133" w:hanging="88"/>
              <w:rPr>
                <w:rFonts w:hint="eastAsia"/>
                <w:sz w:val="18"/>
                <w:szCs w:val="18"/>
                <w:lang w:eastAsia="zh-CN"/>
              </w:rPr>
            </w:pPr>
            <w:r>
              <w:rPr>
                <w:spacing w:val="-2"/>
                <w:sz w:val="18"/>
                <w:szCs w:val="18"/>
                <w:lang w:eastAsia="zh-CN"/>
              </w:rPr>
              <w:t>殊时期现场值守工作</w:t>
            </w:r>
          </w:p>
        </w:tc>
      </w:tr>
      <w:tr w14:paraId="480C2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555" w:type="dxa"/>
            <w:vMerge w:val="continue"/>
            <w:tcBorders>
              <w:top w:val="nil"/>
              <w:bottom w:val="nil"/>
            </w:tcBorders>
          </w:tcPr>
          <w:p w14:paraId="151D52A9">
            <w:pPr>
              <w:rPr>
                <w:lang w:eastAsia="zh-CN"/>
              </w:rPr>
            </w:pPr>
          </w:p>
        </w:tc>
        <w:tc>
          <w:tcPr>
            <w:tcW w:w="933" w:type="dxa"/>
            <w:vMerge w:val="continue"/>
            <w:tcBorders>
              <w:top w:val="nil"/>
            </w:tcBorders>
          </w:tcPr>
          <w:p w14:paraId="20F8EB19">
            <w:pPr>
              <w:rPr>
                <w:lang w:eastAsia="zh-CN"/>
              </w:rPr>
            </w:pPr>
          </w:p>
        </w:tc>
        <w:tc>
          <w:tcPr>
            <w:tcW w:w="1343" w:type="dxa"/>
            <w:vMerge w:val="continue"/>
            <w:tcBorders>
              <w:top w:val="nil"/>
            </w:tcBorders>
          </w:tcPr>
          <w:p w14:paraId="085FDF6C">
            <w:pPr>
              <w:rPr>
                <w:lang w:eastAsia="zh-CN"/>
              </w:rPr>
            </w:pPr>
          </w:p>
        </w:tc>
        <w:tc>
          <w:tcPr>
            <w:tcW w:w="1627" w:type="dxa"/>
          </w:tcPr>
          <w:p w14:paraId="610AF4B2">
            <w:pPr>
              <w:spacing w:line="323" w:lineRule="auto"/>
              <w:rPr>
                <w:lang w:eastAsia="zh-CN"/>
              </w:rPr>
            </w:pPr>
          </w:p>
          <w:p w14:paraId="7C5A2EEC">
            <w:pPr>
              <w:pStyle w:val="8"/>
              <w:spacing w:before="59" w:line="321" w:lineRule="auto"/>
              <w:ind w:left="113" w:right="255" w:firstLine="1"/>
              <w:jc w:val="both"/>
              <w:rPr>
                <w:rFonts w:hint="eastAsia"/>
                <w:sz w:val="18"/>
                <w:szCs w:val="18"/>
                <w:lang w:eastAsia="zh-CN"/>
              </w:rPr>
            </w:pPr>
            <w:r>
              <w:rPr>
                <w:spacing w:val="-2"/>
                <w:sz w:val="18"/>
                <w:szCs w:val="18"/>
                <w:lang w:eastAsia="zh-CN"/>
              </w:rPr>
              <w:t>按特殊时期现场值守及信访维稳工作进度执行支</w:t>
            </w:r>
            <w:r>
              <w:rPr>
                <w:spacing w:val="-3"/>
                <w:sz w:val="18"/>
                <w:szCs w:val="18"/>
                <w:lang w:eastAsia="zh-CN"/>
              </w:rPr>
              <w:t>出计划</w:t>
            </w:r>
          </w:p>
        </w:tc>
        <w:tc>
          <w:tcPr>
            <w:tcW w:w="756" w:type="dxa"/>
          </w:tcPr>
          <w:p w14:paraId="2AC700E8">
            <w:pPr>
              <w:spacing w:line="262" w:lineRule="auto"/>
              <w:rPr>
                <w:lang w:eastAsia="zh-CN"/>
              </w:rPr>
            </w:pPr>
          </w:p>
          <w:p w14:paraId="2F7A90C9">
            <w:pPr>
              <w:spacing w:line="262" w:lineRule="auto"/>
              <w:rPr>
                <w:lang w:eastAsia="zh-CN"/>
              </w:rPr>
            </w:pPr>
          </w:p>
          <w:p w14:paraId="0C1133F5">
            <w:pPr>
              <w:spacing w:line="263" w:lineRule="auto"/>
              <w:rPr>
                <w:lang w:eastAsia="zh-CN"/>
              </w:rPr>
            </w:pPr>
          </w:p>
          <w:p w14:paraId="0B02F5AE">
            <w:pPr>
              <w:pStyle w:val="8"/>
              <w:spacing w:before="58"/>
              <w:ind w:left="131"/>
              <w:rPr>
                <w:rFonts w:hint="eastAsia"/>
                <w:sz w:val="18"/>
                <w:szCs w:val="18"/>
              </w:rPr>
            </w:pPr>
            <w:r>
              <w:rPr>
                <w:spacing w:val="4"/>
                <w:sz w:val="18"/>
                <w:szCs w:val="18"/>
              </w:rPr>
              <w:t>=</w:t>
            </w:r>
            <w:r>
              <w:rPr>
                <w:spacing w:val="-45"/>
                <w:sz w:val="18"/>
                <w:szCs w:val="18"/>
              </w:rPr>
              <w:t xml:space="preserve"> </w:t>
            </w:r>
            <w:r>
              <w:rPr>
                <w:spacing w:val="4"/>
                <w:sz w:val="18"/>
                <w:szCs w:val="18"/>
              </w:rPr>
              <w:t>100%</w:t>
            </w:r>
          </w:p>
        </w:tc>
        <w:tc>
          <w:tcPr>
            <w:tcW w:w="944" w:type="dxa"/>
          </w:tcPr>
          <w:p w14:paraId="0B97C61E">
            <w:pPr>
              <w:spacing w:line="262" w:lineRule="auto"/>
            </w:pPr>
          </w:p>
          <w:p w14:paraId="58981F53">
            <w:pPr>
              <w:spacing w:line="262" w:lineRule="auto"/>
            </w:pPr>
          </w:p>
          <w:p w14:paraId="5EF6965B">
            <w:pPr>
              <w:spacing w:line="263" w:lineRule="auto"/>
            </w:pPr>
          </w:p>
          <w:p w14:paraId="34F30DC8">
            <w:pPr>
              <w:pStyle w:val="8"/>
              <w:spacing w:before="58"/>
              <w:ind w:left="387"/>
              <w:rPr>
                <w:rFonts w:hint="eastAsia"/>
                <w:sz w:val="18"/>
                <w:szCs w:val="18"/>
              </w:rPr>
            </w:pPr>
            <w:r>
              <w:rPr>
                <w:spacing w:val="-4"/>
                <w:sz w:val="18"/>
                <w:szCs w:val="18"/>
              </w:rPr>
              <w:t>95</w:t>
            </w:r>
          </w:p>
        </w:tc>
        <w:tc>
          <w:tcPr>
            <w:tcW w:w="529" w:type="dxa"/>
          </w:tcPr>
          <w:p w14:paraId="6B647AA2">
            <w:pPr>
              <w:spacing w:line="262" w:lineRule="auto"/>
            </w:pPr>
          </w:p>
          <w:p w14:paraId="08C195E9">
            <w:pPr>
              <w:spacing w:line="262" w:lineRule="auto"/>
            </w:pPr>
          </w:p>
          <w:p w14:paraId="05A0C545">
            <w:pPr>
              <w:spacing w:line="263" w:lineRule="auto"/>
            </w:pPr>
          </w:p>
          <w:p w14:paraId="03BC8F55">
            <w:pPr>
              <w:pStyle w:val="8"/>
              <w:spacing w:before="58"/>
              <w:ind w:left="193"/>
              <w:rPr>
                <w:rFonts w:hint="eastAsia"/>
                <w:sz w:val="18"/>
                <w:szCs w:val="18"/>
              </w:rPr>
            </w:pPr>
            <w:r>
              <w:rPr>
                <w:spacing w:val="-10"/>
                <w:sz w:val="18"/>
                <w:szCs w:val="18"/>
              </w:rPr>
              <w:t>10</w:t>
            </w:r>
          </w:p>
        </w:tc>
        <w:tc>
          <w:tcPr>
            <w:tcW w:w="667" w:type="dxa"/>
          </w:tcPr>
          <w:p w14:paraId="73D36A3F">
            <w:pPr>
              <w:spacing w:line="262" w:lineRule="auto"/>
            </w:pPr>
          </w:p>
          <w:p w14:paraId="109FDFD6">
            <w:pPr>
              <w:spacing w:line="262" w:lineRule="auto"/>
            </w:pPr>
          </w:p>
          <w:p w14:paraId="605ACC6A">
            <w:pPr>
              <w:spacing w:line="262" w:lineRule="auto"/>
            </w:pPr>
          </w:p>
          <w:p w14:paraId="1660D6C7">
            <w:pPr>
              <w:pStyle w:val="8"/>
              <w:spacing w:before="59"/>
              <w:ind w:left="160"/>
              <w:rPr>
                <w:rFonts w:hint="eastAsia"/>
                <w:sz w:val="18"/>
                <w:szCs w:val="18"/>
              </w:rPr>
            </w:pPr>
            <w:r>
              <w:rPr>
                <w:spacing w:val="-2"/>
                <w:sz w:val="18"/>
                <w:szCs w:val="18"/>
              </w:rPr>
              <w:t>8.75</w:t>
            </w:r>
          </w:p>
        </w:tc>
        <w:tc>
          <w:tcPr>
            <w:tcW w:w="1172" w:type="dxa"/>
          </w:tcPr>
          <w:p w14:paraId="1C1C42B9">
            <w:pPr>
              <w:pStyle w:val="8"/>
              <w:spacing w:before="70" w:line="221" w:lineRule="auto"/>
              <w:ind w:left="143"/>
              <w:rPr>
                <w:rFonts w:hint="eastAsia"/>
                <w:sz w:val="18"/>
                <w:szCs w:val="18"/>
                <w:lang w:eastAsia="zh-CN"/>
              </w:rPr>
            </w:pPr>
            <w:r>
              <w:rPr>
                <w:spacing w:val="-2"/>
                <w:sz w:val="18"/>
                <w:szCs w:val="18"/>
                <w:lang w:eastAsia="zh-CN"/>
              </w:rPr>
              <w:t>该项目具有</w:t>
            </w:r>
          </w:p>
          <w:p w14:paraId="0338700E">
            <w:pPr>
              <w:pStyle w:val="8"/>
              <w:spacing w:before="96" w:line="222" w:lineRule="auto"/>
              <w:ind w:left="141"/>
              <w:rPr>
                <w:rFonts w:hint="eastAsia"/>
                <w:sz w:val="18"/>
                <w:szCs w:val="18"/>
                <w:lang w:eastAsia="zh-CN"/>
              </w:rPr>
            </w:pPr>
            <w:r>
              <w:rPr>
                <w:spacing w:val="-2"/>
                <w:sz w:val="18"/>
                <w:szCs w:val="18"/>
                <w:lang w:eastAsia="zh-CN"/>
              </w:rPr>
              <w:t>延展性和长</w:t>
            </w:r>
          </w:p>
          <w:p w14:paraId="272F6915">
            <w:pPr>
              <w:pStyle w:val="8"/>
              <w:spacing w:before="95" w:line="221" w:lineRule="auto"/>
              <w:ind w:left="142"/>
              <w:rPr>
                <w:rFonts w:hint="eastAsia"/>
                <w:sz w:val="18"/>
                <w:szCs w:val="18"/>
                <w:lang w:eastAsia="zh-CN"/>
              </w:rPr>
            </w:pPr>
            <w:r>
              <w:rPr>
                <w:spacing w:val="-2"/>
                <w:sz w:val="18"/>
                <w:szCs w:val="18"/>
                <w:lang w:eastAsia="zh-CN"/>
              </w:rPr>
              <w:t>期性，后期</w:t>
            </w:r>
          </w:p>
          <w:p w14:paraId="60DF139C">
            <w:pPr>
              <w:pStyle w:val="8"/>
              <w:spacing w:before="96" w:line="220" w:lineRule="auto"/>
              <w:ind w:left="142"/>
              <w:rPr>
                <w:rFonts w:hint="eastAsia"/>
                <w:sz w:val="18"/>
                <w:szCs w:val="18"/>
                <w:lang w:eastAsia="zh-CN"/>
              </w:rPr>
            </w:pPr>
            <w:r>
              <w:rPr>
                <w:spacing w:val="-2"/>
                <w:sz w:val="18"/>
                <w:szCs w:val="18"/>
                <w:lang w:eastAsia="zh-CN"/>
              </w:rPr>
              <w:t>持续做好特</w:t>
            </w:r>
          </w:p>
          <w:p w14:paraId="6900355D">
            <w:pPr>
              <w:pStyle w:val="8"/>
              <w:spacing w:before="97" w:line="281" w:lineRule="auto"/>
              <w:ind w:left="228" w:right="133" w:hanging="88"/>
              <w:rPr>
                <w:rFonts w:hint="eastAsia"/>
                <w:sz w:val="18"/>
                <w:szCs w:val="18"/>
                <w:lang w:eastAsia="zh-CN"/>
              </w:rPr>
            </w:pPr>
            <w:r>
              <w:rPr>
                <w:spacing w:val="-2"/>
                <w:sz w:val="18"/>
                <w:szCs w:val="18"/>
                <w:lang w:eastAsia="zh-CN"/>
              </w:rPr>
              <w:t>殊时期现场值守工作</w:t>
            </w:r>
          </w:p>
        </w:tc>
      </w:tr>
      <w:tr w14:paraId="6259A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555" w:type="dxa"/>
            <w:vMerge w:val="continue"/>
            <w:tcBorders>
              <w:top w:val="nil"/>
              <w:bottom w:val="nil"/>
            </w:tcBorders>
          </w:tcPr>
          <w:p w14:paraId="164D30C2">
            <w:pPr>
              <w:rPr>
                <w:lang w:eastAsia="zh-CN"/>
              </w:rPr>
            </w:pPr>
          </w:p>
        </w:tc>
        <w:tc>
          <w:tcPr>
            <w:tcW w:w="933" w:type="dxa"/>
            <w:vMerge w:val="restart"/>
            <w:tcBorders>
              <w:bottom w:val="nil"/>
            </w:tcBorders>
          </w:tcPr>
          <w:p w14:paraId="2A5440E5">
            <w:pPr>
              <w:spacing w:line="261" w:lineRule="auto"/>
              <w:rPr>
                <w:lang w:eastAsia="zh-CN"/>
              </w:rPr>
            </w:pPr>
          </w:p>
          <w:p w14:paraId="7D4A506D">
            <w:pPr>
              <w:spacing w:line="261" w:lineRule="auto"/>
              <w:rPr>
                <w:lang w:eastAsia="zh-CN"/>
              </w:rPr>
            </w:pPr>
          </w:p>
          <w:p w14:paraId="26FC717E">
            <w:pPr>
              <w:spacing w:line="261" w:lineRule="auto"/>
              <w:rPr>
                <w:lang w:eastAsia="zh-CN"/>
              </w:rPr>
            </w:pPr>
          </w:p>
          <w:p w14:paraId="3D9AA70C">
            <w:pPr>
              <w:spacing w:line="261" w:lineRule="auto"/>
              <w:rPr>
                <w:lang w:eastAsia="zh-CN"/>
              </w:rPr>
            </w:pPr>
          </w:p>
          <w:p w14:paraId="71073AA4">
            <w:pPr>
              <w:spacing w:line="262" w:lineRule="auto"/>
              <w:rPr>
                <w:lang w:eastAsia="zh-CN"/>
              </w:rPr>
            </w:pPr>
          </w:p>
          <w:p w14:paraId="3D61AA20">
            <w:pPr>
              <w:spacing w:line="262" w:lineRule="auto"/>
              <w:rPr>
                <w:lang w:eastAsia="zh-CN"/>
              </w:rPr>
            </w:pPr>
          </w:p>
          <w:p w14:paraId="66C873E6">
            <w:pPr>
              <w:pStyle w:val="8"/>
              <w:spacing w:before="59" w:line="322" w:lineRule="auto"/>
              <w:ind w:left="380" w:right="194" w:hanging="176"/>
              <w:rPr>
                <w:rFonts w:hint="eastAsia"/>
                <w:sz w:val="18"/>
                <w:szCs w:val="18"/>
              </w:rPr>
            </w:pPr>
            <w:r>
              <w:rPr>
                <w:spacing w:val="-4"/>
                <w:sz w:val="18"/>
                <w:szCs w:val="18"/>
              </w:rPr>
              <w:t>效益指</w:t>
            </w:r>
            <w:r>
              <w:rPr>
                <w:sz w:val="18"/>
                <w:szCs w:val="18"/>
              </w:rPr>
              <w:t>标</w:t>
            </w:r>
          </w:p>
        </w:tc>
        <w:tc>
          <w:tcPr>
            <w:tcW w:w="1343" w:type="dxa"/>
          </w:tcPr>
          <w:p w14:paraId="33133C6F">
            <w:pPr>
              <w:spacing w:line="262" w:lineRule="auto"/>
            </w:pPr>
          </w:p>
          <w:p w14:paraId="04024E29">
            <w:pPr>
              <w:spacing w:line="262" w:lineRule="auto"/>
            </w:pPr>
          </w:p>
          <w:p w14:paraId="677D3A95">
            <w:pPr>
              <w:spacing w:line="263" w:lineRule="auto"/>
            </w:pPr>
          </w:p>
          <w:p w14:paraId="4A3D4F1A">
            <w:pPr>
              <w:pStyle w:val="8"/>
              <w:spacing w:before="59" w:line="221" w:lineRule="auto"/>
              <w:ind w:left="137"/>
              <w:rPr>
                <w:rFonts w:hint="eastAsia"/>
                <w:sz w:val="18"/>
                <w:szCs w:val="18"/>
              </w:rPr>
            </w:pPr>
            <w:r>
              <w:rPr>
                <w:spacing w:val="-2"/>
                <w:sz w:val="18"/>
                <w:szCs w:val="18"/>
              </w:rPr>
              <w:t>经济效益指标</w:t>
            </w:r>
          </w:p>
        </w:tc>
        <w:tc>
          <w:tcPr>
            <w:tcW w:w="1627" w:type="dxa"/>
          </w:tcPr>
          <w:p w14:paraId="2D1084A5">
            <w:pPr>
              <w:pStyle w:val="8"/>
              <w:spacing w:before="226" w:line="321" w:lineRule="auto"/>
              <w:ind w:left="112" w:right="255"/>
              <w:jc w:val="both"/>
              <w:rPr>
                <w:rFonts w:hint="eastAsia"/>
                <w:sz w:val="18"/>
                <w:szCs w:val="18"/>
                <w:lang w:eastAsia="zh-CN"/>
              </w:rPr>
            </w:pPr>
            <w:r>
              <w:rPr>
                <w:spacing w:val="-2"/>
                <w:sz w:val="18"/>
                <w:szCs w:val="18"/>
                <w:lang w:eastAsia="zh-CN"/>
              </w:rPr>
              <w:t>做好特殊时期现</w:t>
            </w:r>
            <w:r>
              <w:rPr>
                <w:spacing w:val="-1"/>
                <w:sz w:val="18"/>
                <w:szCs w:val="18"/>
                <w:lang w:eastAsia="zh-CN"/>
              </w:rPr>
              <w:t>场值守及信访维稳工作的同时不产生非正常经济</w:t>
            </w:r>
            <w:r>
              <w:rPr>
                <w:spacing w:val="-4"/>
                <w:sz w:val="18"/>
                <w:szCs w:val="18"/>
                <w:lang w:eastAsia="zh-CN"/>
              </w:rPr>
              <w:t>效益</w:t>
            </w:r>
          </w:p>
        </w:tc>
        <w:tc>
          <w:tcPr>
            <w:tcW w:w="756" w:type="dxa"/>
          </w:tcPr>
          <w:p w14:paraId="6DBD6C81">
            <w:pPr>
              <w:spacing w:line="262" w:lineRule="auto"/>
              <w:rPr>
                <w:lang w:eastAsia="zh-CN"/>
              </w:rPr>
            </w:pPr>
          </w:p>
          <w:p w14:paraId="16F88468">
            <w:pPr>
              <w:spacing w:line="263" w:lineRule="auto"/>
              <w:rPr>
                <w:lang w:eastAsia="zh-CN"/>
              </w:rPr>
            </w:pPr>
          </w:p>
          <w:p w14:paraId="56FC40DA">
            <w:pPr>
              <w:spacing w:line="263" w:lineRule="auto"/>
              <w:rPr>
                <w:lang w:eastAsia="zh-CN"/>
              </w:rPr>
            </w:pPr>
          </w:p>
          <w:p w14:paraId="2650D871">
            <w:pPr>
              <w:pStyle w:val="8"/>
              <w:spacing w:before="58"/>
              <w:ind w:left="131"/>
              <w:rPr>
                <w:rFonts w:hint="eastAsia"/>
                <w:sz w:val="18"/>
                <w:szCs w:val="18"/>
              </w:rPr>
            </w:pPr>
            <w:r>
              <w:rPr>
                <w:spacing w:val="4"/>
                <w:sz w:val="18"/>
                <w:szCs w:val="18"/>
              </w:rPr>
              <w:t>=</w:t>
            </w:r>
            <w:r>
              <w:rPr>
                <w:spacing w:val="-45"/>
                <w:sz w:val="18"/>
                <w:szCs w:val="18"/>
              </w:rPr>
              <w:t xml:space="preserve"> </w:t>
            </w:r>
            <w:r>
              <w:rPr>
                <w:spacing w:val="4"/>
                <w:sz w:val="18"/>
                <w:szCs w:val="18"/>
              </w:rPr>
              <w:t>100%</w:t>
            </w:r>
          </w:p>
        </w:tc>
        <w:tc>
          <w:tcPr>
            <w:tcW w:w="944" w:type="dxa"/>
          </w:tcPr>
          <w:p w14:paraId="068C3A73">
            <w:pPr>
              <w:spacing w:line="262" w:lineRule="auto"/>
            </w:pPr>
          </w:p>
          <w:p w14:paraId="4CAB079F">
            <w:pPr>
              <w:spacing w:line="263" w:lineRule="auto"/>
            </w:pPr>
          </w:p>
          <w:p w14:paraId="5850414B">
            <w:pPr>
              <w:spacing w:line="263" w:lineRule="auto"/>
            </w:pPr>
          </w:p>
          <w:p w14:paraId="19E5AE9E">
            <w:pPr>
              <w:pStyle w:val="8"/>
              <w:spacing w:before="58"/>
              <w:ind w:left="387"/>
              <w:rPr>
                <w:rFonts w:hint="eastAsia"/>
                <w:sz w:val="18"/>
                <w:szCs w:val="18"/>
              </w:rPr>
            </w:pPr>
            <w:r>
              <w:rPr>
                <w:spacing w:val="-4"/>
                <w:sz w:val="18"/>
                <w:szCs w:val="18"/>
              </w:rPr>
              <w:t>95</w:t>
            </w:r>
          </w:p>
        </w:tc>
        <w:tc>
          <w:tcPr>
            <w:tcW w:w="529" w:type="dxa"/>
          </w:tcPr>
          <w:p w14:paraId="1B68AB1B">
            <w:pPr>
              <w:spacing w:line="262" w:lineRule="auto"/>
            </w:pPr>
          </w:p>
          <w:p w14:paraId="1978FE22">
            <w:pPr>
              <w:spacing w:line="263" w:lineRule="auto"/>
            </w:pPr>
          </w:p>
          <w:p w14:paraId="51BA113A">
            <w:pPr>
              <w:spacing w:line="263" w:lineRule="auto"/>
            </w:pPr>
          </w:p>
          <w:p w14:paraId="6A33C4B8">
            <w:pPr>
              <w:pStyle w:val="8"/>
              <w:spacing w:before="58"/>
              <w:ind w:left="193"/>
              <w:rPr>
                <w:rFonts w:hint="eastAsia"/>
                <w:sz w:val="18"/>
                <w:szCs w:val="18"/>
              </w:rPr>
            </w:pPr>
            <w:r>
              <w:rPr>
                <w:spacing w:val="-10"/>
                <w:sz w:val="18"/>
                <w:szCs w:val="18"/>
              </w:rPr>
              <w:t>10</w:t>
            </w:r>
          </w:p>
        </w:tc>
        <w:tc>
          <w:tcPr>
            <w:tcW w:w="667" w:type="dxa"/>
          </w:tcPr>
          <w:p w14:paraId="5F0EC133">
            <w:pPr>
              <w:spacing w:line="262" w:lineRule="auto"/>
            </w:pPr>
          </w:p>
          <w:p w14:paraId="5416B31E">
            <w:pPr>
              <w:spacing w:line="262" w:lineRule="auto"/>
            </w:pPr>
          </w:p>
          <w:p w14:paraId="05E26DD4">
            <w:pPr>
              <w:spacing w:line="263" w:lineRule="auto"/>
            </w:pPr>
          </w:p>
          <w:p w14:paraId="5A9C0F04">
            <w:pPr>
              <w:pStyle w:val="8"/>
              <w:spacing w:before="58"/>
              <w:ind w:left="160"/>
              <w:rPr>
                <w:rFonts w:hint="eastAsia"/>
                <w:sz w:val="18"/>
                <w:szCs w:val="18"/>
              </w:rPr>
            </w:pPr>
            <w:r>
              <w:rPr>
                <w:spacing w:val="-2"/>
                <w:sz w:val="18"/>
                <w:szCs w:val="18"/>
              </w:rPr>
              <w:t>8.75</w:t>
            </w:r>
          </w:p>
        </w:tc>
        <w:tc>
          <w:tcPr>
            <w:tcW w:w="1172" w:type="dxa"/>
          </w:tcPr>
          <w:p w14:paraId="2FF904B7">
            <w:pPr>
              <w:pStyle w:val="8"/>
              <w:spacing w:before="70" w:line="221" w:lineRule="auto"/>
              <w:ind w:left="143"/>
              <w:rPr>
                <w:rFonts w:hint="eastAsia"/>
                <w:sz w:val="18"/>
                <w:szCs w:val="18"/>
                <w:lang w:eastAsia="zh-CN"/>
              </w:rPr>
            </w:pPr>
            <w:r>
              <w:rPr>
                <w:spacing w:val="-2"/>
                <w:sz w:val="18"/>
                <w:szCs w:val="18"/>
                <w:lang w:eastAsia="zh-CN"/>
              </w:rPr>
              <w:t>该项目具有</w:t>
            </w:r>
          </w:p>
          <w:p w14:paraId="7F36A868">
            <w:pPr>
              <w:pStyle w:val="8"/>
              <w:spacing w:before="96" w:line="222" w:lineRule="auto"/>
              <w:ind w:left="141"/>
              <w:rPr>
                <w:rFonts w:hint="eastAsia"/>
                <w:sz w:val="18"/>
                <w:szCs w:val="18"/>
                <w:lang w:eastAsia="zh-CN"/>
              </w:rPr>
            </w:pPr>
            <w:r>
              <w:rPr>
                <w:spacing w:val="-2"/>
                <w:sz w:val="18"/>
                <w:szCs w:val="18"/>
                <w:lang w:eastAsia="zh-CN"/>
              </w:rPr>
              <w:t>延展性和长</w:t>
            </w:r>
          </w:p>
          <w:p w14:paraId="6EE7AC5E">
            <w:pPr>
              <w:pStyle w:val="8"/>
              <w:spacing w:before="95" w:line="221" w:lineRule="auto"/>
              <w:ind w:left="142"/>
              <w:rPr>
                <w:rFonts w:hint="eastAsia"/>
                <w:sz w:val="18"/>
                <w:szCs w:val="18"/>
                <w:lang w:eastAsia="zh-CN"/>
              </w:rPr>
            </w:pPr>
            <w:r>
              <w:rPr>
                <w:spacing w:val="-2"/>
                <w:sz w:val="18"/>
                <w:szCs w:val="18"/>
                <w:lang w:eastAsia="zh-CN"/>
              </w:rPr>
              <w:t>期性，后期</w:t>
            </w:r>
          </w:p>
          <w:p w14:paraId="48CC8576">
            <w:pPr>
              <w:pStyle w:val="8"/>
              <w:spacing w:before="96" w:line="220" w:lineRule="auto"/>
              <w:ind w:left="142"/>
              <w:rPr>
                <w:rFonts w:hint="eastAsia"/>
                <w:sz w:val="18"/>
                <w:szCs w:val="18"/>
                <w:lang w:eastAsia="zh-CN"/>
              </w:rPr>
            </w:pPr>
            <w:r>
              <w:rPr>
                <w:spacing w:val="-2"/>
                <w:sz w:val="18"/>
                <w:szCs w:val="18"/>
                <w:lang w:eastAsia="zh-CN"/>
              </w:rPr>
              <w:t>持续做好特</w:t>
            </w:r>
          </w:p>
          <w:p w14:paraId="6928EEAF">
            <w:pPr>
              <w:pStyle w:val="8"/>
              <w:spacing w:before="99" w:line="280" w:lineRule="auto"/>
              <w:ind w:left="228" w:right="133" w:hanging="88"/>
              <w:rPr>
                <w:rFonts w:hint="eastAsia"/>
                <w:sz w:val="18"/>
                <w:szCs w:val="18"/>
                <w:lang w:eastAsia="zh-CN"/>
              </w:rPr>
            </w:pPr>
            <w:r>
              <w:rPr>
                <w:spacing w:val="-2"/>
                <w:sz w:val="18"/>
                <w:szCs w:val="18"/>
                <w:lang w:eastAsia="zh-CN"/>
              </w:rPr>
              <w:t>殊时期现场值守工作</w:t>
            </w:r>
          </w:p>
        </w:tc>
      </w:tr>
      <w:tr w14:paraId="7F442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9" w:hRule="atLeast"/>
        </w:trPr>
        <w:tc>
          <w:tcPr>
            <w:tcW w:w="555" w:type="dxa"/>
            <w:vMerge w:val="continue"/>
            <w:tcBorders>
              <w:top w:val="nil"/>
            </w:tcBorders>
          </w:tcPr>
          <w:p w14:paraId="23B0EE60">
            <w:pPr>
              <w:rPr>
                <w:lang w:eastAsia="zh-CN"/>
              </w:rPr>
            </w:pPr>
          </w:p>
        </w:tc>
        <w:tc>
          <w:tcPr>
            <w:tcW w:w="933" w:type="dxa"/>
            <w:vMerge w:val="continue"/>
            <w:tcBorders>
              <w:top w:val="nil"/>
            </w:tcBorders>
          </w:tcPr>
          <w:p w14:paraId="55B59CE9">
            <w:pPr>
              <w:rPr>
                <w:lang w:eastAsia="zh-CN"/>
              </w:rPr>
            </w:pPr>
          </w:p>
        </w:tc>
        <w:tc>
          <w:tcPr>
            <w:tcW w:w="1343" w:type="dxa"/>
          </w:tcPr>
          <w:p w14:paraId="33516DCA">
            <w:pPr>
              <w:spacing w:line="262" w:lineRule="auto"/>
              <w:rPr>
                <w:lang w:eastAsia="zh-CN"/>
              </w:rPr>
            </w:pPr>
          </w:p>
          <w:p w14:paraId="55ED9B60">
            <w:pPr>
              <w:spacing w:line="263" w:lineRule="auto"/>
              <w:rPr>
                <w:lang w:eastAsia="zh-CN"/>
              </w:rPr>
            </w:pPr>
          </w:p>
          <w:p w14:paraId="176E862C">
            <w:pPr>
              <w:spacing w:line="263" w:lineRule="auto"/>
              <w:rPr>
                <w:lang w:eastAsia="zh-CN"/>
              </w:rPr>
            </w:pPr>
          </w:p>
          <w:p w14:paraId="061E06BA">
            <w:pPr>
              <w:pStyle w:val="8"/>
              <w:spacing w:before="59" w:line="219" w:lineRule="auto"/>
              <w:ind w:left="137"/>
              <w:rPr>
                <w:rFonts w:hint="eastAsia"/>
                <w:sz w:val="18"/>
                <w:szCs w:val="18"/>
              </w:rPr>
            </w:pPr>
            <w:r>
              <w:rPr>
                <w:spacing w:val="-2"/>
                <w:sz w:val="18"/>
                <w:szCs w:val="18"/>
              </w:rPr>
              <w:t>社会效益指标</w:t>
            </w:r>
          </w:p>
        </w:tc>
        <w:tc>
          <w:tcPr>
            <w:tcW w:w="1627" w:type="dxa"/>
          </w:tcPr>
          <w:p w14:paraId="48F4BEA6">
            <w:pPr>
              <w:pStyle w:val="8"/>
              <w:spacing w:before="226" w:line="321" w:lineRule="auto"/>
              <w:ind w:left="112" w:right="104"/>
              <w:rPr>
                <w:rFonts w:hint="eastAsia"/>
                <w:sz w:val="18"/>
                <w:szCs w:val="18"/>
                <w:lang w:eastAsia="zh-CN"/>
              </w:rPr>
            </w:pPr>
            <w:r>
              <w:rPr>
                <w:spacing w:val="-2"/>
                <w:sz w:val="18"/>
                <w:szCs w:val="18"/>
                <w:lang w:eastAsia="zh-CN"/>
              </w:rPr>
              <w:t>做好特殊时期现</w:t>
            </w:r>
            <w:r>
              <w:rPr>
                <w:spacing w:val="-1"/>
                <w:sz w:val="18"/>
                <w:szCs w:val="18"/>
                <w:lang w:eastAsia="zh-CN"/>
              </w:rPr>
              <w:t>场值守及信访维</w:t>
            </w:r>
            <w:r>
              <w:rPr>
                <w:spacing w:val="-5"/>
                <w:sz w:val="18"/>
                <w:szCs w:val="18"/>
                <w:lang w:eastAsia="zh-CN"/>
              </w:rPr>
              <w:t>稳工作，有效维护</w:t>
            </w:r>
            <w:r>
              <w:rPr>
                <w:spacing w:val="-1"/>
                <w:sz w:val="18"/>
                <w:szCs w:val="18"/>
                <w:lang w:eastAsia="zh-CN"/>
              </w:rPr>
              <w:t>群众合法权益和</w:t>
            </w:r>
            <w:r>
              <w:rPr>
                <w:spacing w:val="-2"/>
                <w:sz w:val="18"/>
                <w:szCs w:val="18"/>
                <w:lang w:eastAsia="zh-CN"/>
              </w:rPr>
              <w:t>社会和谐稳定</w:t>
            </w:r>
          </w:p>
        </w:tc>
        <w:tc>
          <w:tcPr>
            <w:tcW w:w="756" w:type="dxa"/>
          </w:tcPr>
          <w:p w14:paraId="7042BF2B">
            <w:pPr>
              <w:spacing w:line="262" w:lineRule="auto"/>
              <w:rPr>
                <w:lang w:eastAsia="zh-CN"/>
              </w:rPr>
            </w:pPr>
          </w:p>
          <w:p w14:paraId="4BACBECB">
            <w:pPr>
              <w:spacing w:line="263" w:lineRule="auto"/>
              <w:rPr>
                <w:lang w:eastAsia="zh-CN"/>
              </w:rPr>
            </w:pPr>
          </w:p>
          <w:p w14:paraId="3D205A6C">
            <w:pPr>
              <w:spacing w:line="263" w:lineRule="auto"/>
              <w:rPr>
                <w:lang w:eastAsia="zh-CN"/>
              </w:rPr>
            </w:pPr>
          </w:p>
          <w:p w14:paraId="1D39B18F">
            <w:pPr>
              <w:pStyle w:val="8"/>
              <w:spacing w:before="59"/>
              <w:ind w:left="131"/>
              <w:rPr>
                <w:rFonts w:hint="eastAsia"/>
                <w:sz w:val="18"/>
                <w:szCs w:val="18"/>
              </w:rPr>
            </w:pPr>
            <w:r>
              <w:rPr>
                <w:spacing w:val="4"/>
                <w:sz w:val="18"/>
                <w:szCs w:val="18"/>
              </w:rPr>
              <w:t>=</w:t>
            </w:r>
            <w:r>
              <w:rPr>
                <w:spacing w:val="-45"/>
                <w:sz w:val="18"/>
                <w:szCs w:val="18"/>
              </w:rPr>
              <w:t xml:space="preserve"> </w:t>
            </w:r>
            <w:r>
              <w:rPr>
                <w:spacing w:val="4"/>
                <w:sz w:val="18"/>
                <w:szCs w:val="18"/>
              </w:rPr>
              <w:t>100%</w:t>
            </w:r>
          </w:p>
        </w:tc>
        <w:tc>
          <w:tcPr>
            <w:tcW w:w="944" w:type="dxa"/>
          </w:tcPr>
          <w:p w14:paraId="495D8A00">
            <w:pPr>
              <w:spacing w:line="262" w:lineRule="auto"/>
            </w:pPr>
          </w:p>
          <w:p w14:paraId="2483EDAE">
            <w:pPr>
              <w:spacing w:line="263" w:lineRule="auto"/>
            </w:pPr>
          </w:p>
          <w:p w14:paraId="7441F138">
            <w:pPr>
              <w:spacing w:line="263" w:lineRule="auto"/>
            </w:pPr>
          </w:p>
          <w:p w14:paraId="20CFD659">
            <w:pPr>
              <w:pStyle w:val="8"/>
              <w:spacing w:before="59"/>
              <w:ind w:left="387"/>
              <w:rPr>
                <w:rFonts w:hint="eastAsia"/>
                <w:sz w:val="18"/>
                <w:szCs w:val="18"/>
              </w:rPr>
            </w:pPr>
            <w:r>
              <w:rPr>
                <w:spacing w:val="-4"/>
                <w:sz w:val="18"/>
                <w:szCs w:val="18"/>
              </w:rPr>
              <w:t>95</w:t>
            </w:r>
          </w:p>
        </w:tc>
        <w:tc>
          <w:tcPr>
            <w:tcW w:w="529" w:type="dxa"/>
          </w:tcPr>
          <w:p w14:paraId="605EE87A">
            <w:pPr>
              <w:spacing w:line="262" w:lineRule="auto"/>
            </w:pPr>
          </w:p>
          <w:p w14:paraId="3409697C">
            <w:pPr>
              <w:spacing w:line="263" w:lineRule="auto"/>
            </w:pPr>
          </w:p>
          <w:p w14:paraId="682099BA">
            <w:pPr>
              <w:spacing w:line="263" w:lineRule="auto"/>
            </w:pPr>
          </w:p>
          <w:p w14:paraId="45B6730D">
            <w:pPr>
              <w:pStyle w:val="8"/>
              <w:spacing w:before="59"/>
              <w:ind w:left="229"/>
              <w:rPr>
                <w:rFonts w:hint="eastAsia"/>
                <w:sz w:val="18"/>
                <w:szCs w:val="18"/>
              </w:rPr>
            </w:pPr>
            <w:r>
              <w:rPr>
                <w:sz w:val="18"/>
                <w:szCs w:val="18"/>
              </w:rPr>
              <w:t>7</w:t>
            </w:r>
          </w:p>
        </w:tc>
        <w:tc>
          <w:tcPr>
            <w:tcW w:w="667" w:type="dxa"/>
          </w:tcPr>
          <w:p w14:paraId="03688494">
            <w:pPr>
              <w:spacing w:line="262" w:lineRule="auto"/>
            </w:pPr>
          </w:p>
          <w:p w14:paraId="5BB2E6D9">
            <w:pPr>
              <w:spacing w:line="262" w:lineRule="auto"/>
            </w:pPr>
          </w:p>
          <w:p w14:paraId="794EFECD">
            <w:pPr>
              <w:spacing w:line="263" w:lineRule="auto"/>
            </w:pPr>
          </w:p>
          <w:p w14:paraId="6691F4DB">
            <w:pPr>
              <w:pStyle w:val="8"/>
              <w:spacing w:before="59"/>
              <w:ind w:left="161"/>
              <w:rPr>
                <w:rFonts w:hint="eastAsia"/>
                <w:sz w:val="18"/>
                <w:szCs w:val="18"/>
              </w:rPr>
            </w:pPr>
            <w:r>
              <w:rPr>
                <w:spacing w:val="-2"/>
                <w:sz w:val="18"/>
                <w:szCs w:val="18"/>
              </w:rPr>
              <w:t>6.13</w:t>
            </w:r>
          </w:p>
        </w:tc>
        <w:tc>
          <w:tcPr>
            <w:tcW w:w="1172" w:type="dxa"/>
          </w:tcPr>
          <w:p w14:paraId="086B7577">
            <w:pPr>
              <w:pStyle w:val="8"/>
              <w:spacing w:before="71" w:line="221" w:lineRule="auto"/>
              <w:ind w:left="143"/>
              <w:rPr>
                <w:rFonts w:hint="eastAsia"/>
                <w:sz w:val="18"/>
                <w:szCs w:val="18"/>
                <w:lang w:eastAsia="zh-CN"/>
              </w:rPr>
            </w:pPr>
            <w:r>
              <w:rPr>
                <w:spacing w:val="-2"/>
                <w:sz w:val="18"/>
                <w:szCs w:val="18"/>
                <w:lang w:eastAsia="zh-CN"/>
              </w:rPr>
              <w:t>该项目具有</w:t>
            </w:r>
          </w:p>
          <w:p w14:paraId="1D860C08">
            <w:pPr>
              <w:pStyle w:val="8"/>
              <w:spacing w:before="96" w:line="222" w:lineRule="auto"/>
              <w:ind w:left="141"/>
              <w:rPr>
                <w:rFonts w:hint="eastAsia"/>
                <w:sz w:val="18"/>
                <w:szCs w:val="18"/>
                <w:lang w:eastAsia="zh-CN"/>
              </w:rPr>
            </w:pPr>
            <w:r>
              <w:rPr>
                <w:spacing w:val="-2"/>
                <w:sz w:val="18"/>
                <w:szCs w:val="18"/>
                <w:lang w:eastAsia="zh-CN"/>
              </w:rPr>
              <w:t>延展性和长</w:t>
            </w:r>
          </w:p>
          <w:p w14:paraId="3A88526B">
            <w:pPr>
              <w:pStyle w:val="8"/>
              <w:spacing w:before="95" w:line="221" w:lineRule="auto"/>
              <w:ind w:left="142"/>
              <w:rPr>
                <w:rFonts w:hint="eastAsia"/>
                <w:sz w:val="18"/>
                <w:szCs w:val="18"/>
                <w:lang w:eastAsia="zh-CN"/>
              </w:rPr>
            </w:pPr>
            <w:r>
              <w:rPr>
                <w:spacing w:val="-2"/>
                <w:sz w:val="18"/>
                <w:szCs w:val="18"/>
                <w:lang w:eastAsia="zh-CN"/>
              </w:rPr>
              <w:t>期性，后期</w:t>
            </w:r>
          </w:p>
          <w:p w14:paraId="1ACE9F9A">
            <w:pPr>
              <w:pStyle w:val="8"/>
              <w:spacing w:before="96" w:line="220" w:lineRule="auto"/>
              <w:ind w:left="142"/>
              <w:rPr>
                <w:rFonts w:hint="eastAsia"/>
                <w:sz w:val="18"/>
                <w:szCs w:val="18"/>
                <w:lang w:eastAsia="zh-CN"/>
              </w:rPr>
            </w:pPr>
            <w:r>
              <w:rPr>
                <w:spacing w:val="-2"/>
                <w:sz w:val="18"/>
                <w:szCs w:val="18"/>
                <w:lang w:eastAsia="zh-CN"/>
              </w:rPr>
              <w:t>持续做好特</w:t>
            </w:r>
          </w:p>
          <w:p w14:paraId="03CD8A6D">
            <w:pPr>
              <w:pStyle w:val="8"/>
              <w:spacing w:before="97" w:line="282" w:lineRule="auto"/>
              <w:ind w:left="228" w:right="133" w:hanging="88"/>
              <w:rPr>
                <w:rFonts w:hint="eastAsia"/>
                <w:sz w:val="18"/>
                <w:szCs w:val="18"/>
                <w:lang w:eastAsia="zh-CN"/>
              </w:rPr>
            </w:pPr>
            <w:r>
              <w:rPr>
                <w:spacing w:val="-2"/>
                <w:sz w:val="18"/>
                <w:szCs w:val="18"/>
                <w:lang w:eastAsia="zh-CN"/>
              </w:rPr>
              <w:t>殊时期现场值守工作</w:t>
            </w:r>
          </w:p>
        </w:tc>
      </w:tr>
    </w:tbl>
    <w:p w14:paraId="73FBF7AB">
      <w:pPr>
        <w:rPr>
          <w:lang w:eastAsia="zh-CN"/>
        </w:rPr>
      </w:pPr>
    </w:p>
    <w:p w14:paraId="24594FC9">
      <w:pPr>
        <w:rPr>
          <w:lang w:eastAsia="zh-CN"/>
        </w:rPr>
        <w:sectPr>
          <w:footerReference r:id="rId22" w:type="default"/>
          <w:pgSz w:w="11906" w:h="16839"/>
          <w:pgMar w:top="1431" w:right="1687" w:bottom="1171" w:left="1687" w:header="0" w:footer="805" w:gutter="0"/>
          <w:cols w:space="720" w:num="1"/>
        </w:sectPr>
      </w:pPr>
    </w:p>
    <w:p w14:paraId="1156A4D2">
      <w:pPr>
        <w:spacing w:line="91" w:lineRule="auto"/>
        <w:rPr>
          <w:sz w:val="2"/>
          <w:lang w:eastAsia="zh-CN"/>
        </w:rPr>
      </w:pPr>
    </w:p>
    <w:tbl>
      <w:tblPr>
        <w:tblStyle w:val="7"/>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5"/>
        <w:gridCol w:w="933"/>
        <w:gridCol w:w="1343"/>
        <w:gridCol w:w="1627"/>
        <w:gridCol w:w="756"/>
        <w:gridCol w:w="944"/>
        <w:gridCol w:w="529"/>
        <w:gridCol w:w="667"/>
        <w:gridCol w:w="1172"/>
      </w:tblGrid>
      <w:tr w14:paraId="7C392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9" w:hRule="atLeast"/>
        </w:trPr>
        <w:tc>
          <w:tcPr>
            <w:tcW w:w="555" w:type="dxa"/>
            <w:vMerge w:val="restart"/>
            <w:tcBorders>
              <w:bottom w:val="nil"/>
            </w:tcBorders>
          </w:tcPr>
          <w:p w14:paraId="43FDB4C0">
            <w:pPr>
              <w:rPr>
                <w:lang w:eastAsia="zh-CN"/>
              </w:rPr>
            </w:pPr>
          </w:p>
        </w:tc>
        <w:tc>
          <w:tcPr>
            <w:tcW w:w="933" w:type="dxa"/>
          </w:tcPr>
          <w:p w14:paraId="770C06E2">
            <w:pPr>
              <w:rPr>
                <w:lang w:eastAsia="zh-CN"/>
              </w:rPr>
            </w:pPr>
          </w:p>
        </w:tc>
        <w:tc>
          <w:tcPr>
            <w:tcW w:w="1343" w:type="dxa"/>
          </w:tcPr>
          <w:p w14:paraId="237103D7">
            <w:pPr>
              <w:spacing w:line="262" w:lineRule="auto"/>
              <w:rPr>
                <w:lang w:eastAsia="zh-CN"/>
              </w:rPr>
            </w:pPr>
          </w:p>
          <w:p w14:paraId="41AD0CC6">
            <w:pPr>
              <w:spacing w:line="263" w:lineRule="auto"/>
              <w:rPr>
                <w:lang w:eastAsia="zh-CN"/>
              </w:rPr>
            </w:pPr>
          </w:p>
          <w:p w14:paraId="26CFCE37">
            <w:pPr>
              <w:spacing w:line="263" w:lineRule="auto"/>
              <w:rPr>
                <w:lang w:eastAsia="zh-CN"/>
              </w:rPr>
            </w:pPr>
          </w:p>
          <w:p w14:paraId="0D26D5FF">
            <w:pPr>
              <w:pStyle w:val="8"/>
              <w:spacing w:before="58" w:line="221" w:lineRule="auto"/>
              <w:ind w:left="137"/>
              <w:rPr>
                <w:rFonts w:hint="eastAsia"/>
                <w:sz w:val="18"/>
                <w:szCs w:val="18"/>
              </w:rPr>
            </w:pPr>
            <w:r>
              <w:rPr>
                <w:spacing w:val="-2"/>
                <w:sz w:val="18"/>
                <w:szCs w:val="18"/>
              </w:rPr>
              <w:t>生态效益指标</w:t>
            </w:r>
          </w:p>
        </w:tc>
        <w:tc>
          <w:tcPr>
            <w:tcW w:w="1627" w:type="dxa"/>
          </w:tcPr>
          <w:p w14:paraId="25EC4C17">
            <w:pPr>
              <w:pStyle w:val="8"/>
              <w:spacing w:before="227" w:line="321" w:lineRule="auto"/>
              <w:ind w:left="112" w:right="255"/>
              <w:jc w:val="both"/>
              <w:rPr>
                <w:rFonts w:hint="eastAsia"/>
                <w:sz w:val="18"/>
                <w:szCs w:val="18"/>
                <w:lang w:eastAsia="zh-CN"/>
              </w:rPr>
            </w:pPr>
            <w:r>
              <w:rPr>
                <w:spacing w:val="-2"/>
                <w:sz w:val="18"/>
                <w:szCs w:val="18"/>
                <w:lang w:eastAsia="zh-CN"/>
              </w:rPr>
              <w:t>做好特殊时期现</w:t>
            </w:r>
            <w:r>
              <w:rPr>
                <w:spacing w:val="-1"/>
                <w:sz w:val="18"/>
                <w:szCs w:val="18"/>
                <w:lang w:eastAsia="zh-CN"/>
              </w:rPr>
              <w:t>场值守及信访维稳工作的同时注重涉及环保方面</w:t>
            </w:r>
            <w:r>
              <w:rPr>
                <w:spacing w:val="-2"/>
                <w:sz w:val="18"/>
                <w:szCs w:val="18"/>
                <w:lang w:eastAsia="zh-CN"/>
              </w:rPr>
              <w:t>政策的落实</w:t>
            </w:r>
          </w:p>
        </w:tc>
        <w:tc>
          <w:tcPr>
            <w:tcW w:w="756" w:type="dxa"/>
          </w:tcPr>
          <w:p w14:paraId="752FC786">
            <w:pPr>
              <w:spacing w:line="262" w:lineRule="auto"/>
              <w:rPr>
                <w:lang w:eastAsia="zh-CN"/>
              </w:rPr>
            </w:pPr>
          </w:p>
          <w:p w14:paraId="45065039">
            <w:pPr>
              <w:spacing w:line="263" w:lineRule="auto"/>
              <w:rPr>
                <w:lang w:eastAsia="zh-CN"/>
              </w:rPr>
            </w:pPr>
          </w:p>
          <w:p w14:paraId="1E406DF4">
            <w:pPr>
              <w:spacing w:line="263" w:lineRule="auto"/>
              <w:rPr>
                <w:lang w:eastAsia="zh-CN"/>
              </w:rPr>
            </w:pPr>
          </w:p>
          <w:p w14:paraId="28C6FBEA">
            <w:pPr>
              <w:pStyle w:val="8"/>
              <w:spacing w:before="59"/>
              <w:ind w:left="131"/>
              <w:rPr>
                <w:rFonts w:hint="eastAsia"/>
                <w:sz w:val="18"/>
                <w:szCs w:val="18"/>
              </w:rPr>
            </w:pPr>
            <w:r>
              <w:rPr>
                <w:spacing w:val="4"/>
                <w:sz w:val="18"/>
                <w:szCs w:val="18"/>
              </w:rPr>
              <w:t>=</w:t>
            </w:r>
            <w:r>
              <w:rPr>
                <w:spacing w:val="-45"/>
                <w:sz w:val="18"/>
                <w:szCs w:val="18"/>
              </w:rPr>
              <w:t xml:space="preserve"> </w:t>
            </w:r>
            <w:r>
              <w:rPr>
                <w:spacing w:val="4"/>
                <w:sz w:val="18"/>
                <w:szCs w:val="18"/>
              </w:rPr>
              <w:t>100%</w:t>
            </w:r>
          </w:p>
        </w:tc>
        <w:tc>
          <w:tcPr>
            <w:tcW w:w="944" w:type="dxa"/>
          </w:tcPr>
          <w:p w14:paraId="74BB046A">
            <w:pPr>
              <w:spacing w:line="262" w:lineRule="auto"/>
            </w:pPr>
          </w:p>
          <w:p w14:paraId="45A5507E">
            <w:pPr>
              <w:spacing w:line="263" w:lineRule="auto"/>
            </w:pPr>
          </w:p>
          <w:p w14:paraId="720DC085">
            <w:pPr>
              <w:spacing w:line="263" w:lineRule="auto"/>
            </w:pPr>
          </w:p>
          <w:p w14:paraId="149FAADA">
            <w:pPr>
              <w:pStyle w:val="8"/>
              <w:spacing w:before="59"/>
              <w:ind w:left="387"/>
              <w:rPr>
                <w:rFonts w:hint="eastAsia"/>
                <w:sz w:val="18"/>
                <w:szCs w:val="18"/>
              </w:rPr>
            </w:pPr>
            <w:r>
              <w:rPr>
                <w:spacing w:val="-4"/>
                <w:sz w:val="18"/>
                <w:szCs w:val="18"/>
              </w:rPr>
              <w:t>95</w:t>
            </w:r>
          </w:p>
        </w:tc>
        <w:tc>
          <w:tcPr>
            <w:tcW w:w="529" w:type="dxa"/>
          </w:tcPr>
          <w:p w14:paraId="4C6A1C7A">
            <w:pPr>
              <w:spacing w:line="262" w:lineRule="auto"/>
            </w:pPr>
          </w:p>
          <w:p w14:paraId="1DD33F67">
            <w:pPr>
              <w:spacing w:line="263" w:lineRule="auto"/>
            </w:pPr>
          </w:p>
          <w:p w14:paraId="4C34060B">
            <w:pPr>
              <w:spacing w:line="263" w:lineRule="auto"/>
            </w:pPr>
          </w:p>
          <w:p w14:paraId="02D8B39C">
            <w:pPr>
              <w:pStyle w:val="8"/>
              <w:spacing w:before="59"/>
              <w:ind w:left="229"/>
              <w:rPr>
                <w:rFonts w:hint="eastAsia"/>
                <w:sz w:val="18"/>
                <w:szCs w:val="18"/>
              </w:rPr>
            </w:pPr>
            <w:r>
              <w:rPr>
                <w:sz w:val="18"/>
                <w:szCs w:val="18"/>
              </w:rPr>
              <w:t>7</w:t>
            </w:r>
          </w:p>
        </w:tc>
        <w:tc>
          <w:tcPr>
            <w:tcW w:w="667" w:type="dxa"/>
          </w:tcPr>
          <w:p w14:paraId="4E6F1275">
            <w:pPr>
              <w:spacing w:line="262" w:lineRule="auto"/>
            </w:pPr>
          </w:p>
          <w:p w14:paraId="1623E17C">
            <w:pPr>
              <w:spacing w:line="262" w:lineRule="auto"/>
            </w:pPr>
          </w:p>
          <w:p w14:paraId="798E0765">
            <w:pPr>
              <w:spacing w:line="263" w:lineRule="auto"/>
            </w:pPr>
          </w:p>
          <w:p w14:paraId="58BE941E">
            <w:pPr>
              <w:pStyle w:val="8"/>
              <w:spacing w:before="59"/>
              <w:ind w:left="161"/>
              <w:rPr>
                <w:rFonts w:hint="eastAsia"/>
                <w:sz w:val="18"/>
                <w:szCs w:val="18"/>
              </w:rPr>
            </w:pPr>
            <w:r>
              <w:rPr>
                <w:spacing w:val="-2"/>
                <w:sz w:val="18"/>
                <w:szCs w:val="18"/>
              </w:rPr>
              <w:t>6.13</w:t>
            </w:r>
          </w:p>
        </w:tc>
        <w:tc>
          <w:tcPr>
            <w:tcW w:w="1172" w:type="dxa"/>
          </w:tcPr>
          <w:p w14:paraId="2245286E">
            <w:pPr>
              <w:pStyle w:val="8"/>
              <w:spacing w:before="71" w:line="221" w:lineRule="auto"/>
              <w:ind w:left="143"/>
              <w:rPr>
                <w:rFonts w:hint="eastAsia"/>
                <w:sz w:val="18"/>
                <w:szCs w:val="18"/>
                <w:lang w:eastAsia="zh-CN"/>
              </w:rPr>
            </w:pPr>
            <w:r>
              <w:rPr>
                <w:spacing w:val="-2"/>
                <w:sz w:val="18"/>
                <w:szCs w:val="18"/>
                <w:lang w:eastAsia="zh-CN"/>
              </w:rPr>
              <w:t>该项目具有</w:t>
            </w:r>
          </w:p>
          <w:p w14:paraId="522CBC28">
            <w:pPr>
              <w:pStyle w:val="8"/>
              <w:spacing w:before="96" w:line="222" w:lineRule="auto"/>
              <w:ind w:left="141"/>
              <w:rPr>
                <w:rFonts w:hint="eastAsia"/>
                <w:sz w:val="18"/>
                <w:szCs w:val="18"/>
                <w:lang w:eastAsia="zh-CN"/>
              </w:rPr>
            </w:pPr>
            <w:r>
              <w:rPr>
                <w:spacing w:val="-2"/>
                <w:sz w:val="18"/>
                <w:szCs w:val="18"/>
                <w:lang w:eastAsia="zh-CN"/>
              </w:rPr>
              <w:t>延展性和长</w:t>
            </w:r>
          </w:p>
          <w:p w14:paraId="193B2D37">
            <w:pPr>
              <w:pStyle w:val="8"/>
              <w:spacing w:before="95" w:line="221" w:lineRule="auto"/>
              <w:ind w:left="142"/>
              <w:rPr>
                <w:rFonts w:hint="eastAsia"/>
                <w:sz w:val="18"/>
                <w:szCs w:val="18"/>
                <w:lang w:eastAsia="zh-CN"/>
              </w:rPr>
            </w:pPr>
            <w:r>
              <w:rPr>
                <w:spacing w:val="-2"/>
                <w:sz w:val="18"/>
                <w:szCs w:val="18"/>
                <w:lang w:eastAsia="zh-CN"/>
              </w:rPr>
              <w:t>期性，后期</w:t>
            </w:r>
          </w:p>
          <w:p w14:paraId="0E4252ED">
            <w:pPr>
              <w:pStyle w:val="8"/>
              <w:spacing w:before="96" w:line="220" w:lineRule="auto"/>
              <w:ind w:left="142"/>
              <w:rPr>
                <w:rFonts w:hint="eastAsia"/>
                <w:sz w:val="18"/>
                <w:szCs w:val="18"/>
                <w:lang w:eastAsia="zh-CN"/>
              </w:rPr>
            </w:pPr>
            <w:r>
              <w:rPr>
                <w:spacing w:val="-2"/>
                <w:sz w:val="18"/>
                <w:szCs w:val="18"/>
                <w:lang w:eastAsia="zh-CN"/>
              </w:rPr>
              <w:t>持续做好特</w:t>
            </w:r>
          </w:p>
          <w:p w14:paraId="21740D90">
            <w:pPr>
              <w:pStyle w:val="8"/>
              <w:spacing w:before="97" w:line="282" w:lineRule="auto"/>
              <w:ind w:left="228" w:right="133" w:hanging="88"/>
              <w:rPr>
                <w:rFonts w:hint="eastAsia"/>
                <w:sz w:val="18"/>
                <w:szCs w:val="18"/>
                <w:lang w:eastAsia="zh-CN"/>
              </w:rPr>
            </w:pPr>
            <w:r>
              <w:rPr>
                <w:spacing w:val="-2"/>
                <w:sz w:val="18"/>
                <w:szCs w:val="18"/>
                <w:lang w:eastAsia="zh-CN"/>
              </w:rPr>
              <w:t>殊时期现场值守工作</w:t>
            </w:r>
          </w:p>
        </w:tc>
      </w:tr>
      <w:tr w14:paraId="7E517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55" w:type="dxa"/>
            <w:vMerge w:val="continue"/>
            <w:tcBorders>
              <w:top w:val="nil"/>
              <w:bottom w:val="nil"/>
            </w:tcBorders>
          </w:tcPr>
          <w:p w14:paraId="36C27ECC">
            <w:pPr>
              <w:rPr>
                <w:lang w:eastAsia="zh-CN"/>
              </w:rPr>
            </w:pPr>
          </w:p>
        </w:tc>
        <w:tc>
          <w:tcPr>
            <w:tcW w:w="933" w:type="dxa"/>
            <w:vMerge w:val="restart"/>
            <w:tcBorders>
              <w:bottom w:val="nil"/>
            </w:tcBorders>
          </w:tcPr>
          <w:p w14:paraId="5E873BFD">
            <w:pPr>
              <w:pStyle w:val="8"/>
              <w:spacing w:before="286" w:line="322" w:lineRule="auto"/>
              <w:ind w:left="290" w:right="194" w:hanging="90"/>
              <w:rPr>
                <w:rFonts w:hint="eastAsia"/>
                <w:sz w:val="18"/>
                <w:szCs w:val="18"/>
              </w:rPr>
            </w:pPr>
            <w:r>
              <w:rPr>
                <w:spacing w:val="-3"/>
                <w:sz w:val="18"/>
                <w:szCs w:val="18"/>
              </w:rPr>
              <w:t>满意度</w:t>
            </w:r>
            <w:r>
              <w:rPr>
                <w:spacing w:val="-5"/>
                <w:sz w:val="18"/>
                <w:szCs w:val="18"/>
              </w:rPr>
              <w:t>指标</w:t>
            </w:r>
          </w:p>
        </w:tc>
        <w:tc>
          <w:tcPr>
            <w:tcW w:w="1343" w:type="dxa"/>
            <w:vMerge w:val="restart"/>
            <w:tcBorders>
              <w:bottom w:val="nil"/>
            </w:tcBorders>
          </w:tcPr>
          <w:p w14:paraId="051537A0">
            <w:pPr>
              <w:pStyle w:val="8"/>
              <w:spacing w:before="286" w:line="322" w:lineRule="auto"/>
              <w:ind w:left="584" w:right="128" w:hanging="448"/>
              <w:rPr>
                <w:rFonts w:hint="eastAsia"/>
                <w:sz w:val="18"/>
                <w:szCs w:val="18"/>
              </w:rPr>
            </w:pPr>
            <w:r>
              <w:rPr>
                <w:spacing w:val="-2"/>
                <w:sz w:val="18"/>
                <w:szCs w:val="18"/>
              </w:rPr>
              <w:t>服务对象满意</w:t>
            </w:r>
            <w:r>
              <w:rPr>
                <w:sz w:val="18"/>
                <w:szCs w:val="18"/>
              </w:rPr>
              <w:t>度</w:t>
            </w:r>
          </w:p>
        </w:tc>
        <w:tc>
          <w:tcPr>
            <w:tcW w:w="1627" w:type="dxa"/>
          </w:tcPr>
          <w:p w14:paraId="1A039905">
            <w:pPr>
              <w:pStyle w:val="8"/>
              <w:spacing w:before="70" w:line="281" w:lineRule="auto"/>
              <w:ind w:left="114" w:right="255"/>
              <w:rPr>
                <w:rFonts w:hint="eastAsia"/>
                <w:sz w:val="18"/>
                <w:szCs w:val="18"/>
              </w:rPr>
            </w:pPr>
            <w:r>
              <w:rPr>
                <w:spacing w:val="-2"/>
                <w:sz w:val="18"/>
                <w:szCs w:val="18"/>
              </w:rPr>
              <w:t>社会公众满意度</w:t>
            </w:r>
            <w:r>
              <w:rPr>
                <w:sz w:val="18"/>
                <w:szCs w:val="18"/>
              </w:rPr>
              <w:t>率</w:t>
            </w:r>
          </w:p>
        </w:tc>
        <w:tc>
          <w:tcPr>
            <w:tcW w:w="756" w:type="dxa"/>
          </w:tcPr>
          <w:p w14:paraId="17120885">
            <w:pPr>
              <w:pStyle w:val="8"/>
              <w:spacing w:before="225" w:line="238" w:lineRule="auto"/>
              <w:ind w:left="176"/>
              <w:rPr>
                <w:rFonts w:hint="eastAsia"/>
                <w:sz w:val="18"/>
                <w:szCs w:val="18"/>
              </w:rPr>
            </w:pPr>
            <w:r>
              <w:rPr>
                <w:spacing w:val="-6"/>
                <w:sz w:val="18"/>
                <w:szCs w:val="18"/>
              </w:rPr>
              <w:t>≥95%</w:t>
            </w:r>
          </w:p>
        </w:tc>
        <w:tc>
          <w:tcPr>
            <w:tcW w:w="944" w:type="dxa"/>
          </w:tcPr>
          <w:p w14:paraId="29DD9688">
            <w:pPr>
              <w:pStyle w:val="8"/>
              <w:spacing w:before="225"/>
              <w:ind w:left="387"/>
              <w:rPr>
                <w:rFonts w:hint="eastAsia"/>
                <w:sz w:val="18"/>
                <w:szCs w:val="18"/>
              </w:rPr>
            </w:pPr>
            <w:r>
              <w:rPr>
                <w:spacing w:val="-4"/>
                <w:sz w:val="18"/>
                <w:szCs w:val="18"/>
              </w:rPr>
              <w:t>95</w:t>
            </w:r>
          </w:p>
        </w:tc>
        <w:tc>
          <w:tcPr>
            <w:tcW w:w="529" w:type="dxa"/>
          </w:tcPr>
          <w:p w14:paraId="34E4AC6F">
            <w:pPr>
              <w:pStyle w:val="8"/>
              <w:spacing w:before="225"/>
              <w:ind w:left="229"/>
              <w:rPr>
                <w:rFonts w:hint="eastAsia"/>
                <w:sz w:val="18"/>
                <w:szCs w:val="18"/>
              </w:rPr>
            </w:pPr>
            <w:r>
              <w:rPr>
                <w:sz w:val="18"/>
                <w:szCs w:val="18"/>
              </w:rPr>
              <w:t>3</w:t>
            </w:r>
          </w:p>
        </w:tc>
        <w:tc>
          <w:tcPr>
            <w:tcW w:w="667" w:type="dxa"/>
          </w:tcPr>
          <w:p w14:paraId="43B7EDAC">
            <w:pPr>
              <w:pStyle w:val="8"/>
              <w:spacing w:before="225"/>
              <w:ind w:left="297"/>
              <w:rPr>
                <w:rFonts w:hint="eastAsia"/>
                <w:sz w:val="18"/>
                <w:szCs w:val="18"/>
              </w:rPr>
            </w:pPr>
            <w:r>
              <w:rPr>
                <w:sz w:val="18"/>
                <w:szCs w:val="18"/>
              </w:rPr>
              <w:t>3</w:t>
            </w:r>
          </w:p>
        </w:tc>
        <w:tc>
          <w:tcPr>
            <w:tcW w:w="1172" w:type="dxa"/>
          </w:tcPr>
          <w:p w14:paraId="0225C70A"/>
        </w:tc>
      </w:tr>
      <w:tr w14:paraId="285E3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555" w:type="dxa"/>
            <w:vMerge w:val="continue"/>
            <w:tcBorders>
              <w:top w:val="nil"/>
            </w:tcBorders>
          </w:tcPr>
          <w:p w14:paraId="1788080A"/>
        </w:tc>
        <w:tc>
          <w:tcPr>
            <w:tcW w:w="933" w:type="dxa"/>
            <w:vMerge w:val="continue"/>
            <w:tcBorders>
              <w:top w:val="nil"/>
            </w:tcBorders>
          </w:tcPr>
          <w:p w14:paraId="58A91E67"/>
        </w:tc>
        <w:tc>
          <w:tcPr>
            <w:tcW w:w="1343" w:type="dxa"/>
            <w:vMerge w:val="continue"/>
            <w:tcBorders>
              <w:top w:val="nil"/>
            </w:tcBorders>
          </w:tcPr>
          <w:p w14:paraId="6B004D27"/>
        </w:tc>
        <w:tc>
          <w:tcPr>
            <w:tcW w:w="1627" w:type="dxa"/>
          </w:tcPr>
          <w:p w14:paraId="059CB50D">
            <w:pPr>
              <w:pStyle w:val="8"/>
              <w:spacing w:before="125" w:line="220" w:lineRule="auto"/>
              <w:ind w:left="112"/>
              <w:rPr>
                <w:rFonts w:hint="eastAsia"/>
                <w:sz w:val="18"/>
                <w:szCs w:val="18"/>
              </w:rPr>
            </w:pPr>
            <w:r>
              <w:rPr>
                <w:spacing w:val="-1"/>
                <w:sz w:val="18"/>
                <w:szCs w:val="18"/>
              </w:rPr>
              <w:t>接待对象满意率</w:t>
            </w:r>
          </w:p>
        </w:tc>
        <w:tc>
          <w:tcPr>
            <w:tcW w:w="756" w:type="dxa"/>
          </w:tcPr>
          <w:p w14:paraId="67DA6C24">
            <w:pPr>
              <w:pStyle w:val="8"/>
              <w:spacing w:before="125" w:line="238" w:lineRule="auto"/>
              <w:ind w:left="176"/>
              <w:rPr>
                <w:rFonts w:hint="eastAsia"/>
                <w:sz w:val="18"/>
                <w:szCs w:val="18"/>
              </w:rPr>
            </w:pPr>
            <w:r>
              <w:rPr>
                <w:spacing w:val="-6"/>
                <w:sz w:val="18"/>
                <w:szCs w:val="18"/>
              </w:rPr>
              <w:t>≥95%</w:t>
            </w:r>
          </w:p>
        </w:tc>
        <w:tc>
          <w:tcPr>
            <w:tcW w:w="944" w:type="dxa"/>
          </w:tcPr>
          <w:p w14:paraId="417398AA">
            <w:pPr>
              <w:pStyle w:val="8"/>
              <w:spacing w:before="125"/>
              <w:ind w:left="387"/>
              <w:rPr>
                <w:rFonts w:hint="eastAsia"/>
                <w:sz w:val="18"/>
                <w:szCs w:val="18"/>
              </w:rPr>
            </w:pPr>
            <w:r>
              <w:rPr>
                <w:spacing w:val="-4"/>
                <w:sz w:val="18"/>
                <w:szCs w:val="18"/>
              </w:rPr>
              <w:t>95</w:t>
            </w:r>
          </w:p>
        </w:tc>
        <w:tc>
          <w:tcPr>
            <w:tcW w:w="529" w:type="dxa"/>
          </w:tcPr>
          <w:p w14:paraId="0AB487B4">
            <w:pPr>
              <w:pStyle w:val="8"/>
              <w:spacing w:before="125"/>
              <w:ind w:left="229"/>
              <w:rPr>
                <w:rFonts w:hint="eastAsia"/>
                <w:sz w:val="18"/>
                <w:szCs w:val="18"/>
              </w:rPr>
            </w:pPr>
            <w:r>
              <w:rPr>
                <w:sz w:val="18"/>
                <w:szCs w:val="18"/>
              </w:rPr>
              <w:t>3</w:t>
            </w:r>
          </w:p>
        </w:tc>
        <w:tc>
          <w:tcPr>
            <w:tcW w:w="667" w:type="dxa"/>
          </w:tcPr>
          <w:p w14:paraId="4AC6C4FA">
            <w:pPr>
              <w:pStyle w:val="8"/>
              <w:spacing w:before="125"/>
              <w:ind w:left="297"/>
              <w:rPr>
                <w:rFonts w:hint="eastAsia"/>
                <w:sz w:val="18"/>
                <w:szCs w:val="18"/>
              </w:rPr>
            </w:pPr>
            <w:r>
              <w:rPr>
                <w:sz w:val="18"/>
                <w:szCs w:val="18"/>
              </w:rPr>
              <w:t>3</w:t>
            </w:r>
          </w:p>
        </w:tc>
        <w:tc>
          <w:tcPr>
            <w:tcW w:w="1172" w:type="dxa"/>
          </w:tcPr>
          <w:p w14:paraId="467F9AB0"/>
        </w:tc>
      </w:tr>
      <w:tr w14:paraId="1BB1F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6158" w:type="dxa"/>
            <w:gridSpan w:val="6"/>
          </w:tcPr>
          <w:p w14:paraId="40D9166C">
            <w:pPr>
              <w:pStyle w:val="8"/>
              <w:spacing w:before="204" w:line="221" w:lineRule="auto"/>
              <w:ind w:left="2908"/>
              <w:rPr>
                <w:rFonts w:hint="eastAsia"/>
                <w:sz w:val="18"/>
                <w:szCs w:val="18"/>
              </w:rPr>
            </w:pPr>
            <w:r>
              <w:rPr>
                <w:spacing w:val="-5"/>
                <w:sz w:val="18"/>
                <w:szCs w:val="18"/>
              </w:rPr>
              <w:t>总分</w:t>
            </w:r>
          </w:p>
        </w:tc>
        <w:tc>
          <w:tcPr>
            <w:tcW w:w="529" w:type="dxa"/>
          </w:tcPr>
          <w:p w14:paraId="633DF683">
            <w:pPr>
              <w:pStyle w:val="8"/>
              <w:spacing w:before="205"/>
              <w:ind w:left="150"/>
              <w:rPr>
                <w:rFonts w:hint="eastAsia"/>
                <w:sz w:val="18"/>
                <w:szCs w:val="18"/>
              </w:rPr>
            </w:pPr>
            <w:r>
              <w:rPr>
                <w:spacing w:val="-7"/>
                <w:sz w:val="18"/>
                <w:szCs w:val="18"/>
              </w:rPr>
              <w:t>100</w:t>
            </w:r>
          </w:p>
        </w:tc>
        <w:tc>
          <w:tcPr>
            <w:tcW w:w="667" w:type="dxa"/>
          </w:tcPr>
          <w:p w14:paraId="5B26F227">
            <w:pPr>
              <w:pStyle w:val="8"/>
              <w:spacing w:before="204"/>
              <w:ind w:left="114"/>
              <w:rPr>
                <w:rFonts w:hint="eastAsia"/>
                <w:sz w:val="18"/>
                <w:szCs w:val="18"/>
              </w:rPr>
            </w:pPr>
            <w:r>
              <w:rPr>
                <w:spacing w:val="-2"/>
                <w:sz w:val="18"/>
                <w:szCs w:val="18"/>
              </w:rPr>
              <w:t>89.51</w:t>
            </w:r>
          </w:p>
        </w:tc>
        <w:tc>
          <w:tcPr>
            <w:tcW w:w="1172" w:type="dxa"/>
          </w:tcPr>
          <w:p w14:paraId="0024B7F6"/>
        </w:tc>
      </w:tr>
    </w:tbl>
    <w:p w14:paraId="15D6CDAA">
      <w:pPr>
        <w:pStyle w:val="2"/>
        <w:spacing w:before="155" w:line="373" w:lineRule="auto"/>
        <w:ind w:left="138" w:right="112" w:firstLine="664"/>
        <w:rPr>
          <w:rFonts w:hint="eastAsia"/>
          <w:lang w:eastAsia="zh-CN"/>
        </w:rPr>
      </w:pPr>
      <w:r>
        <w:rPr>
          <w:spacing w:val="5"/>
          <w:lang w:eastAsia="zh-CN"/>
        </w:rPr>
        <w:t>中共南昌市青云谱区委信访局（本级）</w:t>
      </w:r>
      <w:r>
        <w:rPr>
          <w:spacing w:val="-101"/>
          <w:lang w:eastAsia="zh-CN"/>
        </w:rPr>
        <w:t xml:space="preserve"> </w:t>
      </w:r>
      <w:r>
        <w:rPr>
          <w:spacing w:val="5"/>
          <w:lang w:eastAsia="zh-CN"/>
        </w:rPr>
        <w:t>“信访维稳专项</w:t>
      </w:r>
      <w:r>
        <w:rPr>
          <w:spacing w:val="7"/>
          <w:lang w:eastAsia="zh-CN"/>
        </w:rPr>
        <w:t>资金项目支出绩效自评表”如下：</w:t>
      </w:r>
    </w:p>
    <w:p w14:paraId="6C9CC1A8">
      <w:pPr>
        <w:spacing w:before="21" w:line="221" w:lineRule="auto"/>
        <w:ind w:left="3463"/>
        <w:rPr>
          <w:rFonts w:hint="eastAsia" w:ascii="宋体" w:hAnsi="宋体" w:eastAsia="宋体" w:cs="宋体"/>
          <w:sz w:val="18"/>
          <w:szCs w:val="18"/>
          <w:lang w:eastAsia="zh-CN"/>
        </w:rPr>
      </w:pPr>
      <w:r>
        <w:rPr>
          <w:rFonts w:ascii="宋体" w:hAnsi="宋体" w:eastAsia="宋体" w:cs="宋体"/>
          <w:b/>
          <w:bCs/>
          <w:spacing w:val="-3"/>
          <w:sz w:val="18"/>
          <w:szCs w:val="18"/>
          <w:lang w:eastAsia="zh-CN"/>
        </w:rPr>
        <w:t>项目支出绩效自评表</w:t>
      </w:r>
    </w:p>
    <w:p w14:paraId="54BE2E22">
      <w:pPr>
        <w:spacing w:before="219" w:line="220" w:lineRule="auto"/>
        <w:ind w:left="3720"/>
        <w:rPr>
          <w:rFonts w:hint="eastAsia" w:ascii="宋体" w:hAnsi="宋体" w:eastAsia="宋体" w:cs="宋体"/>
          <w:sz w:val="18"/>
          <w:szCs w:val="18"/>
          <w:lang w:eastAsia="zh-CN"/>
        </w:rPr>
      </w:pPr>
      <w:r>
        <w:rPr>
          <w:rFonts w:ascii="宋体" w:hAnsi="宋体" w:eastAsia="宋体" w:cs="宋体"/>
          <w:spacing w:val="-3"/>
          <w:sz w:val="18"/>
          <w:szCs w:val="18"/>
          <w:lang w:eastAsia="zh-CN"/>
        </w:rPr>
        <w:t>（2023</w:t>
      </w:r>
      <w:r>
        <w:rPr>
          <w:rFonts w:ascii="宋体" w:hAnsi="宋体" w:eastAsia="宋体" w:cs="宋体"/>
          <w:spacing w:val="-38"/>
          <w:sz w:val="18"/>
          <w:szCs w:val="18"/>
          <w:lang w:eastAsia="zh-CN"/>
        </w:rPr>
        <w:t xml:space="preserve"> </w:t>
      </w:r>
      <w:r>
        <w:rPr>
          <w:rFonts w:ascii="宋体" w:hAnsi="宋体" w:eastAsia="宋体" w:cs="宋体"/>
          <w:spacing w:val="-3"/>
          <w:sz w:val="18"/>
          <w:szCs w:val="18"/>
          <w:lang w:eastAsia="zh-CN"/>
        </w:rPr>
        <w:t>年度）</w:t>
      </w:r>
    </w:p>
    <w:p w14:paraId="1EFCC1F8">
      <w:pPr>
        <w:spacing w:line="40" w:lineRule="exact"/>
        <w:rPr>
          <w:lang w:eastAsia="zh-CN"/>
        </w:rPr>
      </w:pPr>
    </w:p>
    <w:tbl>
      <w:tblPr>
        <w:tblStyle w:val="7"/>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7"/>
        <w:gridCol w:w="481"/>
        <w:gridCol w:w="503"/>
        <w:gridCol w:w="1383"/>
        <w:gridCol w:w="1173"/>
        <w:gridCol w:w="515"/>
        <w:gridCol w:w="845"/>
        <w:gridCol w:w="969"/>
        <w:gridCol w:w="528"/>
        <w:gridCol w:w="528"/>
        <w:gridCol w:w="503"/>
        <w:gridCol w:w="521"/>
      </w:tblGrid>
      <w:tr w14:paraId="2F719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058" w:type="dxa"/>
            <w:gridSpan w:val="2"/>
          </w:tcPr>
          <w:p w14:paraId="61AA04FC">
            <w:pPr>
              <w:pStyle w:val="8"/>
              <w:spacing w:before="71" w:line="221" w:lineRule="auto"/>
              <w:ind w:left="177"/>
              <w:rPr>
                <w:rFonts w:hint="eastAsia"/>
                <w:sz w:val="18"/>
                <w:szCs w:val="18"/>
              </w:rPr>
            </w:pPr>
            <w:r>
              <w:rPr>
                <w:spacing w:val="-3"/>
                <w:sz w:val="18"/>
                <w:szCs w:val="18"/>
              </w:rPr>
              <w:t>项目名称</w:t>
            </w:r>
          </w:p>
        </w:tc>
        <w:tc>
          <w:tcPr>
            <w:tcW w:w="7468" w:type="dxa"/>
            <w:gridSpan w:val="10"/>
          </w:tcPr>
          <w:p w14:paraId="528E12BC">
            <w:pPr>
              <w:pStyle w:val="8"/>
              <w:spacing w:before="71" w:line="220" w:lineRule="auto"/>
              <w:ind w:left="3016"/>
              <w:rPr>
                <w:rFonts w:hint="eastAsia"/>
                <w:sz w:val="18"/>
                <w:szCs w:val="18"/>
              </w:rPr>
            </w:pPr>
            <w:r>
              <w:rPr>
                <w:spacing w:val="-1"/>
                <w:sz w:val="18"/>
                <w:szCs w:val="18"/>
              </w:rPr>
              <w:t>信访维稳专项资金</w:t>
            </w:r>
          </w:p>
        </w:tc>
      </w:tr>
      <w:tr w14:paraId="3DB7A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58" w:type="dxa"/>
            <w:gridSpan w:val="2"/>
          </w:tcPr>
          <w:p w14:paraId="3306BCA3">
            <w:pPr>
              <w:pStyle w:val="8"/>
              <w:spacing w:before="224" w:line="220" w:lineRule="auto"/>
              <w:ind w:left="176"/>
              <w:rPr>
                <w:rFonts w:hint="eastAsia"/>
                <w:sz w:val="18"/>
                <w:szCs w:val="18"/>
              </w:rPr>
            </w:pPr>
            <w:r>
              <w:rPr>
                <w:spacing w:val="-3"/>
                <w:sz w:val="18"/>
                <w:szCs w:val="18"/>
              </w:rPr>
              <w:t>主管部门</w:t>
            </w:r>
          </w:p>
        </w:tc>
        <w:tc>
          <w:tcPr>
            <w:tcW w:w="4419" w:type="dxa"/>
            <w:gridSpan w:val="5"/>
          </w:tcPr>
          <w:p w14:paraId="247F8E2F">
            <w:pPr>
              <w:pStyle w:val="8"/>
              <w:spacing w:before="224" w:line="219" w:lineRule="auto"/>
              <w:ind w:left="1046"/>
              <w:rPr>
                <w:rFonts w:hint="eastAsia"/>
                <w:sz w:val="18"/>
                <w:szCs w:val="18"/>
                <w:lang w:eastAsia="zh-CN"/>
              </w:rPr>
            </w:pPr>
            <w:r>
              <w:rPr>
                <w:spacing w:val="-1"/>
                <w:sz w:val="18"/>
                <w:szCs w:val="18"/>
                <w:lang w:eastAsia="zh-CN"/>
              </w:rPr>
              <w:t>南昌市青云谱区信访局(部门)</w:t>
            </w:r>
          </w:p>
        </w:tc>
        <w:tc>
          <w:tcPr>
            <w:tcW w:w="1497" w:type="dxa"/>
            <w:gridSpan w:val="2"/>
          </w:tcPr>
          <w:p w14:paraId="4C7E7A2A">
            <w:pPr>
              <w:pStyle w:val="8"/>
              <w:spacing w:before="224" w:line="221" w:lineRule="auto"/>
              <w:ind w:left="399"/>
              <w:rPr>
                <w:rFonts w:hint="eastAsia"/>
                <w:sz w:val="18"/>
                <w:szCs w:val="18"/>
              </w:rPr>
            </w:pPr>
            <w:r>
              <w:rPr>
                <w:spacing w:val="-3"/>
                <w:sz w:val="18"/>
                <w:szCs w:val="18"/>
              </w:rPr>
              <w:t>实施单位</w:t>
            </w:r>
          </w:p>
        </w:tc>
        <w:tc>
          <w:tcPr>
            <w:tcW w:w="1552" w:type="dxa"/>
            <w:gridSpan w:val="3"/>
          </w:tcPr>
          <w:p w14:paraId="2B2175F9">
            <w:pPr>
              <w:pStyle w:val="8"/>
              <w:spacing w:before="69" w:line="282" w:lineRule="auto"/>
              <w:ind w:left="239" w:right="142" w:hanging="71"/>
              <w:rPr>
                <w:rFonts w:hint="eastAsia"/>
                <w:sz w:val="18"/>
                <w:szCs w:val="18"/>
                <w:lang w:eastAsia="zh-CN"/>
              </w:rPr>
            </w:pPr>
            <w:r>
              <w:rPr>
                <w:spacing w:val="-4"/>
                <w:sz w:val="18"/>
                <w:szCs w:val="18"/>
                <w:lang w:eastAsia="zh-CN"/>
              </w:rPr>
              <w:t>中共南昌市青云</w:t>
            </w:r>
            <w:r>
              <w:rPr>
                <w:spacing w:val="-2"/>
                <w:sz w:val="18"/>
                <w:szCs w:val="18"/>
                <w:lang w:eastAsia="zh-CN"/>
              </w:rPr>
              <w:t>谱区委信访局</w:t>
            </w:r>
          </w:p>
        </w:tc>
      </w:tr>
      <w:tr w14:paraId="4C1E74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058" w:type="dxa"/>
            <w:gridSpan w:val="2"/>
            <w:vMerge w:val="restart"/>
            <w:tcBorders>
              <w:bottom w:val="nil"/>
            </w:tcBorders>
          </w:tcPr>
          <w:p w14:paraId="4A8F5024">
            <w:pPr>
              <w:spacing w:line="242" w:lineRule="auto"/>
              <w:rPr>
                <w:lang w:eastAsia="zh-CN"/>
              </w:rPr>
            </w:pPr>
          </w:p>
          <w:p w14:paraId="7702640B">
            <w:pPr>
              <w:spacing w:line="242" w:lineRule="auto"/>
              <w:rPr>
                <w:lang w:eastAsia="zh-CN"/>
              </w:rPr>
            </w:pPr>
          </w:p>
          <w:p w14:paraId="31C4FA93">
            <w:pPr>
              <w:pStyle w:val="8"/>
              <w:spacing w:before="59" w:line="322" w:lineRule="auto"/>
              <w:ind w:left="183" w:right="165" w:hanging="6"/>
              <w:rPr>
                <w:rFonts w:hint="eastAsia"/>
                <w:sz w:val="18"/>
                <w:szCs w:val="18"/>
              </w:rPr>
            </w:pPr>
            <w:r>
              <w:rPr>
                <w:spacing w:val="-3"/>
                <w:sz w:val="18"/>
                <w:szCs w:val="18"/>
              </w:rPr>
              <w:t>项目资金</w:t>
            </w:r>
            <w:r>
              <w:rPr>
                <w:spacing w:val="-5"/>
                <w:sz w:val="18"/>
                <w:szCs w:val="18"/>
              </w:rPr>
              <w:t>（万元）</w:t>
            </w:r>
          </w:p>
        </w:tc>
        <w:tc>
          <w:tcPr>
            <w:tcW w:w="1886" w:type="dxa"/>
            <w:gridSpan w:val="2"/>
          </w:tcPr>
          <w:p w14:paraId="6CCDA78D"/>
        </w:tc>
        <w:tc>
          <w:tcPr>
            <w:tcW w:w="1173" w:type="dxa"/>
          </w:tcPr>
          <w:p w14:paraId="28A1B75F">
            <w:pPr>
              <w:spacing w:line="319" w:lineRule="auto"/>
            </w:pPr>
          </w:p>
          <w:p w14:paraId="5F0487C2">
            <w:pPr>
              <w:pStyle w:val="8"/>
              <w:spacing w:before="59" w:line="220" w:lineRule="auto"/>
              <w:ind w:left="140"/>
              <w:rPr>
                <w:rFonts w:hint="eastAsia"/>
                <w:sz w:val="18"/>
                <w:szCs w:val="18"/>
              </w:rPr>
            </w:pPr>
            <w:r>
              <w:rPr>
                <w:spacing w:val="-2"/>
                <w:sz w:val="18"/>
                <w:szCs w:val="18"/>
              </w:rPr>
              <w:t>年初预算数</w:t>
            </w:r>
          </w:p>
        </w:tc>
        <w:tc>
          <w:tcPr>
            <w:tcW w:w="1360" w:type="dxa"/>
            <w:gridSpan w:val="2"/>
          </w:tcPr>
          <w:p w14:paraId="4BD90BEC">
            <w:pPr>
              <w:spacing w:line="319" w:lineRule="auto"/>
            </w:pPr>
          </w:p>
          <w:p w14:paraId="60AB2C88">
            <w:pPr>
              <w:pStyle w:val="8"/>
              <w:spacing w:before="59" w:line="220" w:lineRule="auto"/>
              <w:ind w:left="166"/>
              <w:rPr>
                <w:rFonts w:hint="eastAsia"/>
                <w:sz w:val="18"/>
                <w:szCs w:val="18"/>
              </w:rPr>
            </w:pPr>
            <w:r>
              <w:rPr>
                <w:spacing w:val="-2"/>
                <w:sz w:val="18"/>
                <w:szCs w:val="18"/>
              </w:rPr>
              <w:t>全年预算数</w:t>
            </w:r>
            <w:r>
              <w:rPr>
                <w:spacing w:val="-39"/>
                <w:sz w:val="18"/>
                <w:szCs w:val="18"/>
              </w:rPr>
              <w:t xml:space="preserve"> </w:t>
            </w:r>
            <w:r>
              <w:rPr>
                <w:spacing w:val="-2"/>
                <w:sz w:val="18"/>
                <w:szCs w:val="18"/>
              </w:rPr>
              <w:t>A</w:t>
            </w:r>
          </w:p>
        </w:tc>
        <w:tc>
          <w:tcPr>
            <w:tcW w:w="1497" w:type="dxa"/>
            <w:gridSpan w:val="2"/>
          </w:tcPr>
          <w:p w14:paraId="21D84868">
            <w:pPr>
              <w:spacing w:line="319" w:lineRule="auto"/>
            </w:pPr>
          </w:p>
          <w:p w14:paraId="015E7FF2">
            <w:pPr>
              <w:pStyle w:val="8"/>
              <w:spacing w:before="59" w:line="220" w:lineRule="auto"/>
              <w:ind w:left="237"/>
              <w:rPr>
                <w:rFonts w:hint="eastAsia"/>
                <w:sz w:val="18"/>
                <w:szCs w:val="18"/>
              </w:rPr>
            </w:pPr>
            <w:r>
              <w:rPr>
                <w:spacing w:val="-2"/>
                <w:sz w:val="18"/>
                <w:szCs w:val="18"/>
              </w:rPr>
              <w:t>全年执行数</w:t>
            </w:r>
            <w:r>
              <w:rPr>
                <w:spacing w:val="-38"/>
                <w:sz w:val="18"/>
                <w:szCs w:val="18"/>
              </w:rPr>
              <w:t xml:space="preserve"> </w:t>
            </w:r>
            <w:r>
              <w:rPr>
                <w:spacing w:val="-2"/>
                <w:sz w:val="18"/>
                <w:szCs w:val="18"/>
              </w:rPr>
              <w:t>B</w:t>
            </w:r>
          </w:p>
        </w:tc>
        <w:tc>
          <w:tcPr>
            <w:tcW w:w="528" w:type="dxa"/>
            <w:textDirection w:val="tbRlV"/>
          </w:tcPr>
          <w:p w14:paraId="215F294D">
            <w:pPr>
              <w:pStyle w:val="8"/>
              <w:spacing w:before="169" w:line="208" w:lineRule="auto"/>
              <w:ind w:left="223"/>
              <w:rPr>
                <w:rFonts w:hint="eastAsia"/>
                <w:sz w:val="18"/>
                <w:szCs w:val="18"/>
              </w:rPr>
            </w:pPr>
            <w:r>
              <w:rPr>
                <w:sz w:val="18"/>
                <w:szCs w:val="18"/>
              </w:rPr>
              <w:t>分</w:t>
            </w:r>
            <w:r>
              <w:rPr>
                <w:spacing w:val="41"/>
                <w:sz w:val="18"/>
                <w:szCs w:val="18"/>
              </w:rPr>
              <w:t xml:space="preserve"> </w:t>
            </w:r>
            <w:r>
              <w:rPr>
                <w:sz w:val="18"/>
                <w:szCs w:val="18"/>
              </w:rPr>
              <w:t>值</w:t>
            </w:r>
          </w:p>
        </w:tc>
        <w:tc>
          <w:tcPr>
            <w:tcW w:w="503" w:type="dxa"/>
            <w:textDirection w:val="tbRlV"/>
          </w:tcPr>
          <w:p w14:paraId="5AC04644">
            <w:pPr>
              <w:pStyle w:val="8"/>
              <w:spacing w:before="156" w:line="208" w:lineRule="auto"/>
              <w:ind w:left="67"/>
              <w:rPr>
                <w:rFonts w:hint="eastAsia"/>
                <w:sz w:val="18"/>
                <w:szCs w:val="18"/>
              </w:rPr>
            </w:pPr>
            <w:r>
              <w:rPr>
                <w:sz w:val="18"/>
                <w:szCs w:val="18"/>
              </w:rPr>
              <w:t>执</w:t>
            </w:r>
            <w:r>
              <w:rPr>
                <w:spacing w:val="42"/>
                <w:sz w:val="18"/>
                <w:szCs w:val="18"/>
              </w:rPr>
              <w:t xml:space="preserve"> </w:t>
            </w:r>
            <w:r>
              <w:rPr>
                <w:sz w:val="18"/>
                <w:szCs w:val="18"/>
              </w:rPr>
              <w:t>行</w:t>
            </w:r>
            <w:r>
              <w:rPr>
                <w:spacing w:val="41"/>
                <w:sz w:val="18"/>
                <w:szCs w:val="18"/>
              </w:rPr>
              <w:t xml:space="preserve"> </w:t>
            </w:r>
            <w:r>
              <w:rPr>
                <w:sz w:val="18"/>
                <w:szCs w:val="18"/>
              </w:rPr>
              <w:t>率</w:t>
            </w:r>
          </w:p>
        </w:tc>
        <w:tc>
          <w:tcPr>
            <w:tcW w:w="521" w:type="dxa"/>
            <w:textDirection w:val="tbRlV"/>
          </w:tcPr>
          <w:p w14:paraId="1D547523">
            <w:pPr>
              <w:pStyle w:val="8"/>
              <w:spacing w:before="169" w:line="207" w:lineRule="auto"/>
              <w:ind w:left="223"/>
              <w:rPr>
                <w:rFonts w:hint="eastAsia"/>
                <w:sz w:val="18"/>
                <w:szCs w:val="18"/>
              </w:rPr>
            </w:pPr>
            <w:r>
              <w:rPr>
                <w:sz w:val="18"/>
                <w:szCs w:val="18"/>
              </w:rPr>
              <w:t>得</w:t>
            </w:r>
            <w:r>
              <w:rPr>
                <w:spacing w:val="41"/>
                <w:sz w:val="18"/>
                <w:szCs w:val="18"/>
              </w:rPr>
              <w:t xml:space="preserve"> </w:t>
            </w:r>
            <w:r>
              <w:rPr>
                <w:sz w:val="18"/>
                <w:szCs w:val="18"/>
              </w:rPr>
              <w:t>分</w:t>
            </w:r>
          </w:p>
        </w:tc>
      </w:tr>
      <w:tr w14:paraId="45F02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058" w:type="dxa"/>
            <w:gridSpan w:val="2"/>
            <w:vMerge w:val="continue"/>
            <w:tcBorders>
              <w:top w:val="nil"/>
              <w:bottom w:val="nil"/>
            </w:tcBorders>
          </w:tcPr>
          <w:p w14:paraId="47558F0D"/>
        </w:tc>
        <w:tc>
          <w:tcPr>
            <w:tcW w:w="1886" w:type="dxa"/>
            <w:gridSpan w:val="2"/>
          </w:tcPr>
          <w:p w14:paraId="385DB825">
            <w:pPr>
              <w:pStyle w:val="8"/>
              <w:spacing w:before="68" w:line="220" w:lineRule="auto"/>
              <w:ind w:left="202"/>
              <w:rPr>
                <w:rFonts w:hint="eastAsia"/>
                <w:sz w:val="18"/>
                <w:szCs w:val="18"/>
              </w:rPr>
            </w:pPr>
            <w:r>
              <w:rPr>
                <w:spacing w:val="-2"/>
                <w:sz w:val="18"/>
                <w:szCs w:val="18"/>
              </w:rPr>
              <w:t>年度资金总额</w:t>
            </w:r>
          </w:p>
        </w:tc>
        <w:tc>
          <w:tcPr>
            <w:tcW w:w="1173" w:type="dxa"/>
          </w:tcPr>
          <w:p w14:paraId="7E6E35C9">
            <w:pPr>
              <w:pStyle w:val="8"/>
              <w:spacing w:before="68"/>
              <w:ind w:left="460"/>
              <w:rPr>
                <w:rFonts w:hint="eastAsia"/>
                <w:sz w:val="18"/>
                <w:szCs w:val="18"/>
              </w:rPr>
            </w:pPr>
            <w:r>
              <w:rPr>
                <w:spacing w:val="-4"/>
                <w:sz w:val="18"/>
                <w:szCs w:val="18"/>
              </w:rPr>
              <w:t>300</w:t>
            </w:r>
          </w:p>
        </w:tc>
        <w:tc>
          <w:tcPr>
            <w:tcW w:w="1360" w:type="dxa"/>
            <w:gridSpan w:val="2"/>
          </w:tcPr>
          <w:p w14:paraId="651251C2">
            <w:pPr>
              <w:pStyle w:val="8"/>
              <w:spacing w:before="68"/>
              <w:ind w:left="563"/>
              <w:rPr>
                <w:rFonts w:hint="eastAsia"/>
                <w:sz w:val="18"/>
                <w:szCs w:val="18"/>
              </w:rPr>
            </w:pPr>
            <w:r>
              <w:rPr>
                <w:spacing w:val="-7"/>
                <w:sz w:val="18"/>
                <w:szCs w:val="18"/>
              </w:rPr>
              <w:t>100</w:t>
            </w:r>
          </w:p>
        </w:tc>
        <w:tc>
          <w:tcPr>
            <w:tcW w:w="1497" w:type="dxa"/>
            <w:gridSpan w:val="2"/>
          </w:tcPr>
          <w:p w14:paraId="0AD7757E">
            <w:pPr>
              <w:pStyle w:val="8"/>
              <w:spacing w:before="68"/>
              <w:ind w:left="711"/>
              <w:rPr>
                <w:rFonts w:hint="eastAsia"/>
                <w:sz w:val="18"/>
                <w:szCs w:val="18"/>
              </w:rPr>
            </w:pPr>
            <w:r>
              <w:rPr>
                <w:sz w:val="18"/>
                <w:szCs w:val="18"/>
              </w:rPr>
              <w:t>0</w:t>
            </w:r>
          </w:p>
        </w:tc>
        <w:tc>
          <w:tcPr>
            <w:tcW w:w="528" w:type="dxa"/>
          </w:tcPr>
          <w:p w14:paraId="06C3197A">
            <w:pPr>
              <w:pStyle w:val="8"/>
              <w:spacing w:before="68"/>
              <w:ind w:left="193"/>
              <w:rPr>
                <w:rFonts w:hint="eastAsia"/>
                <w:sz w:val="18"/>
                <w:szCs w:val="18"/>
              </w:rPr>
            </w:pPr>
            <w:r>
              <w:rPr>
                <w:spacing w:val="-10"/>
                <w:sz w:val="18"/>
                <w:szCs w:val="18"/>
              </w:rPr>
              <w:t>10</w:t>
            </w:r>
          </w:p>
        </w:tc>
        <w:tc>
          <w:tcPr>
            <w:tcW w:w="503" w:type="dxa"/>
          </w:tcPr>
          <w:p w14:paraId="05B5015D">
            <w:pPr>
              <w:pStyle w:val="8"/>
              <w:spacing w:before="68"/>
              <w:ind w:left="215"/>
              <w:rPr>
                <w:rFonts w:hint="eastAsia"/>
                <w:sz w:val="18"/>
                <w:szCs w:val="18"/>
              </w:rPr>
            </w:pPr>
            <w:r>
              <w:rPr>
                <w:sz w:val="18"/>
                <w:szCs w:val="18"/>
              </w:rPr>
              <w:t>0</w:t>
            </w:r>
          </w:p>
        </w:tc>
        <w:tc>
          <w:tcPr>
            <w:tcW w:w="521" w:type="dxa"/>
          </w:tcPr>
          <w:p w14:paraId="0C020E6D">
            <w:pPr>
              <w:pStyle w:val="8"/>
              <w:spacing w:before="68"/>
              <w:ind w:left="220"/>
              <w:rPr>
                <w:rFonts w:hint="eastAsia"/>
                <w:sz w:val="18"/>
                <w:szCs w:val="18"/>
              </w:rPr>
            </w:pPr>
            <w:r>
              <w:rPr>
                <w:sz w:val="18"/>
                <w:szCs w:val="18"/>
              </w:rPr>
              <w:t>0</w:t>
            </w:r>
          </w:p>
        </w:tc>
      </w:tr>
      <w:tr w14:paraId="2D65B5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058" w:type="dxa"/>
            <w:gridSpan w:val="2"/>
            <w:vMerge w:val="continue"/>
            <w:tcBorders>
              <w:top w:val="nil"/>
            </w:tcBorders>
          </w:tcPr>
          <w:p w14:paraId="289165D1"/>
        </w:tc>
        <w:tc>
          <w:tcPr>
            <w:tcW w:w="1886" w:type="dxa"/>
            <w:gridSpan w:val="2"/>
          </w:tcPr>
          <w:p w14:paraId="6CFBCB3B">
            <w:pPr>
              <w:pStyle w:val="8"/>
              <w:spacing w:before="68" w:line="219" w:lineRule="auto"/>
              <w:ind w:left="109"/>
              <w:rPr>
                <w:rFonts w:hint="eastAsia"/>
                <w:sz w:val="18"/>
                <w:szCs w:val="18"/>
              </w:rPr>
            </w:pPr>
            <w:r>
              <w:rPr>
                <w:spacing w:val="-2"/>
                <w:sz w:val="18"/>
                <w:szCs w:val="18"/>
              </w:rPr>
              <w:t>政府预算资金</w:t>
            </w:r>
          </w:p>
        </w:tc>
        <w:tc>
          <w:tcPr>
            <w:tcW w:w="1173" w:type="dxa"/>
          </w:tcPr>
          <w:p w14:paraId="12B07B24">
            <w:pPr>
              <w:pStyle w:val="8"/>
              <w:spacing w:before="68"/>
              <w:ind w:left="460"/>
              <w:rPr>
                <w:rFonts w:hint="eastAsia"/>
                <w:sz w:val="18"/>
                <w:szCs w:val="18"/>
              </w:rPr>
            </w:pPr>
            <w:r>
              <w:rPr>
                <w:spacing w:val="-4"/>
                <w:sz w:val="18"/>
                <w:szCs w:val="18"/>
              </w:rPr>
              <w:t>300</w:t>
            </w:r>
          </w:p>
        </w:tc>
        <w:tc>
          <w:tcPr>
            <w:tcW w:w="1360" w:type="dxa"/>
            <w:gridSpan w:val="2"/>
          </w:tcPr>
          <w:p w14:paraId="1770CC5A">
            <w:pPr>
              <w:pStyle w:val="8"/>
              <w:spacing w:before="68"/>
              <w:ind w:left="563"/>
              <w:rPr>
                <w:rFonts w:hint="eastAsia"/>
                <w:sz w:val="18"/>
                <w:szCs w:val="18"/>
              </w:rPr>
            </w:pPr>
            <w:r>
              <w:rPr>
                <w:spacing w:val="-7"/>
                <w:sz w:val="18"/>
                <w:szCs w:val="18"/>
              </w:rPr>
              <w:t>100</w:t>
            </w:r>
          </w:p>
        </w:tc>
        <w:tc>
          <w:tcPr>
            <w:tcW w:w="1497" w:type="dxa"/>
            <w:gridSpan w:val="2"/>
          </w:tcPr>
          <w:p w14:paraId="5D5C5BFB">
            <w:pPr>
              <w:pStyle w:val="8"/>
              <w:spacing w:before="68"/>
              <w:ind w:left="711"/>
              <w:rPr>
                <w:rFonts w:hint="eastAsia"/>
                <w:sz w:val="18"/>
                <w:szCs w:val="18"/>
              </w:rPr>
            </w:pPr>
            <w:r>
              <w:rPr>
                <w:sz w:val="18"/>
                <w:szCs w:val="18"/>
              </w:rPr>
              <w:t>0</w:t>
            </w:r>
          </w:p>
        </w:tc>
        <w:tc>
          <w:tcPr>
            <w:tcW w:w="528" w:type="dxa"/>
          </w:tcPr>
          <w:p w14:paraId="3B418A5E">
            <w:pPr>
              <w:pStyle w:val="8"/>
              <w:spacing w:before="152" w:line="123" w:lineRule="exact"/>
              <w:ind w:left="178"/>
              <w:rPr>
                <w:rFonts w:hint="eastAsia"/>
                <w:sz w:val="18"/>
                <w:szCs w:val="18"/>
              </w:rPr>
            </w:pPr>
            <w:r>
              <w:rPr>
                <w:position w:val="-3"/>
                <w:sz w:val="18"/>
                <w:szCs w:val="18"/>
              </w:rPr>
              <w:t>—</w:t>
            </w:r>
          </w:p>
        </w:tc>
        <w:tc>
          <w:tcPr>
            <w:tcW w:w="503" w:type="dxa"/>
          </w:tcPr>
          <w:p w14:paraId="5C661E59">
            <w:pPr>
              <w:pStyle w:val="8"/>
              <w:spacing w:before="68"/>
              <w:ind w:left="215"/>
              <w:rPr>
                <w:rFonts w:hint="eastAsia"/>
                <w:sz w:val="18"/>
                <w:szCs w:val="18"/>
              </w:rPr>
            </w:pPr>
            <w:r>
              <w:rPr>
                <w:sz w:val="18"/>
                <w:szCs w:val="18"/>
              </w:rPr>
              <w:t>0</w:t>
            </w:r>
          </w:p>
        </w:tc>
        <w:tc>
          <w:tcPr>
            <w:tcW w:w="521" w:type="dxa"/>
          </w:tcPr>
          <w:p w14:paraId="54A7333E">
            <w:pPr>
              <w:pStyle w:val="8"/>
              <w:spacing w:before="152" w:line="123" w:lineRule="exact"/>
              <w:ind w:left="172"/>
              <w:rPr>
                <w:rFonts w:hint="eastAsia"/>
                <w:sz w:val="18"/>
                <w:szCs w:val="18"/>
              </w:rPr>
            </w:pPr>
            <w:r>
              <w:rPr>
                <w:position w:val="-3"/>
                <w:sz w:val="18"/>
                <w:szCs w:val="18"/>
              </w:rPr>
              <w:t>—</w:t>
            </w:r>
          </w:p>
        </w:tc>
      </w:tr>
      <w:tr w14:paraId="693933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577" w:type="dxa"/>
            <w:vMerge w:val="restart"/>
            <w:tcBorders>
              <w:bottom w:val="nil"/>
            </w:tcBorders>
            <w:textDirection w:val="tbRlV"/>
          </w:tcPr>
          <w:p w14:paraId="31EFEF00">
            <w:pPr>
              <w:pStyle w:val="8"/>
              <w:spacing w:before="194" w:line="199" w:lineRule="auto"/>
              <w:ind w:left="67"/>
              <w:rPr>
                <w:rFonts w:hint="eastAsia"/>
                <w:sz w:val="18"/>
                <w:szCs w:val="18"/>
              </w:rPr>
            </w:pPr>
            <w:r>
              <w:rPr>
                <w:sz w:val="18"/>
                <w:szCs w:val="18"/>
              </w:rPr>
              <w:t>年</w:t>
            </w:r>
            <w:r>
              <w:rPr>
                <w:spacing w:val="43"/>
                <w:sz w:val="18"/>
                <w:szCs w:val="18"/>
              </w:rPr>
              <w:t xml:space="preserve"> </w:t>
            </w:r>
            <w:r>
              <w:rPr>
                <w:sz w:val="18"/>
                <w:szCs w:val="18"/>
              </w:rPr>
              <w:t>度</w:t>
            </w:r>
            <w:r>
              <w:rPr>
                <w:spacing w:val="42"/>
                <w:sz w:val="18"/>
                <w:szCs w:val="18"/>
              </w:rPr>
              <w:t xml:space="preserve"> </w:t>
            </w:r>
            <w:r>
              <w:rPr>
                <w:sz w:val="18"/>
                <w:szCs w:val="18"/>
              </w:rPr>
              <w:t>总</w:t>
            </w:r>
            <w:r>
              <w:rPr>
                <w:spacing w:val="41"/>
                <w:sz w:val="18"/>
                <w:szCs w:val="18"/>
              </w:rPr>
              <w:t xml:space="preserve"> </w:t>
            </w:r>
            <w:r>
              <w:rPr>
                <w:sz w:val="18"/>
                <w:szCs w:val="18"/>
              </w:rPr>
              <w:t>体</w:t>
            </w:r>
            <w:r>
              <w:rPr>
                <w:spacing w:val="42"/>
                <w:sz w:val="18"/>
                <w:szCs w:val="18"/>
              </w:rPr>
              <w:t xml:space="preserve"> </w:t>
            </w:r>
            <w:r>
              <w:rPr>
                <w:position w:val="1"/>
                <w:sz w:val="18"/>
                <w:szCs w:val="18"/>
              </w:rPr>
              <w:t>目</w:t>
            </w:r>
            <w:r>
              <w:rPr>
                <w:spacing w:val="41"/>
                <w:position w:val="1"/>
                <w:sz w:val="18"/>
                <w:szCs w:val="18"/>
              </w:rPr>
              <w:t xml:space="preserve"> </w:t>
            </w:r>
            <w:r>
              <w:rPr>
                <w:sz w:val="18"/>
                <w:szCs w:val="18"/>
              </w:rPr>
              <w:t>标</w:t>
            </w:r>
          </w:p>
        </w:tc>
        <w:tc>
          <w:tcPr>
            <w:tcW w:w="4900" w:type="dxa"/>
            <w:gridSpan w:val="6"/>
          </w:tcPr>
          <w:p w14:paraId="5CB09922">
            <w:pPr>
              <w:pStyle w:val="8"/>
              <w:spacing w:before="67" w:line="221" w:lineRule="auto"/>
              <w:ind w:left="2095"/>
              <w:rPr>
                <w:rFonts w:hint="eastAsia"/>
                <w:sz w:val="18"/>
                <w:szCs w:val="18"/>
              </w:rPr>
            </w:pPr>
            <w:r>
              <w:rPr>
                <w:spacing w:val="-3"/>
                <w:sz w:val="18"/>
                <w:szCs w:val="18"/>
              </w:rPr>
              <w:t>预期目标</w:t>
            </w:r>
          </w:p>
        </w:tc>
        <w:tc>
          <w:tcPr>
            <w:tcW w:w="3049" w:type="dxa"/>
            <w:gridSpan w:val="5"/>
          </w:tcPr>
          <w:p w14:paraId="7DEF87C9">
            <w:pPr>
              <w:pStyle w:val="8"/>
              <w:spacing w:before="67" w:line="220" w:lineRule="auto"/>
              <w:ind w:left="992"/>
              <w:rPr>
                <w:rFonts w:hint="eastAsia"/>
                <w:sz w:val="18"/>
                <w:szCs w:val="18"/>
              </w:rPr>
            </w:pPr>
            <w:r>
              <w:rPr>
                <w:spacing w:val="-2"/>
                <w:sz w:val="18"/>
                <w:szCs w:val="18"/>
              </w:rPr>
              <w:t>实际完成情况</w:t>
            </w:r>
          </w:p>
        </w:tc>
      </w:tr>
      <w:tr w14:paraId="1AF3E4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4" w:hRule="atLeast"/>
        </w:trPr>
        <w:tc>
          <w:tcPr>
            <w:tcW w:w="577" w:type="dxa"/>
            <w:vMerge w:val="continue"/>
            <w:tcBorders>
              <w:top w:val="nil"/>
            </w:tcBorders>
            <w:textDirection w:val="tbRlV"/>
          </w:tcPr>
          <w:p w14:paraId="52772E9F"/>
        </w:tc>
        <w:tc>
          <w:tcPr>
            <w:tcW w:w="4900" w:type="dxa"/>
            <w:gridSpan w:val="6"/>
          </w:tcPr>
          <w:p w14:paraId="414468EC">
            <w:pPr>
              <w:pStyle w:val="8"/>
              <w:spacing w:before="218" w:line="219" w:lineRule="auto"/>
              <w:ind w:right="14"/>
              <w:jc w:val="right"/>
              <w:rPr>
                <w:rFonts w:hint="eastAsia"/>
                <w:sz w:val="18"/>
                <w:szCs w:val="18"/>
                <w:lang w:eastAsia="zh-CN"/>
              </w:rPr>
            </w:pPr>
            <w:r>
              <w:rPr>
                <w:spacing w:val="-4"/>
                <w:sz w:val="18"/>
                <w:szCs w:val="18"/>
                <w:lang w:eastAsia="zh-CN"/>
              </w:rPr>
              <w:t>通过专项解决确需一定资金才能消化的长期积累、久拖未决、</w:t>
            </w:r>
          </w:p>
          <w:p w14:paraId="7879F36F">
            <w:pPr>
              <w:pStyle w:val="8"/>
              <w:spacing w:before="98" w:line="220" w:lineRule="auto"/>
              <w:ind w:right="5"/>
              <w:jc w:val="right"/>
              <w:rPr>
                <w:rFonts w:hint="eastAsia"/>
                <w:sz w:val="18"/>
                <w:szCs w:val="18"/>
                <w:lang w:eastAsia="zh-CN"/>
              </w:rPr>
            </w:pPr>
            <w:r>
              <w:rPr>
                <w:spacing w:val="-6"/>
                <w:sz w:val="18"/>
                <w:szCs w:val="18"/>
                <w:lang w:eastAsia="zh-CN"/>
              </w:rPr>
              <w:t>难以划分责任主体的“无头案</w:t>
            </w:r>
            <w:r>
              <w:rPr>
                <w:spacing w:val="-58"/>
                <w:sz w:val="18"/>
                <w:szCs w:val="18"/>
                <w:lang w:eastAsia="zh-CN"/>
              </w:rPr>
              <w:t xml:space="preserve"> </w:t>
            </w:r>
            <w:r>
              <w:rPr>
                <w:spacing w:val="-6"/>
                <w:sz w:val="18"/>
                <w:szCs w:val="18"/>
                <w:lang w:eastAsia="zh-CN"/>
              </w:rPr>
              <w:t>”、“钉子案</w:t>
            </w:r>
            <w:r>
              <w:rPr>
                <w:spacing w:val="-66"/>
                <w:sz w:val="18"/>
                <w:szCs w:val="18"/>
                <w:lang w:eastAsia="zh-CN"/>
              </w:rPr>
              <w:t xml:space="preserve"> </w:t>
            </w:r>
            <w:r>
              <w:rPr>
                <w:spacing w:val="-6"/>
                <w:sz w:val="18"/>
                <w:szCs w:val="18"/>
                <w:lang w:eastAsia="zh-CN"/>
              </w:rPr>
              <w:t>”、“骨头案</w:t>
            </w:r>
            <w:r>
              <w:rPr>
                <w:spacing w:val="-66"/>
                <w:sz w:val="18"/>
                <w:szCs w:val="18"/>
                <w:lang w:eastAsia="zh-CN"/>
              </w:rPr>
              <w:t xml:space="preserve"> </w:t>
            </w:r>
            <w:r>
              <w:rPr>
                <w:spacing w:val="-6"/>
                <w:sz w:val="18"/>
                <w:szCs w:val="18"/>
                <w:lang w:eastAsia="zh-CN"/>
              </w:rPr>
              <w:t>”，</w:t>
            </w:r>
          </w:p>
          <w:p w14:paraId="797CD106">
            <w:pPr>
              <w:pStyle w:val="8"/>
              <w:spacing w:before="97" w:line="220" w:lineRule="auto"/>
              <w:ind w:left="113"/>
              <w:rPr>
                <w:rFonts w:hint="eastAsia"/>
                <w:sz w:val="18"/>
                <w:szCs w:val="18"/>
                <w:lang w:eastAsia="zh-CN"/>
              </w:rPr>
            </w:pPr>
            <w:r>
              <w:rPr>
                <w:spacing w:val="-1"/>
                <w:sz w:val="18"/>
                <w:szCs w:val="18"/>
                <w:lang w:eastAsia="zh-CN"/>
              </w:rPr>
              <w:t>切实保障全区信访维稳工作的顺利进行，有效化解特殊疑难</w:t>
            </w:r>
          </w:p>
          <w:p w14:paraId="446BBC01">
            <w:pPr>
              <w:pStyle w:val="8"/>
              <w:spacing w:before="97" w:line="220" w:lineRule="auto"/>
              <w:ind w:left="1013"/>
              <w:rPr>
                <w:rFonts w:hint="eastAsia"/>
                <w:sz w:val="18"/>
                <w:szCs w:val="18"/>
                <w:lang w:eastAsia="zh-CN"/>
              </w:rPr>
            </w:pPr>
            <w:r>
              <w:rPr>
                <w:spacing w:val="-1"/>
                <w:sz w:val="18"/>
                <w:szCs w:val="18"/>
                <w:lang w:eastAsia="zh-CN"/>
              </w:rPr>
              <w:t>信访问题，切实维护群众合法权益。</w:t>
            </w:r>
          </w:p>
        </w:tc>
        <w:tc>
          <w:tcPr>
            <w:tcW w:w="3049" w:type="dxa"/>
            <w:gridSpan w:val="5"/>
          </w:tcPr>
          <w:p w14:paraId="741850B2">
            <w:pPr>
              <w:spacing w:line="312" w:lineRule="auto"/>
              <w:rPr>
                <w:lang w:eastAsia="zh-CN"/>
              </w:rPr>
            </w:pPr>
          </w:p>
          <w:p w14:paraId="63DCB0CD">
            <w:pPr>
              <w:spacing w:line="312" w:lineRule="auto"/>
              <w:rPr>
                <w:lang w:eastAsia="zh-CN"/>
              </w:rPr>
            </w:pPr>
          </w:p>
          <w:p w14:paraId="2477974B">
            <w:pPr>
              <w:pStyle w:val="8"/>
              <w:spacing w:before="58" w:line="220" w:lineRule="auto"/>
              <w:ind w:left="181"/>
              <w:rPr>
                <w:rFonts w:hint="eastAsia"/>
                <w:sz w:val="18"/>
                <w:szCs w:val="18"/>
                <w:lang w:eastAsia="zh-CN"/>
              </w:rPr>
            </w:pPr>
            <w:r>
              <w:rPr>
                <w:spacing w:val="-1"/>
                <w:sz w:val="18"/>
                <w:szCs w:val="18"/>
                <w:lang w:eastAsia="zh-CN"/>
              </w:rPr>
              <w:t>部分工作未开展，后续加紧完成。</w:t>
            </w:r>
          </w:p>
        </w:tc>
      </w:tr>
      <w:tr w14:paraId="58098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577" w:type="dxa"/>
            <w:vMerge w:val="restart"/>
            <w:tcBorders>
              <w:bottom w:val="nil"/>
            </w:tcBorders>
            <w:textDirection w:val="tbRlV"/>
          </w:tcPr>
          <w:p w14:paraId="1992BF13">
            <w:pPr>
              <w:pStyle w:val="8"/>
              <w:spacing w:before="197" w:line="202" w:lineRule="auto"/>
              <w:ind w:left="1529"/>
              <w:rPr>
                <w:rFonts w:hint="eastAsia"/>
                <w:sz w:val="18"/>
                <w:szCs w:val="18"/>
              </w:rPr>
            </w:pPr>
            <w:r>
              <w:rPr>
                <w:sz w:val="18"/>
                <w:szCs w:val="18"/>
              </w:rPr>
              <w:t>绩效指标</w:t>
            </w:r>
          </w:p>
        </w:tc>
        <w:tc>
          <w:tcPr>
            <w:tcW w:w="984" w:type="dxa"/>
            <w:gridSpan w:val="2"/>
          </w:tcPr>
          <w:p w14:paraId="2DB8FFF0">
            <w:pPr>
              <w:spacing w:line="474" w:lineRule="auto"/>
            </w:pPr>
          </w:p>
          <w:p w14:paraId="2D3F7155">
            <w:pPr>
              <w:pStyle w:val="8"/>
              <w:spacing w:before="59" w:line="221" w:lineRule="auto"/>
              <w:ind w:left="138"/>
              <w:rPr>
                <w:rFonts w:hint="eastAsia"/>
                <w:sz w:val="18"/>
                <w:szCs w:val="18"/>
              </w:rPr>
            </w:pPr>
            <w:r>
              <w:rPr>
                <w:spacing w:val="-3"/>
                <w:sz w:val="18"/>
                <w:szCs w:val="18"/>
              </w:rPr>
              <w:t>一级指标</w:t>
            </w:r>
          </w:p>
        </w:tc>
        <w:tc>
          <w:tcPr>
            <w:tcW w:w="1383" w:type="dxa"/>
          </w:tcPr>
          <w:p w14:paraId="75EB86DE">
            <w:pPr>
              <w:spacing w:line="474" w:lineRule="auto"/>
            </w:pPr>
          </w:p>
          <w:p w14:paraId="67A1ED4E">
            <w:pPr>
              <w:pStyle w:val="8"/>
              <w:spacing w:before="59" w:line="221" w:lineRule="auto"/>
              <w:ind w:left="337"/>
              <w:rPr>
                <w:rFonts w:hint="eastAsia"/>
                <w:sz w:val="18"/>
                <w:szCs w:val="18"/>
              </w:rPr>
            </w:pPr>
            <w:r>
              <w:rPr>
                <w:spacing w:val="-3"/>
                <w:sz w:val="18"/>
                <w:szCs w:val="18"/>
              </w:rPr>
              <w:t>二级指标</w:t>
            </w:r>
          </w:p>
        </w:tc>
        <w:tc>
          <w:tcPr>
            <w:tcW w:w="1688" w:type="dxa"/>
            <w:gridSpan w:val="2"/>
          </w:tcPr>
          <w:p w14:paraId="4A19B083">
            <w:pPr>
              <w:spacing w:line="474" w:lineRule="auto"/>
            </w:pPr>
          </w:p>
          <w:p w14:paraId="56957000">
            <w:pPr>
              <w:pStyle w:val="8"/>
              <w:spacing w:before="59" w:line="221" w:lineRule="auto"/>
              <w:ind w:left="578"/>
              <w:rPr>
                <w:rFonts w:hint="eastAsia"/>
                <w:sz w:val="18"/>
                <w:szCs w:val="18"/>
              </w:rPr>
            </w:pPr>
            <w:r>
              <w:rPr>
                <w:spacing w:val="-2"/>
                <w:sz w:val="18"/>
                <w:szCs w:val="18"/>
              </w:rPr>
              <w:t>三级指标</w:t>
            </w:r>
          </w:p>
        </w:tc>
        <w:tc>
          <w:tcPr>
            <w:tcW w:w="845" w:type="dxa"/>
          </w:tcPr>
          <w:p w14:paraId="3DF684BF">
            <w:pPr>
              <w:spacing w:line="320" w:lineRule="auto"/>
            </w:pPr>
          </w:p>
          <w:p w14:paraId="354F5793">
            <w:pPr>
              <w:pStyle w:val="8"/>
              <w:spacing w:before="59" w:line="322" w:lineRule="auto"/>
              <w:ind w:left="248" w:right="240" w:hanging="1"/>
              <w:rPr>
                <w:rFonts w:hint="eastAsia"/>
                <w:sz w:val="18"/>
                <w:szCs w:val="18"/>
              </w:rPr>
            </w:pPr>
            <w:r>
              <w:rPr>
                <w:spacing w:val="-4"/>
                <w:sz w:val="18"/>
                <w:szCs w:val="18"/>
              </w:rPr>
              <w:t>年度</w:t>
            </w:r>
            <w:r>
              <w:rPr>
                <w:spacing w:val="-5"/>
                <w:sz w:val="18"/>
                <w:szCs w:val="18"/>
              </w:rPr>
              <w:t>指标</w:t>
            </w:r>
          </w:p>
        </w:tc>
        <w:tc>
          <w:tcPr>
            <w:tcW w:w="969" w:type="dxa"/>
          </w:tcPr>
          <w:p w14:paraId="3FDF611E">
            <w:pPr>
              <w:spacing w:line="319" w:lineRule="auto"/>
            </w:pPr>
          </w:p>
          <w:p w14:paraId="779D9702">
            <w:pPr>
              <w:pStyle w:val="8"/>
              <w:spacing w:before="59" w:line="322" w:lineRule="auto"/>
              <w:ind w:left="221" w:right="210" w:firstLine="94"/>
              <w:rPr>
                <w:rFonts w:hint="eastAsia"/>
                <w:sz w:val="18"/>
                <w:szCs w:val="18"/>
              </w:rPr>
            </w:pPr>
            <w:r>
              <w:rPr>
                <w:spacing w:val="-6"/>
                <w:sz w:val="18"/>
                <w:szCs w:val="18"/>
              </w:rPr>
              <w:t>实际</w:t>
            </w:r>
            <w:r>
              <w:rPr>
                <w:spacing w:val="-3"/>
                <w:sz w:val="18"/>
                <w:szCs w:val="18"/>
              </w:rPr>
              <w:t>完成值</w:t>
            </w:r>
          </w:p>
        </w:tc>
        <w:tc>
          <w:tcPr>
            <w:tcW w:w="528" w:type="dxa"/>
            <w:textDirection w:val="tbRlV"/>
          </w:tcPr>
          <w:p w14:paraId="73B72321">
            <w:pPr>
              <w:pStyle w:val="8"/>
              <w:spacing w:before="172" w:line="201" w:lineRule="auto"/>
              <w:ind w:left="447"/>
              <w:rPr>
                <w:rFonts w:hint="eastAsia"/>
                <w:sz w:val="18"/>
                <w:szCs w:val="18"/>
              </w:rPr>
            </w:pPr>
            <w:r>
              <w:rPr>
                <w:sz w:val="18"/>
                <w:szCs w:val="18"/>
              </w:rPr>
              <w:t>分值</w:t>
            </w:r>
          </w:p>
        </w:tc>
        <w:tc>
          <w:tcPr>
            <w:tcW w:w="528" w:type="dxa"/>
            <w:textDirection w:val="tbRlV"/>
          </w:tcPr>
          <w:p w14:paraId="53CBAF7C">
            <w:pPr>
              <w:pStyle w:val="8"/>
              <w:spacing w:before="172" w:line="200" w:lineRule="auto"/>
              <w:ind w:left="447"/>
              <w:rPr>
                <w:rFonts w:hint="eastAsia"/>
                <w:sz w:val="18"/>
                <w:szCs w:val="18"/>
              </w:rPr>
            </w:pPr>
            <w:r>
              <w:rPr>
                <w:sz w:val="18"/>
                <w:szCs w:val="18"/>
              </w:rPr>
              <w:t>得分</w:t>
            </w:r>
          </w:p>
        </w:tc>
        <w:tc>
          <w:tcPr>
            <w:tcW w:w="1024" w:type="dxa"/>
            <w:gridSpan w:val="2"/>
          </w:tcPr>
          <w:p w14:paraId="481803AF">
            <w:pPr>
              <w:pStyle w:val="8"/>
              <w:spacing w:before="68" w:line="320" w:lineRule="auto"/>
              <w:ind w:left="338" w:right="150" w:hanging="182"/>
              <w:rPr>
                <w:rFonts w:hint="eastAsia"/>
                <w:sz w:val="18"/>
                <w:szCs w:val="18"/>
                <w:lang w:eastAsia="zh-CN"/>
              </w:rPr>
            </w:pPr>
            <w:r>
              <w:rPr>
                <w:spacing w:val="-2"/>
                <w:sz w:val="18"/>
                <w:szCs w:val="18"/>
                <w:lang w:eastAsia="zh-CN"/>
              </w:rPr>
              <w:t>偏差原因</w:t>
            </w:r>
            <w:r>
              <w:rPr>
                <w:spacing w:val="-5"/>
                <w:sz w:val="18"/>
                <w:szCs w:val="18"/>
                <w:lang w:eastAsia="zh-CN"/>
              </w:rPr>
              <w:t>分析</w:t>
            </w:r>
          </w:p>
          <w:p w14:paraId="5C523008">
            <w:pPr>
              <w:pStyle w:val="8"/>
              <w:spacing w:before="1" w:line="281" w:lineRule="auto"/>
              <w:ind w:left="426" w:right="150" w:hanging="271"/>
              <w:rPr>
                <w:rFonts w:hint="eastAsia"/>
                <w:sz w:val="18"/>
                <w:szCs w:val="18"/>
                <w:lang w:eastAsia="zh-CN"/>
              </w:rPr>
            </w:pPr>
            <w:r>
              <w:rPr>
                <w:spacing w:val="-2"/>
                <w:sz w:val="18"/>
                <w:szCs w:val="18"/>
                <w:lang w:eastAsia="zh-CN"/>
              </w:rPr>
              <w:t>及改进措</w:t>
            </w:r>
            <w:r>
              <w:rPr>
                <w:sz w:val="18"/>
                <w:szCs w:val="18"/>
                <w:lang w:eastAsia="zh-CN"/>
              </w:rPr>
              <w:t>施</w:t>
            </w:r>
          </w:p>
        </w:tc>
      </w:tr>
      <w:tr w14:paraId="27C4D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577" w:type="dxa"/>
            <w:vMerge w:val="continue"/>
            <w:tcBorders>
              <w:top w:val="nil"/>
              <w:bottom w:val="nil"/>
            </w:tcBorders>
            <w:textDirection w:val="tbRlV"/>
          </w:tcPr>
          <w:p w14:paraId="015F21E7">
            <w:pPr>
              <w:rPr>
                <w:lang w:eastAsia="zh-CN"/>
              </w:rPr>
            </w:pPr>
          </w:p>
        </w:tc>
        <w:tc>
          <w:tcPr>
            <w:tcW w:w="984" w:type="dxa"/>
            <w:gridSpan w:val="2"/>
            <w:vMerge w:val="restart"/>
            <w:tcBorders>
              <w:bottom w:val="nil"/>
            </w:tcBorders>
          </w:tcPr>
          <w:p w14:paraId="39A45EE1">
            <w:pPr>
              <w:spacing w:line="276" w:lineRule="auto"/>
              <w:rPr>
                <w:lang w:eastAsia="zh-CN"/>
              </w:rPr>
            </w:pPr>
          </w:p>
          <w:p w14:paraId="71D8ADE9">
            <w:pPr>
              <w:spacing w:line="277" w:lineRule="auto"/>
              <w:rPr>
                <w:lang w:eastAsia="zh-CN"/>
              </w:rPr>
            </w:pPr>
          </w:p>
          <w:p w14:paraId="2094B696">
            <w:pPr>
              <w:spacing w:line="277" w:lineRule="auto"/>
              <w:rPr>
                <w:lang w:eastAsia="zh-CN"/>
              </w:rPr>
            </w:pPr>
          </w:p>
          <w:p w14:paraId="042D648C">
            <w:pPr>
              <w:spacing w:line="277" w:lineRule="auto"/>
              <w:rPr>
                <w:lang w:eastAsia="zh-CN"/>
              </w:rPr>
            </w:pPr>
          </w:p>
          <w:p w14:paraId="5C771058">
            <w:pPr>
              <w:pStyle w:val="8"/>
              <w:spacing w:before="59" w:line="219" w:lineRule="auto"/>
              <w:ind w:left="136"/>
              <w:rPr>
                <w:rFonts w:hint="eastAsia"/>
                <w:sz w:val="18"/>
                <w:szCs w:val="18"/>
              </w:rPr>
            </w:pPr>
            <w:r>
              <w:rPr>
                <w:spacing w:val="-3"/>
                <w:sz w:val="18"/>
                <w:szCs w:val="18"/>
              </w:rPr>
              <w:t>成本指标</w:t>
            </w:r>
          </w:p>
        </w:tc>
        <w:tc>
          <w:tcPr>
            <w:tcW w:w="1383" w:type="dxa"/>
            <w:vMerge w:val="restart"/>
            <w:tcBorders>
              <w:bottom w:val="nil"/>
            </w:tcBorders>
          </w:tcPr>
          <w:p w14:paraId="5EBAF6BB">
            <w:pPr>
              <w:spacing w:line="276" w:lineRule="auto"/>
            </w:pPr>
          </w:p>
          <w:p w14:paraId="459839F4">
            <w:pPr>
              <w:spacing w:line="277" w:lineRule="auto"/>
            </w:pPr>
          </w:p>
          <w:p w14:paraId="7BF40D32">
            <w:pPr>
              <w:spacing w:line="277" w:lineRule="auto"/>
            </w:pPr>
          </w:p>
          <w:p w14:paraId="5CAB22E9">
            <w:pPr>
              <w:spacing w:line="277" w:lineRule="auto"/>
            </w:pPr>
          </w:p>
          <w:p w14:paraId="2C672647">
            <w:pPr>
              <w:pStyle w:val="8"/>
              <w:spacing w:before="59" w:line="219" w:lineRule="auto"/>
              <w:ind w:left="156"/>
              <w:rPr>
                <w:rFonts w:hint="eastAsia"/>
                <w:sz w:val="18"/>
                <w:szCs w:val="18"/>
              </w:rPr>
            </w:pPr>
            <w:r>
              <w:rPr>
                <w:spacing w:val="-2"/>
                <w:sz w:val="18"/>
                <w:szCs w:val="18"/>
              </w:rPr>
              <w:t>经济成本指标</w:t>
            </w:r>
          </w:p>
        </w:tc>
        <w:tc>
          <w:tcPr>
            <w:tcW w:w="1688" w:type="dxa"/>
            <w:gridSpan w:val="2"/>
          </w:tcPr>
          <w:p w14:paraId="0C343F46">
            <w:pPr>
              <w:spacing w:line="322" w:lineRule="auto"/>
            </w:pPr>
          </w:p>
          <w:p w14:paraId="4B6C0CDD">
            <w:pPr>
              <w:pStyle w:val="8"/>
              <w:spacing w:before="59" w:line="220" w:lineRule="auto"/>
              <w:ind w:left="110"/>
              <w:rPr>
                <w:rFonts w:hint="eastAsia"/>
                <w:sz w:val="18"/>
                <w:szCs w:val="18"/>
              </w:rPr>
            </w:pPr>
            <w:r>
              <w:rPr>
                <w:spacing w:val="-1"/>
                <w:sz w:val="18"/>
                <w:szCs w:val="18"/>
              </w:rPr>
              <w:t>信访维稳业务经费</w:t>
            </w:r>
          </w:p>
        </w:tc>
        <w:tc>
          <w:tcPr>
            <w:tcW w:w="845" w:type="dxa"/>
          </w:tcPr>
          <w:p w14:paraId="0B36491D">
            <w:pPr>
              <w:pStyle w:val="8"/>
              <w:spacing w:before="71" w:line="237" w:lineRule="auto"/>
              <w:ind w:left="350"/>
              <w:rPr>
                <w:rFonts w:hint="eastAsia"/>
                <w:sz w:val="18"/>
                <w:szCs w:val="18"/>
              </w:rPr>
            </w:pPr>
            <w:r>
              <w:rPr>
                <w:sz w:val="18"/>
                <w:szCs w:val="18"/>
              </w:rPr>
              <w:t>≤</w:t>
            </w:r>
          </w:p>
          <w:p w14:paraId="3C9F944F">
            <w:pPr>
              <w:pStyle w:val="8"/>
              <w:spacing w:before="81" w:line="280" w:lineRule="auto"/>
              <w:ind w:left="338" w:right="104" w:hanging="213"/>
              <w:rPr>
                <w:rFonts w:hint="eastAsia"/>
                <w:sz w:val="18"/>
                <w:szCs w:val="18"/>
              </w:rPr>
            </w:pPr>
            <w:r>
              <w:rPr>
                <w:spacing w:val="-3"/>
                <w:sz w:val="18"/>
                <w:szCs w:val="18"/>
              </w:rPr>
              <w:t>1000000</w:t>
            </w:r>
            <w:r>
              <w:rPr>
                <w:sz w:val="18"/>
                <w:szCs w:val="18"/>
              </w:rPr>
              <w:t>元</w:t>
            </w:r>
          </w:p>
        </w:tc>
        <w:tc>
          <w:tcPr>
            <w:tcW w:w="969" w:type="dxa"/>
          </w:tcPr>
          <w:p w14:paraId="51096C12">
            <w:pPr>
              <w:spacing w:line="323" w:lineRule="auto"/>
            </w:pPr>
          </w:p>
          <w:p w14:paraId="7183D26A">
            <w:pPr>
              <w:pStyle w:val="8"/>
              <w:spacing w:before="58"/>
              <w:ind w:left="447"/>
              <w:rPr>
                <w:rFonts w:hint="eastAsia"/>
                <w:sz w:val="18"/>
                <w:szCs w:val="18"/>
              </w:rPr>
            </w:pPr>
            <w:r>
              <w:rPr>
                <w:sz w:val="18"/>
                <w:szCs w:val="18"/>
              </w:rPr>
              <w:t>0</w:t>
            </w:r>
          </w:p>
        </w:tc>
        <w:tc>
          <w:tcPr>
            <w:tcW w:w="528" w:type="dxa"/>
          </w:tcPr>
          <w:p w14:paraId="692C3194">
            <w:pPr>
              <w:spacing w:line="322" w:lineRule="auto"/>
            </w:pPr>
          </w:p>
          <w:p w14:paraId="5F76EB62">
            <w:pPr>
              <w:pStyle w:val="8"/>
              <w:spacing w:before="59" w:line="242" w:lineRule="auto"/>
              <w:ind w:left="224"/>
              <w:rPr>
                <w:rFonts w:hint="eastAsia"/>
                <w:sz w:val="18"/>
                <w:szCs w:val="18"/>
              </w:rPr>
            </w:pPr>
            <w:r>
              <w:rPr>
                <w:sz w:val="18"/>
                <w:szCs w:val="18"/>
              </w:rPr>
              <w:t>4</w:t>
            </w:r>
          </w:p>
        </w:tc>
        <w:tc>
          <w:tcPr>
            <w:tcW w:w="528" w:type="dxa"/>
          </w:tcPr>
          <w:p w14:paraId="7030E8AA">
            <w:pPr>
              <w:spacing w:line="322" w:lineRule="auto"/>
            </w:pPr>
          </w:p>
          <w:p w14:paraId="1F5AA856">
            <w:pPr>
              <w:pStyle w:val="8"/>
              <w:spacing w:before="59" w:line="242" w:lineRule="auto"/>
              <w:ind w:left="224"/>
              <w:rPr>
                <w:rFonts w:hint="eastAsia"/>
                <w:sz w:val="18"/>
                <w:szCs w:val="18"/>
              </w:rPr>
            </w:pPr>
            <w:r>
              <w:rPr>
                <w:sz w:val="18"/>
                <w:szCs w:val="18"/>
              </w:rPr>
              <w:t>4</w:t>
            </w:r>
          </w:p>
        </w:tc>
        <w:tc>
          <w:tcPr>
            <w:tcW w:w="1024" w:type="dxa"/>
            <w:gridSpan w:val="2"/>
          </w:tcPr>
          <w:p w14:paraId="73F8B857"/>
        </w:tc>
      </w:tr>
      <w:tr w14:paraId="3F56DA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577" w:type="dxa"/>
            <w:vMerge w:val="continue"/>
            <w:tcBorders>
              <w:top w:val="nil"/>
              <w:bottom w:val="nil"/>
            </w:tcBorders>
            <w:textDirection w:val="tbRlV"/>
          </w:tcPr>
          <w:p w14:paraId="469079F3"/>
        </w:tc>
        <w:tc>
          <w:tcPr>
            <w:tcW w:w="984" w:type="dxa"/>
            <w:gridSpan w:val="2"/>
            <w:vMerge w:val="continue"/>
            <w:tcBorders>
              <w:top w:val="nil"/>
              <w:bottom w:val="nil"/>
            </w:tcBorders>
          </w:tcPr>
          <w:p w14:paraId="2FA33A8B"/>
        </w:tc>
        <w:tc>
          <w:tcPr>
            <w:tcW w:w="1383" w:type="dxa"/>
            <w:vMerge w:val="continue"/>
            <w:tcBorders>
              <w:top w:val="nil"/>
              <w:bottom w:val="nil"/>
            </w:tcBorders>
          </w:tcPr>
          <w:p w14:paraId="2409A31D"/>
        </w:tc>
        <w:tc>
          <w:tcPr>
            <w:tcW w:w="1688" w:type="dxa"/>
            <w:gridSpan w:val="2"/>
          </w:tcPr>
          <w:p w14:paraId="20C3675A">
            <w:pPr>
              <w:spacing w:line="323" w:lineRule="auto"/>
            </w:pPr>
          </w:p>
          <w:p w14:paraId="0360BD0B">
            <w:pPr>
              <w:pStyle w:val="8"/>
              <w:spacing w:before="59" w:line="220" w:lineRule="auto"/>
              <w:ind w:left="110"/>
              <w:rPr>
                <w:rFonts w:hint="eastAsia"/>
                <w:sz w:val="18"/>
                <w:szCs w:val="18"/>
              </w:rPr>
            </w:pPr>
            <w:r>
              <w:rPr>
                <w:spacing w:val="-1"/>
                <w:sz w:val="18"/>
                <w:szCs w:val="18"/>
              </w:rPr>
              <w:t>信访维稳特殊经费</w:t>
            </w:r>
          </w:p>
        </w:tc>
        <w:tc>
          <w:tcPr>
            <w:tcW w:w="845" w:type="dxa"/>
          </w:tcPr>
          <w:p w14:paraId="3140FE34">
            <w:pPr>
              <w:pStyle w:val="8"/>
              <w:spacing w:before="71" w:line="237" w:lineRule="auto"/>
              <w:ind w:left="350"/>
              <w:rPr>
                <w:rFonts w:hint="eastAsia"/>
                <w:sz w:val="18"/>
                <w:szCs w:val="18"/>
              </w:rPr>
            </w:pPr>
            <w:r>
              <w:rPr>
                <w:sz w:val="18"/>
                <w:szCs w:val="18"/>
              </w:rPr>
              <w:t>≤</w:t>
            </w:r>
          </w:p>
          <w:p w14:paraId="2564D501">
            <w:pPr>
              <w:pStyle w:val="8"/>
              <w:spacing w:before="81" w:line="280" w:lineRule="auto"/>
              <w:ind w:left="338" w:right="104" w:hanging="213"/>
              <w:rPr>
                <w:rFonts w:hint="eastAsia"/>
                <w:sz w:val="18"/>
                <w:szCs w:val="18"/>
              </w:rPr>
            </w:pPr>
            <w:r>
              <w:rPr>
                <w:spacing w:val="-3"/>
                <w:sz w:val="18"/>
                <w:szCs w:val="18"/>
              </w:rPr>
              <w:t>1000000</w:t>
            </w:r>
            <w:r>
              <w:rPr>
                <w:sz w:val="18"/>
                <w:szCs w:val="18"/>
              </w:rPr>
              <w:t>元</w:t>
            </w:r>
          </w:p>
        </w:tc>
        <w:tc>
          <w:tcPr>
            <w:tcW w:w="969" w:type="dxa"/>
          </w:tcPr>
          <w:p w14:paraId="284C3F1D">
            <w:pPr>
              <w:spacing w:line="323" w:lineRule="auto"/>
            </w:pPr>
          </w:p>
          <w:p w14:paraId="101DF469">
            <w:pPr>
              <w:pStyle w:val="8"/>
              <w:spacing w:before="59"/>
              <w:ind w:left="447"/>
              <w:rPr>
                <w:rFonts w:hint="eastAsia"/>
                <w:sz w:val="18"/>
                <w:szCs w:val="18"/>
              </w:rPr>
            </w:pPr>
            <w:r>
              <w:rPr>
                <w:sz w:val="18"/>
                <w:szCs w:val="18"/>
              </w:rPr>
              <w:t>0</w:t>
            </w:r>
          </w:p>
        </w:tc>
        <w:tc>
          <w:tcPr>
            <w:tcW w:w="528" w:type="dxa"/>
          </w:tcPr>
          <w:p w14:paraId="68360E73">
            <w:pPr>
              <w:spacing w:line="323" w:lineRule="auto"/>
            </w:pPr>
          </w:p>
          <w:p w14:paraId="7CD5355B">
            <w:pPr>
              <w:pStyle w:val="8"/>
              <w:spacing w:before="58" w:line="242" w:lineRule="auto"/>
              <w:ind w:left="224"/>
              <w:rPr>
                <w:rFonts w:hint="eastAsia"/>
                <w:sz w:val="18"/>
                <w:szCs w:val="18"/>
              </w:rPr>
            </w:pPr>
            <w:r>
              <w:rPr>
                <w:sz w:val="18"/>
                <w:szCs w:val="18"/>
              </w:rPr>
              <w:t>4</w:t>
            </w:r>
          </w:p>
        </w:tc>
        <w:tc>
          <w:tcPr>
            <w:tcW w:w="528" w:type="dxa"/>
          </w:tcPr>
          <w:p w14:paraId="1A6CCD43">
            <w:pPr>
              <w:spacing w:line="323" w:lineRule="auto"/>
            </w:pPr>
          </w:p>
          <w:p w14:paraId="5B0B37B7">
            <w:pPr>
              <w:pStyle w:val="8"/>
              <w:spacing w:before="58" w:line="242" w:lineRule="auto"/>
              <w:ind w:left="224"/>
              <w:rPr>
                <w:rFonts w:hint="eastAsia"/>
                <w:sz w:val="18"/>
                <w:szCs w:val="18"/>
              </w:rPr>
            </w:pPr>
            <w:r>
              <w:rPr>
                <w:sz w:val="18"/>
                <w:szCs w:val="18"/>
              </w:rPr>
              <w:t>4</w:t>
            </w:r>
          </w:p>
        </w:tc>
        <w:tc>
          <w:tcPr>
            <w:tcW w:w="1024" w:type="dxa"/>
            <w:gridSpan w:val="2"/>
          </w:tcPr>
          <w:p w14:paraId="5865400B"/>
        </w:tc>
      </w:tr>
      <w:tr w14:paraId="6A6253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77" w:type="dxa"/>
            <w:vMerge w:val="continue"/>
            <w:tcBorders>
              <w:top w:val="nil"/>
            </w:tcBorders>
            <w:textDirection w:val="tbRlV"/>
          </w:tcPr>
          <w:p w14:paraId="020F581F"/>
        </w:tc>
        <w:tc>
          <w:tcPr>
            <w:tcW w:w="984" w:type="dxa"/>
            <w:gridSpan w:val="2"/>
            <w:vMerge w:val="continue"/>
            <w:tcBorders>
              <w:top w:val="nil"/>
            </w:tcBorders>
          </w:tcPr>
          <w:p w14:paraId="21B43EC2"/>
        </w:tc>
        <w:tc>
          <w:tcPr>
            <w:tcW w:w="1383" w:type="dxa"/>
            <w:vMerge w:val="continue"/>
            <w:tcBorders>
              <w:top w:val="nil"/>
            </w:tcBorders>
          </w:tcPr>
          <w:p w14:paraId="1AD85360"/>
        </w:tc>
        <w:tc>
          <w:tcPr>
            <w:tcW w:w="1688" w:type="dxa"/>
            <w:gridSpan w:val="2"/>
          </w:tcPr>
          <w:p w14:paraId="78034B82">
            <w:pPr>
              <w:pStyle w:val="8"/>
              <w:spacing w:before="228" w:line="220" w:lineRule="auto"/>
              <w:ind w:left="110"/>
              <w:rPr>
                <w:rFonts w:hint="eastAsia"/>
                <w:sz w:val="18"/>
                <w:szCs w:val="18"/>
              </w:rPr>
            </w:pPr>
            <w:r>
              <w:rPr>
                <w:spacing w:val="-1"/>
                <w:sz w:val="18"/>
                <w:szCs w:val="18"/>
              </w:rPr>
              <w:t>信访维稳工作经费</w:t>
            </w:r>
          </w:p>
        </w:tc>
        <w:tc>
          <w:tcPr>
            <w:tcW w:w="845" w:type="dxa"/>
          </w:tcPr>
          <w:p w14:paraId="3174BEED">
            <w:pPr>
              <w:pStyle w:val="8"/>
              <w:spacing w:before="72" w:line="237" w:lineRule="auto"/>
              <w:ind w:left="350"/>
              <w:rPr>
                <w:rFonts w:hint="eastAsia"/>
                <w:sz w:val="18"/>
                <w:szCs w:val="18"/>
              </w:rPr>
            </w:pPr>
            <w:r>
              <w:rPr>
                <w:sz w:val="18"/>
                <w:szCs w:val="18"/>
              </w:rPr>
              <w:t>≤</w:t>
            </w:r>
          </w:p>
          <w:p w14:paraId="66CD57F2">
            <w:pPr>
              <w:pStyle w:val="8"/>
              <w:spacing w:before="81"/>
              <w:ind w:left="125"/>
              <w:rPr>
                <w:rFonts w:hint="eastAsia"/>
                <w:sz w:val="18"/>
                <w:szCs w:val="18"/>
              </w:rPr>
            </w:pPr>
            <w:r>
              <w:rPr>
                <w:spacing w:val="-3"/>
                <w:sz w:val="18"/>
                <w:szCs w:val="18"/>
              </w:rPr>
              <w:t>1000000</w:t>
            </w:r>
          </w:p>
        </w:tc>
        <w:tc>
          <w:tcPr>
            <w:tcW w:w="969" w:type="dxa"/>
          </w:tcPr>
          <w:p w14:paraId="6EB3D48D">
            <w:pPr>
              <w:pStyle w:val="8"/>
              <w:spacing w:before="228"/>
              <w:ind w:left="447"/>
              <w:rPr>
                <w:rFonts w:hint="eastAsia"/>
                <w:sz w:val="18"/>
                <w:szCs w:val="18"/>
              </w:rPr>
            </w:pPr>
            <w:r>
              <w:rPr>
                <w:sz w:val="18"/>
                <w:szCs w:val="18"/>
              </w:rPr>
              <w:t>0</w:t>
            </w:r>
          </w:p>
        </w:tc>
        <w:tc>
          <w:tcPr>
            <w:tcW w:w="528" w:type="dxa"/>
          </w:tcPr>
          <w:p w14:paraId="03EE05CF">
            <w:pPr>
              <w:pStyle w:val="8"/>
              <w:spacing w:before="228" w:line="242" w:lineRule="auto"/>
              <w:ind w:left="224"/>
              <w:rPr>
                <w:rFonts w:hint="eastAsia"/>
                <w:sz w:val="18"/>
                <w:szCs w:val="18"/>
              </w:rPr>
            </w:pPr>
            <w:r>
              <w:rPr>
                <w:sz w:val="18"/>
                <w:szCs w:val="18"/>
              </w:rPr>
              <w:t>4</w:t>
            </w:r>
          </w:p>
        </w:tc>
        <w:tc>
          <w:tcPr>
            <w:tcW w:w="528" w:type="dxa"/>
          </w:tcPr>
          <w:p w14:paraId="5D618EEB">
            <w:pPr>
              <w:pStyle w:val="8"/>
              <w:spacing w:before="228" w:line="242" w:lineRule="auto"/>
              <w:ind w:left="224"/>
              <w:rPr>
                <w:rFonts w:hint="eastAsia"/>
                <w:sz w:val="18"/>
                <w:szCs w:val="18"/>
              </w:rPr>
            </w:pPr>
            <w:r>
              <w:rPr>
                <w:sz w:val="18"/>
                <w:szCs w:val="18"/>
              </w:rPr>
              <w:t>4</w:t>
            </w:r>
          </w:p>
        </w:tc>
        <w:tc>
          <w:tcPr>
            <w:tcW w:w="1024" w:type="dxa"/>
            <w:gridSpan w:val="2"/>
          </w:tcPr>
          <w:p w14:paraId="02B4BA79"/>
        </w:tc>
      </w:tr>
    </w:tbl>
    <w:p w14:paraId="5919022D"/>
    <w:p w14:paraId="2F754AC5">
      <w:pPr>
        <w:sectPr>
          <w:footerReference r:id="rId23" w:type="default"/>
          <w:pgSz w:w="11906" w:h="16839"/>
          <w:pgMar w:top="1431" w:right="1687" w:bottom="1171" w:left="1687" w:header="0" w:footer="805" w:gutter="0"/>
          <w:cols w:space="720" w:num="1"/>
        </w:sectPr>
      </w:pPr>
    </w:p>
    <w:p w14:paraId="41C239EA">
      <w:pPr>
        <w:spacing w:line="91" w:lineRule="auto"/>
        <w:rPr>
          <w:sz w:val="2"/>
        </w:rPr>
      </w:pPr>
    </w:p>
    <w:tbl>
      <w:tblPr>
        <w:tblStyle w:val="7"/>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7"/>
        <w:gridCol w:w="983"/>
        <w:gridCol w:w="1383"/>
        <w:gridCol w:w="1688"/>
        <w:gridCol w:w="846"/>
        <w:gridCol w:w="969"/>
        <w:gridCol w:w="528"/>
        <w:gridCol w:w="528"/>
        <w:gridCol w:w="1024"/>
      </w:tblGrid>
      <w:tr w14:paraId="0B9B4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577" w:type="dxa"/>
            <w:vMerge w:val="restart"/>
            <w:tcBorders>
              <w:bottom w:val="nil"/>
            </w:tcBorders>
          </w:tcPr>
          <w:p w14:paraId="53349163"/>
        </w:tc>
        <w:tc>
          <w:tcPr>
            <w:tcW w:w="983" w:type="dxa"/>
            <w:vMerge w:val="restart"/>
            <w:tcBorders>
              <w:bottom w:val="nil"/>
            </w:tcBorders>
          </w:tcPr>
          <w:p w14:paraId="22BA5277"/>
        </w:tc>
        <w:tc>
          <w:tcPr>
            <w:tcW w:w="1383" w:type="dxa"/>
          </w:tcPr>
          <w:p w14:paraId="60FA6E5A"/>
        </w:tc>
        <w:tc>
          <w:tcPr>
            <w:tcW w:w="1688" w:type="dxa"/>
          </w:tcPr>
          <w:p w14:paraId="02686BB5"/>
        </w:tc>
        <w:tc>
          <w:tcPr>
            <w:tcW w:w="846" w:type="dxa"/>
          </w:tcPr>
          <w:p w14:paraId="7AF8BFA3">
            <w:pPr>
              <w:pStyle w:val="8"/>
              <w:spacing w:before="71" w:line="221" w:lineRule="auto"/>
              <w:ind w:left="340"/>
              <w:rPr>
                <w:rFonts w:hint="eastAsia"/>
                <w:sz w:val="18"/>
                <w:szCs w:val="18"/>
              </w:rPr>
            </w:pPr>
            <w:r>
              <w:rPr>
                <w:sz w:val="18"/>
                <w:szCs w:val="18"/>
              </w:rPr>
              <w:t>元</w:t>
            </w:r>
          </w:p>
        </w:tc>
        <w:tc>
          <w:tcPr>
            <w:tcW w:w="969" w:type="dxa"/>
          </w:tcPr>
          <w:p w14:paraId="33DCDBF6"/>
        </w:tc>
        <w:tc>
          <w:tcPr>
            <w:tcW w:w="528" w:type="dxa"/>
          </w:tcPr>
          <w:p w14:paraId="3AEF2DA1"/>
        </w:tc>
        <w:tc>
          <w:tcPr>
            <w:tcW w:w="528" w:type="dxa"/>
          </w:tcPr>
          <w:p w14:paraId="04B65B59"/>
        </w:tc>
        <w:tc>
          <w:tcPr>
            <w:tcW w:w="1024" w:type="dxa"/>
          </w:tcPr>
          <w:p w14:paraId="62DB2159"/>
        </w:tc>
      </w:tr>
      <w:tr w14:paraId="78F5B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77" w:type="dxa"/>
            <w:vMerge w:val="continue"/>
            <w:tcBorders>
              <w:top w:val="nil"/>
              <w:bottom w:val="nil"/>
            </w:tcBorders>
          </w:tcPr>
          <w:p w14:paraId="5DF801EF"/>
        </w:tc>
        <w:tc>
          <w:tcPr>
            <w:tcW w:w="983" w:type="dxa"/>
            <w:vMerge w:val="continue"/>
            <w:tcBorders>
              <w:top w:val="nil"/>
              <w:bottom w:val="nil"/>
            </w:tcBorders>
          </w:tcPr>
          <w:p w14:paraId="0E6F26C3"/>
        </w:tc>
        <w:tc>
          <w:tcPr>
            <w:tcW w:w="1383" w:type="dxa"/>
          </w:tcPr>
          <w:p w14:paraId="592EC0C2">
            <w:pPr>
              <w:pStyle w:val="8"/>
              <w:spacing w:before="223" w:line="219" w:lineRule="auto"/>
              <w:ind w:left="157"/>
              <w:rPr>
                <w:rFonts w:hint="eastAsia"/>
                <w:sz w:val="18"/>
                <w:szCs w:val="18"/>
              </w:rPr>
            </w:pPr>
            <w:r>
              <w:rPr>
                <w:spacing w:val="-2"/>
                <w:sz w:val="18"/>
                <w:szCs w:val="18"/>
              </w:rPr>
              <w:t>社会成本指标</w:t>
            </w:r>
          </w:p>
        </w:tc>
        <w:tc>
          <w:tcPr>
            <w:tcW w:w="1688" w:type="dxa"/>
          </w:tcPr>
          <w:p w14:paraId="71A5BBF9">
            <w:pPr>
              <w:pStyle w:val="8"/>
              <w:spacing w:before="67" w:line="283" w:lineRule="auto"/>
              <w:ind w:left="113" w:right="138"/>
              <w:rPr>
                <w:rFonts w:hint="eastAsia"/>
                <w:sz w:val="18"/>
                <w:szCs w:val="18"/>
                <w:lang w:eastAsia="zh-CN"/>
              </w:rPr>
            </w:pPr>
            <w:r>
              <w:rPr>
                <w:spacing w:val="-2"/>
                <w:sz w:val="18"/>
                <w:szCs w:val="18"/>
                <w:lang w:eastAsia="zh-CN"/>
              </w:rPr>
              <w:t>社会成本控制在预</w:t>
            </w:r>
            <w:r>
              <w:rPr>
                <w:spacing w:val="-3"/>
                <w:sz w:val="18"/>
                <w:szCs w:val="18"/>
                <w:lang w:eastAsia="zh-CN"/>
              </w:rPr>
              <w:t>算范围</w:t>
            </w:r>
          </w:p>
        </w:tc>
        <w:tc>
          <w:tcPr>
            <w:tcW w:w="846" w:type="dxa"/>
          </w:tcPr>
          <w:p w14:paraId="7E293611">
            <w:pPr>
              <w:pStyle w:val="8"/>
              <w:spacing w:before="223" w:line="237" w:lineRule="auto"/>
              <w:ind w:left="171"/>
              <w:rPr>
                <w:rFonts w:hint="eastAsia"/>
                <w:sz w:val="18"/>
                <w:szCs w:val="18"/>
              </w:rPr>
            </w:pPr>
            <w:r>
              <w:rPr>
                <w:spacing w:val="-4"/>
                <w:sz w:val="18"/>
                <w:szCs w:val="18"/>
              </w:rPr>
              <w:t>≤100%</w:t>
            </w:r>
          </w:p>
        </w:tc>
        <w:tc>
          <w:tcPr>
            <w:tcW w:w="969" w:type="dxa"/>
          </w:tcPr>
          <w:p w14:paraId="0E0C18B3">
            <w:pPr>
              <w:pStyle w:val="8"/>
              <w:spacing w:before="223"/>
              <w:ind w:left="447"/>
              <w:rPr>
                <w:rFonts w:hint="eastAsia"/>
                <w:sz w:val="18"/>
                <w:szCs w:val="18"/>
              </w:rPr>
            </w:pPr>
            <w:r>
              <w:rPr>
                <w:sz w:val="18"/>
                <w:szCs w:val="18"/>
              </w:rPr>
              <w:t>0</w:t>
            </w:r>
          </w:p>
        </w:tc>
        <w:tc>
          <w:tcPr>
            <w:tcW w:w="528" w:type="dxa"/>
          </w:tcPr>
          <w:p w14:paraId="011C3B83">
            <w:pPr>
              <w:pStyle w:val="8"/>
              <w:spacing w:before="223" w:line="242" w:lineRule="auto"/>
              <w:ind w:left="224"/>
              <w:rPr>
                <w:rFonts w:hint="eastAsia"/>
                <w:sz w:val="18"/>
                <w:szCs w:val="18"/>
              </w:rPr>
            </w:pPr>
            <w:r>
              <w:rPr>
                <w:sz w:val="18"/>
                <w:szCs w:val="18"/>
              </w:rPr>
              <w:t>4</w:t>
            </w:r>
          </w:p>
        </w:tc>
        <w:tc>
          <w:tcPr>
            <w:tcW w:w="528" w:type="dxa"/>
          </w:tcPr>
          <w:p w14:paraId="3323B1B6">
            <w:pPr>
              <w:pStyle w:val="8"/>
              <w:spacing w:before="223" w:line="242" w:lineRule="auto"/>
              <w:ind w:left="224"/>
              <w:rPr>
                <w:rFonts w:hint="eastAsia"/>
                <w:sz w:val="18"/>
                <w:szCs w:val="18"/>
              </w:rPr>
            </w:pPr>
            <w:r>
              <w:rPr>
                <w:sz w:val="18"/>
                <w:szCs w:val="18"/>
              </w:rPr>
              <w:t>4</w:t>
            </w:r>
          </w:p>
        </w:tc>
        <w:tc>
          <w:tcPr>
            <w:tcW w:w="1024" w:type="dxa"/>
          </w:tcPr>
          <w:p w14:paraId="7B655188"/>
        </w:tc>
      </w:tr>
      <w:tr w14:paraId="0BC7E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77" w:type="dxa"/>
            <w:vMerge w:val="continue"/>
            <w:tcBorders>
              <w:top w:val="nil"/>
              <w:bottom w:val="nil"/>
            </w:tcBorders>
          </w:tcPr>
          <w:p w14:paraId="06C0D272"/>
        </w:tc>
        <w:tc>
          <w:tcPr>
            <w:tcW w:w="983" w:type="dxa"/>
            <w:vMerge w:val="continue"/>
            <w:tcBorders>
              <w:top w:val="nil"/>
            </w:tcBorders>
          </w:tcPr>
          <w:p w14:paraId="2E560867"/>
        </w:tc>
        <w:tc>
          <w:tcPr>
            <w:tcW w:w="1383" w:type="dxa"/>
          </w:tcPr>
          <w:p w14:paraId="358D189B">
            <w:pPr>
              <w:pStyle w:val="8"/>
              <w:spacing w:before="69" w:line="282" w:lineRule="auto"/>
              <w:ind w:left="517" w:right="149" w:hanging="360"/>
              <w:rPr>
                <w:rFonts w:hint="eastAsia"/>
                <w:sz w:val="18"/>
                <w:szCs w:val="18"/>
              </w:rPr>
            </w:pPr>
            <w:r>
              <w:rPr>
                <w:spacing w:val="-2"/>
                <w:sz w:val="18"/>
                <w:szCs w:val="18"/>
              </w:rPr>
              <w:t>生态环境成本</w:t>
            </w:r>
            <w:r>
              <w:rPr>
                <w:spacing w:val="-5"/>
                <w:sz w:val="18"/>
                <w:szCs w:val="18"/>
              </w:rPr>
              <w:t>指标</w:t>
            </w:r>
          </w:p>
        </w:tc>
        <w:tc>
          <w:tcPr>
            <w:tcW w:w="1688" w:type="dxa"/>
          </w:tcPr>
          <w:p w14:paraId="00F5CD33">
            <w:pPr>
              <w:pStyle w:val="8"/>
              <w:spacing w:before="69" w:line="282" w:lineRule="auto"/>
              <w:ind w:left="111" w:right="138" w:firstLine="2"/>
              <w:rPr>
                <w:rFonts w:hint="eastAsia"/>
                <w:sz w:val="18"/>
                <w:szCs w:val="18"/>
                <w:lang w:eastAsia="zh-CN"/>
              </w:rPr>
            </w:pPr>
            <w:r>
              <w:rPr>
                <w:spacing w:val="-2"/>
                <w:sz w:val="18"/>
                <w:szCs w:val="18"/>
                <w:lang w:eastAsia="zh-CN"/>
              </w:rPr>
              <w:t>生态环境成本控制在预算范围</w:t>
            </w:r>
          </w:p>
        </w:tc>
        <w:tc>
          <w:tcPr>
            <w:tcW w:w="846" w:type="dxa"/>
          </w:tcPr>
          <w:p w14:paraId="70CDDDAA">
            <w:pPr>
              <w:pStyle w:val="8"/>
              <w:spacing w:before="225" w:line="237" w:lineRule="auto"/>
              <w:ind w:left="171"/>
              <w:rPr>
                <w:rFonts w:hint="eastAsia"/>
                <w:sz w:val="18"/>
                <w:szCs w:val="18"/>
              </w:rPr>
            </w:pPr>
            <w:r>
              <w:rPr>
                <w:spacing w:val="-4"/>
                <w:sz w:val="18"/>
                <w:szCs w:val="18"/>
              </w:rPr>
              <w:t>≤100%</w:t>
            </w:r>
          </w:p>
        </w:tc>
        <w:tc>
          <w:tcPr>
            <w:tcW w:w="969" w:type="dxa"/>
          </w:tcPr>
          <w:p w14:paraId="24BDAF2F">
            <w:pPr>
              <w:pStyle w:val="8"/>
              <w:spacing w:before="225"/>
              <w:ind w:left="447"/>
              <w:rPr>
                <w:rFonts w:hint="eastAsia"/>
                <w:sz w:val="18"/>
                <w:szCs w:val="18"/>
              </w:rPr>
            </w:pPr>
            <w:r>
              <w:rPr>
                <w:sz w:val="18"/>
                <w:szCs w:val="18"/>
              </w:rPr>
              <w:t>0</w:t>
            </w:r>
          </w:p>
        </w:tc>
        <w:tc>
          <w:tcPr>
            <w:tcW w:w="528" w:type="dxa"/>
          </w:tcPr>
          <w:p w14:paraId="1BF656CC">
            <w:pPr>
              <w:pStyle w:val="8"/>
              <w:spacing w:before="225" w:line="242" w:lineRule="auto"/>
              <w:ind w:left="224"/>
              <w:rPr>
                <w:rFonts w:hint="eastAsia"/>
                <w:sz w:val="18"/>
                <w:szCs w:val="18"/>
              </w:rPr>
            </w:pPr>
            <w:r>
              <w:rPr>
                <w:sz w:val="18"/>
                <w:szCs w:val="18"/>
              </w:rPr>
              <w:t>4</w:t>
            </w:r>
          </w:p>
        </w:tc>
        <w:tc>
          <w:tcPr>
            <w:tcW w:w="528" w:type="dxa"/>
          </w:tcPr>
          <w:p w14:paraId="546C96D7">
            <w:pPr>
              <w:pStyle w:val="8"/>
              <w:spacing w:before="225" w:line="242" w:lineRule="auto"/>
              <w:ind w:left="224"/>
              <w:rPr>
                <w:rFonts w:hint="eastAsia"/>
                <w:sz w:val="18"/>
                <w:szCs w:val="18"/>
              </w:rPr>
            </w:pPr>
            <w:r>
              <w:rPr>
                <w:sz w:val="18"/>
                <w:szCs w:val="18"/>
              </w:rPr>
              <w:t>4</w:t>
            </w:r>
          </w:p>
        </w:tc>
        <w:tc>
          <w:tcPr>
            <w:tcW w:w="1024" w:type="dxa"/>
          </w:tcPr>
          <w:p w14:paraId="64E3A1ED"/>
        </w:tc>
      </w:tr>
      <w:tr w14:paraId="29E03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77" w:type="dxa"/>
            <w:vMerge w:val="continue"/>
            <w:tcBorders>
              <w:top w:val="nil"/>
              <w:bottom w:val="nil"/>
            </w:tcBorders>
          </w:tcPr>
          <w:p w14:paraId="0F5781A5"/>
        </w:tc>
        <w:tc>
          <w:tcPr>
            <w:tcW w:w="983" w:type="dxa"/>
            <w:vMerge w:val="restart"/>
            <w:tcBorders>
              <w:bottom w:val="nil"/>
            </w:tcBorders>
          </w:tcPr>
          <w:p w14:paraId="2B154BFE">
            <w:pPr>
              <w:spacing w:line="261" w:lineRule="auto"/>
            </w:pPr>
          </w:p>
          <w:p w14:paraId="6B1119D3">
            <w:pPr>
              <w:spacing w:line="261" w:lineRule="auto"/>
            </w:pPr>
          </w:p>
          <w:p w14:paraId="0A18A998">
            <w:pPr>
              <w:spacing w:line="261" w:lineRule="auto"/>
            </w:pPr>
          </w:p>
          <w:p w14:paraId="6F2EDC18">
            <w:pPr>
              <w:spacing w:line="262" w:lineRule="auto"/>
            </w:pPr>
          </w:p>
          <w:p w14:paraId="73BE878A">
            <w:pPr>
              <w:spacing w:line="262" w:lineRule="auto"/>
            </w:pPr>
          </w:p>
          <w:p w14:paraId="6F62BF07">
            <w:pPr>
              <w:spacing w:line="262" w:lineRule="auto"/>
            </w:pPr>
          </w:p>
          <w:p w14:paraId="3A476029">
            <w:pPr>
              <w:spacing w:line="262" w:lineRule="auto"/>
            </w:pPr>
          </w:p>
          <w:p w14:paraId="5F40DF08">
            <w:pPr>
              <w:spacing w:line="262" w:lineRule="auto"/>
            </w:pPr>
          </w:p>
          <w:p w14:paraId="56B92373">
            <w:pPr>
              <w:spacing w:line="262" w:lineRule="auto"/>
            </w:pPr>
          </w:p>
          <w:p w14:paraId="1791E20C">
            <w:pPr>
              <w:spacing w:line="262" w:lineRule="auto"/>
            </w:pPr>
          </w:p>
          <w:p w14:paraId="5299B615">
            <w:pPr>
              <w:spacing w:line="262" w:lineRule="auto"/>
            </w:pPr>
          </w:p>
          <w:p w14:paraId="6DEB27A8">
            <w:pPr>
              <w:pStyle w:val="8"/>
              <w:spacing w:before="59" w:line="220" w:lineRule="auto"/>
              <w:ind w:left="135"/>
              <w:rPr>
                <w:rFonts w:hint="eastAsia"/>
                <w:sz w:val="18"/>
                <w:szCs w:val="18"/>
              </w:rPr>
            </w:pPr>
            <w:r>
              <w:rPr>
                <w:spacing w:val="-2"/>
                <w:sz w:val="18"/>
                <w:szCs w:val="18"/>
              </w:rPr>
              <w:t>产出指标</w:t>
            </w:r>
          </w:p>
        </w:tc>
        <w:tc>
          <w:tcPr>
            <w:tcW w:w="1383" w:type="dxa"/>
            <w:vMerge w:val="restart"/>
            <w:tcBorders>
              <w:bottom w:val="nil"/>
            </w:tcBorders>
          </w:tcPr>
          <w:p w14:paraId="715D44AD"/>
          <w:p w14:paraId="22208960"/>
          <w:p w14:paraId="5542EA56">
            <w:pPr>
              <w:pStyle w:val="8"/>
              <w:spacing w:before="58" w:line="220" w:lineRule="auto"/>
              <w:ind w:left="337"/>
              <w:rPr>
                <w:rFonts w:hint="eastAsia"/>
                <w:sz w:val="18"/>
                <w:szCs w:val="18"/>
              </w:rPr>
            </w:pPr>
            <w:r>
              <w:rPr>
                <w:spacing w:val="-3"/>
                <w:sz w:val="18"/>
                <w:szCs w:val="18"/>
              </w:rPr>
              <w:t>数量指标</w:t>
            </w:r>
          </w:p>
        </w:tc>
        <w:tc>
          <w:tcPr>
            <w:tcW w:w="1688" w:type="dxa"/>
          </w:tcPr>
          <w:p w14:paraId="0324C382">
            <w:pPr>
              <w:pStyle w:val="8"/>
              <w:spacing w:before="69" w:line="282" w:lineRule="auto"/>
              <w:ind w:left="131" w:right="138" w:hanging="19"/>
              <w:rPr>
                <w:rFonts w:hint="eastAsia"/>
                <w:sz w:val="18"/>
                <w:szCs w:val="18"/>
                <w:lang w:eastAsia="zh-CN"/>
              </w:rPr>
            </w:pPr>
            <w:r>
              <w:rPr>
                <w:spacing w:val="-1"/>
                <w:sz w:val="18"/>
                <w:szCs w:val="18"/>
                <w:lang w:eastAsia="zh-CN"/>
              </w:rPr>
              <w:t>化解特殊疑难信访</w:t>
            </w:r>
            <w:r>
              <w:rPr>
                <w:spacing w:val="-7"/>
                <w:sz w:val="18"/>
                <w:szCs w:val="18"/>
                <w:lang w:eastAsia="zh-CN"/>
              </w:rPr>
              <w:t>问题个数</w:t>
            </w:r>
          </w:p>
        </w:tc>
        <w:tc>
          <w:tcPr>
            <w:tcW w:w="846" w:type="dxa"/>
          </w:tcPr>
          <w:p w14:paraId="346CF2AC">
            <w:pPr>
              <w:pStyle w:val="8"/>
              <w:spacing w:before="225" w:line="220" w:lineRule="auto"/>
              <w:ind w:left="198"/>
              <w:rPr>
                <w:rFonts w:hint="eastAsia"/>
                <w:sz w:val="18"/>
                <w:szCs w:val="18"/>
              </w:rPr>
            </w:pPr>
            <w:r>
              <w:rPr>
                <w:spacing w:val="-9"/>
                <w:sz w:val="18"/>
                <w:szCs w:val="18"/>
              </w:rPr>
              <w:t>≥8</w:t>
            </w:r>
            <w:r>
              <w:rPr>
                <w:spacing w:val="-38"/>
                <w:sz w:val="18"/>
                <w:szCs w:val="18"/>
              </w:rPr>
              <w:t xml:space="preserve"> </w:t>
            </w:r>
            <w:r>
              <w:rPr>
                <w:spacing w:val="-9"/>
                <w:sz w:val="18"/>
                <w:szCs w:val="18"/>
              </w:rPr>
              <w:t>个</w:t>
            </w:r>
          </w:p>
        </w:tc>
        <w:tc>
          <w:tcPr>
            <w:tcW w:w="969" w:type="dxa"/>
          </w:tcPr>
          <w:p w14:paraId="52A67CEA">
            <w:pPr>
              <w:pStyle w:val="8"/>
              <w:spacing w:before="225"/>
              <w:ind w:left="446"/>
              <w:rPr>
                <w:rFonts w:hint="eastAsia"/>
                <w:sz w:val="18"/>
                <w:szCs w:val="18"/>
              </w:rPr>
            </w:pPr>
            <w:r>
              <w:rPr>
                <w:sz w:val="18"/>
                <w:szCs w:val="18"/>
              </w:rPr>
              <w:t>8</w:t>
            </w:r>
          </w:p>
        </w:tc>
        <w:tc>
          <w:tcPr>
            <w:tcW w:w="528" w:type="dxa"/>
          </w:tcPr>
          <w:p w14:paraId="5812F1FA">
            <w:pPr>
              <w:pStyle w:val="8"/>
              <w:spacing w:before="225"/>
              <w:ind w:left="193"/>
              <w:rPr>
                <w:rFonts w:hint="eastAsia"/>
                <w:sz w:val="18"/>
                <w:szCs w:val="18"/>
              </w:rPr>
            </w:pPr>
            <w:r>
              <w:rPr>
                <w:spacing w:val="-10"/>
                <w:sz w:val="18"/>
                <w:szCs w:val="18"/>
              </w:rPr>
              <w:t>10</w:t>
            </w:r>
          </w:p>
        </w:tc>
        <w:tc>
          <w:tcPr>
            <w:tcW w:w="528" w:type="dxa"/>
          </w:tcPr>
          <w:p w14:paraId="69D9DCE8">
            <w:pPr>
              <w:pStyle w:val="8"/>
              <w:spacing w:before="225"/>
              <w:ind w:left="193"/>
              <w:rPr>
                <w:rFonts w:hint="eastAsia"/>
                <w:sz w:val="18"/>
                <w:szCs w:val="18"/>
              </w:rPr>
            </w:pPr>
            <w:r>
              <w:rPr>
                <w:spacing w:val="-10"/>
                <w:sz w:val="18"/>
                <w:szCs w:val="18"/>
              </w:rPr>
              <w:t>10</w:t>
            </w:r>
          </w:p>
        </w:tc>
        <w:tc>
          <w:tcPr>
            <w:tcW w:w="1024" w:type="dxa"/>
          </w:tcPr>
          <w:p w14:paraId="65FCAF5C"/>
        </w:tc>
      </w:tr>
      <w:tr w14:paraId="604E4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77" w:type="dxa"/>
            <w:vMerge w:val="continue"/>
            <w:tcBorders>
              <w:top w:val="nil"/>
              <w:bottom w:val="nil"/>
            </w:tcBorders>
          </w:tcPr>
          <w:p w14:paraId="19EA75E0"/>
        </w:tc>
        <w:tc>
          <w:tcPr>
            <w:tcW w:w="983" w:type="dxa"/>
            <w:vMerge w:val="continue"/>
            <w:tcBorders>
              <w:top w:val="nil"/>
              <w:bottom w:val="nil"/>
            </w:tcBorders>
          </w:tcPr>
          <w:p w14:paraId="52B8DAFB"/>
        </w:tc>
        <w:tc>
          <w:tcPr>
            <w:tcW w:w="1383" w:type="dxa"/>
            <w:vMerge w:val="continue"/>
            <w:tcBorders>
              <w:top w:val="nil"/>
            </w:tcBorders>
          </w:tcPr>
          <w:p w14:paraId="18B5A966"/>
        </w:tc>
        <w:tc>
          <w:tcPr>
            <w:tcW w:w="1688" w:type="dxa"/>
          </w:tcPr>
          <w:p w14:paraId="0C307C35">
            <w:pPr>
              <w:pStyle w:val="8"/>
              <w:spacing w:before="224" w:line="220" w:lineRule="auto"/>
              <w:ind w:left="111"/>
              <w:rPr>
                <w:rFonts w:hint="eastAsia"/>
                <w:sz w:val="18"/>
                <w:szCs w:val="18"/>
              </w:rPr>
            </w:pPr>
            <w:r>
              <w:rPr>
                <w:spacing w:val="-1"/>
                <w:sz w:val="18"/>
                <w:szCs w:val="18"/>
              </w:rPr>
              <w:t>信访维稳救助人次</w:t>
            </w:r>
          </w:p>
        </w:tc>
        <w:tc>
          <w:tcPr>
            <w:tcW w:w="846" w:type="dxa"/>
          </w:tcPr>
          <w:p w14:paraId="3B19C20A">
            <w:pPr>
              <w:pStyle w:val="8"/>
              <w:spacing w:before="69" w:line="282" w:lineRule="auto"/>
              <w:ind w:left="343" w:right="173" w:hanging="145"/>
              <w:rPr>
                <w:rFonts w:hint="eastAsia"/>
                <w:sz w:val="18"/>
                <w:szCs w:val="18"/>
              </w:rPr>
            </w:pPr>
            <w:r>
              <w:rPr>
                <w:spacing w:val="-12"/>
                <w:sz w:val="18"/>
                <w:szCs w:val="18"/>
              </w:rPr>
              <w:t>≥8</w:t>
            </w:r>
            <w:r>
              <w:rPr>
                <w:spacing w:val="-36"/>
                <w:sz w:val="18"/>
                <w:szCs w:val="18"/>
              </w:rPr>
              <w:t xml:space="preserve"> </w:t>
            </w:r>
            <w:r>
              <w:rPr>
                <w:spacing w:val="-12"/>
                <w:sz w:val="18"/>
                <w:szCs w:val="18"/>
              </w:rPr>
              <w:t>人</w:t>
            </w:r>
            <w:r>
              <w:rPr>
                <w:sz w:val="18"/>
                <w:szCs w:val="18"/>
              </w:rPr>
              <w:t>次</w:t>
            </w:r>
          </w:p>
        </w:tc>
        <w:tc>
          <w:tcPr>
            <w:tcW w:w="969" w:type="dxa"/>
          </w:tcPr>
          <w:p w14:paraId="6635C9BB">
            <w:pPr>
              <w:pStyle w:val="8"/>
              <w:spacing w:before="224"/>
              <w:ind w:left="446"/>
              <w:rPr>
                <w:rFonts w:hint="eastAsia"/>
                <w:sz w:val="18"/>
                <w:szCs w:val="18"/>
              </w:rPr>
            </w:pPr>
            <w:r>
              <w:rPr>
                <w:sz w:val="18"/>
                <w:szCs w:val="18"/>
              </w:rPr>
              <w:t>8</w:t>
            </w:r>
          </w:p>
        </w:tc>
        <w:tc>
          <w:tcPr>
            <w:tcW w:w="528" w:type="dxa"/>
          </w:tcPr>
          <w:p w14:paraId="3888EB71">
            <w:pPr>
              <w:pStyle w:val="8"/>
              <w:spacing w:before="224"/>
              <w:ind w:left="193"/>
              <w:rPr>
                <w:rFonts w:hint="eastAsia"/>
                <w:sz w:val="18"/>
                <w:szCs w:val="18"/>
              </w:rPr>
            </w:pPr>
            <w:r>
              <w:rPr>
                <w:spacing w:val="-10"/>
                <w:sz w:val="18"/>
                <w:szCs w:val="18"/>
              </w:rPr>
              <w:t>10</w:t>
            </w:r>
          </w:p>
        </w:tc>
        <w:tc>
          <w:tcPr>
            <w:tcW w:w="528" w:type="dxa"/>
          </w:tcPr>
          <w:p w14:paraId="77BD2617">
            <w:pPr>
              <w:pStyle w:val="8"/>
              <w:spacing w:before="224"/>
              <w:ind w:left="193"/>
              <w:rPr>
                <w:rFonts w:hint="eastAsia"/>
                <w:sz w:val="18"/>
                <w:szCs w:val="18"/>
              </w:rPr>
            </w:pPr>
            <w:r>
              <w:rPr>
                <w:spacing w:val="-10"/>
                <w:sz w:val="18"/>
                <w:szCs w:val="18"/>
              </w:rPr>
              <w:t>10</w:t>
            </w:r>
          </w:p>
        </w:tc>
        <w:tc>
          <w:tcPr>
            <w:tcW w:w="1024" w:type="dxa"/>
          </w:tcPr>
          <w:p w14:paraId="2E6B2A9B"/>
        </w:tc>
      </w:tr>
      <w:tr w14:paraId="493C4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577" w:type="dxa"/>
            <w:vMerge w:val="continue"/>
            <w:tcBorders>
              <w:top w:val="nil"/>
              <w:bottom w:val="nil"/>
            </w:tcBorders>
          </w:tcPr>
          <w:p w14:paraId="35D35DEE"/>
        </w:tc>
        <w:tc>
          <w:tcPr>
            <w:tcW w:w="983" w:type="dxa"/>
            <w:vMerge w:val="continue"/>
            <w:tcBorders>
              <w:top w:val="nil"/>
              <w:bottom w:val="nil"/>
            </w:tcBorders>
          </w:tcPr>
          <w:p w14:paraId="08C73EC4"/>
        </w:tc>
        <w:tc>
          <w:tcPr>
            <w:tcW w:w="1383" w:type="dxa"/>
            <w:vMerge w:val="restart"/>
            <w:tcBorders>
              <w:bottom w:val="nil"/>
            </w:tcBorders>
          </w:tcPr>
          <w:p w14:paraId="5EBFADBB">
            <w:pPr>
              <w:spacing w:line="262" w:lineRule="auto"/>
            </w:pPr>
          </w:p>
          <w:p w14:paraId="7A78D88A">
            <w:pPr>
              <w:spacing w:line="263" w:lineRule="auto"/>
            </w:pPr>
          </w:p>
          <w:p w14:paraId="09181EC5">
            <w:pPr>
              <w:spacing w:line="263" w:lineRule="auto"/>
            </w:pPr>
          </w:p>
          <w:p w14:paraId="7D61301F">
            <w:pPr>
              <w:spacing w:line="263" w:lineRule="auto"/>
            </w:pPr>
          </w:p>
          <w:p w14:paraId="14801D2F">
            <w:pPr>
              <w:spacing w:line="263" w:lineRule="auto"/>
            </w:pPr>
          </w:p>
          <w:p w14:paraId="11EC5ABC">
            <w:pPr>
              <w:pStyle w:val="8"/>
              <w:spacing w:before="58" w:line="221" w:lineRule="auto"/>
              <w:ind w:left="336"/>
              <w:rPr>
                <w:rFonts w:hint="eastAsia"/>
                <w:sz w:val="18"/>
                <w:szCs w:val="18"/>
              </w:rPr>
            </w:pPr>
            <w:r>
              <w:rPr>
                <w:spacing w:val="-2"/>
                <w:sz w:val="18"/>
                <w:szCs w:val="18"/>
              </w:rPr>
              <w:t>质量指标</w:t>
            </w:r>
          </w:p>
        </w:tc>
        <w:tc>
          <w:tcPr>
            <w:tcW w:w="1688" w:type="dxa"/>
          </w:tcPr>
          <w:p w14:paraId="33619CCA">
            <w:pPr>
              <w:spacing w:line="314" w:lineRule="auto"/>
              <w:rPr>
                <w:lang w:eastAsia="zh-CN"/>
              </w:rPr>
            </w:pPr>
          </w:p>
          <w:p w14:paraId="42C8B797">
            <w:pPr>
              <w:spacing w:line="315" w:lineRule="auto"/>
              <w:rPr>
                <w:lang w:eastAsia="zh-CN"/>
              </w:rPr>
            </w:pPr>
          </w:p>
          <w:p w14:paraId="2937FD44">
            <w:pPr>
              <w:pStyle w:val="8"/>
              <w:spacing w:before="59" w:line="322" w:lineRule="auto"/>
              <w:ind w:left="111" w:right="138"/>
              <w:rPr>
                <w:rFonts w:hint="eastAsia"/>
                <w:sz w:val="18"/>
                <w:szCs w:val="18"/>
                <w:lang w:eastAsia="zh-CN"/>
              </w:rPr>
            </w:pPr>
            <w:r>
              <w:rPr>
                <w:spacing w:val="-1"/>
                <w:sz w:val="18"/>
                <w:szCs w:val="18"/>
                <w:lang w:eastAsia="zh-CN"/>
              </w:rPr>
              <w:t>信访对象救助金发</w:t>
            </w:r>
            <w:r>
              <w:rPr>
                <w:spacing w:val="-2"/>
                <w:sz w:val="18"/>
                <w:szCs w:val="18"/>
                <w:lang w:eastAsia="zh-CN"/>
              </w:rPr>
              <w:t>放标准符合率</w:t>
            </w:r>
          </w:p>
        </w:tc>
        <w:tc>
          <w:tcPr>
            <w:tcW w:w="846" w:type="dxa"/>
          </w:tcPr>
          <w:p w14:paraId="63FBD246">
            <w:pPr>
              <w:spacing w:line="261" w:lineRule="auto"/>
              <w:rPr>
                <w:lang w:eastAsia="zh-CN"/>
              </w:rPr>
            </w:pPr>
          </w:p>
          <w:p w14:paraId="4EBEA697">
            <w:pPr>
              <w:spacing w:line="262" w:lineRule="auto"/>
              <w:rPr>
                <w:lang w:eastAsia="zh-CN"/>
              </w:rPr>
            </w:pPr>
          </w:p>
          <w:p w14:paraId="0309BC8F">
            <w:pPr>
              <w:spacing w:line="262" w:lineRule="auto"/>
              <w:rPr>
                <w:lang w:eastAsia="zh-CN"/>
              </w:rPr>
            </w:pPr>
          </w:p>
          <w:p w14:paraId="27937B4A">
            <w:pPr>
              <w:pStyle w:val="8"/>
              <w:spacing w:before="58"/>
              <w:ind w:left="176"/>
              <w:rPr>
                <w:rFonts w:hint="eastAsia"/>
                <w:sz w:val="18"/>
                <w:szCs w:val="18"/>
              </w:rPr>
            </w:pPr>
            <w:r>
              <w:rPr>
                <w:spacing w:val="4"/>
                <w:sz w:val="18"/>
                <w:szCs w:val="18"/>
              </w:rPr>
              <w:t>=</w:t>
            </w:r>
            <w:r>
              <w:rPr>
                <w:spacing w:val="-45"/>
                <w:sz w:val="18"/>
                <w:szCs w:val="18"/>
              </w:rPr>
              <w:t xml:space="preserve"> </w:t>
            </w:r>
            <w:r>
              <w:rPr>
                <w:spacing w:val="4"/>
                <w:sz w:val="18"/>
                <w:szCs w:val="18"/>
              </w:rPr>
              <w:t>100%</w:t>
            </w:r>
          </w:p>
        </w:tc>
        <w:tc>
          <w:tcPr>
            <w:tcW w:w="969" w:type="dxa"/>
          </w:tcPr>
          <w:p w14:paraId="5FED8858">
            <w:pPr>
              <w:spacing w:line="261" w:lineRule="auto"/>
            </w:pPr>
          </w:p>
          <w:p w14:paraId="36948D3C">
            <w:pPr>
              <w:spacing w:line="262" w:lineRule="auto"/>
            </w:pPr>
          </w:p>
          <w:p w14:paraId="7BFAF489">
            <w:pPr>
              <w:spacing w:line="262" w:lineRule="auto"/>
            </w:pPr>
          </w:p>
          <w:p w14:paraId="65841F62">
            <w:pPr>
              <w:pStyle w:val="8"/>
              <w:spacing w:before="58"/>
              <w:ind w:left="447"/>
              <w:rPr>
                <w:rFonts w:hint="eastAsia"/>
                <w:sz w:val="18"/>
                <w:szCs w:val="18"/>
              </w:rPr>
            </w:pPr>
            <w:r>
              <w:rPr>
                <w:sz w:val="18"/>
                <w:szCs w:val="18"/>
              </w:rPr>
              <w:t>0</w:t>
            </w:r>
          </w:p>
        </w:tc>
        <w:tc>
          <w:tcPr>
            <w:tcW w:w="528" w:type="dxa"/>
          </w:tcPr>
          <w:p w14:paraId="18B4D6EF">
            <w:pPr>
              <w:spacing w:line="261" w:lineRule="auto"/>
            </w:pPr>
          </w:p>
          <w:p w14:paraId="6CA64A9D">
            <w:pPr>
              <w:spacing w:line="262" w:lineRule="auto"/>
            </w:pPr>
          </w:p>
          <w:p w14:paraId="4289674A">
            <w:pPr>
              <w:spacing w:line="262" w:lineRule="auto"/>
            </w:pPr>
          </w:p>
          <w:p w14:paraId="2C4C5E45">
            <w:pPr>
              <w:pStyle w:val="8"/>
              <w:spacing w:before="58"/>
              <w:ind w:left="229"/>
              <w:rPr>
                <w:rFonts w:hint="eastAsia"/>
                <w:sz w:val="18"/>
                <w:szCs w:val="18"/>
              </w:rPr>
            </w:pPr>
            <w:r>
              <w:rPr>
                <w:sz w:val="18"/>
                <w:szCs w:val="18"/>
              </w:rPr>
              <w:t>3</w:t>
            </w:r>
          </w:p>
        </w:tc>
        <w:tc>
          <w:tcPr>
            <w:tcW w:w="528" w:type="dxa"/>
          </w:tcPr>
          <w:p w14:paraId="08C9557C">
            <w:pPr>
              <w:spacing w:line="261" w:lineRule="auto"/>
            </w:pPr>
          </w:p>
          <w:p w14:paraId="2EE13669">
            <w:pPr>
              <w:spacing w:line="262" w:lineRule="auto"/>
            </w:pPr>
          </w:p>
          <w:p w14:paraId="10F1351C">
            <w:pPr>
              <w:spacing w:line="262" w:lineRule="auto"/>
            </w:pPr>
          </w:p>
          <w:p w14:paraId="108F3A48">
            <w:pPr>
              <w:pStyle w:val="8"/>
              <w:spacing w:before="58"/>
              <w:ind w:left="227"/>
              <w:rPr>
                <w:rFonts w:hint="eastAsia"/>
                <w:sz w:val="18"/>
                <w:szCs w:val="18"/>
              </w:rPr>
            </w:pPr>
            <w:r>
              <w:rPr>
                <w:sz w:val="18"/>
                <w:szCs w:val="18"/>
              </w:rPr>
              <w:t>0</w:t>
            </w:r>
          </w:p>
        </w:tc>
        <w:tc>
          <w:tcPr>
            <w:tcW w:w="1024" w:type="dxa"/>
          </w:tcPr>
          <w:p w14:paraId="61BB9E17">
            <w:pPr>
              <w:pStyle w:val="8"/>
              <w:spacing w:before="67" w:line="221" w:lineRule="auto"/>
              <w:ind w:left="158"/>
              <w:rPr>
                <w:rFonts w:hint="eastAsia"/>
                <w:sz w:val="18"/>
                <w:szCs w:val="18"/>
                <w:lang w:eastAsia="zh-CN"/>
              </w:rPr>
            </w:pPr>
            <w:r>
              <w:rPr>
                <w:spacing w:val="-3"/>
                <w:sz w:val="18"/>
                <w:szCs w:val="18"/>
                <w:lang w:eastAsia="zh-CN"/>
              </w:rPr>
              <w:t>该项目具</w:t>
            </w:r>
          </w:p>
          <w:p w14:paraId="75ACD290">
            <w:pPr>
              <w:pStyle w:val="8"/>
              <w:spacing w:before="96" w:line="221" w:lineRule="auto"/>
              <w:ind w:left="156"/>
              <w:rPr>
                <w:rFonts w:hint="eastAsia"/>
                <w:sz w:val="18"/>
                <w:szCs w:val="18"/>
                <w:lang w:eastAsia="zh-CN"/>
              </w:rPr>
            </w:pPr>
            <w:r>
              <w:rPr>
                <w:spacing w:val="-2"/>
                <w:sz w:val="18"/>
                <w:szCs w:val="18"/>
                <w:lang w:eastAsia="zh-CN"/>
              </w:rPr>
              <w:t>有延展性</w:t>
            </w:r>
          </w:p>
          <w:p w14:paraId="0216C1F9">
            <w:pPr>
              <w:pStyle w:val="8"/>
              <w:spacing w:before="96" w:line="221" w:lineRule="auto"/>
              <w:ind w:left="247"/>
              <w:rPr>
                <w:rFonts w:hint="eastAsia"/>
                <w:sz w:val="18"/>
                <w:szCs w:val="18"/>
                <w:lang w:eastAsia="zh-CN"/>
              </w:rPr>
            </w:pPr>
            <w:r>
              <w:rPr>
                <w:spacing w:val="-3"/>
                <w:sz w:val="18"/>
                <w:szCs w:val="18"/>
                <w:lang w:eastAsia="zh-CN"/>
              </w:rPr>
              <w:t>和长期</w:t>
            </w:r>
          </w:p>
          <w:p w14:paraId="3E1C110C">
            <w:pPr>
              <w:pStyle w:val="8"/>
              <w:spacing w:before="96" w:line="221" w:lineRule="auto"/>
              <w:ind w:left="156"/>
              <w:rPr>
                <w:rFonts w:hint="eastAsia"/>
                <w:sz w:val="18"/>
                <w:szCs w:val="18"/>
                <w:lang w:eastAsia="zh-CN"/>
              </w:rPr>
            </w:pPr>
            <w:r>
              <w:rPr>
                <w:spacing w:val="-2"/>
                <w:sz w:val="18"/>
                <w:szCs w:val="18"/>
                <w:lang w:eastAsia="zh-CN"/>
              </w:rPr>
              <w:t>性，后期</w:t>
            </w:r>
          </w:p>
          <w:p w14:paraId="55C6DDEA">
            <w:pPr>
              <w:pStyle w:val="8"/>
              <w:spacing w:before="97" w:line="282" w:lineRule="auto"/>
              <w:ind w:left="248" w:right="150" w:hanging="89"/>
              <w:rPr>
                <w:rFonts w:hint="eastAsia"/>
                <w:sz w:val="18"/>
                <w:szCs w:val="18"/>
                <w:lang w:eastAsia="zh-CN"/>
              </w:rPr>
            </w:pPr>
            <w:r>
              <w:rPr>
                <w:spacing w:val="-3"/>
                <w:sz w:val="18"/>
                <w:szCs w:val="18"/>
                <w:lang w:eastAsia="zh-CN"/>
              </w:rPr>
              <w:t>继续努力完成。</w:t>
            </w:r>
          </w:p>
        </w:tc>
      </w:tr>
      <w:tr w14:paraId="477ED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77" w:type="dxa"/>
            <w:vMerge w:val="continue"/>
            <w:tcBorders>
              <w:top w:val="nil"/>
              <w:bottom w:val="nil"/>
            </w:tcBorders>
          </w:tcPr>
          <w:p w14:paraId="27B1A595">
            <w:pPr>
              <w:rPr>
                <w:lang w:eastAsia="zh-CN"/>
              </w:rPr>
            </w:pPr>
          </w:p>
        </w:tc>
        <w:tc>
          <w:tcPr>
            <w:tcW w:w="983" w:type="dxa"/>
            <w:vMerge w:val="continue"/>
            <w:tcBorders>
              <w:top w:val="nil"/>
              <w:bottom w:val="nil"/>
            </w:tcBorders>
          </w:tcPr>
          <w:p w14:paraId="6529FD06">
            <w:pPr>
              <w:rPr>
                <w:lang w:eastAsia="zh-CN"/>
              </w:rPr>
            </w:pPr>
          </w:p>
        </w:tc>
        <w:tc>
          <w:tcPr>
            <w:tcW w:w="1383" w:type="dxa"/>
            <w:vMerge w:val="continue"/>
            <w:tcBorders>
              <w:top w:val="nil"/>
              <w:bottom w:val="nil"/>
            </w:tcBorders>
          </w:tcPr>
          <w:p w14:paraId="16DCBC5A">
            <w:pPr>
              <w:rPr>
                <w:lang w:eastAsia="zh-CN"/>
              </w:rPr>
            </w:pPr>
          </w:p>
        </w:tc>
        <w:tc>
          <w:tcPr>
            <w:tcW w:w="1688" w:type="dxa"/>
          </w:tcPr>
          <w:p w14:paraId="2D329520">
            <w:pPr>
              <w:pStyle w:val="8"/>
              <w:spacing w:before="69" w:line="282" w:lineRule="auto"/>
              <w:ind w:left="112" w:right="138"/>
              <w:rPr>
                <w:rFonts w:hint="eastAsia"/>
                <w:sz w:val="18"/>
                <w:szCs w:val="18"/>
                <w:lang w:eastAsia="zh-CN"/>
              </w:rPr>
            </w:pPr>
            <w:r>
              <w:rPr>
                <w:spacing w:val="-1"/>
                <w:sz w:val="18"/>
                <w:szCs w:val="18"/>
                <w:lang w:eastAsia="zh-CN"/>
              </w:rPr>
              <w:t>重大群体性事件发</w:t>
            </w:r>
            <w:r>
              <w:rPr>
                <w:spacing w:val="-5"/>
                <w:sz w:val="18"/>
                <w:szCs w:val="18"/>
                <w:lang w:eastAsia="zh-CN"/>
              </w:rPr>
              <w:t>生率</w:t>
            </w:r>
          </w:p>
        </w:tc>
        <w:tc>
          <w:tcPr>
            <w:tcW w:w="846" w:type="dxa"/>
          </w:tcPr>
          <w:p w14:paraId="088FAA98">
            <w:pPr>
              <w:pStyle w:val="8"/>
              <w:spacing w:before="225"/>
              <w:ind w:left="265"/>
              <w:rPr>
                <w:rFonts w:hint="eastAsia"/>
                <w:sz w:val="18"/>
                <w:szCs w:val="18"/>
              </w:rPr>
            </w:pPr>
            <w:r>
              <w:rPr>
                <w:spacing w:val="22"/>
                <w:sz w:val="18"/>
                <w:szCs w:val="18"/>
              </w:rPr>
              <w:t>=0%</w:t>
            </w:r>
          </w:p>
        </w:tc>
        <w:tc>
          <w:tcPr>
            <w:tcW w:w="969" w:type="dxa"/>
          </w:tcPr>
          <w:p w14:paraId="0A904504">
            <w:pPr>
              <w:pStyle w:val="8"/>
              <w:spacing w:before="225"/>
              <w:ind w:left="447"/>
              <w:rPr>
                <w:rFonts w:hint="eastAsia"/>
                <w:sz w:val="18"/>
                <w:szCs w:val="18"/>
              </w:rPr>
            </w:pPr>
            <w:r>
              <w:rPr>
                <w:sz w:val="18"/>
                <w:szCs w:val="18"/>
              </w:rPr>
              <w:t>0</w:t>
            </w:r>
          </w:p>
        </w:tc>
        <w:tc>
          <w:tcPr>
            <w:tcW w:w="528" w:type="dxa"/>
          </w:tcPr>
          <w:p w14:paraId="5BB45BFB">
            <w:pPr>
              <w:pStyle w:val="8"/>
              <w:spacing w:before="225"/>
              <w:ind w:left="229"/>
              <w:rPr>
                <w:rFonts w:hint="eastAsia"/>
                <w:sz w:val="18"/>
                <w:szCs w:val="18"/>
              </w:rPr>
            </w:pPr>
            <w:r>
              <w:rPr>
                <w:sz w:val="18"/>
                <w:szCs w:val="18"/>
              </w:rPr>
              <w:t>7</w:t>
            </w:r>
          </w:p>
        </w:tc>
        <w:tc>
          <w:tcPr>
            <w:tcW w:w="528" w:type="dxa"/>
          </w:tcPr>
          <w:p w14:paraId="3139887F">
            <w:pPr>
              <w:pStyle w:val="8"/>
              <w:spacing w:before="225"/>
              <w:ind w:left="229"/>
              <w:rPr>
                <w:rFonts w:hint="eastAsia"/>
                <w:sz w:val="18"/>
                <w:szCs w:val="18"/>
              </w:rPr>
            </w:pPr>
            <w:r>
              <w:rPr>
                <w:sz w:val="18"/>
                <w:szCs w:val="18"/>
              </w:rPr>
              <w:t>7</w:t>
            </w:r>
          </w:p>
        </w:tc>
        <w:tc>
          <w:tcPr>
            <w:tcW w:w="1024" w:type="dxa"/>
          </w:tcPr>
          <w:p w14:paraId="07364196"/>
        </w:tc>
      </w:tr>
      <w:tr w14:paraId="1EB6B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577" w:type="dxa"/>
            <w:vMerge w:val="continue"/>
            <w:tcBorders>
              <w:top w:val="nil"/>
              <w:bottom w:val="nil"/>
            </w:tcBorders>
          </w:tcPr>
          <w:p w14:paraId="68C9E068"/>
        </w:tc>
        <w:tc>
          <w:tcPr>
            <w:tcW w:w="983" w:type="dxa"/>
            <w:vMerge w:val="continue"/>
            <w:tcBorders>
              <w:top w:val="nil"/>
              <w:bottom w:val="nil"/>
            </w:tcBorders>
          </w:tcPr>
          <w:p w14:paraId="23B2E6C6"/>
        </w:tc>
        <w:tc>
          <w:tcPr>
            <w:tcW w:w="1383" w:type="dxa"/>
            <w:vMerge w:val="continue"/>
            <w:tcBorders>
              <w:top w:val="nil"/>
            </w:tcBorders>
          </w:tcPr>
          <w:p w14:paraId="214C1079"/>
        </w:tc>
        <w:tc>
          <w:tcPr>
            <w:tcW w:w="1688" w:type="dxa"/>
          </w:tcPr>
          <w:p w14:paraId="7E20C3ED">
            <w:pPr>
              <w:pStyle w:val="8"/>
              <w:spacing w:before="123" w:line="220" w:lineRule="auto"/>
              <w:ind w:left="112"/>
              <w:rPr>
                <w:rFonts w:hint="eastAsia"/>
                <w:sz w:val="18"/>
                <w:szCs w:val="18"/>
              </w:rPr>
            </w:pPr>
            <w:r>
              <w:rPr>
                <w:spacing w:val="-2"/>
                <w:sz w:val="18"/>
                <w:szCs w:val="18"/>
              </w:rPr>
              <w:t>重复信访比例率</w:t>
            </w:r>
          </w:p>
        </w:tc>
        <w:tc>
          <w:tcPr>
            <w:tcW w:w="846" w:type="dxa"/>
          </w:tcPr>
          <w:p w14:paraId="4A09505C">
            <w:pPr>
              <w:pStyle w:val="8"/>
              <w:spacing w:before="123" w:line="237" w:lineRule="auto"/>
              <w:ind w:left="217"/>
              <w:rPr>
                <w:rFonts w:hint="eastAsia"/>
                <w:sz w:val="18"/>
                <w:szCs w:val="18"/>
              </w:rPr>
            </w:pPr>
            <w:r>
              <w:rPr>
                <w:spacing w:val="-5"/>
                <w:sz w:val="18"/>
                <w:szCs w:val="18"/>
              </w:rPr>
              <w:t>≤10%</w:t>
            </w:r>
          </w:p>
        </w:tc>
        <w:tc>
          <w:tcPr>
            <w:tcW w:w="969" w:type="dxa"/>
          </w:tcPr>
          <w:p w14:paraId="625CBD99">
            <w:pPr>
              <w:pStyle w:val="8"/>
              <w:spacing w:before="123"/>
              <w:ind w:left="447"/>
              <w:rPr>
                <w:rFonts w:hint="eastAsia"/>
                <w:sz w:val="18"/>
                <w:szCs w:val="18"/>
              </w:rPr>
            </w:pPr>
            <w:r>
              <w:rPr>
                <w:sz w:val="18"/>
                <w:szCs w:val="18"/>
              </w:rPr>
              <w:t>0</w:t>
            </w:r>
          </w:p>
        </w:tc>
        <w:tc>
          <w:tcPr>
            <w:tcW w:w="528" w:type="dxa"/>
          </w:tcPr>
          <w:p w14:paraId="1AE2912B">
            <w:pPr>
              <w:pStyle w:val="8"/>
              <w:spacing w:before="123"/>
              <w:ind w:left="229"/>
              <w:rPr>
                <w:rFonts w:hint="eastAsia"/>
                <w:sz w:val="18"/>
                <w:szCs w:val="18"/>
              </w:rPr>
            </w:pPr>
            <w:r>
              <w:rPr>
                <w:sz w:val="18"/>
                <w:szCs w:val="18"/>
              </w:rPr>
              <w:t>7</w:t>
            </w:r>
          </w:p>
        </w:tc>
        <w:tc>
          <w:tcPr>
            <w:tcW w:w="528" w:type="dxa"/>
          </w:tcPr>
          <w:p w14:paraId="00E7D865">
            <w:pPr>
              <w:pStyle w:val="8"/>
              <w:spacing w:before="123"/>
              <w:ind w:left="229"/>
              <w:rPr>
                <w:rFonts w:hint="eastAsia"/>
                <w:sz w:val="18"/>
                <w:szCs w:val="18"/>
              </w:rPr>
            </w:pPr>
            <w:r>
              <w:rPr>
                <w:sz w:val="18"/>
                <w:szCs w:val="18"/>
              </w:rPr>
              <w:t>7</w:t>
            </w:r>
          </w:p>
        </w:tc>
        <w:tc>
          <w:tcPr>
            <w:tcW w:w="1024" w:type="dxa"/>
          </w:tcPr>
          <w:p w14:paraId="59654FE4"/>
        </w:tc>
      </w:tr>
      <w:tr w14:paraId="1BAFE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577" w:type="dxa"/>
            <w:vMerge w:val="continue"/>
            <w:tcBorders>
              <w:top w:val="nil"/>
              <w:bottom w:val="nil"/>
            </w:tcBorders>
          </w:tcPr>
          <w:p w14:paraId="627D3A95"/>
        </w:tc>
        <w:tc>
          <w:tcPr>
            <w:tcW w:w="983" w:type="dxa"/>
            <w:vMerge w:val="continue"/>
            <w:tcBorders>
              <w:top w:val="nil"/>
            </w:tcBorders>
          </w:tcPr>
          <w:p w14:paraId="793D5B50"/>
        </w:tc>
        <w:tc>
          <w:tcPr>
            <w:tcW w:w="1383" w:type="dxa"/>
          </w:tcPr>
          <w:p w14:paraId="41E50F90">
            <w:pPr>
              <w:spacing w:line="262" w:lineRule="auto"/>
            </w:pPr>
          </w:p>
          <w:p w14:paraId="0B92D8C3">
            <w:pPr>
              <w:spacing w:line="262" w:lineRule="auto"/>
            </w:pPr>
          </w:p>
          <w:p w14:paraId="1B927554">
            <w:pPr>
              <w:spacing w:line="262" w:lineRule="auto"/>
            </w:pPr>
          </w:p>
          <w:p w14:paraId="5CABCBBD">
            <w:pPr>
              <w:pStyle w:val="8"/>
              <w:spacing w:before="59" w:line="221" w:lineRule="auto"/>
              <w:ind w:left="344"/>
              <w:rPr>
                <w:rFonts w:hint="eastAsia"/>
                <w:sz w:val="18"/>
                <w:szCs w:val="18"/>
              </w:rPr>
            </w:pPr>
            <w:r>
              <w:rPr>
                <w:spacing w:val="-4"/>
                <w:sz w:val="18"/>
                <w:szCs w:val="18"/>
              </w:rPr>
              <w:t>时效指标</w:t>
            </w:r>
          </w:p>
        </w:tc>
        <w:tc>
          <w:tcPr>
            <w:tcW w:w="1688" w:type="dxa"/>
          </w:tcPr>
          <w:p w14:paraId="45B402A7">
            <w:pPr>
              <w:spacing w:line="316" w:lineRule="auto"/>
              <w:rPr>
                <w:lang w:eastAsia="zh-CN"/>
              </w:rPr>
            </w:pPr>
          </w:p>
          <w:p w14:paraId="25D69736">
            <w:pPr>
              <w:spacing w:line="316" w:lineRule="auto"/>
              <w:rPr>
                <w:lang w:eastAsia="zh-CN"/>
              </w:rPr>
            </w:pPr>
          </w:p>
          <w:p w14:paraId="3473C497">
            <w:pPr>
              <w:pStyle w:val="8"/>
              <w:spacing w:before="58" w:line="322" w:lineRule="auto"/>
              <w:ind w:left="115" w:right="138" w:hanging="4"/>
              <w:rPr>
                <w:rFonts w:hint="eastAsia"/>
                <w:sz w:val="18"/>
                <w:szCs w:val="18"/>
                <w:lang w:eastAsia="zh-CN"/>
              </w:rPr>
            </w:pPr>
            <w:r>
              <w:rPr>
                <w:spacing w:val="-1"/>
                <w:sz w:val="18"/>
                <w:szCs w:val="18"/>
                <w:lang w:eastAsia="zh-CN"/>
              </w:rPr>
              <w:t>信访维稳专项资金</w:t>
            </w:r>
            <w:r>
              <w:rPr>
                <w:spacing w:val="-3"/>
                <w:sz w:val="18"/>
                <w:szCs w:val="18"/>
                <w:lang w:eastAsia="zh-CN"/>
              </w:rPr>
              <w:t>到位及时率</w:t>
            </w:r>
          </w:p>
        </w:tc>
        <w:tc>
          <w:tcPr>
            <w:tcW w:w="846" w:type="dxa"/>
          </w:tcPr>
          <w:p w14:paraId="5849A3C1">
            <w:pPr>
              <w:spacing w:line="262" w:lineRule="auto"/>
              <w:rPr>
                <w:lang w:eastAsia="zh-CN"/>
              </w:rPr>
            </w:pPr>
          </w:p>
          <w:p w14:paraId="1C1C0738">
            <w:pPr>
              <w:spacing w:line="262" w:lineRule="auto"/>
              <w:rPr>
                <w:lang w:eastAsia="zh-CN"/>
              </w:rPr>
            </w:pPr>
          </w:p>
          <w:p w14:paraId="7A4DBC97">
            <w:pPr>
              <w:spacing w:line="263" w:lineRule="auto"/>
              <w:rPr>
                <w:lang w:eastAsia="zh-CN"/>
              </w:rPr>
            </w:pPr>
          </w:p>
          <w:p w14:paraId="1348F77A">
            <w:pPr>
              <w:pStyle w:val="8"/>
              <w:spacing w:before="58"/>
              <w:ind w:left="176"/>
              <w:rPr>
                <w:rFonts w:hint="eastAsia"/>
                <w:sz w:val="18"/>
                <w:szCs w:val="18"/>
              </w:rPr>
            </w:pPr>
            <w:r>
              <w:rPr>
                <w:spacing w:val="4"/>
                <w:sz w:val="18"/>
                <w:szCs w:val="18"/>
              </w:rPr>
              <w:t>=</w:t>
            </w:r>
            <w:r>
              <w:rPr>
                <w:spacing w:val="-45"/>
                <w:sz w:val="18"/>
                <w:szCs w:val="18"/>
              </w:rPr>
              <w:t xml:space="preserve"> </w:t>
            </w:r>
            <w:r>
              <w:rPr>
                <w:spacing w:val="4"/>
                <w:sz w:val="18"/>
                <w:szCs w:val="18"/>
              </w:rPr>
              <w:t>100%</w:t>
            </w:r>
          </w:p>
        </w:tc>
        <w:tc>
          <w:tcPr>
            <w:tcW w:w="969" w:type="dxa"/>
          </w:tcPr>
          <w:p w14:paraId="714AB84B">
            <w:pPr>
              <w:spacing w:line="262" w:lineRule="auto"/>
            </w:pPr>
          </w:p>
          <w:p w14:paraId="5A8CFF32">
            <w:pPr>
              <w:spacing w:line="262" w:lineRule="auto"/>
            </w:pPr>
          </w:p>
          <w:p w14:paraId="6E26F502">
            <w:pPr>
              <w:spacing w:line="263" w:lineRule="auto"/>
            </w:pPr>
          </w:p>
          <w:p w14:paraId="67923161">
            <w:pPr>
              <w:pStyle w:val="8"/>
              <w:spacing w:before="58"/>
              <w:ind w:left="447"/>
              <w:rPr>
                <w:rFonts w:hint="eastAsia"/>
                <w:sz w:val="18"/>
                <w:szCs w:val="18"/>
              </w:rPr>
            </w:pPr>
            <w:r>
              <w:rPr>
                <w:sz w:val="18"/>
                <w:szCs w:val="18"/>
              </w:rPr>
              <w:t>0</w:t>
            </w:r>
          </w:p>
        </w:tc>
        <w:tc>
          <w:tcPr>
            <w:tcW w:w="528" w:type="dxa"/>
          </w:tcPr>
          <w:p w14:paraId="6E7D468E">
            <w:pPr>
              <w:spacing w:line="262" w:lineRule="auto"/>
            </w:pPr>
          </w:p>
          <w:p w14:paraId="57089A23">
            <w:pPr>
              <w:spacing w:line="262" w:lineRule="auto"/>
            </w:pPr>
          </w:p>
          <w:p w14:paraId="000E27EE">
            <w:pPr>
              <w:spacing w:line="263" w:lineRule="auto"/>
            </w:pPr>
          </w:p>
          <w:p w14:paraId="3A1E8890">
            <w:pPr>
              <w:pStyle w:val="8"/>
              <w:spacing w:before="58"/>
              <w:ind w:left="229"/>
              <w:rPr>
                <w:rFonts w:hint="eastAsia"/>
                <w:sz w:val="18"/>
                <w:szCs w:val="18"/>
              </w:rPr>
            </w:pPr>
            <w:r>
              <w:rPr>
                <w:sz w:val="18"/>
                <w:szCs w:val="18"/>
              </w:rPr>
              <w:t>3</w:t>
            </w:r>
          </w:p>
        </w:tc>
        <w:tc>
          <w:tcPr>
            <w:tcW w:w="528" w:type="dxa"/>
          </w:tcPr>
          <w:p w14:paraId="4069D182">
            <w:pPr>
              <w:spacing w:line="262" w:lineRule="auto"/>
            </w:pPr>
          </w:p>
          <w:p w14:paraId="36973D7F">
            <w:pPr>
              <w:spacing w:line="262" w:lineRule="auto"/>
            </w:pPr>
          </w:p>
          <w:p w14:paraId="631EFFBC">
            <w:pPr>
              <w:spacing w:line="263" w:lineRule="auto"/>
            </w:pPr>
          </w:p>
          <w:p w14:paraId="3745BDE4">
            <w:pPr>
              <w:pStyle w:val="8"/>
              <w:spacing w:before="58"/>
              <w:ind w:left="227"/>
              <w:rPr>
                <w:rFonts w:hint="eastAsia"/>
                <w:sz w:val="18"/>
                <w:szCs w:val="18"/>
              </w:rPr>
            </w:pPr>
            <w:r>
              <w:rPr>
                <w:sz w:val="18"/>
                <w:szCs w:val="18"/>
              </w:rPr>
              <w:t>0</w:t>
            </w:r>
          </w:p>
        </w:tc>
        <w:tc>
          <w:tcPr>
            <w:tcW w:w="1024" w:type="dxa"/>
          </w:tcPr>
          <w:p w14:paraId="0992B191">
            <w:pPr>
              <w:pStyle w:val="8"/>
              <w:spacing w:before="70" w:line="221" w:lineRule="auto"/>
              <w:ind w:left="158"/>
              <w:rPr>
                <w:rFonts w:hint="eastAsia"/>
                <w:sz w:val="18"/>
                <w:szCs w:val="18"/>
                <w:lang w:eastAsia="zh-CN"/>
              </w:rPr>
            </w:pPr>
            <w:r>
              <w:rPr>
                <w:spacing w:val="-3"/>
                <w:sz w:val="18"/>
                <w:szCs w:val="18"/>
                <w:lang w:eastAsia="zh-CN"/>
              </w:rPr>
              <w:t>该项目具</w:t>
            </w:r>
          </w:p>
          <w:p w14:paraId="5BB2C411">
            <w:pPr>
              <w:pStyle w:val="8"/>
              <w:spacing w:before="96" w:line="221" w:lineRule="auto"/>
              <w:ind w:left="156"/>
              <w:rPr>
                <w:rFonts w:hint="eastAsia"/>
                <w:sz w:val="18"/>
                <w:szCs w:val="18"/>
                <w:lang w:eastAsia="zh-CN"/>
              </w:rPr>
            </w:pPr>
            <w:r>
              <w:rPr>
                <w:spacing w:val="-2"/>
                <w:sz w:val="18"/>
                <w:szCs w:val="18"/>
                <w:lang w:eastAsia="zh-CN"/>
              </w:rPr>
              <w:t>有延展性</w:t>
            </w:r>
          </w:p>
          <w:p w14:paraId="7418A972">
            <w:pPr>
              <w:pStyle w:val="8"/>
              <w:spacing w:before="96" w:line="221" w:lineRule="auto"/>
              <w:ind w:left="247"/>
              <w:rPr>
                <w:rFonts w:hint="eastAsia"/>
                <w:sz w:val="18"/>
                <w:szCs w:val="18"/>
                <w:lang w:eastAsia="zh-CN"/>
              </w:rPr>
            </w:pPr>
            <w:r>
              <w:rPr>
                <w:spacing w:val="-3"/>
                <w:sz w:val="18"/>
                <w:szCs w:val="18"/>
                <w:lang w:eastAsia="zh-CN"/>
              </w:rPr>
              <w:t>和长期</w:t>
            </w:r>
          </w:p>
          <w:p w14:paraId="7129827B">
            <w:pPr>
              <w:pStyle w:val="8"/>
              <w:spacing w:before="96" w:line="221" w:lineRule="auto"/>
              <w:ind w:left="156"/>
              <w:rPr>
                <w:rFonts w:hint="eastAsia"/>
                <w:sz w:val="18"/>
                <w:szCs w:val="18"/>
                <w:lang w:eastAsia="zh-CN"/>
              </w:rPr>
            </w:pPr>
            <w:r>
              <w:rPr>
                <w:spacing w:val="-2"/>
                <w:sz w:val="18"/>
                <w:szCs w:val="18"/>
                <w:lang w:eastAsia="zh-CN"/>
              </w:rPr>
              <w:t>性，后期</w:t>
            </w:r>
          </w:p>
          <w:p w14:paraId="607FA37D">
            <w:pPr>
              <w:pStyle w:val="8"/>
              <w:spacing w:before="96" w:line="281" w:lineRule="auto"/>
              <w:ind w:left="248" w:right="150" w:hanging="89"/>
              <w:rPr>
                <w:rFonts w:hint="eastAsia"/>
                <w:sz w:val="18"/>
                <w:szCs w:val="18"/>
                <w:lang w:eastAsia="zh-CN"/>
              </w:rPr>
            </w:pPr>
            <w:r>
              <w:rPr>
                <w:spacing w:val="-3"/>
                <w:sz w:val="18"/>
                <w:szCs w:val="18"/>
                <w:lang w:eastAsia="zh-CN"/>
              </w:rPr>
              <w:t>继续努力完成。</w:t>
            </w:r>
          </w:p>
        </w:tc>
      </w:tr>
      <w:tr w14:paraId="49BF0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577" w:type="dxa"/>
            <w:vMerge w:val="continue"/>
            <w:tcBorders>
              <w:top w:val="nil"/>
              <w:bottom w:val="nil"/>
            </w:tcBorders>
          </w:tcPr>
          <w:p w14:paraId="4651D5D9">
            <w:pPr>
              <w:rPr>
                <w:lang w:eastAsia="zh-CN"/>
              </w:rPr>
            </w:pPr>
          </w:p>
        </w:tc>
        <w:tc>
          <w:tcPr>
            <w:tcW w:w="983" w:type="dxa"/>
            <w:vMerge w:val="restart"/>
            <w:tcBorders>
              <w:bottom w:val="nil"/>
            </w:tcBorders>
          </w:tcPr>
          <w:p w14:paraId="4C85BB53">
            <w:pPr>
              <w:spacing w:line="241" w:lineRule="auto"/>
              <w:rPr>
                <w:lang w:eastAsia="zh-CN"/>
              </w:rPr>
            </w:pPr>
          </w:p>
          <w:p w14:paraId="417042A8">
            <w:pPr>
              <w:spacing w:line="241" w:lineRule="auto"/>
              <w:rPr>
                <w:lang w:eastAsia="zh-CN"/>
              </w:rPr>
            </w:pPr>
          </w:p>
          <w:p w14:paraId="0ABA0944">
            <w:pPr>
              <w:spacing w:line="241" w:lineRule="auto"/>
              <w:rPr>
                <w:lang w:eastAsia="zh-CN"/>
              </w:rPr>
            </w:pPr>
          </w:p>
          <w:p w14:paraId="1E022E34">
            <w:pPr>
              <w:spacing w:line="241" w:lineRule="auto"/>
              <w:rPr>
                <w:lang w:eastAsia="zh-CN"/>
              </w:rPr>
            </w:pPr>
          </w:p>
          <w:p w14:paraId="54B332B8">
            <w:pPr>
              <w:spacing w:line="241" w:lineRule="auto"/>
              <w:rPr>
                <w:lang w:eastAsia="zh-CN"/>
              </w:rPr>
            </w:pPr>
          </w:p>
          <w:p w14:paraId="79AD8EAA">
            <w:pPr>
              <w:spacing w:line="242" w:lineRule="auto"/>
              <w:rPr>
                <w:lang w:eastAsia="zh-CN"/>
              </w:rPr>
            </w:pPr>
          </w:p>
          <w:p w14:paraId="1246F716">
            <w:pPr>
              <w:spacing w:line="242" w:lineRule="auto"/>
              <w:rPr>
                <w:lang w:eastAsia="zh-CN"/>
              </w:rPr>
            </w:pPr>
          </w:p>
          <w:p w14:paraId="4781CD0D">
            <w:pPr>
              <w:spacing w:line="242" w:lineRule="auto"/>
              <w:rPr>
                <w:lang w:eastAsia="zh-CN"/>
              </w:rPr>
            </w:pPr>
          </w:p>
          <w:p w14:paraId="59A43F31">
            <w:pPr>
              <w:spacing w:line="242" w:lineRule="auto"/>
              <w:rPr>
                <w:lang w:eastAsia="zh-CN"/>
              </w:rPr>
            </w:pPr>
          </w:p>
          <w:p w14:paraId="0D1921FB">
            <w:pPr>
              <w:spacing w:line="242" w:lineRule="auto"/>
              <w:rPr>
                <w:lang w:eastAsia="zh-CN"/>
              </w:rPr>
            </w:pPr>
          </w:p>
          <w:p w14:paraId="1839523C">
            <w:pPr>
              <w:spacing w:line="242" w:lineRule="auto"/>
              <w:rPr>
                <w:lang w:eastAsia="zh-CN"/>
              </w:rPr>
            </w:pPr>
          </w:p>
          <w:p w14:paraId="6A14762D">
            <w:pPr>
              <w:pStyle w:val="8"/>
              <w:spacing w:before="58" w:line="221" w:lineRule="auto"/>
              <w:ind w:left="139"/>
              <w:rPr>
                <w:rFonts w:hint="eastAsia"/>
                <w:sz w:val="18"/>
                <w:szCs w:val="18"/>
              </w:rPr>
            </w:pPr>
            <w:r>
              <w:rPr>
                <w:spacing w:val="-3"/>
                <w:sz w:val="18"/>
                <w:szCs w:val="18"/>
              </w:rPr>
              <w:t>效益指标</w:t>
            </w:r>
          </w:p>
        </w:tc>
        <w:tc>
          <w:tcPr>
            <w:tcW w:w="1383" w:type="dxa"/>
          </w:tcPr>
          <w:p w14:paraId="2E0686E6">
            <w:pPr>
              <w:spacing w:line="262" w:lineRule="auto"/>
            </w:pPr>
          </w:p>
          <w:p w14:paraId="4B71E445">
            <w:pPr>
              <w:spacing w:line="262" w:lineRule="auto"/>
            </w:pPr>
          </w:p>
          <w:p w14:paraId="6B4F062D">
            <w:pPr>
              <w:spacing w:line="263" w:lineRule="auto"/>
            </w:pPr>
          </w:p>
          <w:p w14:paraId="51ACE7C1">
            <w:pPr>
              <w:pStyle w:val="8"/>
              <w:spacing w:before="58" w:line="221" w:lineRule="auto"/>
              <w:ind w:left="157"/>
              <w:rPr>
                <w:rFonts w:hint="eastAsia"/>
                <w:sz w:val="18"/>
                <w:szCs w:val="18"/>
              </w:rPr>
            </w:pPr>
            <w:r>
              <w:rPr>
                <w:spacing w:val="-2"/>
                <w:sz w:val="18"/>
                <w:szCs w:val="18"/>
              </w:rPr>
              <w:t>经济效益指标</w:t>
            </w:r>
          </w:p>
        </w:tc>
        <w:tc>
          <w:tcPr>
            <w:tcW w:w="1688" w:type="dxa"/>
          </w:tcPr>
          <w:p w14:paraId="7143B73E">
            <w:pPr>
              <w:spacing w:line="476" w:lineRule="auto"/>
              <w:rPr>
                <w:lang w:eastAsia="zh-CN"/>
              </w:rPr>
            </w:pPr>
          </w:p>
          <w:p w14:paraId="4DD9C773">
            <w:pPr>
              <w:pStyle w:val="8"/>
              <w:spacing w:before="58" w:line="322" w:lineRule="auto"/>
              <w:ind w:left="114" w:right="138" w:hanging="2"/>
              <w:jc w:val="both"/>
              <w:rPr>
                <w:rFonts w:hint="eastAsia"/>
                <w:sz w:val="18"/>
                <w:szCs w:val="18"/>
                <w:lang w:eastAsia="zh-CN"/>
              </w:rPr>
            </w:pPr>
            <w:r>
              <w:rPr>
                <w:spacing w:val="-1"/>
                <w:sz w:val="18"/>
                <w:szCs w:val="18"/>
                <w:lang w:eastAsia="zh-CN"/>
              </w:rPr>
              <w:t>化解特殊疑难信访</w:t>
            </w:r>
            <w:r>
              <w:rPr>
                <w:spacing w:val="-2"/>
                <w:sz w:val="18"/>
                <w:szCs w:val="18"/>
                <w:lang w:eastAsia="zh-CN"/>
              </w:rPr>
              <w:t>问题的同时不产生非正常经济效益</w:t>
            </w:r>
          </w:p>
        </w:tc>
        <w:tc>
          <w:tcPr>
            <w:tcW w:w="846" w:type="dxa"/>
          </w:tcPr>
          <w:p w14:paraId="36C55F6B">
            <w:pPr>
              <w:spacing w:line="262" w:lineRule="auto"/>
              <w:rPr>
                <w:lang w:eastAsia="zh-CN"/>
              </w:rPr>
            </w:pPr>
          </w:p>
          <w:p w14:paraId="4CEA6124">
            <w:pPr>
              <w:spacing w:line="262" w:lineRule="auto"/>
              <w:rPr>
                <w:lang w:eastAsia="zh-CN"/>
              </w:rPr>
            </w:pPr>
          </w:p>
          <w:p w14:paraId="569D70AD">
            <w:pPr>
              <w:spacing w:line="263" w:lineRule="auto"/>
              <w:rPr>
                <w:lang w:eastAsia="zh-CN"/>
              </w:rPr>
            </w:pPr>
          </w:p>
          <w:p w14:paraId="70F88B70">
            <w:pPr>
              <w:pStyle w:val="8"/>
              <w:spacing w:before="59"/>
              <w:ind w:left="176"/>
              <w:rPr>
                <w:rFonts w:hint="eastAsia"/>
                <w:sz w:val="18"/>
                <w:szCs w:val="18"/>
              </w:rPr>
            </w:pPr>
            <w:r>
              <w:rPr>
                <w:spacing w:val="4"/>
                <w:sz w:val="18"/>
                <w:szCs w:val="18"/>
              </w:rPr>
              <w:t>=</w:t>
            </w:r>
            <w:r>
              <w:rPr>
                <w:spacing w:val="-45"/>
                <w:sz w:val="18"/>
                <w:szCs w:val="18"/>
              </w:rPr>
              <w:t xml:space="preserve"> </w:t>
            </w:r>
            <w:r>
              <w:rPr>
                <w:spacing w:val="4"/>
                <w:sz w:val="18"/>
                <w:szCs w:val="18"/>
              </w:rPr>
              <w:t>100%</w:t>
            </w:r>
          </w:p>
        </w:tc>
        <w:tc>
          <w:tcPr>
            <w:tcW w:w="969" w:type="dxa"/>
          </w:tcPr>
          <w:p w14:paraId="0A0A4BCA">
            <w:pPr>
              <w:spacing w:line="262" w:lineRule="auto"/>
            </w:pPr>
          </w:p>
          <w:p w14:paraId="480A40DA">
            <w:pPr>
              <w:spacing w:line="262" w:lineRule="auto"/>
            </w:pPr>
          </w:p>
          <w:p w14:paraId="4C66B513">
            <w:pPr>
              <w:spacing w:line="263" w:lineRule="auto"/>
            </w:pPr>
          </w:p>
          <w:p w14:paraId="1B3D777E">
            <w:pPr>
              <w:pStyle w:val="8"/>
              <w:spacing w:before="59"/>
              <w:ind w:left="447"/>
              <w:rPr>
                <w:rFonts w:hint="eastAsia"/>
                <w:sz w:val="18"/>
                <w:szCs w:val="18"/>
              </w:rPr>
            </w:pPr>
            <w:r>
              <w:rPr>
                <w:sz w:val="18"/>
                <w:szCs w:val="18"/>
              </w:rPr>
              <w:t>0</w:t>
            </w:r>
          </w:p>
        </w:tc>
        <w:tc>
          <w:tcPr>
            <w:tcW w:w="528" w:type="dxa"/>
          </w:tcPr>
          <w:p w14:paraId="201DCB3B">
            <w:pPr>
              <w:spacing w:line="262" w:lineRule="auto"/>
            </w:pPr>
          </w:p>
          <w:p w14:paraId="320A6196">
            <w:pPr>
              <w:spacing w:line="262" w:lineRule="auto"/>
            </w:pPr>
          </w:p>
          <w:p w14:paraId="534E9873">
            <w:pPr>
              <w:spacing w:line="263" w:lineRule="auto"/>
            </w:pPr>
          </w:p>
          <w:p w14:paraId="093B4F45">
            <w:pPr>
              <w:pStyle w:val="8"/>
              <w:spacing w:before="58" w:line="242" w:lineRule="auto"/>
              <w:ind w:left="224"/>
              <w:rPr>
                <w:rFonts w:hint="eastAsia"/>
                <w:sz w:val="18"/>
                <w:szCs w:val="18"/>
              </w:rPr>
            </w:pPr>
            <w:r>
              <w:rPr>
                <w:sz w:val="18"/>
                <w:szCs w:val="18"/>
              </w:rPr>
              <w:t>4</w:t>
            </w:r>
          </w:p>
        </w:tc>
        <w:tc>
          <w:tcPr>
            <w:tcW w:w="528" w:type="dxa"/>
          </w:tcPr>
          <w:p w14:paraId="435CB53A">
            <w:pPr>
              <w:spacing w:line="262" w:lineRule="auto"/>
            </w:pPr>
          </w:p>
          <w:p w14:paraId="56A13D86">
            <w:pPr>
              <w:spacing w:line="262" w:lineRule="auto"/>
            </w:pPr>
          </w:p>
          <w:p w14:paraId="02C21427">
            <w:pPr>
              <w:spacing w:line="263" w:lineRule="auto"/>
            </w:pPr>
          </w:p>
          <w:p w14:paraId="6A8BC0CE">
            <w:pPr>
              <w:pStyle w:val="8"/>
              <w:spacing w:before="59"/>
              <w:ind w:left="227"/>
              <w:rPr>
                <w:rFonts w:hint="eastAsia"/>
                <w:sz w:val="18"/>
                <w:szCs w:val="18"/>
              </w:rPr>
            </w:pPr>
            <w:r>
              <w:rPr>
                <w:sz w:val="18"/>
                <w:szCs w:val="18"/>
              </w:rPr>
              <w:t>0</w:t>
            </w:r>
          </w:p>
        </w:tc>
        <w:tc>
          <w:tcPr>
            <w:tcW w:w="1024" w:type="dxa"/>
          </w:tcPr>
          <w:p w14:paraId="0E70983A">
            <w:pPr>
              <w:pStyle w:val="8"/>
              <w:spacing w:before="70" w:line="221" w:lineRule="auto"/>
              <w:ind w:left="158"/>
              <w:rPr>
                <w:rFonts w:hint="eastAsia"/>
                <w:sz w:val="18"/>
                <w:szCs w:val="18"/>
                <w:lang w:eastAsia="zh-CN"/>
              </w:rPr>
            </w:pPr>
            <w:r>
              <w:rPr>
                <w:spacing w:val="-3"/>
                <w:sz w:val="18"/>
                <w:szCs w:val="18"/>
                <w:lang w:eastAsia="zh-CN"/>
              </w:rPr>
              <w:t>该项目具</w:t>
            </w:r>
          </w:p>
          <w:p w14:paraId="108C9714">
            <w:pPr>
              <w:pStyle w:val="8"/>
              <w:spacing w:before="96" w:line="221" w:lineRule="auto"/>
              <w:ind w:left="156"/>
              <w:rPr>
                <w:rFonts w:hint="eastAsia"/>
                <w:sz w:val="18"/>
                <w:szCs w:val="18"/>
                <w:lang w:eastAsia="zh-CN"/>
              </w:rPr>
            </w:pPr>
            <w:r>
              <w:rPr>
                <w:spacing w:val="-2"/>
                <w:sz w:val="18"/>
                <w:szCs w:val="18"/>
                <w:lang w:eastAsia="zh-CN"/>
              </w:rPr>
              <w:t>有延展性</w:t>
            </w:r>
          </w:p>
          <w:p w14:paraId="7C8CA1F8">
            <w:pPr>
              <w:pStyle w:val="8"/>
              <w:spacing w:before="96" w:line="221" w:lineRule="auto"/>
              <w:ind w:left="247"/>
              <w:rPr>
                <w:rFonts w:hint="eastAsia"/>
                <w:sz w:val="18"/>
                <w:szCs w:val="18"/>
                <w:lang w:eastAsia="zh-CN"/>
              </w:rPr>
            </w:pPr>
            <w:r>
              <w:rPr>
                <w:spacing w:val="-3"/>
                <w:sz w:val="18"/>
                <w:szCs w:val="18"/>
                <w:lang w:eastAsia="zh-CN"/>
              </w:rPr>
              <w:t>和长期</w:t>
            </w:r>
          </w:p>
          <w:p w14:paraId="3A2EA0C7">
            <w:pPr>
              <w:pStyle w:val="8"/>
              <w:spacing w:before="96" w:line="221" w:lineRule="auto"/>
              <w:ind w:left="156"/>
              <w:rPr>
                <w:rFonts w:hint="eastAsia"/>
                <w:sz w:val="18"/>
                <w:szCs w:val="18"/>
                <w:lang w:eastAsia="zh-CN"/>
              </w:rPr>
            </w:pPr>
            <w:r>
              <w:rPr>
                <w:spacing w:val="-2"/>
                <w:sz w:val="18"/>
                <w:szCs w:val="18"/>
                <w:lang w:eastAsia="zh-CN"/>
              </w:rPr>
              <w:t>性，后期</w:t>
            </w:r>
          </w:p>
          <w:p w14:paraId="29DACB89">
            <w:pPr>
              <w:pStyle w:val="8"/>
              <w:spacing w:before="96" w:line="281" w:lineRule="auto"/>
              <w:ind w:left="248" w:right="150" w:hanging="89"/>
              <w:rPr>
                <w:rFonts w:hint="eastAsia"/>
                <w:sz w:val="18"/>
                <w:szCs w:val="18"/>
                <w:lang w:eastAsia="zh-CN"/>
              </w:rPr>
            </w:pPr>
            <w:r>
              <w:rPr>
                <w:spacing w:val="-3"/>
                <w:sz w:val="18"/>
                <w:szCs w:val="18"/>
                <w:lang w:eastAsia="zh-CN"/>
              </w:rPr>
              <w:t>继续努力完成。</w:t>
            </w:r>
          </w:p>
        </w:tc>
      </w:tr>
      <w:tr w14:paraId="4D2D6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577" w:type="dxa"/>
            <w:vMerge w:val="continue"/>
            <w:tcBorders>
              <w:top w:val="nil"/>
              <w:bottom w:val="nil"/>
            </w:tcBorders>
          </w:tcPr>
          <w:p w14:paraId="407E9E72">
            <w:pPr>
              <w:rPr>
                <w:lang w:eastAsia="zh-CN"/>
              </w:rPr>
            </w:pPr>
          </w:p>
        </w:tc>
        <w:tc>
          <w:tcPr>
            <w:tcW w:w="983" w:type="dxa"/>
            <w:vMerge w:val="continue"/>
            <w:tcBorders>
              <w:top w:val="nil"/>
              <w:bottom w:val="nil"/>
            </w:tcBorders>
          </w:tcPr>
          <w:p w14:paraId="549146A4">
            <w:pPr>
              <w:rPr>
                <w:lang w:eastAsia="zh-CN"/>
              </w:rPr>
            </w:pPr>
          </w:p>
        </w:tc>
        <w:tc>
          <w:tcPr>
            <w:tcW w:w="1383" w:type="dxa"/>
          </w:tcPr>
          <w:p w14:paraId="644FE980">
            <w:pPr>
              <w:spacing w:line="262" w:lineRule="auto"/>
              <w:rPr>
                <w:lang w:eastAsia="zh-CN"/>
              </w:rPr>
            </w:pPr>
          </w:p>
          <w:p w14:paraId="68BDD13A">
            <w:pPr>
              <w:spacing w:line="263" w:lineRule="auto"/>
              <w:rPr>
                <w:lang w:eastAsia="zh-CN"/>
              </w:rPr>
            </w:pPr>
          </w:p>
          <w:p w14:paraId="55109654">
            <w:pPr>
              <w:spacing w:line="263" w:lineRule="auto"/>
              <w:rPr>
                <w:lang w:eastAsia="zh-CN"/>
              </w:rPr>
            </w:pPr>
          </w:p>
          <w:p w14:paraId="786402CF">
            <w:pPr>
              <w:pStyle w:val="8"/>
              <w:spacing w:before="59" w:line="219" w:lineRule="auto"/>
              <w:ind w:left="157"/>
              <w:rPr>
                <w:rFonts w:hint="eastAsia"/>
                <w:sz w:val="18"/>
                <w:szCs w:val="18"/>
              </w:rPr>
            </w:pPr>
            <w:r>
              <w:rPr>
                <w:spacing w:val="-2"/>
                <w:sz w:val="18"/>
                <w:szCs w:val="18"/>
              </w:rPr>
              <w:t>社会效益指标</w:t>
            </w:r>
          </w:p>
        </w:tc>
        <w:tc>
          <w:tcPr>
            <w:tcW w:w="1688" w:type="dxa"/>
          </w:tcPr>
          <w:p w14:paraId="2FCCA76D">
            <w:pPr>
              <w:spacing w:line="322" w:lineRule="auto"/>
              <w:rPr>
                <w:lang w:eastAsia="zh-CN"/>
              </w:rPr>
            </w:pPr>
          </w:p>
          <w:p w14:paraId="593FCD8C">
            <w:pPr>
              <w:pStyle w:val="8"/>
              <w:spacing w:before="58" w:line="321" w:lineRule="auto"/>
              <w:ind w:left="111" w:right="138"/>
              <w:jc w:val="both"/>
              <w:rPr>
                <w:rFonts w:hint="eastAsia"/>
                <w:sz w:val="18"/>
                <w:szCs w:val="18"/>
                <w:lang w:eastAsia="zh-CN"/>
              </w:rPr>
            </w:pPr>
            <w:r>
              <w:rPr>
                <w:spacing w:val="-1"/>
                <w:sz w:val="18"/>
                <w:szCs w:val="18"/>
                <w:lang w:eastAsia="zh-CN"/>
              </w:rPr>
              <w:t>有效化解特殊疑难信访问题，切实维护群众合法权益和</w:t>
            </w:r>
            <w:r>
              <w:rPr>
                <w:spacing w:val="-2"/>
                <w:sz w:val="18"/>
                <w:szCs w:val="18"/>
                <w:lang w:eastAsia="zh-CN"/>
              </w:rPr>
              <w:t>社会和谐稳定</w:t>
            </w:r>
          </w:p>
        </w:tc>
        <w:tc>
          <w:tcPr>
            <w:tcW w:w="846" w:type="dxa"/>
          </w:tcPr>
          <w:p w14:paraId="7FBD629A">
            <w:pPr>
              <w:spacing w:line="262" w:lineRule="auto"/>
              <w:rPr>
                <w:lang w:eastAsia="zh-CN"/>
              </w:rPr>
            </w:pPr>
          </w:p>
          <w:p w14:paraId="1F7C999F">
            <w:pPr>
              <w:spacing w:line="263" w:lineRule="auto"/>
              <w:rPr>
                <w:lang w:eastAsia="zh-CN"/>
              </w:rPr>
            </w:pPr>
          </w:p>
          <w:p w14:paraId="0A1E1CFE">
            <w:pPr>
              <w:spacing w:line="263" w:lineRule="auto"/>
              <w:rPr>
                <w:lang w:eastAsia="zh-CN"/>
              </w:rPr>
            </w:pPr>
          </w:p>
          <w:p w14:paraId="404AE08A">
            <w:pPr>
              <w:pStyle w:val="8"/>
              <w:spacing w:before="58"/>
              <w:ind w:left="176"/>
              <w:rPr>
                <w:rFonts w:hint="eastAsia"/>
                <w:sz w:val="18"/>
                <w:szCs w:val="18"/>
              </w:rPr>
            </w:pPr>
            <w:r>
              <w:rPr>
                <w:spacing w:val="4"/>
                <w:sz w:val="18"/>
                <w:szCs w:val="18"/>
              </w:rPr>
              <w:t>=</w:t>
            </w:r>
            <w:r>
              <w:rPr>
                <w:spacing w:val="-45"/>
                <w:sz w:val="18"/>
                <w:szCs w:val="18"/>
              </w:rPr>
              <w:t xml:space="preserve"> </w:t>
            </w:r>
            <w:r>
              <w:rPr>
                <w:spacing w:val="4"/>
                <w:sz w:val="18"/>
                <w:szCs w:val="18"/>
              </w:rPr>
              <w:t>100%</w:t>
            </w:r>
          </w:p>
        </w:tc>
        <w:tc>
          <w:tcPr>
            <w:tcW w:w="969" w:type="dxa"/>
          </w:tcPr>
          <w:p w14:paraId="1394E4AE">
            <w:pPr>
              <w:spacing w:line="262" w:lineRule="auto"/>
            </w:pPr>
          </w:p>
          <w:p w14:paraId="521592D2">
            <w:pPr>
              <w:spacing w:line="263" w:lineRule="auto"/>
            </w:pPr>
          </w:p>
          <w:p w14:paraId="20AE5131">
            <w:pPr>
              <w:spacing w:line="263" w:lineRule="auto"/>
            </w:pPr>
          </w:p>
          <w:p w14:paraId="5A6D828A">
            <w:pPr>
              <w:pStyle w:val="8"/>
              <w:spacing w:before="58"/>
              <w:ind w:left="447"/>
              <w:rPr>
                <w:rFonts w:hint="eastAsia"/>
                <w:sz w:val="18"/>
                <w:szCs w:val="18"/>
              </w:rPr>
            </w:pPr>
            <w:r>
              <w:rPr>
                <w:sz w:val="18"/>
                <w:szCs w:val="18"/>
              </w:rPr>
              <w:t>0</w:t>
            </w:r>
          </w:p>
        </w:tc>
        <w:tc>
          <w:tcPr>
            <w:tcW w:w="528" w:type="dxa"/>
          </w:tcPr>
          <w:p w14:paraId="3635DBC0">
            <w:pPr>
              <w:spacing w:line="262" w:lineRule="auto"/>
            </w:pPr>
          </w:p>
          <w:p w14:paraId="4B3C12A4">
            <w:pPr>
              <w:spacing w:line="262" w:lineRule="auto"/>
            </w:pPr>
          </w:p>
          <w:p w14:paraId="5AA3F8C4">
            <w:pPr>
              <w:spacing w:line="263" w:lineRule="auto"/>
            </w:pPr>
          </w:p>
          <w:p w14:paraId="5F8B5337">
            <w:pPr>
              <w:pStyle w:val="8"/>
              <w:spacing w:before="59" w:line="242" w:lineRule="auto"/>
              <w:ind w:left="224"/>
              <w:rPr>
                <w:rFonts w:hint="eastAsia"/>
                <w:sz w:val="18"/>
                <w:szCs w:val="18"/>
              </w:rPr>
            </w:pPr>
            <w:r>
              <w:rPr>
                <w:sz w:val="18"/>
                <w:szCs w:val="18"/>
              </w:rPr>
              <w:t>4</w:t>
            </w:r>
          </w:p>
        </w:tc>
        <w:tc>
          <w:tcPr>
            <w:tcW w:w="528" w:type="dxa"/>
          </w:tcPr>
          <w:p w14:paraId="7F0440EA">
            <w:pPr>
              <w:spacing w:line="262" w:lineRule="auto"/>
            </w:pPr>
          </w:p>
          <w:p w14:paraId="613B4C57">
            <w:pPr>
              <w:spacing w:line="263" w:lineRule="auto"/>
            </w:pPr>
          </w:p>
          <w:p w14:paraId="3AEC7ED8">
            <w:pPr>
              <w:spacing w:line="263" w:lineRule="auto"/>
            </w:pPr>
          </w:p>
          <w:p w14:paraId="1DCB0B1F">
            <w:pPr>
              <w:pStyle w:val="8"/>
              <w:spacing w:before="58"/>
              <w:ind w:left="227"/>
              <w:rPr>
                <w:rFonts w:hint="eastAsia"/>
                <w:sz w:val="18"/>
                <w:szCs w:val="18"/>
              </w:rPr>
            </w:pPr>
            <w:r>
              <w:rPr>
                <w:sz w:val="18"/>
                <w:szCs w:val="18"/>
              </w:rPr>
              <w:t>0</w:t>
            </w:r>
          </w:p>
        </w:tc>
        <w:tc>
          <w:tcPr>
            <w:tcW w:w="1024" w:type="dxa"/>
          </w:tcPr>
          <w:p w14:paraId="11767842">
            <w:pPr>
              <w:pStyle w:val="8"/>
              <w:spacing w:before="71" w:line="221" w:lineRule="auto"/>
              <w:ind w:left="158"/>
              <w:rPr>
                <w:rFonts w:hint="eastAsia"/>
                <w:sz w:val="18"/>
                <w:szCs w:val="18"/>
                <w:lang w:eastAsia="zh-CN"/>
              </w:rPr>
            </w:pPr>
            <w:r>
              <w:rPr>
                <w:spacing w:val="-3"/>
                <w:sz w:val="18"/>
                <w:szCs w:val="18"/>
                <w:lang w:eastAsia="zh-CN"/>
              </w:rPr>
              <w:t>该项目具</w:t>
            </w:r>
          </w:p>
          <w:p w14:paraId="08F04735">
            <w:pPr>
              <w:pStyle w:val="8"/>
              <w:spacing w:before="96" w:line="221" w:lineRule="auto"/>
              <w:ind w:left="156"/>
              <w:rPr>
                <w:rFonts w:hint="eastAsia"/>
                <w:sz w:val="18"/>
                <w:szCs w:val="18"/>
                <w:lang w:eastAsia="zh-CN"/>
              </w:rPr>
            </w:pPr>
            <w:r>
              <w:rPr>
                <w:spacing w:val="-2"/>
                <w:sz w:val="18"/>
                <w:szCs w:val="18"/>
                <w:lang w:eastAsia="zh-CN"/>
              </w:rPr>
              <w:t>有延展性</w:t>
            </w:r>
          </w:p>
          <w:p w14:paraId="04E87DD2">
            <w:pPr>
              <w:pStyle w:val="8"/>
              <w:spacing w:before="96" w:line="221" w:lineRule="auto"/>
              <w:ind w:left="247"/>
              <w:rPr>
                <w:rFonts w:hint="eastAsia"/>
                <w:sz w:val="18"/>
                <w:szCs w:val="18"/>
                <w:lang w:eastAsia="zh-CN"/>
              </w:rPr>
            </w:pPr>
            <w:r>
              <w:rPr>
                <w:spacing w:val="-3"/>
                <w:sz w:val="18"/>
                <w:szCs w:val="18"/>
                <w:lang w:eastAsia="zh-CN"/>
              </w:rPr>
              <w:t>和长期</w:t>
            </w:r>
          </w:p>
          <w:p w14:paraId="662F924A">
            <w:pPr>
              <w:pStyle w:val="8"/>
              <w:spacing w:before="96" w:line="221" w:lineRule="auto"/>
              <w:ind w:left="156"/>
              <w:rPr>
                <w:rFonts w:hint="eastAsia"/>
                <w:sz w:val="18"/>
                <w:szCs w:val="18"/>
                <w:lang w:eastAsia="zh-CN"/>
              </w:rPr>
            </w:pPr>
            <w:r>
              <w:rPr>
                <w:spacing w:val="-2"/>
                <w:sz w:val="18"/>
                <w:szCs w:val="18"/>
                <w:lang w:eastAsia="zh-CN"/>
              </w:rPr>
              <w:t>性，后期</w:t>
            </w:r>
          </w:p>
          <w:p w14:paraId="4A0C1924">
            <w:pPr>
              <w:pStyle w:val="8"/>
              <w:spacing w:before="97" w:line="280" w:lineRule="auto"/>
              <w:ind w:left="248" w:right="150" w:hanging="89"/>
              <w:rPr>
                <w:rFonts w:hint="eastAsia"/>
                <w:sz w:val="18"/>
                <w:szCs w:val="18"/>
                <w:lang w:eastAsia="zh-CN"/>
              </w:rPr>
            </w:pPr>
            <w:r>
              <w:rPr>
                <w:spacing w:val="-3"/>
                <w:sz w:val="18"/>
                <w:szCs w:val="18"/>
                <w:lang w:eastAsia="zh-CN"/>
              </w:rPr>
              <w:t>继续努力完成。</w:t>
            </w:r>
          </w:p>
        </w:tc>
      </w:tr>
      <w:tr w14:paraId="45949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577" w:type="dxa"/>
            <w:vMerge w:val="continue"/>
            <w:tcBorders>
              <w:top w:val="nil"/>
              <w:bottom w:val="nil"/>
            </w:tcBorders>
          </w:tcPr>
          <w:p w14:paraId="6209ECBC">
            <w:pPr>
              <w:rPr>
                <w:lang w:eastAsia="zh-CN"/>
              </w:rPr>
            </w:pPr>
          </w:p>
        </w:tc>
        <w:tc>
          <w:tcPr>
            <w:tcW w:w="983" w:type="dxa"/>
            <w:vMerge w:val="continue"/>
            <w:tcBorders>
              <w:top w:val="nil"/>
            </w:tcBorders>
          </w:tcPr>
          <w:p w14:paraId="31CBDB8A">
            <w:pPr>
              <w:rPr>
                <w:lang w:eastAsia="zh-CN"/>
              </w:rPr>
            </w:pPr>
          </w:p>
        </w:tc>
        <w:tc>
          <w:tcPr>
            <w:tcW w:w="1383" w:type="dxa"/>
          </w:tcPr>
          <w:p w14:paraId="74B1FE8B">
            <w:pPr>
              <w:spacing w:line="262" w:lineRule="auto"/>
              <w:rPr>
                <w:lang w:eastAsia="zh-CN"/>
              </w:rPr>
            </w:pPr>
          </w:p>
          <w:p w14:paraId="6B7F0A49">
            <w:pPr>
              <w:spacing w:line="263" w:lineRule="auto"/>
              <w:rPr>
                <w:lang w:eastAsia="zh-CN"/>
              </w:rPr>
            </w:pPr>
          </w:p>
          <w:p w14:paraId="03BA9307">
            <w:pPr>
              <w:spacing w:line="263" w:lineRule="auto"/>
              <w:rPr>
                <w:lang w:eastAsia="zh-CN"/>
              </w:rPr>
            </w:pPr>
          </w:p>
          <w:p w14:paraId="27A71470">
            <w:pPr>
              <w:pStyle w:val="8"/>
              <w:spacing w:before="59" w:line="221" w:lineRule="auto"/>
              <w:ind w:left="157"/>
              <w:rPr>
                <w:rFonts w:hint="eastAsia"/>
                <w:sz w:val="18"/>
                <w:szCs w:val="18"/>
              </w:rPr>
            </w:pPr>
            <w:r>
              <w:rPr>
                <w:spacing w:val="-2"/>
                <w:sz w:val="18"/>
                <w:szCs w:val="18"/>
              </w:rPr>
              <w:t>生态效益指标</w:t>
            </w:r>
          </w:p>
        </w:tc>
        <w:tc>
          <w:tcPr>
            <w:tcW w:w="1688" w:type="dxa"/>
          </w:tcPr>
          <w:p w14:paraId="4FC7DC8F">
            <w:pPr>
              <w:spacing w:line="324" w:lineRule="auto"/>
              <w:rPr>
                <w:lang w:eastAsia="zh-CN"/>
              </w:rPr>
            </w:pPr>
          </w:p>
          <w:p w14:paraId="41654BEA">
            <w:pPr>
              <w:pStyle w:val="8"/>
              <w:spacing w:before="58" w:line="321" w:lineRule="auto"/>
              <w:ind w:left="111" w:right="138" w:firstLine="1"/>
              <w:jc w:val="both"/>
              <w:rPr>
                <w:rFonts w:hint="eastAsia"/>
                <w:sz w:val="18"/>
                <w:szCs w:val="18"/>
                <w:lang w:eastAsia="zh-CN"/>
              </w:rPr>
            </w:pPr>
            <w:r>
              <w:rPr>
                <w:spacing w:val="-1"/>
                <w:sz w:val="18"/>
                <w:szCs w:val="18"/>
                <w:lang w:eastAsia="zh-CN"/>
              </w:rPr>
              <w:t>化解特殊疑难信访问题的同时注重涉及环保方面政策的</w:t>
            </w:r>
            <w:r>
              <w:rPr>
                <w:spacing w:val="-4"/>
                <w:sz w:val="18"/>
                <w:szCs w:val="18"/>
                <w:lang w:eastAsia="zh-CN"/>
              </w:rPr>
              <w:t>落实</w:t>
            </w:r>
          </w:p>
        </w:tc>
        <w:tc>
          <w:tcPr>
            <w:tcW w:w="846" w:type="dxa"/>
          </w:tcPr>
          <w:p w14:paraId="661E3469">
            <w:pPr>
              <w:spacing w:line="263" w:lineRule="auto"/>
              <w:rPr>
                <w:lang w:eastAsia="zh-CN"/>
              </w:rPr>
            </w:pPr>
          </w:p>
          <w:p w14:paraId="2FCD8945">
            <w:pPr>
              <w:spacing w:line="263" w:lineRule="auto"/>
              <w:rPr>
                <w:lang w:eastAsia="zh-CN"/>
              </w:rPr>
            </w:pPr>
          </w:p>
          <w:p w14:paraId="7B17EFD5">
            <w:pPr>
              <w:spacing w:line="263" w:lineRule="auto"/>
              <w:rPr>
                <w:lang w:eastAsia="zh-CN"/>
              </w:rPr>
            </w:pPr>
          </w:p>
          <w:p w14:paraId="6058C16D">
            <w:pPr>
              <w:pStyle w:val="8"/>
              <w:spacing w:before="58"/>
              <w:ind w:left="176"/>
              <w:rPr>
                <w:rFonts w:hint="eastAsia"/>
                <w:sz w:val="18"/>
                <w:szCs w:val="18"/>
              </w:rPr>
            </w:pPr>
            <w:r>
              <w:rPr>
                <w:spacing w:val="4"/>
                <w:sz w:val="18"/>
                <w:szCs w:val="18"/>
              </w:rPr>
              <w:t>=</w:t>
            </w:r>
            <w:r>
              <w:rPr>
                <w:spacing w:val="-45"/>
                <w:sz w:val="18"/>
                <w:szCs w:val="18"/>
              </w:rPr>
              <w:t xml:space="preserve"> </w:t>
            </w:r>
            <w:r>
              <w:rPr>
                <w:spacing w:val="4"/>
                <w:sz w:val="18"/>
                <w:szCs w:val="18"/>
              </w:rPr>
              <w:t>100%</w:t>
            </w:r>
          </w:p>
        </w:tc>
        <w:tc>
          <w:tcPr>
            <w:tcW w:w="969" w:type="dxa"/>
          </w:tcPr>
          <w:p w14:paraId="480166F6">
            <w:pPr>
              <w:spacing w:line="263" w:lineRule="auto"/>
            </w:pPr>
          </w:p>
          <w:p w14:paraId="78D7C893">
            <w:pPr>
              <w:spacing w:line="263" w:lineRule="auto"/>
            </w:pPr>
          </w:p>
          <w:p w14:paraId="0936AE1C">
            <w:pPr>
              <w:spacing w:line="263" w:lineRule="auto"/>
            </w:pPr>
          </w:p>
          <w:p w14:paraId="11C221A5">
            <w:pPr>
              <w:pStyle w:val="8"/>
              <w:spacing w:before="58"/>
              <w:ind w:left="447"/>
              <w:rPr>
                <w:rFonts w:hint="eastAsia"/>
                <w:sz w:val="18"/>
                <w:szCs w:val="18"/>
              </w:rPr>
            </w:pPr>
            <w:r>
              <w:rPr>
                <w:sz w:val="18"/>
                <w:szCs w:val="18"/>
              </w:rPr>
              <w:t>0</w:t>
            </w:r>
          </w:p>
        </w:tc>
        <w:tc>
          <w:tcPr>
            <w:tcW w:w="528" w:type="dxa"/>
          </w:tcPr>
          <w:p w14:paraId="5F9176A1">
            <w:pPr>
              <w:spacing w:line="262" w:lineRule="auto"/>
            </w:pPr>
          </w:p>
          <w:p w14:paraId="6A80E776">
            <w:pPr>
              <w:spacing w:line="263" w:lineRule="auto"/>
            </w:pPr>
          </w:p>
          <w:p w14:paraId="6E3C8610">
            <w:pPr>
              <w:spacing w:line="263" w:lineRule="auto"/>
            </w:pPr>
          </w:p>
          <w:p w14:paraId="22EFF8BE">
            <w:pPr>
              <w:pStyle w:val="8"/>
              <w:spacing w:before="59" w:line="242" w:lineRule="auto"/>
              <w:ind w:left="224"/>
              <w:rPr>
                <w:rFonts w:hint="eastAsia"/>
                <w:sz w:val="18"/>
                <w:szCs w:val="18"/>
              </w:rPr>
            </w:pPr>
            <w:r>
              <w:rPr>
                <w:sz w:val="18"/>
                <w:szCs w:val="18"/>
              </w:rPr>
              <w:t>4</w:t>
            </w:r>
          </w:p>
        </w:tc>
        <w:tc>
          <w:tcPr>
            <w:tcW w:w="528" w:type="dxa"/>
          </w:tcPr>
          <w:p w14:paraId="6B265E46">
            <w:pPr>
              <w:spacing w:line="263" w:lineRule="auto"/>
            </w:pPr>
          </w:p>
          <w:p w14:paraId="39FB87AF">
            <w:pPr>
              <w:spacing w:line="263" w:lineRule="auto"/>
            </w:pPr>
          </w:p>
          <w:p w14:paraId="01911FEA">
            <w:pPr>
              <w:spacing w:line="263" w:lineRule="auto"/>
            </w:pPr>
          </w:p>
          <w:p w14:paraId="37821798">
            <w:pPr>
              <w:pStyle w:val="8"/>
              <w:spacing w:before="58"/>
              <w:ind w:left="227"/>
              <w:rPr>
                <w:rFonts w:hint="eastAsia"/>
                <w:sz w:val="18"/>
                <w:szCs w:val="18"/>
              </w:rPr>
            </w:pPr>
            <w:r>
              <w:rPr>
                <w:sz w:val="18"/>
                <w:szCs w:val="18"/>
              </w:rPr>
              <w:t>0</w:t>
            </w:r>
          </w:p>
        </w:tc>
        <w:tc>
          <w:tcPr>
            <w:tcW w:w="1024" w:type="dxa"/>
          </w:tcPr>
          <w:p w14:paraId="14CFF5EB">
            <w:pPr>
              <w:pStyle w:val="8"/>
              <w:spacing w:before="71" w:line="221" w:lineRule="auto"/>
              <w:ind w:left="158"/>
              <w:rPr>
                <w:rFonts w:hint="eastAsia"/>
                <w:sz w:val="18"/>
                <w:szCs w:val="18"/>
                <w:lang w:eastAsia="zh-CN"/>
              </w:rPr>
            </w:pPr>
            <w:r>
              <w:rPr>
                <w:spacing w:val="-3"/>
                <w:sz w:val="18"/>
                <w:szCs w:val="18"/>
                <w:lang w:eastAsia="zh-CN"/>
              </w:rPr>
              <w:t>该项目具</w:t>
            </w:r>
          </w:p>
          <w:p w14:paraId="0919F332">
            <w:pPr>
              <w:pStyle w:val="8"/>
              <w:spacing w:before="96" w:line="221" w:lineRule="auto"/>
              <w:ind w:left="156"/>
              <w:rPr>
                <w:rFonts w:hint="eastAsia"/>
                <w:sz w:val="18"/>
                <w:szCs w:val="18"/>
                <w:lang w:eastAsia="zh-CN"/>
              </w:rPr>
            </w:pPr>
            <w:r>
              <w:rPr>
                <w:spacing w:val="-2"/>
                <w:sz w:val="18"/>
                <w:szCs w:val="18"/>
                <w:lang w:eastAsia="zh-CN"/>
              </w:rPr>
              <w:t>有延展性</w:t>
            </w:r>
          </w:p>
          <w:p w14:paraId="439368D4">
            <w:pPr>
              <w:pStyle w:val="8"/>
              <w:spacing w:before="96" w:line="221" w:lineRule="auto"/>
              <w:ind w:left="247"/>
              <w:rPr>
                <w:rFonts w:hint="eastAsia"/>
                <w:sz w:val="18"/>
                <w:szCs w:val="18"/>
                <w:lang w:eastAsia="zh-CN"/>
              </w:rPr>
            </w:pPr>
            <w:r>
              <w:rPr>
                <w:spacing w:val="-3"/>
                <w:sz w:val="18"/>
                <w:szCs w:val="18"/>
                <w:lang w:eastAsia="zh-CN"/>
              </w:rPr>
              <w:t>和长期</w:t>
            </w:r>
          </w:p>
          <w:p w14:paraId="0929788B">
            <w:pPr>
              <w:pStyle w:val="8"/>
              <w:spacing w:before="96" w:line="221" w:lineRule="auto"/>
              <w:ind w:left="156"/>
              <w:rPr>
                <w:rFonts w:hint="eastAsia"/>
                <w:sz w:val="18"/>
                <w:szCs w:val="18"/>
                <w:lang w:eastAsia="zh-CN"/>
              </w:rPr>
            </w:pPr>
            <w:r>
              <w:rPr>
                <w:spacing w:val="-2"/>
                <w:sz w:val="18"/>
                <w:szCs w:val="18"/>
                <w:lang w:eastAsia="zh-CN"/>
              </w:rPr>
              <w:t>性，后期</w:t>
            </w:r>
          </w:p>
          <w:p w14:paraId="170212B6">
            <w:pPr>
              <w:pStyle w:val="8"/>
              <w:spacing w:before="97" w:line="280" w:lineRule="auto"/>
              <w:ind w:left="248" w:right="150" w:hanging="89"/>
              <w:rPr>
                <w:rFonts w:hint="eastAsia"/>
                <w:sz w:val="18"/>
                <w:szCs w:val="18"/>
                <w:lang w:eastAsia="zh-CN"/>
              </w:rPr>
            </w:pPr>
            <w:r>
              <w:rPr>
                <w:spacing w:val="-3"/>
                <w:sz w:val="18"/>
                <w:szCs w:val="18"/>
                <w:lang w:eastAsia="zh-CN"/>
              </w:rPr>
              <w:t>继续努力完成。</w:t>
            </w:r>
          </w:p>
        </w:tc>
      </w:tr>
      <w:tr w14:paraId="117CD3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577" w:type="dxa"/>
            <w:vMerge w:val="continue"/>
            <w:tcBorders>
              <w:top w:val="nil"/>
            </w:tcBorders>
          </w:tcPr>
          <w:p w14:paraId="713245BA">
            <w:pPr>
              <w:rPr>
                <w:lang w:eastAsia="zh-CN"/>
              </w:rPr>
            </w:pPr>
          </w:p>
        </w:tc>
        <w:tc>
          <w:tcPr>
            <w:tcW w:w="983" w:type="dxa"/>
          </w:tcPr>
          <w:p w14:paraId="30A9EF93">
            <w:pPr>
              <w:pStyle w:val="8"/>
              <w:spacing w:before="128" w:line="220" w:lineRule="auto"/>
              <w:ind w:left="135"/>
              <w:rPr>
                <w:rFonts w:hint="eastAsia"/>
                <w:sz w:val="18"/>
                <w:szCs w:val="18"/>
              </w:rPr>
            </w:pPr>
            <w:r>
              <w:rPr>
                <w:spacing w:val="-2"/>
                <w:sz w:val="18"/>
                <w:szCs w:val="18"/>
              </w:rPr>
              <w:t>满意度指</w:t>
            </w:r>
          </w:p>
        </w:tc>
        <w:tc>
          <w:tcPr>
            <w:tcW w:w="1383" w:type="dxa"/>
          </w:tcPr>
          <w:p w14:paraId="0258AFC0">
            <w:pPr>
              <w:pStyle w:val="8"/>
              <w:spacing w:before="128" w:line="220" w:lineRule="auto"/>
              <w:ind w:left="155"/>
              <w:rPr>
                <w:rFonts w:hint="eastAsia"/>
                <w:sz w:val="18"/>
                <w:szCs w:val="18"/>
              </w:rPr>
            </w:pPr>
            <w:r>
              <w:rPr>
                <w:spacing w:val="-2"/>
                <w:sz w:val="18"/>
                <w:szCs w:val="18"/>
              </w:rPr>
              <w:t>服务对象满意</w:t>
            </w:r>
          </w:p>
        </w:tc>
        <w:tc>
          <w:tcPr>
            <w:tcW w:w="1688" w:type="dxa"/>
          </w:tcPr>
          <w:p w14:paraId="1F5B07F5">
            <w:pPr>
              <w:pStyle w:val="8"/>
              <w:spacing w:before="128" w:line="220" w:lineRule="auto"/>
              <w:ind w:left="111"/>
              <w:rPr>
                <w:rFonts w:hint="eastAsia"/>
                <w:sz w:val="18"/>
                <w:szCs w:val="18"/>
              </w:rPr>
            </w:pPr>
            <w:r>
              <w:rPr>
                <w:spacing w:val="-1"/>
                <w:sz w:val="18"/>
                <w:szCs w:val="18"/>
              </w:rPr>
              <w:t>接待对象满意率</w:t>
            </w:r>
          </w:p>
        </w:tc>
        <w:tc>
          <w:tcPr>
            <w:tcW w:w="846" w:type="dxa"/>
          </w:tcPr>
          <w:p w14:paraId="024D061F">
            <w:pPr>
              <w:pStyle w:val="8"/>
              <w:spacing w:before="128" w:line="238" w:lineRule="auto"/>
              <w:ind w:left="222"/>
              <w:rPr>
                <w:rFonts w:hint="eastAsia"/>
                <w:sz w:val="18"/>
                <w:szCs w:val="18"/>
              </w:rPr>
            </w:pPr>
            <w:r>
              <w:rPr>
                <w:spacing w:val="-6"/>
                <w:sz w:val="18"/>
                <w:szCs w:val="18"/>
              </w:rPr>
              <w:t>≥95%</w:t>
            </w:r>
          </w:p>
        </w:tc>
        <w:tc>
          <w:tcPr>
            <w:tcW w:w="969" w:type="dxa"/>
          </w:tcPr>
          <w:p w14:paraId="5FF07BA5">
            <w:pPr>
              <w:pStyle w:val="8"/>
              <w:spacing w:before="128"/>
              <w:ind w:left="400"/>
              <w:rPr>
                <w:rFonts w:hint="eastAsia"/>
                <w:sz w:val="18"/>
                <w:szCs w:val="18"/>
              </w:rPr>
            </w:pPr>
            <w:r>
              <w:rPr>
                <w:spacing w:val="-4"/>
                <w:sz w:val="18"/>
                <w:szCs w:val="18"/>
              </w:rPr>
              <w:t>95</w:t>
            </w:r>
          </w:p>
        </w:tc>
        <w:tc>
          <w:tcPr>
            <w:tcW w:w="528" w:type="dxa"/>
          </w:tcPr>
          <w:p w14:paraId="27C4657A">
            <w:pPr>
              <w:pStyle w:val="8"/>
              <w:spacing w:before="128"/>
              <w:ind w:left="226"/>
              <w:rPr>
                <w:rFonts w:hint="eastAsia"/>
                <w:sz w:val="18"/>
                <w:szCs w:val="18"/>
              </w:rPr>
            </w:pPr>
            <w:r>
              <w:rPr>
                <w:sz w:val="18"/>
                <w:szCs w:val="18"/>
              </w:rPr>
              <w:t>9</w:t>
            </w:r>
          </w:p>
        </w:tc>
        <w:tc>
          <w:tcPr>
            <w:tcW w:w="528" w:type="dxa"/>
          </w:tcPr>
          <w:p w14:paraId="3475BF74">
            <w:pPr>
              <w:pStyle w:val="8"/>
              <w:spacing w:before="128"/>
              <w:ind w:left="226"/>
              <w:rPr>
                <w:rFonts w:hint="eastAsia"/>
                <w:sz w:val="18"/>
                <w:szCs w:val="18"/>
              </w:rPr>
            </w:pPr>
            <w:r>
              <w:rPr>
                <w:sz w:val="18"/>
                <w:szCs w:val="18"/>
              </w:rPr>
              <w:t>9</w:t>
            </w:r>
          </w:p>
        </w:tc>
        <w:tc>
          <w:tcPr>
            <w:tcW w:w="1024" w:type="dxa"/>
          </w:tcPr>
          <w:p w14:paraId="243E9F95"/>
        </w:tc>
      </w:tr>
    </w:tbl>
    <w:p w14:paraId="7CD6FE12"/>
    <w:p w14:paraId="5EDDF020">
      <w:pPr>
        <w:sectPr>
          <w:footerReference r:id="rId24" w:type="default"/>
          <w:pgSz w:w="11906" w:h="16839"/>
          <w:pgMar w:top="1431" w:right="1687" w:bottom="1171" w:left="1687" w:header="0" w:footer="805" w:gutter="0"/>
          <w:cols w:space="720" w:num="1"/>
        </w:sectPr>
      </w:pPr>
    </w:p>
    <w:p w14:paraId="0351D192">
      <w:pPr>
        <w:spacing w:line="91" w:lineRule="auto"/>
        <w:rPr>
          <w:sz w:val="2"/>
        </w:rPr>
      </w:pPr>
    </w:p>
    <w:tbl>
      <w:tblPr>
        <w:tblStyle w:val="7"/>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7"/>
        <w:gridCol w:w="983"/>
        <w:gridCol w:w="1383"/>
        <w:gridCol w:w="1688"/>
        <w:gridCol w:w="846"/>
        <w:gridCol w:w="969"/>
        <w:gridCol w:w="528"/>
        <w:gridCol w:w="528"/>
        <w:gridCol w:w="1024"/>
      </w:tblGrid>
      <w:tr w14:paraId="3D163F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577" w:type="dxa"/>
          </w:tcPr>
          <w:p w14:paraId="74E18EA0"/>
        </w:tc>
        <w:tc>
          <w:tcPr>
            <w:tcW w:w="983" w:type="dxa"/>
          </w:tcPr>
          <w:p w14:paraId="0C298000">
            <w:pPr>
              <w:pStyle w:val="8"/>
              <w:spacing w:before="71" w:line="221" w:lineRule="auto"/>
              <w:ind w:left="404"/>
              <w:rPr>
                <w:rFonts w:hint="eastAsia"/>
                <w:sz w:val="18"/>
                <w:szCs w:val="18"/>
              </w:rPr>
            </w:pPr>
            <w:r>
              <w:rPr>
                <w:sz w:val="18"/>
                <w:szCs w:val="18"/>
              </w:rPr>
              <w:t>标</w:t>
            </w:r>
          </w:p>
        </w:tc>
        <w:tc>
          <w:tcPr>
            <w:tcW w:w="1383" w:type="dxa"/>
          </w:tcPr>
          <w:p w14:paraId="2F202B63">
            <w:pPr>
              <w:pStyle w:val="8"/>
              <w:spacing w:before="71" w:line="221" w:lineRule="auto"/>
              <w:ind w:left="606"/>
              <w:rPr>
                <w:rFonts w:hint="eastAsia"/>
                <w:sz w:val="18"/>
                <w:szCs w:val="18"/>
              </w:rPr>
            </w:pPr>
            <w:r>
              <w:rPr>
                <w:sz w:val="18"/>
                <w:szCs w:val="18"/>
              </w:rPr>
              <w:t>度</w:t>
            </w:r>
          </w:p>
        </w:tc>
        <w:tc>
          <w:tcPr>
            <w:tcW w:w="1688" w:type="dxa"/>
          </w:tcPr>
          <w:p w14:paraId="002D2EF7">
            <w:pPr>
              <w:pStyle w:val="8"/>
              <w:spacing w:before="127" w:line="219" w:lineRule="auto"/>
              <w:ind w:left="113"/>
              <w:rPr>
                <w:rFonts w:hint="eastAsia"/>
                <w:sz w:val="18"/>
                <w:szCs w:val="18"/>
              </w:rPr>
            </w:pPr>
            <w:r>
              <w:rPr>
                <w:spacing w:val="-2"/>
                <w:sz w:val="18"/>
                <w:szCs w:val="18"/>
              </w:rPr>
              <w:t>社会公众满意度</w:t>
            </w:r>
          </w:p>
        </w:tc>
        <w:tc>
          <w:tcPr>
            <w:tcW w:w="846" w:type="dxa"/>
          </w:tcPr>
          <w:p w14:paraId="606F5D78">
            <w:pPr>
              <w:pStyle w:val="8"/>
              <w:spacing w:before="127" w:line="238" w:lineRule="auto"/>
              <w:ind w:left="222"/>
              <w:rPr>
                <w:rFonts w:hint="eastAsia"/>
                <w:sz w:val="18"/>
                <w:szCs w:val="18"/>
              </w:rPr>
            </w:pPr>
            <w:r>
              <w:rPr>
                <w:spacing w:val="-6"/>
                <w:sz w:val="18"/>
                <w:szCs w:val="18"/>
              </w:rPr>
              <w:t>≥95%</w:t>
            </w:r>
          </w:p>
        </w:tc>
        <w:tc>
          <w:tcPr>
            <w:tcW w:w="969" w:type="dxa"/>
          </w:tcPr>
          <w:p w14:paraId="2B61B716">
            <w:pPr>
              <w:pStyle w:val="8"/>
              <w:spacing w:before="127"/>
              <w:ind w:left="400"/>
              <w:rPr>
                <w:rFonts w:hint="eastAsia"/>
                <w:sz w:val="18"/>
                <w:szCs w:val="18"/>
              </w:rPr>
            </w:pPr>
            <w:r>
              <w:rPr>
                <w:spacing w:val="-4"/>
                <w:sz w:val="18"/>
                <w:szCs w:val="18"/>
              </w:rPr>
              <w:t>95</w:t>
            </w:r>
          </w:p>
        </w:tc>
        <w:tc>
          <w:tcPr>
            <w:tcW w:w="528" w:type="dxa"/>
          </w:tcPr>
          <w:p w14:paraId="5EB99DD5">
            <w:pPr>
              <w:pStyle w:val="8"/>
              <w:spacing w:before="127"/>
              <w:ind w:left="226"/>
              <w:rPr>
                <w:rFonts w:hint="eastAsia"/>
                <w:sz w:val="18"/>
                <w:szCs w:val="18"/>
              </w:rPr>
            </w:pPr>
            <w:r>
              <w:rPr>
                <w:sz w:val="18"/>
                <w:szCs w:val="18"/>
              </w:rPr>
              <w:t>9</w:t>
            </w:r>
          </w:p>
        </w:tc>
        <w:tc>
          <w:tcPr>
            <w:tcW w:w="528" w:type="dxa"/>
          </w:tcPr>
          <w:p w14:paraId="11E8E23A">
            <w:pPr>
              <w:pStyle w:val="8"/>
              <w:spacing w:before="127"/>
              <w:ind w:left="226"/>
              <w:rPr>
                <w:rFonts w:hint="eastAsia"/>
                <w:sz w:val="18"/>
                <w:szCs w:val="18"/>
              </w:rPr>
            </w:pPr>
            <w:r>
              <w:rPr>
                <w:sz w:val="18"/>
                <w:szCs w:val="18"/>
              </w:rPr>
              <w:t>9</w:t>
            </w:r>
          </w:p>
        </w:tc>
        <w:tc>
          <w:tcPr>
            <w:tcW w:w="1024" w:type="dxa"/>
          </w:tcPr>
          <w:p w14:paraId="2E3B897D"/>
        </w:tc>
      </w:tr>
      <w:tr w14:paraId="73E63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577" w:type="dxa"/>
            <w:tcBorders>
              <w:right w:val="nil"/>
            </w:tcBorders>
          </w:tcPr>
          <w:p w14:paraId="1994A8D6"/>
        </w:tc>
        <w:tc>
          <w:tcPr>
            <w:tcW w:w="983" w:type="dxa"/>
            <w:tcBorders>
              <w:left w:val="nil"/>
              <w:right w:val="nil"/>
            </w:tcBorders>
          </w:tcPr>
          <w:p w14:paraId="771DD1EF"/>
        </w:tc>
        <w:tc>
          <w:tcPr>
            <w:tcW w:w="1383" w:type="dxa"/>
            <w:tcBorders>
              <w:left w:val="nil"/>
              <w:right w:val="nil"/>
            </w:tcBorders>
          </w:tcPr>
          <w:p w14:paraId="4E0BC6DE"/>
        </w:tc>
        <w:tc>
          <w:tcPr>
            <w:tcW w:w="1688" w:type="dxa"/>
            <w:tcBorders>
              <w:left w:val="nil"/>
              <w:right w:val="nil"/>
            </w:tcBorders>
          </w:tcPr>
          <w:p w14:paraId="34D91508">
            <w:pPr>
              <w:pStyle w:val="8"/>
              <w:spacing w:before="203" w:line="221" w:lineRule="auto"/>
              <w:ind w:left="111"/>
              <w:rPr>
                <w:rFonts w:hint="eastAsia"/>
                <w:sz w:val="18"/>
                <w:szCs w:val="18"/>
              </w:rPr>
            </w:pPr>
            <w:r>
              <w:rPr>
                <w:spacing w:val="-5"/>
                <w:sz w:val="18"/>
                <w:szCs w:val="18"/>
              </w:rPr>
              <w:t>总分</w:t>
            </w:r>
          </w:p>
        </w:tc>
        <w:tc>
          <w:tcPr>
            <w:tcW w:w="846" w:type="dxa"/>
            <w:tcBorders>
              <w:left w:val="nil"/>
              <w:right w:val="nil"/>
            </w:tcBorders>
          </w:tcPr>
          <w:p w14:paraId="07089A58"/>
        </w:tc>
        <w:tc>
          <w:tcPr>
            <w:tcW w:w="969" w:type="dxa"/>
            <w:tcBorders>
              <w:left w:val="nil"/>
            </w:tcBorders>
          </w:tcPr>
          <w:p w14:paraId="7015CB8D"/>
        </w:tc>
        <w:tc>
          <w:tcPr>
            <w:tcW w:w="528" w:type="dxa"/>
          </w:tcPr>
          <w:p w14:paraId="0F2ED929">
            <w:pPr>
              <w:pStyle w:val="8"/>
              <w:spacing w:before="204"/>
              <w:ind w:left="150"/>
              <w:rPr>
                <w:rFonts w:hint="eastAsia"/>
                <w:sz w:val="18"/>
                <w:szCs w:val="18"/>
              </w:rPr>
            </w:pPr>
            <w:r>
              <w:rPr>
                <w:spacing w:val="-7"/>
                <w:sz w:val="18"/>
                <w:szCs w:val="18"/>
              </w:rPr>
              <w:t>100</w:t>
            </w:r>
          </w:p>
        </w:tc>
        <w:tc>
          <w:tcPr>
            <w:tcW w:w="528" w:type="dxa"/>
          </w:tcPr>
          <w:p w14:paraId="134DB3F8">
            <w:pPr>
              <w:pStyle w:val="8"/>
              <w:spacing w:before="204"/>
              <w:ind w:left="184"/>
              <w:rPr>
                <w:rFonts w:hint="eastAsia"/>
                <w:sz w:val="18"/>
                <w:szCs w:val="18"/>
              </w:rPr>
            </w:pPr>
            <w:r>
              <w:rPr>
                <w:spacing w:val="-6"/>
                <w:sz w:val="18"/>
                <w:szCs w:val="18"/>
              </w:rPr>
              <w:t>72</w:t>
            </w:r>
          </w:p>
        </w:tc>
        <w:tc>
          <w:tcPr>
            <w:tcW w:w="1024" w:type="dxa"/>
          </w:tcPr>
          <w:p w14:paraId="26FDDBCE"/>
        </w:tc>
      </w:tr>
    </w:tbl>
    <w:p w14:paraId="61AC684C">
      <w:pPr>
        <w:spacing w:before="152" w:line="229" w:lineRule="auto"/>
        <w:ind w:left="791"/>
        <w:outlineLvl w:val="2"/>
        <w:rPr>
          <w:rFonts w:hint="eastAsia" w:ascii="楷体" w:hAnsi="楷体" w:eastAsia="楷体" w:cs="楷体"/>
          <w:sz w:val="31"/>
          <w:szCs w:val="31"/>
          <w:lang w:eastAsia="zh-CN"/>
        </w:rPr>
      </w:pPr>
      <w:r>
        <w:rPr>
          <w:rFonts w:ascii="楷体" w:hAnsi="楷体" w:eastAsia="楷体" w:cs="楷体"/>
          <w:b/>
          <w:bCs/>
          <w:spacing w:val="4"/>
          <w:sz w:val="31"/>
          <w:szCs w:val="31"/>
          <w:lang w:eastAsia="zh-CN"/>
        </w:rPr>
        <w:t>（三）部门评价项目绩效评价情况。</w:t>
      </w:r>
    </w:p>
    <w:p w14:paraId="2E2A1ABB">
      <w:pPr>
        <w:pStyle w:val="2"/>
        <w:spacing w:before="240" w:line="373" w:lineRule="auto"/>
        <w:ind w:left="141" w:right="115" w:firstLine="623"/>
        <w:rPr>
          <w:rFonts w:hint="eastAsia"/>
          <w:lang w:eastAsia="zh-CN"/>
        </w:rPr>
      </w:pPr>
      <w:r>
        <w:rPr>
          <w:spacing w:val="7"/>
          <w:lang w:eastAsia="zh-CN"/>
        </w:rPr>
        <w:t>全国省市</w:t>
      </w:r>
      <w:r>
        <w:rPr>
          <w:rFonts w:hint="eastAsia"/>
          <w:spacing w:val="7"/>
          <w:lang w:eastAsia="zh-CN"/>
        </w:rPr>
        <w:t>两会</w:t>
      </w:r>
      <w:r>
        <w:rPr>
          <w:spacing w:val="7"/>
          <w:lang w:eastAsia="zh-CN"/>
        </w:rPr>
        <w:t>现场值守工作经费项目部门评价报告</w:t>
      </w:r>
      <w:r>
        <w:rPr>
          <w:spacing w:val="5"/>
          <w:lang w:eastAsia="zh-CN"/>
        </w:rPr>
        <w:t>见第五部分附件。</w:t>
      </w:r>
    </w:p>
    <w:p w14:paraId="205039B9">
      <w:pPr>
        <w:spacing w:line="373" w:lineRule="auto"/>
        <w:rPr>
          <w:lang w:eastAsia="zh-CN"/>
        </w:rPr>
        <w:sectPr>
          <w:footerReference r:id="rId25" w:type="default"/>
          <w:pgSz w:w="11906" w:h="16839"/>
          <w:pgMar w:top="1431" w:right="1687" w:bottom="1171" w:left="1687" w:header="0" w:footer="805" w:gutter="0"/>
          <w:cols w:space="720" w:num="1"/>
        </w:sectPr>
      </w:pPr>
    </w:p>
    <w:p w14:paraId="40C3341E">
      <w:pPr>
        <w:spacing w:line="284" w:lineRule="auto"/>
        <w:rPr>
          <w:lang w:eastAsia="zh-CN"/>
        </w:rPr>
      </w:pPr>
    </w:p>
    <w:p w14:paraId="1BB3286F">
      <w:pPr>
        <w:spacing w:line="285" w:lineRule="auto"/>
        <w:rPr>
          <w:lang w:eastAsia="zh-CN"/>
        </w:rPr>
      </w:pPr>
    </w:p>
    <w:p w14:paraId="4322F361">
      <w:pPr>
        <w:spacing w:before="140" w:line="224" w:lineRule="auto"/>
        <w:ind w:left="2517"/>
        <w:outlineLvl w:val="0"/>
        <w:rPr>
          <w:rFonts w:hint="eastAsia" w:ascii="宋体" w:hAnsi="宋体" w:eastAsia="宋体" w:cs="宋体"/>
          <w:sz w:val="43"/>
          <w:szCs w:val="43"/>
          <w:lang w:eastAsia="zh-CN"/>
        </w:rPr>
      </w:pPr>
      <w:r>
        <w:rPr>
          <w:rFonts w:ascii="宋体" w:hAnsi="宋体" w:eastAsia="宋体" w:cs="宋体"/>
          <w:b/>
          <w:bCs/>
          <w:spacing w:val="4"/>
          <w:sz w:val="43"/>
          <w:szCs w:val="43"/>
          <w:lang w:eastAsia="zh-CN"/>
        </w:rPr>
        <w:t>第四部分</w:t>
      </w:r>
      <w:r>
        <w:rPr>
          <w:rFonts w:ascii="宋体" w:hAnsi="宋体" w:eastAsia="宋体" w:cs="宋体"/>
          <w:spacing w:val="4"/>
          <w:sz w:val="43"/>
          <w:szCs w:val="43"/>
          <w:lang w:eastAsia="zh-CN"/>
        </w:rPr>
        <w:t xml:space="preserve">  </w:t>
      </w:r>
      <w:r>
        <w:rPr>
          <w:rFonts w:ascii="宋体" w:hAnsi="宋体" w:eastAsia="宋体" w:cs="宋体"/>
          <w:b/>
          <w:bCs/>
          <w:spacing w:val="4"/>
          <w:sz w:val="43"/>
          <w:szCs w:val="43"/>
          <w:lang w:eastAsia="zh-CN"/>
        </w:rPr>
        <w:t>名词解释</w:t>
      </w:r>
    </w:p>
    <w:p w14:paraId="2EDFADE6">
      <w:pPr>
        <w:spacing w:line="324" w:lineRule="auto"/>
        <w:rPr>
          <w:lang w:eastAsia="zh-CN"/>
        </w:rPr>
      </w:pPr>
    </w:p>
    <w:p w14:paraId="561F2C57">
      <w:pPr>
        <w:spacing w:line="325" w:lineRule="auto"/>
        <w:rPr>
          <w:lang w:eastAsia="zh-CN"/>
        </w:rPr>
      </w:pPr>
    </w:p>
    <w:p w14:paraId="04F4F301">
      <w:pPr>
        <w:spacing w:before="100" w:line="224" w:lineRule="auto"/>
        <w:ind w:left="677"/>
        <w:outlineLvl w:val="1"/>
        <w:rPr>
          <w:rFonts w:hint="eastAsia" w:ascii="黑体" w:hAnsi="黑体" w:eastAsia="黑体" w:cs="黑体"/>
          <w:sz w:val="31"/>
          <w:szCs w:val="31"/>
          <w:lang w:eastAsia="zh-CN"/>
        </w:rPr>
      </w:pPr>
      <w:r>
        <w:rPr>
          <w:rFonts w:ascii="黑体" w:hAnsi="黑体" w:eastAsia="黑体" w:cs="黑体"/>
          <w:spacing w:val="6"/>
          <w:sz w:val="31"/>
          <w:szCs w:val="31"/>
          <w:lang w:eastAsia="zh-CN"/>
        </w:rPr>
        <w:t>一、收入科目</w:t>
      </w:r>
    </w:p>
    <w:p w14:paraId="441B2855">
      <w:pPr>
        <w:pStyle w:val="2"/>
        <w:spacing w:before="248" w:line="222" w:lineRule="auto"/>
        <w:ind w:left="734"/>
        <w:rPr>
          <w:rFonts w:hint="eastAsia"/>
          <w:lang w:eastAsia="zh-CN"/>
        </w:rPr>
      </w:pPr>
      <w:r>
        <w:rPr>
          <w:lang w:eastAsia="zh-CN"/>
        </w:rPr>
        <w:t>（</w:t>
      </w:r>
      <w:r>
        <w:rPr>
          <w:rFonts w:hint="eastAsia"/>
          <w:lang w:eastAsia="zh-CN"/>
        </w:rPr>
        <w:t>一</w:t>
      </w:r>
      <w:r>
        <w:rPr>
          <w:lang w:eastAsia="zh-CN"/>
        </w:rPr>
        <w:t>）</w:t>
      </w:r>
      <w:r>
        <w:rPr>
          <w:spacing w:val="4"/>
          <w:lang w:eastAsia="zh-CN"/>
        </w:rPr>
        <w:t>财政拨款：指当年财政拨付的资金。</w:t>
      </w:r>
    </w:p>
    <w:p w14:paraId="60E71CD8">
      <w:pPr>
        <w:pStyle w:val="2"/>
        <w:spacing w:before="251" w:line="297" w:lineRule="auto"/>
        <w:ind w:left="47" w:right="71" w:firstLine="687"/>
        <w:rPr>
          <w:rFonts w:hint="eastAsia"/>
          <w:lang w:eastAsia="zh-CN"/>
        </w:rPr>
      </w:pPr>
      <w:r>
        <w:rPr>
          <w:lang w:eastAsia="zh-CN"/>
        </w:rPr>
        <w:t>（</w:t>
      </w:r>
      <w:r>
        <w:rPr>
          <w:rFonts w:hint="eastAsia"/>
          <w:lang w:eastAsia="zh-CN"/>
        </w:rPr>
        <w:t>二</w:t>
      </w:r>
      <w:r>
        <w:rPr>
          <w:lang w:eastAsia="zh-CN"/>
        </w:rPr>
        <w:t>）</w:t>
      </w:r>
      <w:r>
        <w:rPr>
          <w:spacing w:val="-1"/>
          <w:lang w:eastAsia="zh-CN"/>
        </w:rPr>
        <w:t>其他收入：指除财政拨款、事业收入、事业单位 经</w:t>
      </w:r>
      <w:r>
        <w:rPr>
          <w:spacing w:val="6"/>
          <w:lang w:eastAsia="zh-CN"/>
        </w:rPr>
        <w:t>营收入等以外的各项收入。</w:t>
      </w:r>
    </w:p>
    <w:p w14:paraId="1D4A6DC0">
      <w:pPr>
        <w:spacing w:before="249" w:line="224" w:lineRule="auto"/>
        <w:ind w:left="675"/>
        <w:outlineLvl w:val="1"/>
        <w:rPr>
          <w:rFonts w:hint="eastAsia" w:ascii="黑体" w:hAnsi="黑体" w:eastAsia="黑体" w:cs="黑体"/>
          <w:sz w:val="31"/>
          <w:szCs w:val="31"/>
          <w:lang w:eastAsia="zh-CN"/>
        </w:rPr>
      </w:pPr>
      <w:r>
        <w:rPr>
          <w:rFonts w:ascii="黑体" w:hAnsi="黑体" w:eastAsia="黑体" w:cs="黑体"/>
          <w:spacing w:val="6"/>
          <w:sz w:val="31"/>
          <w:szCs w:val="31"/>
          <w:lang w:eastAsia="zh-CN"/>
        </w:rPr>
        <w:t>二、支出科目</w:t>
      </w:r>
    </w:p>
    <w:p w14:paraId="4B612C13">
      <w:pPr>
        <w:pStyle w:val="2"/>
        <w:spacing w:before="249" w:line="222" w:lineRule="auto"/>
        <w:ind w:left="659"/>
        <w:rPr>
          <w:rFonts w:hint="eastAsia"/>
          <w:lang w:eastAsia="zh-CN"/>
        </w:rPr>
      </w:pPr>
      <w:r>
        <w:rPr>
          <w:spacing w:val="-6"/>
          <w:lang w:eastAsia="zh-CN"/>
        </w:rPr>
        <w:t>（一）一般公共服务支出</w:t>
      </w:r>
    </w:p>
    <w:p w14:paraId="69E4C01F">
      <w:pPr>
        <w:pStyle w:val="2"/>
        <w:spacing w:before="248" w:line="324" w:lineRule="auto"/>
        <w:ind w:left="27" w:firstLine="659"/>
        <w:rPr>
          <w:rFonts w:hint="eastAsia"/>
          <w:lang w:eastAsia="zh-CN"/>
        </w:rPr>
      </w:pPr>
      <w:r>
        <w:rPr>
          <w:spacing w:val="-20"/>
          <w:lang w:eastAsia="zh-CN"/>
        </w:rPr>
        <w:t>1.政府办公厅（</w:t>
      </w:r>
      <w:r>
        <w:rPr>
          <w:spacing w:val="-80"/>
          <w:lang w:eastAsia="zh-CN"/>
        </w:rPr>
        <w:t xml:space="preserve"> </w:t>
      </w:r>
      <w:r>
        <w:rPr>
          <w:spacing w:val="-20"/>
          <w:lang w:eastAsia="zh-CN"/>
        </w:rPr>
        <w:t>室）及相关机构事务（款）行政运行（项</w:t>
      </w:r>
      <w:r>
        <w:rPr>
          <w:spacing w:val="-78"/>
          <w:w w:val="89"/>
          <w:lang w:eastAsia="zh-CN"/>
        </w:rPr>
        <w:t>）：</w:t>
      </w:r>
      <w:r>
        <w:rPr>
          <w:rFonts w:hint="eastAsia"/>
          <w:spacing w:val="-78"/>
          <w:w w:val="89"/>
          <w:lang w:eastAsia="zh-CN"/>
        </w:rPr>
        <w:t>反映</w:t>
      </w:r>
      <w:r>
        <w:rPr>
          <w:spacing w:val="9"/>
          <w:lang w:eastAsia="zh-CN"/>
        </w:rPr>
        <w:t>行政单位（包括实行公务员管理的事业单位</w:t>
      </w:r>
      <w:r>
        <w:rPr>
          <w:spacing w:val="8"/>
          <w:lang w:eastAsia="zh-CN"/>
        </w:rPr>
        <w:t>）的基本支</w:t>
      </w:r>
      <w:r>
        <w:rPr>
          <w:spacing w:val="-3"/>
          <w:lang w:eastAsia="zh-CN"/>
        </w:rPr>
        <w:t>出。</w:t>
      </w:r>
    </w:p>
    <w:p w14:paraId="07AB62B2">
      <w:pPr>
        <w:pStyle w:val="2"/>
        <w:spacing w:before="244" w:line="321" w:lineRule="auto"/>
        <w:ind w:left="30" w:right="69" w:firstLine="649"/>
        <w:rPr>
          <w:rFonts w:hint="eastAsia"/>
          <w:lang w:eastAsia="zh-CN"/>
        </w:rPr>
      </w:pPr>
      <w:r>
        <w:rPr>
          <w:spacing w:val="5"/>
          <w:lang w:eastAsia="zh-CN"/>
        </w:rPr>
        <w:t>2.政府办公厅（</w:t>
      </w:r>
      <w:r>
        <w:rPr>
          <w:spacing w:val="-78"/>
          <w:lang w:eastAsia="zh-CN"/>
        </w:rPr>
        <w:t xml:space="preserve"> </w:t>
      </w:r>
      <w:r>
        <w:rPr>
          <w:spacing w:val="5"/>
          <w:lang w:eastAsia="zh-CN"/>
        </w:rPr>
        <w:t>室）及相关机构事务（款）</w:t>
      </w:r>
      <w:r>
        <w:rPr>
          <w:spacing w:val="4"/>
          <w:lang w:eastAsia="zh-CN"/>
        </w:rPr>
        <w:t>一般行政管</w:t>
      </w:r>
      <w:r>
        <w:rPr>
          <w:spacing w:val="8"/>
          <w:lang w:eastAsia="zh-CN"/>
        </w:rPr>
        <w:t>理事务（项</w:t>
      </w:r>
      <w:r>
        <w:rPr>
          <w:spacing w:val="18"/>
          <w:lang w:eastAsia="zh-CN"/>
        </w:rPr>
        <w:t>）：</w:t>
      </w:r>
      <w:r>
        <w:rPr>
          <w:rFonts w:hint="eastAsia"/>
          <w:spacing w:val="18"/>
          <w:lang w:eastAsia="zh-CN"/>
        </w:rPr>
        <w:t>反映</w:t>
      </w:r>
      <w:r>
        <w:rPr>
          <w:spacing w:val="8"/>
          <w:lang w:eastAsia="zh-CN"/>
        </w:rPr>
        <w:t>行政单位（包括实行公务员管理的事业单位）未单独设置项级科目的其他项目支出。</w:t>
      </w:r>
    </w:p>
    <w:p w14:paraId="54F5FCB0">
      <w:pPr>
        <w:pStyle w:val="2"/>
        <w:spacing w:before="251" w:line="322" w:lineRule="auto"/>
        <w:ind w:left="25" w:right="71" w:firstLine="666"/>
        <w:rPr>
          <w:rFonts w:hint="eastAsia"/>
          <w:lang w:eastAsia="zh-CN"/>
        </w:rPr>
      </w:pPr>
      <w:r>
        <w:rPr>
          <w:spacing w:val="4"/>
          <w:lang w:eastAsia="zh-CN"/>
        </w:rPr>
        <w:t>3.政府办公厅（</w:t>
      </w:r>
      <w:r>
        <w:rPr>
          <w:spacing w:val="-71"/>
          <w:lang w:eastAsia="zh-CN"/>
        </w:rPr>
        <w:t xml:space="preserve"> </w:t>
      </w:r>
      <w:r>
        <w:rPr>
          <w:spacing w:val="4"/>
          <w:lang w:eastAsia="zh-CN"/>
        </w:rPr>
        <w:t>室）及相关机构事务（款）其他政府办</w:t>
      </w:r>
      <w:r>
        <w:rPr>
          <w:spacing w:val="5"/>
          <w:lang w:eastAsia="zh-CN"/>
        </w:rPr>
        <w:t>公厅（</w:t>
      </w:r>
      <w:r>
        <w:rPr>
          <w:spacing w:val="-78"/>
          <w:lang w:eastAsia="zh-CN"/>
        </w:rPr>
        <w:t xml:space="preserve"> </w:t>
      </w:r>
      <w:r>
        <w:rPr>
          <w:spacing w:val="5"/>
          <w:lang w:eastAsia="zh-CN"/>
        </w:rPr>
        <w:t>室）及相关机构事务支出（项</w:t>
      </w:r>
      <w:r>
        <w:rPr>
          <w:spacing w:val="17"/>
          <w:lang w:eastAsia="zh-CN"/>
        </w:rPr>
        <w:t>）：</w:t>
      </w:r>
      <w:r>
        <w:rPr>
          <w:spacing w:val="5"/>
          <w:lang w:eastAsia="zh-CN"/>
        </w:rPr>
        <w:t>反映除上述项目以外的其他政府办公厅（</w:t>
      </w:r>
      <w:r>
        <w:rPr>
          <w:spacing w:val="-68"/>
          <w:lang w:eastAsia="zh-CN"/>
        </w:rPr>
        <w:t xml:space="preserve"> </w:t>
      </w:r>
      <w:r>
        <w:rPr>
          <w:spacing w:val="5"/>
          <w:lang w:eastAsia="zh-CN"/>
        </w:rPr>
        <w:t>室）及相关机构事务支出。</w:t>
      </w:r>
    </w:p>
    <w:p w14:paraId="7BEBC459">
      <w:pPr>
        <w:pStyle w:val="2"/>
        <w:spacing w:before="250" w:line="324" w:lineRule="auto"/>
        <w:ind w:left="27" w:firstLine="650"/>
        <w:rPr>
          <w:rFonts w:hint="eastAsia"/>
          <w:lang w:eastAsia="zh-CN"/>
        </w:rPr>
      </w:pPr>
      <w:r>
        <w:rPr>
          <w:spacing w:val="-20"/>
          <w:lang w:eastAsia="zh-CN"/>
        </w:rPr>
        <w:t>4.党委办公厅（</w:t>
      </w:r>
      <w:r>
        <w:rPr>
          <w:spacing w:val="-80"/>
          <w:lang w:eastAsia="zh-CN"/>
        </w:rPr>
        <w:t xml:space="preserve"> </w:t>
      </w:r>
      <w:r>
        <w:rPr>
          <w:spacing w:val="-20"/>
          <w:lang w:eastAsia="zh-CN"/>
        </w:rPr>
        <w:t>室）及相关机构事务（款）行政运行（项</w:t>
      </w:r>
      <w:r>
        <w:rPr>
          <w:spacing w:val="-80"/>
          <w:w w:val="91"/>
          <w:lang w:eastAsia="zh-CN"/>
        </w:rPr>
        <w:t>）：</w:t>
      </w:r>
      <w:r>
        <w:rPr>
          <w:rFonts w:hint="eastAsia"/>
          <w:spacing w:val="-80"/>
          <w:w w:val="91"/>
          <w:lang w:eastAsia="zh-CN"/>
        </w:rPr>
        <w:t>反映</w:t>
      </w:r>
      <w:r>
        <w:rPr>
          <w:spacing w:val="9"/>
          <w:lang w:eastAsia="zh-CN"/>
        </w:rPr>
        <w:t>行政单位（包括实行公务员管理的事业单位</w:t>
      </w:r>
      <w:r>
        <w:rPr>
          <w:spacing w:val="8"/>
          <w:lang w:eastAsia="zh-CN"/>
        </w:rPr>
        <w:t>）的基本支</w:t>
      </w:r>
      <w:r>
        <w:rPr>
          <w:spacing w:val="-3"/>
          <w:lang w:eastAsia="zh-CN"/>
        </w:rPr>
        <w:t>出。</w:t>
      </w:r>
    </w:p>
    <w:p w14:paraId="1ED8976D">
      <w:pPr>
        <w:pStyle w:val="2"/>
        <w:spacing w:before="241" w:line="222" w:lineRule="auto"/>
        <w:jc w:val="right"/>
        <w:rPr>
          <w:rFonts w:hint="eastAsia"/>
          <w:lang w:eastAsia="zh-CN"/>
        </w:rPr>
      </w:pPr>
      <w:r>
        <w:rPr>
          <w:spacing w:val="-5"/>
          <w:lang w:eastAsia="zh-CN"/>
        </w:rPr>
        <w:t>5.其他共产党事务支出（款）其他共产党事务支出（项</w:t>
      </w:r>
      <w:r>
        <w:rPr>
          <w:spacing w:val="-77"/>
          <w:w w:val="87"/>
          <w:lang w:eastAsia="zh-CN"/>
        </w:rPr>
        <w:t>）：</w:t>
      </w:r>
    </w:p>
    <w:p w14:paraId="7635E545">
      <w:pPr>
        <w:spacing w:line="222" w:lineRule="auto"/>
        <w:rPr>
          <w:lang w:eastAsia="zh-CN"/>
        </w:rPr>
        <w:sectPr>
          <w:footerReference r:id="rId26" w:type="default"/>
          <w:pgSz w:w="11906" w:h="16839"/>
          <w:pgMar w:top="1431" w:right="1730" w:bottom="1171" w:left="1785" w:header="0" w:footer="805" w:gutter="0"/>
          <w:cols w:space="720" w:num="1"/>
        </w:sectPr>
      </w:pPr>
    </w:p>
    <w:p w14:paraId="0CA97C82">
      <w:pPr>
        <w:pStyle w:val="2"/>
        <w:spacing w:before="163" w:line="222" w:lineRule="auto"/>
        <w:ind w:left="27"/>
        <w:rPr>
          <w:rFonts w:hint="eastAsia"/>
          <w:lang w:eastAsia="zh-CN"/>
        </w:rPr>
      </w:pPr>
      <w:r>
        <w:rPr>
          <w:spacing w:val="9"/>
          <w:lang w:eastAsia="zh-CN"/>
        </w:rPr>
        <w:t>反映除上述项目以外其他用于中国共产党事务的支出。</w:t>
      </w:r>
    </w:p>
    <w:p w14:paraId="5D1A4531">
      <w:pPr>
        <w:pStyle w:val="2"/>
        <w:spacing w:before="251" w:line="221" w:lineRule="auto"/>
        <w:ind w:left="659"/>
        <w:rPr>
          <w:rFonts w:hint="eastAsia"/>
          <w:lang w:eastAsia="zh-CN"/>
        </w:rPr>
      </w:pPr>
      <w:r>
        <w:rPr>
          <w:spacing w:val="3"/>
          <w:lang w:eastAsia="zh-CN"/>
        </w:rPr>
        <w:t>（二）社会保障和就业支出</w:t>
      </w:r>
    </w:p>
    <w:p w14:paraId="53DD4AF5">
      <w:pPr>
        <w:pStyle w:val="2"/>
        <w:spacing w:before="250" w:line="372" w:lineRule="auto"/>
        <w:ind w:left="27" w:right="26" w:firstLine="659"/>
        <w:jc w:val="both"/>
        <w:rPr>
          <w:rFonts w:hint="eastAsia"/>
          <w:lang w:eastAsia="zh-CN"/>
        </w:rPr>
      </w:pPr>
      <w:r>
        <w:rPr>
          <w:spacing w:val="3"/>
          <w:lang w:eastAsia="zh-CN"/>
        </w:rPr>
        <w:t>1.行政事业单位养老支出（款）行政单位离退休（项</w:t>
      </w:r>
      <w:r>
        <w:rPr>
          <w:spacing w:val="-61"/>
          <w:lang w:eastAsia="zh-CN"/>
        </w:rPr>
        <w:t>）：</w:t>
      </w:r>
      <w:r>
        <w:rPr>
          <w:spacing w:val="9"/>
          <w:lang w:eastAsia="zh-CN"/>
        </w:rPr>
        <w:t>反映行政单位（包括实行公务员管理的事业单位</w:t>
      </w:r>
      <w:r>
        <w:rPr>
          <w:spacing w:val="8"/>
          <w:lang w:eastAsia="zh-CN"/>
        </w:rPr>
        <w:t>）开支的离</w:t>
      </w:r>
      <w:r>
        <w:rPr>
          <w:spacing w:val="5"/>
          <w:lang w:eastAsia="zh-CN"/>
        </w:rPr>
        <w:t>退休经费。</w:t>
      </w:r>
    </w:p>
    <w:p w14:paraId="6B9170E4">
      <w:pPr>
        <w:pStyle w:val="2"/>
        <w:spacing w:line="221" w:lineRule="auto"/>
        <w:ind w:left="659"/>
        <w:rPr>
          <w:rFonts w:hint="eastAsia"/>
          <w:lang w:eastAsia="zh-CN"/>
        </w:rPr>
      </w:pPr>
      <w:r>
        <w:rPr>
          <w:lang w:eastAsia="zh-CN"/>
        </w:rPr>
        <w:t>（三）住房保障支出</w:t>
      </w:r>
    </w:p>
    <w:p w14:paraId="45A4DD81">
      <w:pPr>
        <w:pStyle w:val="2"/>
        <w:spacing w:before="251" w:line="372" w:lineRule="auto"/>
        <w:ind w:left="34" w:right="97" w:firstLine="653"/>
        <w:jc w:val="both"/>
        <w:rPr>
          <w:rFonts w:hint="eastAsia"/>
          <w:lang w:eastAsia="zh-CN"/>
        </w:rPr>
      </w:pPr>
      <w:r>
        <w:rPr>
          <w:spacing w:val="14"/>
          <w:lang w:eastAsia="zh-CN"/>
        </w:rPr>
        <w:t>1.住房改革支出（款）-住房公积金（项</w:t>
      </w:r>
      <w:r>
        <w:rPr>
          <w:spacing w:val="11"/>
          <w:lang w:eastAsia="zh-CN"/>
        </w:rPr>
        <w:t>）：</w:t>
      </w:r>
      <w:r>
        <w:rPr>
          <w:spacing w:val="14"/>
          <w:lang w:eastAsia="zh-CN"/>
        </w:rPr>
        <w:t>反映行政</w:t>
      </w:r>
      <w:r>
        <w:rPr>
          <w:spacing w:val="8"/>
          <w:lang w:eastAsia="zh-CN"/>
        </w:rPr>
        <w:t>事业单位按人力资源和社会保障部、财政部规定的基本工资和津贴补贴以及规定比例为职工缴纳的住房公积金。</w:t>
      </w:r>
    </w:p>
    <w:p w14:paraId="60D26F4F">
      <w:pPr>
        <w:spacing w:before="1" w:line="223" w:lineRule="auto"/>
        <w:ind w:left="678"/>
        <w:outlineLvl w:val="1"/>
        <w:rPr>
          <w:rFonts w:hint="eastAsia" w:ascii="黑体" w:hAnsi="黑体" w:eastAsia="黑体" w:cs="黑体"/>
          <w:sz w:val="31"/>
          <w:szCs w:val="31"/>
          <w:lang w:eastAsia="zh-CN"/>
        </w:rPr>
      </w:pPr>
      <w:r>
        <w:rPr>
          <w:rFonts w:ascii="黑体" w:hAnsi="黑体" w:eastAsia="黑体" w:cs="黑体"/>
          <w:spacing w:val="6"/>
          <w:sz w:val="31"/>
          <w:szCs w:val="31"/>
          <w:lang w:eastAsia="zh-CN"/>
        </w:rPr>
        <w:t>三、相关专业名词</w:t>
      </w:r>
    </w:p>
    <w:p w14:paraId="0405148D">
      <w:pPr>
        <w:pStyle w:val="2"/>
        <w:spacing w:before="248" w:line="355" w:lineRule="auto"/>
        <w:ind w:left="23" w:firstLine="793"/>
        <w:rPr>
          <w:rFonts w:hint="eastAsia"/>
          <w:lang w:eastAsia="zh-CN"/>
        </w:rPr>
      </w:pPr>
      <w:r>
        <w:rPr>
          <w:b/>
          <w:bCs/>
          <w:spacing w:val="7"/>
          <w:lang w:eastAsia="zh-CN"/>
        </w:rPr>
        <w:t>（一）</w:t>
      </w:r>
      <w:r>
        <w:rPr>
          <w:spacing w:val="-114"/>
          <w:lang w:eastAsia="zh-CN"/>
        </w:rPr>
        <w:t xml:space="preserve"> </w:t>
      </w:r>
      <w:r>
        <w:rPr>
          <w:rFonts w:hint="eastAsia"/>
          <w:spacing w:val="-109"/>
          <w:lang w:eastAsia="zh-CN"/>
        </w:rPr>
        <w:t>“三公”经费</w:t>
      </w:r>
      <w:r>
        <w:rPr>
          <w:b/>
          <w:bCs/>
          <w:spacing w:val="7"/>
          <w:lang w:eastAsia="zh-CN"/>
        </w:rPr>
        <w:t>：</w:t>
      </w:r>
      <w:r>
        <w:rPr>
          <w:spacing w:val="7"/>
          <w:lang w:eastAsia="zh-CN"/>
        </w:rPr>
        <w:t>是指用财政拨款安排的因公出</w:t>
      </w:r>
      <w:r>
        <w:rPr>
          <w:spacing w:val="9"/>
          <w:lang w:eastAsia="zh-CN"/>
        </w:rPr>
        <w:t>国（境）费、公务用车购置及运行维护费和公务接待费</w:t>
      </w:r>
      <w:r>
        <w:rPr>
          <w:spacing w:val="8"/>
          <w:lang w:eastAsia="zh-CN"/>
        </w:rPr>
        <w:t>。其</w:t>
      </w:r>
      <w:r>
        <w:rPr>
          <w:spacing w:val="1"/>
          <w:lang w:eastAsia="zh-CN"/>
        </w:rPr>
        <w:t>中，因公出国（境）费反映单位公务出国（境</w:t>
      </w:r>
      <w:r>
        <w:rPr>
          <w:lang w:eastAsia="zh-CN"/>
        </w:rPr>
        <w:t>）的国际旅费、</w:t>
      </w:r>
      <w:r>
        <w:rPr>
          <w:spacing w:val="9"/>
          <w:lang w:eastAsia="zh-CN"/>
        </w:rPr>
        <w:t>国外城市间交通费、住宿费、伙食费、培训费、公杂费</w:t>
      </w:r>
      <w:r>
        <w:rPr>
          <w:spacing w:val="8"/>
          <w:lang w:eastAsia="zh-CN"/>
        </w:rPr>
        <w:t>等支</w:t>
      </w:r>
      <w:r>
        <w:rPr>
          <w:spacing w:val="9"/>
          <w:lang w:eastAsia="zh-CN"/>
        </w:rPr>
        <w:t>出；公务用车购置及运行维护费反映单位公务用车车辆购置</w:t>
      </w:r>
      <w:r>
        <w:rPr>
          <w:spacing w:val="8"/>
          <w:lang w:eastAsia="zh-CN"/>
        </w:rPr>
        <w:t>支出（含车辆购置税、牌照费</w:t>
      </w:r>
      <w:r>
        <w:rPr>
          <w:spacing w:val="20"/>
          <w:lang w:eastAsia="zh-CN"/>
        </w:rPr>
        <w:t>），</w:t>
      </w:r>
      <w:r>
        <w:rPr>
          <w:spacing w:val="8"/>
          <w:lang w:eastAsia="zh-CN"/>
        </w:rPr>
        <w:t>按规定保留的公务用车燃</w:t>
      </w:r>
      <w:r>
        <w:rPr>
          <w:spacing w:val="1"/>
          <w:lang w:eastAsia="zh-CN"/>
        </w:rPr>
        <w:t>料费、维修费、过桥过路费、保险费、安全奖</w:t>
      </w:r>
      <w:r>
        <w:rPr>
          <w:lang w:eastAsia="zh-CN"/>
        </w:rPr>
        <w:t>励费用等支出；</w:t>
      </w:r>
      <w:r>
        <w:rPr>
          <w:spacing w:val="9"/>
          <w:lang w:eastAsia="zh-CN"/>
        </w:rPr>
        <w:t>公务接待费反映单位按规定开支的各类公务接待（含外</w:t>
      </w:r>
      <w:r>
        <w:rPr>
          <w:spacing w:val="8"/>
          <w:lang w:eastAsia="zh-CN"/>
        </w:rPr>
        <w:t>宾接</w:t>
      </w:r>
      <w:r>
        <w:rPr>
          <w:spacing w:val="5"/>
          <w:lang w:eastAsia="zh-CN"/>
        </w:rPr>
        <w:t>待）支出。</w:t>
      </w:r>
    </w:p>
    <w:p w14:paraId="51F21972">
      <w:pPr>
        <w:pStyle w:val="2"/>
        <w:spacing w:before="254" w:line="321" w:lineRule="auto"/>
        <w:ind w:left="32" w:right="95" w:firstLine="626"/>
        <w:rPr>
          <w:rFonts w:hint="eastAsia"/>
          <w:lang w:eastAsia="zh-CN"/>
        </w:rPr>
      </w:pPr>
      <w:r>
        <w:rPr>
          <w:b/>
          <w:bCs/>
          <w:spacing w:val="4"/>
          <w:lang w:eastAsia="zh-CN"/>
        </w:rPr>
        <w:t>（二）机关运行经费：</w:t>
      </w:r>
      <w:r>
        <w:rPr>
          <w:spacing w:val="4"/>
          <w:lang w:eastAsia="zh-CN"/>
        </w:rPr>
        <w:t>是指用财政拨款安排的为保障行</w:t>
      </w:r>
      <w:r>
        <w:rPr>
          <w:spacing w:val="8"/>
          <w:lang w:eastAsia="zh-CN"/>
        </w:rPr>
        <w:t>政单位（包括参照公务员法管理的事业单位）运行用于购买</w:t>
      </w:r>
      <w:r>
        <w:rPr>
          <w:spacing w:val="6"/>
          <w:lang w:eastAsia="zh-CN"/>
        </w:rPr>
        <w:t>货物和服务的各项资金，包括办公费、</w:t>
      </w:r>
      <w:r>
        <w:rPr>
          <w:spacing w:val="-88"/>
          <w:lang w:eastAsia="zh-CN"/>
        </w:rPr>
        <w:t xml:space="preserve"> </w:t>
      </w:r>
      <w:r>
        <w:rPr>
          <w:spacing w:val="6"/>
          <w:lang w:eastAsia="zh-CN"/>
        </w:rPr>
        <w:t>印刷费、邮电费、差</w:t>
      </w:r>
    </w:p>
    <w:p w14:paraId="4FC71B68">
      <w:pPr>
        <w:spacing w:line="321" w:lineRule="auto"/>
        <w:rPr>
          <w:lang w:eastAsia="zh-CN"/>
        </w:rPr>
        <w:sectPr>
          <w:footerReference r:id="rId27" w:type="default"/>
          <w:pgSz w:w="11906" w:h="16839"/>
          <w:pgMar w:top="1431" w:right="1704" w:bottom="1171" w:left="1785" w:header="0" w:footer="805" w:gutter="0"/>
          <w:cols w:space="720" w:num="1"/>
        </w:sectPr>
      </w:pPr>
    </w:p>
    <w:p w14:paraId="24733B53">
      <w:pPr>
        <w:pStyle w:val="2"/>
        <w:spacing w:before="165" w:line="371" w:lineRule="auto"/>
        <w:ind w:left="26" w:right="13" w:hanging="3"/>
        <w:jc w:val="both"/>
        <w:rPr>
          <w:rFonts w:hint="eastAsia"/>
          <w:lang w:eastAsia="zh-CN"/>
        </w:rPr>
      </w:pPr>
      <w:r>
        <w:rPr>
          <w:spacing w:val="6"/>
          <w:lang w:eastAsia="zh-CN"/>
        </w:rPr>
        <w:t>旅费、会议费、福利费、</w:t>
      </w:r>
      <w:r>
        <w:rPr>
          <w:spacing w:val="-71"/>
          <w:lang w:eastAsia="zh-CN"/>
        </w:rPr>
        <w:t xml:space="preserve"> </w:t>
      </w:r>
      <w:r>
        <w:rPr>
          <w:spacing w:val="6"/>
          <w:lang w:eastAsia="zh-CN"/>
        </w:rPr>
        <w:t>日常维修费、专用材料</w:t>
      </w:r>
      <w:r>
        <w:rPr>
          <w:spacing w:val="5"/>
          <w:lang w:eastAsia="zh-CN"/>
        </w:rPr>
        <w:t>及一般设备</w:t>
      </w:r>
      <w:r>
        <w:rPr>
          <w:spacing w:val="9"/>
          <w:lang w:eastAsia="zh-CN"/>
        </w:rPr>
        <w:t>购置费、办公用房水电费、办公用房取暖费、办公用</w:t>
      </w:r>
      <w:r>
        <w:rPr>
          <w:spacing w:val="8"/>
          <w:lang w:eastAsia="zh-CN"/>
        </w:rPr>
        <w:t>房物业管理费、公务用车运行维护费以及其他费用。</w:t>
      </w:r>
    </w:p>
    <w:p w14:paraId="73B7B11F">
      <w:pPr>
        <w:spacing w:line="371" w:lineRule="auto"/>
        <w:rPr>
          <w:lang w:eastAsia="zh-CN"/>
        </w:rPr>
        <w:sectPr>
          <w:footerReference r:id="rId28" w:type="default"/>
          <w:pgSz w:w="11906" w:h="16839"/>
          <w:pgMar w:top="1431" w:right="1785" w:bottom="1171" w:left="1785" w:header="0" w:footer="805" w:gutter="0"/>
          <w:cols w:space="720" w:num="1"/>
        </w:sectPr>
      </w:pPr>
    </w:p>
    <w:p w14:paraId="6912E786">
      <w:pPr>
        <w:spacing w:line="284" w:lineRule="auto"/>
        <w:rPr>
          <w:lang w:eastAsia="zh-CN"/>
        </w:rPr>
      </w:pPr>
    </w:p>
    <w:p w14:paraId="1548E3DD">
      <w:pPr>
        <w:spacing w:line="285" w:lineRule="auto"/>
        <w:rPr>
          <w:lang w:eastAsia="zh-CN"/>
        </w:rPr>
      </w:pPr>
    </w:p>
    <w:p w14:paraId="285A4325">
      <w:pPr>
        <w:spacing w:before="140" w:line="223" w:lineRule="auto"/>
        <w:ind w:left="2683"/>
        <w:outlineLvl w:val="0"/>
        <w:rPr>
          <w:rFonts w:hint="eastAsia" w:ascii="宋体" w:hAnsi="宋体" w:eastAsia="宋体" w:cs="宋体"/>
          <w:sz w:val="43"/>
          <w:szCs w:val="43"/>
          <w:lang w:eastAsia="zh-CN"/>
        </w:rPr>
      </w:pPr>
      <w:r>
        <w:rPr>
          <w:rFonts w:ascii="宋体" w:hAnsi="宋体" w:eastAsia="宋体" w:cs="宋体"/>
          <w:b/>
          <w:bCs/>
          <w:spacing w:val="-6"/>
          <w:sz w:val="43"/>
          <w:szCs w:val="43"/>
          <w:lang w:eastAsia="zh-CN"/>
        </w:rPr>
        <w:t>第五部分</w:t>
      </w:r>
      <w:r>
        <w:rPr>
          <w:rFonts w:ascii="宋体" w:hAnsi="宋体" w:eastAsia="宋体" w:cs="宋体"/>
          <w:spacing w:val="34"/>
          <w:sz w:val="43"/>
          <w:szCs w:val="43"/>
          <w:lang w:eastAsia="zh-CN"/>
        </w:rPr>
        <w:t xml:space="preserve">  </w:t>
      </w:r>
      <w:r>
        <w:rPr>
          <w:rFonts w:ascii="宋体" w:hAnsi="宋体" w:eastAsia="宋体" w:cs="宋体"/>
          <w:b/>
          <w:bCs/>
          <w:spacing w:val="-6"/>
          <w:sz w:val="43"/>
          <w:szCs w:val="43"/>
          <w:lang w:eastAsia="zh-CN"/>
        </w:rPr>
        <w:t>附件</w:t>
      </w:r>
    </w:p>
    <w:p w14:paraId="29CE9C36">
      <w:pPr>
        <w:spacing w:line="310" w:lineRule="auto"/>
        <w:rPr>
          <w:lang w:eastAsia="zh-CN"/>
        </w:rPr>
      </w:pPr>
    </w:p>
    <w:p w14:paraId="764B9F2D">
      <w:pPr>
        <w:spacing w:line="310" w:lineRule="auto"/>
        <w:rPr>
          <w:lang w:eastAsia="zh-CN"/>
        </w:rPr>
      </w:pPr>
    </w:p>
    <w:p w14:paraId="4E268033">
      <w:pPr>
        <w:spacing w:before="113" w:line="225" w:lineRule="auto"/>
        <w:ind w:left="28"/>
        <w:rPr>
          <w:rFonts w:hint="eastAsia" w:ascii="宋体" w:hAnsi="宋体" w:eastAsia="宋体" w:cs="宋体"/>
          <w:sz w:val="35"/>
          <w:szCs w:val="35"/>
          <w:lang w:eastAsia="zh-CN"/>
        </w:rPr>
      </w:pPr>
      <w:r>
        <w:rPr>
          <w:rFonts w:ascii="宋体" w:hAnsi="宋体" w:eastAsia="宋体" w:cs="宋体"/>
          <w:b/>
          <w:bCs/>
          <w:spacing w:val="4"/>
          <w:sz w:val="35"/>
          <w:szCs w:val="35"/>
          <w:lang w:eastAsia="zh-CN"/>
        </w:rPr>
        <w:t>全国省市两会</w:t>
      </w:r>
      <w:r>
        <w:rPr>
          <w:rFonts w:ascii="宋体" w:hAnsi="宋体" w:eastAsia="宋体" w:cs="宋体"/>
          <w:spacing w:val="-111"/>
          <w:sz w:val="35"/>
          <w:szCs w:val="35"/>
          <w:lang w:eastAsia="zh-CN"/>
        </w:rPr>
        <w:t xml:space="preserve"> </w:t>
      </w:r>
      <w:r>
        <w:rPr>
          <w:rFonts w:ascii="宋体" w:hAnsi="宋体" w:eastAsia="宋体" w:cs="宋体"/>
          <w:b/>
          <w:bCs/>
          <w:spacing w:val="4"/>
          <w:sz w:val="35"/>
          <w:szCs w:val="35"/>
          <w:lang w:eastAsia="zh-CN"/>
        </w:rPr>
        <w:t>现场值守工作经费项目支出部门评</w:t>
      </w:r>
    </w:p>
    <w:p w14:paraId="3611124C">
      <w:pPr>
        <w:spacing w:before="135" w:line="224" w:lineRule="auto"/>
        <w:ind w:left="3641"/>
        <w:rPr>
          <w:rFonts w:hint="eastAsia" w:ascii="宋体" w:hAnsi="宋体" w:eastAsia="宋体" w:cs="宋体"/>
          <w:sz w:val="35"/>
          <w:szCs w:val="35"/>
          <w:lang w:eastAsia="zh-CN"/>
        </w:rPr>
      </w:pPr>
      <w:r>
        <w:rPr>
          <w:rFonts w:ascii="宋体" w:hAnsi="宋体" w:eastAsia="宋体" w:cs="宋体"/>
          <w:b/>
          <w:bCs/>
          <w:spacing w:val="1"/>
          <w:sz w:val="35"/>
          <w:szCs w:val="35"/>
          <w:lang w:eastAsia="zh-CN"/>
        </w:rPr>
        <w:t>价报告</w:t>
      </w:r>
    </w:p>
    <w:p w14:paraId="47F7CB6B">
      <w:pPr>
        <w:spacing w:before="135" w:line="225" w:lineRule="auto"/>
        <w:ind w:left="3110"/>
        <w:rPr>
          <w:rFonts w:hint="eastAsia" w:ascii="宋体" w:hAnsi="宋体" w:eastAsia="宋体" w:cs="宋体"/>
          <w:sz w:val="35"/>
          <w:szCs w:val="35"/>
          <w:lang w:eastAsia="zh-CN"/>
        </w:rPr>
      </w:pPr>
      <w:r>
        <w:rPr>
          <w:rFonts w:ascii="宋体" w:hAnsi="宋体" w:eastAsia="宋体" w:cs="宋体"/>
          <w:b/>
          <w:bCs/>
          <w:sz w:val="35"/>
          <w:szCs w:val="35"/>
          <w:lang w:eastAsia="zh-CN"/>
        </w:rPr>
        <w:t>（2023年度）</w:t>
      </w:r>
    </w:p>
    <w:p w14:paraId="0843B199">
      <w:pPr>
        <w:spacing w:before="149" w:line="225" w:lineRule="auto"/>
        <w:ind w:left="677"/>
        <w:rPr>
          <w:rFonts w:hint="eastAsia" w:ascii="黑体" w:hAnsi="黑体" w:eastAsia="黑体" w:cs="黑体"/>
          <w:sz w:val="31"/>
          <w:szCs w:val="31"/>
          <w:lang w:eastAsia="zh-CN"/>
        </w:rPr>
      </w:pPr>
      <w:r>
        <w:rPr>
          <w:rFonts w:ascii="黑体" w:hAnsi="黑体" w:eastAsia="黑体" w:cs="黑体"/>
          <w:spacing w:val="6"/>
          <w:sz w:val="31"/>
          <w:szCs w:val="31"/>
          <w:lang w:eastAsia="zh-CN"/>
        </w:rPr>
        <w:t>一、基本情况</w:t>
      </w:r>
    </w:p>
    <w:p w14:paraId="2800F960">
      <w:pPr>
        <w:spacing w:before="245" w:line="372" w:lineRule="auto"/>
        <w:ind w:left="40" w:firstLine="652"/>
        <w:rPr>
          <w:rFonts w:hint="eastAsia" w:ascii="楷体" w:hAnsi="楷体" w:eastAsia="楷体" w:cs="楷体"/>
          <w:sz w:val="31"/>
          <w:szCs w:val="31"/>
          <w:lang w:eastAsia="zh-CN"/>
        </w:rPr>
      </w:pPr>
      <w:r>
        <w:rPr>
          <w:rFonts w:ascii="楷体" w:hAnsi="楷体" w:eastAsia="楷体" w:cs="楷体"/>
          <w:spacing w:val="-4"/>
          <w:sz w:val="31"/>
          <w:szCs w:val="31"/>
          <w:lang w:eastAsia="zh-CN"/>
        </w:rPr>
        <w:t>（一）项</w:t>
      </w:r>
      <w:r>
        <w:rPr>
          <w:rFonts w:ascii="楷体" w:hAnsi="楷体" w:eastAsia="楷体" w:cs="楷体"/>
          <w:spacing w:val="-71"/>
          <w:sz w:val="31"/>
          <w:szCs w:val="31"/>
          <w:lang w:eastAsia="zh-CN"/>
        </w:rPr>
        <w:t xml:space="preserve"> </w:t>
      </w:r>
      <w:r>
        <w:rPr>
          <w:rFonts w:ascii="楷体" w:hAnsi="楷体" w:eastAsia="楷体" w:cs="楷体"/>
          <w:spacing w:val="-4"/>
          <w:sz w:val="31"/>
          <w:szCs w:val="31"/>
          <w:lang w:eastAsia="zh-CN"/>
        </w:rPr>
        <w:t>目概况。包括项目背景、主要内容及实施情况、</w:t>
      </w:r>
      <w:r>
        <w:rPr>
          <w:rFonts w:ascii="楷体" w:hAnsi="楷体" w:eastAsia="楷体" w:cs="楷体"/>
          <w:spacing w:val="6"/>
          <w:sz w:val="31"/>
          <w:szCs w:val="31"/>
          <w:lang w:eastAsia="zh-CN"/>
        </w:rPr>
        <w:t>资金投入和使用情况等。</w:t>
      </w:r>
    </w:p>
    <w:p w14:paraId="486B9398">
      <w:pPr>
        <w:pStyle w:val="2"/>
        <w:spacing w:before="1" w:line="222" w:lineRule="auto"/>
        <w:ind w:left="687"/>
        <w:rPr>
          <w:rFonts w:hint="eastAsia"/>
          <w:lang w:eastAsia="zh-CN"/>
        </w:rPr>
      </w:pPr>
      <w:r>
        <w:rPr>
          <w:spacing w:val="2"/>
          <w:lang w:eastAsia="zh-CN"/>
        </w:rPr>
        <w:t>1.项目背景</w:t>
      </w:r>
    </w:p>
    <w:p w14:paraId="6209FF24">
      <w:pPr>
        <w:pStyle w:val="2"/>
        <w:spacing w:before="247" w:line="372" w:lineRule="auto"/>
        <w:ind w:left="32" w:right="107" w:firstLine="644"/>
        <w:jc w:val="both"/>
        <w:rPr>
          <w:rFonts w:hint="eastAsia"/>
          <w:spacing w:val="6"/>
          <w:lang w:eastAsia="zh-CN"/>
        </w:rPr>
      </w:pPr>
      <w:r>
        <w:rPr>
          <w:spacing w:val="6"/>
          <w:lang w:eastAsia="zh-CN"/>
        </w:rPr>
        <w:t>为做好全国省市</w:t>
      </w:r>
      <w:r>
        <w:rPr>
          <w:rFonts w:hint="eastAsia"/>
          <w:spacing w:val="6"/>
          <w:lang w:eastAsia="zh-CN"/>
        </w:rPr>
        <w:t>两会</w:t>
      </w:r>
      <w:r>
        <w:rPr>
          <w:spacing w:val="6"/>
          <w:lang w:eastAsia="zh-CN"/>
        </w:rPr>
        <w:t>特殊时期现场值守及信访维稳工作，有效地维护特殊时期的社会和谐稳定，保障我区全国省市</w:t>
      </w:r>
      <w:r>
        <w:rPr>
          <w:rFonts w:hint="eastAsia"/>
          <w:spacing w:val="6"/>
          <w:lang w:eastAsia="zh-CN"/>
        </w:rPr>
        <w:t>两会</w:t>
      </w:r>
      <w:r>
        <w:rPr>
          <w:spacing w:val="6"/>
          <w:lang w:eastAsia="zh-CN"/>
        </w:rPr>
        <w:t>特殊时期信访维稳工作经费开支，2023 年区财政预算安排我区全国省市两</w:t>
      </w:r>
      <w:r>
        <w:rPr>
          <w:rFonts w:hint="eastAsia"/>
          <w:spacing w:val="6"/>
          <w:lang w:eastAsia="zh-CN"/>
        </w:rPr>
        <w:t>会</w:t>
      </w:r>
      <w:r>
        <w:rPr>
          <w:spacing w:val="6"/>
          <w:lang w:eastAsia="zh-CN"/>
        </w:rPr>
        <w:t>现场值守工作经费 30 万元。</w:t>
      </w:r>
    </w:p>
    <w:p w14:paraId="348DE883">
      <w:pPr>
        <w:pStyle w:val="2"/>
        <w:spacing w:before="2" w:line="223" w:lineRule="auto"/>
        <w:ind w:left="679"/>
        <w:rPr>
          <w:rFonts w:hint="eastAsia"/>
          <w:lang w:eastAsia="zh-CN"/>
        </w:rPr>
      </w:pPr>
      <w:r>
        <w:rPr>
          <w:spacing w:val="3"/>
          <w:lang w:eastAsia="zh-CN"/>
        </w:rPr>
        <w:t>2.立项目的</w:t>
      </w:r>
    </w:p>
    <w:p w14:paraId="431DBAAA">
      <w:pPr>
        <w:pStyle w:val="2"/>
        <w:spacing w:before="250" w:line="371" w:lineRule="auto"/>
        <w:ind w:left="32" w:right="110" w:firstLine="644"/>
        <w:rPr>
          <w:rFonts w:hint="eastAsia"/>
          <w:lang w:eastAsia="zh-CN"/>
        </w:rPr>
      </w:pPr>
      <w:r>
        <w:rPr>
          <w:spacing w:val="6"/>
          <w:lang w:eastAsia="zh-CN"/>
        </w:rPr>
        <w:t>为做好全国省市</w:t>
      </w:r>
      <w:r>
        <w:rPr>
          <w:rFonts w:hint="eastAsia"/>
          <w:spacing w:val="6"/>
          <w:lang w:eastAsia="zh-CN"/>
        </w:rPr>
        <w:t>两会</w:t>
      </w:r>
      <w:r>
        <w:rPr>
          <w:spacing w:val="6"/>
          <w:lang w:eastAsia="zh-CN"/>
        </w:rPr>
        <w:t>特殊时期现场值守及信访维稳</w:t>
      </w:r>
      <w:r>
        <w:rPr>
          <w:spacing w:val="1"/>
          <w:lang w:eastAsia="zh-CN"/>
        </w:rPr>
        <w:t>工作，确保全国</w:t>
      </w:r>
      <w:r>
        <w:rPr>
          <w:spacing w:val="-103"/>
          <w:lang w:eastAsia="zh-CN"/>
        </w:rPr>
        <w:t xml:space="preserve"> </w:t>
      </w:r>
      <w:r>
        <w:rPr>
          <w:rFonts w:hint="eastAsia"/>
          <w:spacing w:val="-103"/>
          <w:lang w:eastAsia="zh-CN"/>
        </w:rPr>
        <w:t>两会</w:t>
      </w:r>
      <w:r>
        <w:rPr>
          <w:spacing w:val="1"/>
          <w:lang w:eastAsia="zh-CN"/>
        </w:rPr>
        <w:t>特殊时期实现</w:t>
      </w:r>
      <w:r>
        <w:rPr>
          <w:spacing w:val="-107"/>
          <w:lang w:eastAsia="zh-CN"/>
        </w:rPr>
        <w:t xml:space="preserve"> </w:t>
      </w:r>
      <w:r>
        <w:rPr>
          <w:spacing w:val="1"/>
          <w:lang w:eastAsia="zh-CN"/>
        </w:rPr>
        <w:t>“零非访”</w:t>
      </w:r>
      <w:r>
        <w:rPr>
          <w:spacing w:val="-119"/>
          <w:lang w:eastAsia="zh-CN"/>
        </w:rPr>
        <w:t xml:space="preserve"> </w:t>
      </w:r>
      <w:r>
        <w:rPr>
          <w:spacing w:val="1"/>
          <w:lang w:eastAsia="zh-CN"/>
        </w:rPr>
        <w:t>、“零滞</w:t>
      </w:r>
      <w:r>
        <w:rPr>
          <w:spacing w:val="5"/>
          <w:lang w:eastAsia="zh-CN"/>
        </w:rPr>
        <w:t>留”、“零倒流”</w:t>
      </w:r>
      <w:r>
        <w:rPr>
          <w:spacing w:val="-118"/>
          <w:lang w:eastAsia="zh-CN"/>
        </w:rPr>
        <w:t xml:space="preserve"> </w:t>
      </w:r>
      <w:r>
        <w:rPr>
          <w:spacing w:val="5"/>
          <w:lang w:eastAsia="zh-CN"/>
        </w:rPr>
        <w:t>的目标，有效地维护特殊时</w:t>
      </w:r>
      <w:r>
        <w:rPr>
          <w:spacing w:val="4"/>
          <w:lang w:eastAsia="zh-CN"/>
        </w:rPr>
        <w:t>期的社会和谐</w:t>
      </w:r>
      <w:r>
        <w:rPr>
          <w:spacing w:val="7"/>
          <w:lang w:eastAsia="zh-CN"/>
        </w:rPr>
        <w:t>稳定，设置该专项资金。</w:t>
      </w:r>
    </w:p>
    <w:p w14:paraId="668ED3C3">
      <w:pPr>
        <w:pStyle w:val="2"/>
        <w:spacing w:before="2" w:line="221" w:lineRule="auto"/>
        <w:ind w:left="692"/>
        <w:rPr>
          <w:rFonts w:hint="eastAsia"/>
          <w:lang w:eastAsia="zh-CN"/>
        </w:rPr>
      </w:pPr>
      <w:r>
        <w:rPr>
          <w:spacing w:val="6"/>
          <w:lang w:eastAsia="zh-CN"/>
        </w:rPr>
        <w:t>3.项目内容、执行标准和实施期限</w:t>
      </w:r>
    </w:p>
    <w:p w14:paraId="105ECF09">
      <w:pPr>
        <w:pStyle w:val="2"/>
        <w:spacing w:before="252" w:line="222" w:lineRule="auto"/>
        <w:ind w:left="664"/>
        <w:rPr>
          <w:rFonts w:hint="eastAsia"/>
          <w:lang w:eastAsia="zh-CN"/>
        </w:rPr>
      </w:pPr>
      <w:r>
        <w:rPr>
          <w:spacing w:val="7"/>
          <w:lang w:eastAsia="zh-CN"/>
        </w:rPr>
        <w:t>该项目内容主要用于我区全国省市</w:t>
      </w:r>
      <w:r>
        <w:rPr>
          <w:rFonts w:hint="eastAsia"/>
          <w:spacing w:val="7"/>
          <w:lang w:eastAsia="zh-CN"/>
        </w:rPr>
        <w:t>两会</w:t>
      </w:r>
      <w:r>
        <w:rPr>
          <w:spacing w:val="7"/>
          <w:lang w:eastAsia="zh-CN"/>
        </w:rPr>
        <w:t>特殊时期现</w:t>
      </w:r>
    </w:p>
    <w:p w14:paraId="20395507">
      <w:pPr>
        <w:spacing w:line="222" w:lineRule="auto"/>
        <w:rPr>
          <w:lang w:eastAsia="zh-CN"/>
        </w:rPr>
        <w:sectPr>
          <w:footerReference r:id="rId29" w:type="default"/>
          <w:pgSz w:w="11906" w:h="16839"/>
          <w:pgMar w:top="1431" w:right="1692" w:bottom="1171" w:left="1785" w:header="0" w:footer="805" w:gutter="0"/>
          <w:cols w:space="720" w:num="1"/>
        </w:sectPr>
      </w:pPr>
    </w:p>
    <w:p w14:paraId="527FAF54">
      <w:pPr>
        <w:pStyle w:val="2"/>
        <w:spacing w:before="161" w:line="372" w:lineRule="auto"/>
        <w:ind w:left="25" w:right="83"/>
        <w:rPr>
          <w:rFonts w:hint="eastAsia"/>
          <w:lang w:eastAsia="zh-CN"/>
        </w:rPr>
      </w:pPr>
      <w:r>
        <w:rPr>
          <w:spacing w:val="9"/>
          <w:lang w:eastAsia="zh-CN"/>
        </w:rPr>
        <w:t>场值守及信访维稳工作需要，确保特殊时期信访维稳</w:t>
      </w:r>
      <w:r>
        <w:rPr>
          <w:spacing w:val="8"/>
          <w:lang w:eastAsia="zh-CN"/>
        </w:rPr>
        <w:t>工作安</w:t>
      </w:r>
      <w:r>
        <w:rPr>
          <w:spacing w:val="7"/>
          <w:lang w:eastAsia="zh-CN"/>
        </w:rPr>
        <w:t>全、有序、有效开展。主要包括全国省市</w:t>
      </w:r>
      <w:r>
        <w:rPr>
          <w:rFonts w:hint="eastAsia"/>
          <w:spacing w:val="7"/>
          <w:lang w:eastAsia="zh-CN"/>
        </w:rPr>
        <w:t>两会</w:t>
      </w:r>
      <w:r>
        <w:rPr>
          <w:spacing w:val="7"/>
          <w:lang w:eastAsia="zh-CN"/>
        </w:rPr>
        <w:t>特殊时期</w:t>
      </w:r>
      <w:r>
        <w:rPr>
          <w:spacing w:val="6"/>
          <w:lang w:eastAsia="zh-CN"/>
        </w:rPr>
        <w:t>发生的信访维稳相关的食宿费、差旅费、</w:t>
      </w:r>
      <w:r>
        <w:rPr>
          <w:spacing w:val="-80"/>
          <w:lang w:eastAsia="zh-CN"/>
        </w:rPr>
        <w:t xml:space="preserve"> </w:t>
      </w:r>
      <w:r>
        <w:rPr>
          <w:spacing w:val="6"/>
          <w:lang w:eastAsia="zh-CN"/>
        </w:rPr>
        <w:t>出差补贴等支出。</w:t>
      </w:r>
      <w:r>
        <w:rPr>
          <w:spacing w:val="4"/>
          <w:lang w:eastAsia="zh-CN"/>
        </w:rPr>
        <w:t>项目实施期限为</w:t>
      </w:r>
      <w:r>
        <w:rPr>
          <w:spacing w:val="-44"/>
          <w:lang w:eastAsia="zh-CN"/>
        </w:rPr>
        <w:t xml:space="preserve"> </w:t>
      </w:r>
      <w:r>
        <w:rPr>
          <w:spacing w:val="4"/>
          <w:lang w:eastAsia="zh-CN"/>
        </w:rPr>
        <w:t>2023</w:t>
      </w:r>
      <w:r>
        <w:rPr>
          <w:spacing w:val="-58"/>
          <w:lang w:eastAsia="zh-CN"/>
        </w:rPr>
        <w:t xml:space="preserve"> </w:t>
      </w:r>
      <w:r>
        <w:rPr>
          <w:spacing w:val="4"/>
          <w:lang w:eastAsia="zh-CN"/>
        </w:rPr>
        <w:t>年全年。</w:t>
      </w:r>
    </w:p>
    <w:p w14:paraId="077615CA">
      <w:pPr>
        <w:pStyle w:val="2"/>
        <w:spacing w:line="222" w:lineRule="auto"/>
        <w:ind w:left="678"/>
        <w:rPr>
          <w:rFonts w:hint="eastAsia"/>
          <w:lang w:eastAsia="zh-CN"/>
        </w:rPr>
      </w:pPr>
      <w:r>
        <w:rPr>
          <w:spacing w:val="5"/>
          <w:lang w:eastAsia="zh-CN"/>
        </w:rPr>
        <w:t>4.资金使用情况</w:t>
      </w:r>
    </w:p>
    <w:p w14:paraId="582EABEA">
      <w:pPr>
        <w:pStyle w:val="2"/>
        <w:spacing w:before="249" w:line="372" w:lineRule="auto"/>
        <w:ind w:left="51" w:right="83" w:firstLine="628"/>
        <w:rPr>
          <w:rFonts w:hint="eastAsia"/>
          <w:lang w:eastAsia="zh-CN"/>
        </w:rPr>
      </w:pPr>
      <w:r>
        <w:rPr>
          <w:spacing w:val="-4"/>
          <w:lang w:eastAsia="zh-CN"/>
        </w:rPr>
        <w:t>预算安排</w:t>
      </w:r>
      <w:r>
        <w:rPr>
          <w:spacing w:val="-36"/>
          <w:lang w:eastAsia="zh-CN"/>
        </w:rPr>
        <w:t xml:space="preserve"> </w:t>
      </w:r>
      <w:r>
        <w:rPr>
          <w:spacing w:val="-4"/>
          <w:lang w:eastAsia="zh-CN"/>
        </w:rPr>
        <w:t>30</w:t>
      </w:r>
      <w:r>
        <w:rPr>
          <w:spacing w:val="-44"/>
          <w:lang w:eastAsia="zh-CN"/>
        </w:rPr>
        <w:t xml:space="preserve"> </w:t>
      </w:r>
      <w:r>
        <w:rPr>
          <w:spacing w:val="-4"/>
          <w:lang w:eastAsia="zh-CN"/>
        </w:rPr>
        <w:t>万元，截至</w:t>
      </w:r>
      <w:r>
        <w:rPr>
          <w:spacing w:val="-48"/>
          <w:lang w:eastAsia="zh-CN"/>
        </w:rPr>
        <w:t xml:space="preserve"> </w:t>
      </w:r>
      <w:r>
        <w:rPr>
          <w:spacing w:val="-4"/>
          <w:lang w:eastAsia="zh-CN"/>
        </w:rPr>
        <w:t>2023</w:t>
      </w:r>
      <w:r>
        <w:rPr>
          <w:spacing w:val="-59"/>
          <w:lang w:eastAsia="zh-CN"/>
        </w:rPr>
        <w:t xml:space="preserve"> </w:t>
      </w:r>
      <w:r>
        <w:rPr>
          <w:spacing w:val="-4"/>
          <w:lang w:eastAsia="zh-CN"/>
        </w:rPr>
        <w:t>年</w:t>
      </w:r>
      <w:r>
        <w:rPr>
          <w:spacing w:val="-40"/>
          <w:lang w:eastAsia="zh-CN"/>
        </w:rPr>
        <w:t xml:space="preserve"> </w:t>
      </w:r>
      <w:r>
        <w:rPr>
          <w:spacing w:val="-4"/>
          <w:lang w:eastAsia="zh-CN"/>
        </w:rPr>
        <w:t>12</w:t>
      </w:r>
      <w:r>
        <w:rPr>
          <w:spacing w:val="-49"/>
          <w:lang w:eastAsia="zh-CN"/>
        </w:rPr>
        <w:t xml:space="preserve"> </w:t>
      </w:r>
      <w:r>
        <w:rPr>
          <w:spacing w:val="-4"/>
          <w:lang w:eastAsia="zh-CN"/>
        </w:rPr>
        <w:t>月</w:t>
      </w:r>
      <w:r>
        <w:rPr>
          <w:spacing w:val="-35"/>
          <w:lang w:eastAsia="zh-CN"/>
        </w:rPr>
        <w:t xml:space="preserve"> </w:t>
      </w:r>
      <w:r>
        <w:rPr>
          <w:spacing w:val="-4"/>
          <w:lang w:eastAsia="zh-CN"/>
        </w:rPr>
        <w:t>31 日区财政下拨</w:t>
      </w:r>
      <w:r>
        <w:rPr>
          <w:spacing w:val="1"/>
          <w:lang w:eastAsia="zh-CN"/>
        </w:rPr>
        <w:t>30</w:t>
      </w:r>
      <w:r>
        <w:rPr>
          <w:spacing w:val="-27"/>
          <w:lang w:eastAsia="zh-CN"/>
        </w:rPr>
        <w:t xml:space="preserve"> </w:t>
      </w:r>
      <w:r>
        <w:rPr>
          <w:spacing w:val="1"/>
          <w:lang w:eastAsia="zh-CN"/>
        </w:rPr>
        <w:t>万元，项目单位实际支出</w:t>
      </w:r>
      <w:r>
        <w:rPr>
          <w:spacing w:val="-49"/>
          <w:lang w:eastAsia="zh-CN"/>
        </w:rPr>
        <w:t xml:space="preserve"> </w:t>
      </w:r>
      <w:r>
        <w:rPr>
          <w:spacing w:val="1"/>
          <w:lang w:eastAsia="zh-CN"/>
        </w:rPr>
        <w:t>20.21</w:t>
      </w:r>
      <w:r>
        <w:rPr>
          <w:spacing w:val="-46"/>
          <w:lang w:eastAsia="zh-CN"/>
        </w:rPr>
        <w:t xml:space="preserve"> </w:t>
      </w:r>
      <w:r>
        <w:rPr>
          <w:spacing w:val="1"/>
          <w:lang w:eastAsia="zh-CN"/>
        </w:rPr>
        <w:t>万元。</w:t>
      </w:r>
    </w:p>
    <w:p w14:paraId="11861F6E">
      <w:pPr>
        <w:pStyle w:val="2"/>
        <w:spacing w:line="222" w:lineRule="auto"/>
        <w:ind w:left="683"/>
        <w:rPr>
          <w:rFonts w:hint="eastAsia"/>
          <w:lang w:eastAsia="zh-CN"/>
        </w:rPr>
      </w:pPr>
      <w:r>
        <w:rPr>
          <w:spacing w:val="5"/>
          <w:lang w:eastAsia="zh-CN"/>
        </w:rPr>
        <w:t>5.项目组织管理情况</w:t>
      </w:r>
    </w:p>
    <w:p w14:paraId="61707642">
      <w:pPr>
        <w:pStyle w:val="2"/>
        <w:spacing w:before="254" w:line="371" w:lineRule="auto"/>
        <w:ind w:left="26" w:firstLine="658"/>
        <w:rPr>
          <w:rFonts w:hint="eastAsia"/>
          <w:lang w:eastAsia="zh-CN"/>
        </w:rPr>
      </w:pPr>
      <w:r>
        <w:rPr>
          <w:spacing w:val="8"/>
          <w:lang w:eastAsia="zh-CN"/>
        </w:rPr>
        <w:t>我单位严格按要求申报项目立项，设立了相关的组织机</w:t>
      </w:r>
      <w:r>
        <w:rPr>
          <w:spacing w:val="-3"/>
          <w:lang w:eastAsia="zh-CN"/>
        </w:rPr>
        <w:t>构，有序地组织了项目的实施。为切实做好我区全国省市</w:t>
      </w:r>
      <w:r>
        <w:rPr>
          <w:rFonts w:hint="eastAsia"/>
          <w:spacing w:val="-3"/>
          <w:lang w:eastAsia="zh-CN"/>
        </w:rPr>
        <w:t>两会</w:t>
      </w:r>
      <w:r>
        <w:rPr>
          <w:lang w:eastAsia="zh-CN"/>
        </w:rPr>
        <w:t>特殊时期信访维稳工作, 规范工作秩序，严肃工作纪律，</w:t>
      </w:r>
      <w:r>
        <w:rPr>
          <w:spacing w:val="7"/>
          <w:lang w:eastAsia="zh-CN"/>
        </w:rPr>
        <w:t>强化工作责任，结合全</w:t>
      </w:r>
      <w:r>
        <w:rPr>
          <w:lang w:eastAsia="zh-CN"/>
        </w:rPr>
        <w:t>国省市</w:t>
      </w:r>
      <w:r>
        <w:rPr>
          <w:rFonts w:hint="eastAsia"/>
          <w:lang w:eastAsia="zh-CN"/>
        </w:rPr>
        <w:t>两会</w:t>
      </w:r>
      <w:r>
        <w:rPr>
          <w:lang w:eastAsia="zh-CN"/>
        </w:rPr>
        <w:t>特殊时</w:t>
      </w:r>
      <w:r>
        <w:rPr>
          <w:spacing w:val="7"/>
          <w:lang w:eastAsia="zh-CN"/>
        </w:rPr>
        <w:t>期现场值守及</w:t>
      </w:r>
      <w:r>
        <w:rPr>
          <w:spacing w:val="9"/>
          <w:lang w:eastAsia="zh-CN"/>
        </w:rPr>
        <w:t>维稳工作实际，成立财政项目支出绩效评价领导小</w:t>
      </w:r>
      <w:r>
        <w:rPr>
          <w:spacing w:val="8"/>
          <w:lang w:eastAsia="zh-CN"/>
        </w:rPr>
        <w:t>组。</w:t>
      </w:r>
    </w:p>
    <w:p w14:paraId="32759DC4">
      <w:pPr>
        <w:spacing w:line="232" w:lineRule="auto"/>
        <w:ind w:left="692"/>
        <w:rPr>
          <w:rFonts w:hint="eastAsia" w:ascii="楷体" w:hAnsi="楷体" w:eastAsia="楷体" w:cs="楷体"/>
          <w:sz w:val="31"/>
          <w:szCs w:val="31"/>
          <w:lang w:eastAsia="zh-CN"/>
        </w:rPr>
      </w:pPr>
      <w:r>
        <w:rPr>
          <w:rFonts w:ascii="楷体" w:hAnsi="楷体" w:eastAsia="楷体" w:cs="楷体"/>
          <w:spacing w:val="7"/>
          <w:sz w:val="31"/>
          <w:szCs w:val="31"/>
          <w:lang w:eastAsia="zh-CN"/>
        </w:rPr>
        <w:t>（二）项目绩效目标。包括总体目标和阶段性目标。</w:t>
      </w:r>
    </w:p>
    <w:p w14:paraId="65322F3C">
      <w:pPr>
        <w:pStyle w:val="2"/>
        <w:spacing w:before="237" w:line="222" w:lineRule="auto"/>
        <w:ind w:left="687"/>
        <w:rPr>
          <w:rFonts w:hint="eastAsia"/>
          <w:lang w:eastAsia="zh-CN"/>
        </w:rPr>
      </w:pPr>
      <w:r>
        <w:rPr>
          <w:spacing w:val="5"/>
          <w:lang w:eastAsia="zh-CN"/>
        </w:rPr>
        <w:t>1. 项目绩效总目标</w:t>
      </w:r>
    </w:p>
    <w:p w14:paraId="514AF221">
      <w:pPr>
        <w:pStyle w:val="2"/>
        <w:spacing w:before="248" w:line="372" w:lineRule="auto"/>
        <w:ind w:left="32" w:right="81" w:firstLine="642"/>
        <w:rPr>
          <w:rFonts w:hint="eastAsia"/>
          <w:lang w:eastAsia="zh-CN"/>
        </w:rPr>
      </w:pPr>
      <w:r>
        <w:rPr>
          <w:spacing w:val="6"/>
          <w:lang w:eastAsia="zh-CN"/>
        </w:rPr>
        <w:t>通过做好全国省市</w:t>
      </w:r>
      <w:r>
        <w:rPr>
          <w:rFonts w:hint="eastAsia"/>
          <w:spacing w:val="6"/>
          <w:lang w:eastAsia="zh-CN"/>
        </w:rPr>
        <w:t>两会</w:t>
      </w:r>
      <w:r>
        <w:rPr>
          <w:spacing w:val="6"/>
          <w:lang w:eastAsia="zh-CN"/>
        </w:rPr>
        <w:t>特殊时期现场值守及信访维稳工作，确保全国</w:t>
      </w:r>
      <w:r>
        <w:rPr>
          <w:rFonts w:hint="eastAsia"/>
          <w:spacing w:val="6"/>
          <w:lang w:eastAsia="zh-CN"/>
        </w:rPr>
        <w:t>两会</w:t>
      </w:r>
      <w:r>
        <w:rPr>
          <w:spacing w:val="6"/>
          <w:lang w:eastAsia="zh-CN"/>
        </w:rPr>
        <w:t>特</w:t>
      </w:r>
      <w:r>
        <w:rPr>
          <w:spacing w:val="1"/>
          <w:lang w:eastAsia="zh-CN"/>
        </w:rPr>
        <w:t>殊时期实现</w:t>
      </w:r>
      <w:r>
        <w:rPr>
          <w:spacing w:val="-105"/>
          <w:lang w:eastAsia="zh-CN"/>
        </w:rPr>
        <w:t xml:space="preserve"> </w:t>
      </w:r>
      <w:r>
        <w:rPr>
          <w:spacing w:val="1"/>
          <w:lang w:eastAsia="zh-CN"/>
        </w:rPr>
        <w:t>“零非访”</w:t>
      </w:r>
      <w:r>
        <w:rPr>
          <w:spacing w:val="-119"/>
          <w:lang w:eastAsia="zh-CN"/>
        </w:rPr>
        <w:t xml:space="preserve"> </w:t>
      </w:r>
      <w:r>
        <w:rPr>
          <w:spacing w:val="1"/>
          <w:lang w:eastAsia="zh-CN"/>
        </w:rPr>
        <w:t>、“零</w:t>
      </w:r>
      <w:r>
        <w:rPr>
          <w:spacing w:val="-4"/>
          <w:lang w:eastAsia="zh-CN"/>
        </w:rPr>
        <w:t>滞留”</w:t>
      </w:r>
      <w:r>
        <w:rPr>
          <w:spacing w:val="-107"/>
          <w:lang w:eastAsia="zh-CN"/>
        </w:rPr>
        <w:t xml:space="preserve"> </w:t>
      </w:r>
      <w:r>
        <w:rPr>
          <w:spacing w:val="-4"/>
          <w:lang w:eastAsia="zh-CN"/>
        </w:rPr>
        <w:t>、</w:t>
      </w:r>
      <w:r>
        <w:rPr>
          <w:spacing w:val="-92"/>
          <w:lang w:eastAsia="zh-CN"/>
        </w:rPr>
        <w:t xml:space="preserve"> </w:t>
      </w:r>
      <w:r>
        <w:rPr>
          <w:spacing w:val="-4"/>
          <w:lang w:eastAsia="zh-CN"/>
        </w:rPr>
        <w:t>“零倒流”</w:t>
      </w:r>
      <w:r>
        <w:rPr>
          <w:spacing w:val="-115"/>
          <w:lang w:eastAsia="zh-CN"/>
        </w:rPr>
        <w:t xml:space="preserve"> </w:t>
      </w:r>
      <w:r>
        <w:rPr>
          <w:spacing w:val="-4"/>
          <w:lang w:eastAsia="zh-CN"/>
        </w:rPr>
        <w:t>的目标。</w:t>
      </w:r>
    </w:p>
    <w:p w14:paraId="4337B3F4">
      <w:pPr>
        <w:pStyle w:val="2"/>
        <w:spacing w:before="1" w:line="222" w:lineRule="auto"/>
        <w:ind w:left="679"/>
        <w:rPr>
          <w:rFonts w:hint="eastAsia"/>
          <w:lang w:eastAsia="zh-CN"/>
        </w:rPr>
      </w:pPr>
      <w:r>
        <w:rPr>
          <w:spacing w:val="6"/>
          <w:lang w:eastAsia="zh-CN"/>
        </w:rPr>
        <w:t>2. 项目年度绩效目标</w:t>
      </w:r>
    </w:p>
    <w:p w14:paraId="4AFF7AEC">
      <w:pPr>
        <w:pStyle w:val="2"/>
        <w:spacing w:before="252" w:line="371" w:lineRule="auto"/>
        <w:ind w:left="30" w:right="83" w:firstLine="634"/>
        <w:rPr>
          <w:rFonts w:hint="eastAsia"/>
          <w:lang w:eastAsia="zh-CN"/>
        </w:rPr>
      </w:pPr>
      <w:r>
        <w:rPr>
          <w:spacing w:val="7"/>
          <w:lang w:eastAsia="zh-CN"/>
        </w:rPr>
        <w:t>做好全国省市</w:t>
      </w:r>
      <w:r>
        <w:rPr>
          <w:rFonts w:hint="eastAsia"/>
          <w:spacing w:val="7"/>
          <w:lang w:eastAsia="zh-CN"/>
        </w:rPr>
        <w:t>两会</w:t>
      </w:r>
      <w:r>
        <w:rPr>
          <w:spacing w:val="7"/>
          <w:lang w:eastAsia="zh-CN"/>
        </w:rPr>
        <w:t>特殊时期现场值守及信访维稳工</w:t>
      </w:r>
      <w:r>
        <w:rPr>
          <w:spacing w:val="-3"/>
          <w:lang w:eastAsia="zh-CN"/>
        </w:rPr>
        <w:t>作，实现特殊时期</w:t>
      </w:r>
      <w:r>
        <w:rPr>
          <w:spacing w:val="-89"/>
          <w:lang w:eastAsia="zh-CN"/>
        </w:rPr>
        <w:t xml:space="preserve"> </w:t>
      </w:r>
      <w:r>
        <w:rPr>
          <w:spacing w:val="-3"/>
          <w:lang w:eastAsia="zh-CN"/>
        </w:rPr>
        <w:t>“零非访”</w:t>
      </w:r>
      <w:r>
        <w:rPr>
          <w:spacing w:val="-116"/>
          <w:lang w:eastAsia="zh-CN"/>
        </w:rPr>
        <w:t xml:space="preserve"> </w:t>
      </w:r>
      <w:r>
        <w:rPr>
          <w:spacing w:val="-3"/>
          <w:lang w:eastAsia="zh-CN"/>
        </w:rPr>
        <w:t>、</w:t>
      </w:r>
      <w:r>
        <w:rPr>
          <w:spacing w:val="-94"/>
          <w:lang w:eastAsia="zh-CN"/>
        </w:rPr>
        <w:t xml:space="preserve"> </w:t>
      </w:r>
      <w:r>
        <w:rPr>
          <w:spacing w:val="-3"/>
          <w:lang w:eastAsia="zh-CN"/>
        </w:rPr>
        <w:t>“零滞留”</w:t>
      </w:r>
      <w:r>
        <w:rPr>
          <w:spacing w:val="-118"/>
          <w:lang w:eastAsia="zh-CN"/>
        </w:rPr>
        <w:t xml:space="preserve"> </w:t>
      </w:r>
      <w:r>
        <w:rPr>
          <w:spacing w:val="-3"/>
          <w:lang w:eastAsia="zh-CN"/>
        </w:rPr>
        <w:t>、</w:t>
      </w:r>
      <w:r>
        <w:rPr>
          <w:spacing w:val="-92"/>
          <w:lang w:eastAsia="zh-CN"/>
        </w:rPr>
        <w:t xml:space="preserve"> </w:t>
      </w:r>
      <w:r>
        <w:rPr>
          <w:spacing w:val="-3"/>
          <w:lang w:eastAsia="zh-CN"/>
        </w:rPr>
        <w:t>“零倒流”</w:t>
      </w:r>
      <w:r>
        <w:rPr>
          <w:spacing w:val="-117"/>
          <w:lang w:eastAsia="zh-CN"/>
        </w:rPr>
        <w:t xml:space="preserve"> </w:t>
      </w:r>
      <w:r>
        <w:rPr>
          <w:spacing w:val="-3"/>
          <w:lang w:eastAsia="zh-CN"/>
        </w:rPr>
        <w:t>的</w:t>
      </w:r>
      <w:r>
        <w:rPr>
          <w:spacing w:val="8"/>
          <w:lang w:eastAsia="zh-CN"/>
        </w:rPr>
        <w:t>成绩，圆满完成特殊时期的信访稳定工作任务，有效地维护</w:t>
      </w:r>
    </w:p>
    <w:p w14:paraId="461B7D0F">
      <w:pPr>
        <w:spacing w:line="371" w:lineRule="auto"/>
        <w:rPr>
          <w:lang w:eastAsia="zh-CN"/>
        </w:rPr>
        <w:sectPr>
          <w:footerReference r:id="rId30" w:type="default"/>
          <w:pgSz w:w="11906" w:h="16839"/>
          <w:pgMar w:top="1431" w:right="1718" w:bottom="1171" w:left="1785" w:header="0" w:footer="805" w:gutter="0"/>
          <w:cols w:space="720" w:num="1"/>
        </w:sectPr>
      </w:pPr>
    </w:p>
    <w:p w14:paraId="279993AC">
      <w:pPr>
        <w:pStyle w:val="2"/>
        <w:spacing w:before="163" w:line="220" w:lineRule="auto"/>
        <w:ind w:left="30"/>
        <w:rPr>
          <w:rFonts w:hint="eastAsia"/>
          <w:lang w:eastAsia="zh-CN"/>
        </w:rPr>
      </w:pPr>
      <w:r>
        <w:rPr>
          <w:spacing w:val="7"/>
          <w:lang w:eastAsia="zh-CN"/>
        </w:rPr>
        <w:t>特殊时期的社会和谐稳定。</w:t>
      </w:r>
    </w:p>
    <w:p w14:paraId="49C3048D">
      <w:pPr>
        <w:pStyle w:val="2"/>
        <w:spacing w:before="256" w:line="222" w:lineRule="auto"/>
        <w:ind w:left="692"/>
        <w:rPr>
          <w:rFonts w:hint="eastAsia"/>
          <w:lang w:eastAsia="zh-CN"/>
        </w:rPr>
      </w:pPr>
      <w:r>
        <w:rPr>
          <w:spacing w:val="5"/>
          <w:lang w:eastAsia="zh-CN"/>
        </w:rPr>
        <w:t>3. 项目预期目标完成情况</w:t>
      </w:r>
    </w:p>
    <w:p w14:paraId="5992719C">
      <w:pPr>
        <w:pStyle w:val="2"/>
        <w:spacing w:before="252" w:line="371" w:lineRule="auto"/>
        <w:ind w:left="34" w:firstLine="645"/>
        <w:rPr>
          <w:rFonts w:hint="eastAsia"/>
          <w:lang w:eastAsia="zh-CN"/>
        </w:rPr>
      </w:pPr>
      <w:r>
        <w:rPr>
          <w:spacing w:val="7"/>
          <w:lang w:eastAsia="zh-CN"/>
        </w:rPr>
        <w:t>2023</w:t>
      </w:r>
      <w:r>
        <w:rPr>
          <w:spacing w:val="-39"/>
          <w:lang w:eastAsia="zh-CN"/>
        </w:rPr>
        <w:t xml:space="preserve"> </w:t>
      </w:r>
      <w:r>
        <w:rPr>
          <w:spacing w:val="7"/>
          <w:lang w:eastAsia="zh-CN"/>
        </w:rPr>
        <w:t>年全国</w:t>
      </w:r>
      <w:r>
        <w:rPr>
          <w:rFonts w:hint="eastAsia"/>
          <w:spacing w:val="7"/>
          <w:lang w:eastAsia="zh-CN"/>
        </w:rPr>
        <w:t>两会</w:t>
      </w:r>
      <w:r>
        <w:rPr>
          <w:spacing w:val="7"/>
          <w:lang w:eastAsia="zh-CN"/>
        </w:rPr>
        <w:t>特殊期间，先后派出精兵强将赴</w:t>
      </w:r>
      <w:r>
        <w:rPr>
          <w:spacing w:val="8"/>
          <w:lang w:eastAsia="zh-CN"/>
        </w:rPr>
        <w:t>京加入驻京劝返工作组，对我区在京滞留人员进行劝返，我</w:t>
      </w:r>
      <w:r>
        <w:rPr>
          <w:spacing w:val="-2"/>
          <w:lang w:eastAsia="zh-CN"/>
        </w:rPr>
        <w:t>区均实现了“零非访”、</w:t>
      </w:r>
      <w:r>
        <w:rPr>
          <w:spacing w:val="-126"/>
          <w:lang w:eastAsia="zh-CN"/>
        </w:rPr>
        <w:t xml:space="preserve"> </w:t>
      </w:r>
      <w:r>
        <w:rPr>
          <w:spacing w:val="-2"/>
          <w:lang w:eastAsia="zh-CN"/>
        </w:rPr>
        <w:t>“零滞留”、</w:t>
      </w:r>
      <w:r>
        <w:rPr>
          <w:spacing w:val="-134"/>
          <w:lang w:eastAsia="zh-CN"/>
        </w:rPr>
        <w:t xml:space="preserve"> </w:t>
      </w:r>
      <w:r>
        <w:rPr>
          <w:spacing w:val="-2"/>
          <w:lang w:eastAsia="zh-CN"/>
        </w:rPr>
        <w:t>“零倒流”的好成绩，</w:t>
      </w:r>
      <w:r>
        <w:rPr>
          <w:spacing w:val="8"/>
          <w:lang w:eastAsia="zh-CN"/>
        </w:rPr>
        <w:t>有效地维护特殊时期的社会和谐稳定。</w:t>
      </w:r>
    </w:p>
    <w:p w14:paraId="621D4616">
      <w:pPr>
        <w:spacing w:before="2" w:line="222" w:lineRule="auto"/>
        <w:ind w:left="675"/>
        <w:rPr>
          <w:rFonts w:hint="eastAsia" w:ascii="黑体" w:hAnsi="黑体" w:eastAsia="黑体" w:cs="黑体"/>
          <w:sz w:val="31"/>
          <w:szCs w:val="31"/>
          <w:lang w:eastAsia="zh-CN"/>
        </w:rPr>
      </w:pPr>
      <w:r>
        <w:rPr>
          <w:rFonts w:ascii="黑体" w:hAnsi="黑体" w:eastAsia="黑体" w:cs="黑体"/>
          <w:spacing w:val="8"/>
          <w:sz w:val="31"/>
          <w:szCs w:val="31"/>
          <w:lang w:eastAsia="zh-CN"/>
        </w:rPr>
        <w:t>二、绩效评价工作开展情况</w:t>
      </w:r>
    </w:p>
    <w:p w14:paraId="1816A0B9">
      <w:pPr>
        <w:spacing w:before="248" w:line="229" w:lineRule="auto"/>
        <w:ind w:left="692"/>
        <w:rPr>
          <w:rFonts w:hint="eastAsia" w:ascii="楷体" w:hAnsi="楷体" w:eastAsia="楷体" w:cs="楷体"/>
          <w:sz w:val="31"/>
          <w:szCs w:val="31"/>
          <w:lang w:eastAsia="zh-CN"/>
        </w:rPr>
      </w:pPr>
      <w:r>
        <w:rPr>
          <w:rFonts w:ascii="楷体" w:hAnsi="楷体" w:eastAsia="楷体" w:cs="楷体"/>
          <w:spacing w:val="6"/>
          <w:sz w:val="31"/>
          <w:szCs w:val="31"/>
          <w:lang w:eastAsia="zh-CN"/>
        </w:rPr>
        <w:t>（一）绩效评价目的、对象和范围。</w:t>
      </w:r>
    </w:p>
    <w:p w14:paraId="37208DCF">
      <w:pPr>
        <w:pStyle w:val="2"/>
        <w:spacing w:before="235" w:line="372" w:lineRule="auto"/>
        <w:ind w:left="21" w:right="81" w:firstLine="653"/>
        <w:jc w:val="both"/>
        <w:rPr>
          <w:rFonts w:hint="eastAsia"/>
          <w:lang w:eastAsia="zh-CN"/>
        </w:rPr>
      </w:pPr>
      <w:r>
        <w:rPr>
          <w:spacing w:val="8"/>
          <w:lang w:eastAsia="zh-CN"/>
        </w:rPr>
        <w:t>通过绩效评价，</w:t>
      </w:r>
      <w:r>
        <w:rPr>
          <w:spacing w:val="-57"/>
          <w:lang w:eastAsia="zh-CN"/>
        </w:rPr>
        <w:t xml:space="preserve"> </w:t>
      </w:r>
      <w:r>
        <w:rPr>
          <w:spacing w:val="8"/>
          <w:lang w:eastAsia="zh-CN"/>
        </w:rPr>
        <w:t>了解</w:t>
      </w:r>
      <w:r>
        <w:rPr>
          <w:spacing w:val="-43"/>
          <w:lang w:eastAsia="zh-CN"/>
        </w:rPr>
        <w:t xml:space="preserve"> </w:t>
      </w:r>
      <w:r>
        <w:rPr>
          <w:spacing w:val="8"/>
          <w:lang w:eastAsia="zh-CN"/>
        </w:rPr>
        <w:t>2023</w:t>
      </w:r>
      <w:r>
        <w:rPr>
          <w:spacing w:val="-51"/>
          <w:lang w:eastAsia="zh-CN"/>
        </w:rPr>
        <w:t xml:space="preserve"> </w:t>
      </w:r>
      <w:r>
        <w:rPr>
          <w:spacing w:val="8"/>
          <w:lang w:eastAsia="zh-CN"/>
        </w:rPr>
        <w:t>年项目支出资金使用情况及</w:t>
      </w:r>
      <w:r>
        <w:rPr>
          <w:spacing w:val="9"/>
          <w:lang w:eastAsia="zh-CN"/>
        </w:rPr>
        <w:t>取得的阶段性成果，总结项目资金管理的经验，及时发现项目资金管理中存在的问题，为加强财政项目支出的规范化管</w:t>
      </w:r>
      <w:r>
        <w:rPr>
          <w:spacing w:val="7"/>
          <w:lang w:eastAsia="zh-CN"/>
        </w:rPr>
        <w:t>理，提高</w:t>
      </w:r>
      <w:r>
        <w:rPr>
          <w:spacing w:val="9"/>
          <w:lang w:eastAsia="zh-CN"/>
        </w:rPr>
        <w:t>全国省市</w:t>
      </w:r>
      <w:r>
        <w:rPr>
          <w:rFonts w:hint="eastAsia"/>
          <w:spacing w:val="9"/>
          <w:lang w:eastAsia="zh-CN"/>
        </w:rPr>
        <w:t>两会</w:t>
      </w:r>
      <w:r>
        <w:rPr>
          <w:spacing w:val="9"/>
          <w:lang w:eastAsia="zh-CN"/>
        </w:rPr>
        <w:t>现场值</w:t>
      </w:r>
      <w:r>
        <w:rPr>
          <w:spacing w:val="7"/>
          <w:lang w:eastAsia="zh-CN"/>
        </w:rPr>
        <w:t>守工作经费的使用效益，</w:t>
      </w:r>
      <w:r>
        <w:rPr>
          <w:spacing w:val="9"/>
          <w:lang w:eastAsia="zh-CN"/>
        </w:rPr>
        <w:t>健全和完善项目支出和资金使用，完善预算编制、加强绩效目标管理和绩效考核工作提供重要的参考依据，以及提出相</w:t>
      </w:r>
      <w:r>
        <w:rPr>
          <w:spacing w:val="8"/>
          <w:lang w:eastAsia="zh-CN"/>
        </w:rPr>
        <w:t>关的建议和应采取的措施等。</w:t>
      </w:r>
    </w:p>
    <w:p w14:paraId="76ED054E">
      <w:pPr>
        <w:spacing w:before="3" w:line="371" w:lineRule="auto"/>
        <w:ind w:left="26" w:right="83" w:firstLine="666"/>
        <w:rPr>
          <w:rFonts w:hint="eastAsia" w:ascii="楷体" w:hAnsi="楷体" w:eastAsia="楷体" w:cs="楷体"/>
          <w:sz w:val="31"/>
          <w:szCs w:val="31"/>
          <w:lang w:eastAsia="zh-CN"/>
        </w:rPr>
      </w:pPr>
      <w:r>
        <w:rPr>
          <w:rFonts w:ascii="楷体" w:hAnsi="楷体" w:eastAsia="楷体" w:cs="楷体"/>
          <w:spacing w:val="7"/>
          <w:sz w:val="31"/>
          <w:szCs w:val="31"/>
          <w:lang w:eastAsia="zh-CN"/>
        </w:rPr>
        <w:t>（二）绩效评价原则、评价指标体系、评价方法、评价</w:t>
      </w:r>
      <w:r>
        <w:rPr>
          <w:rFonts w:ascii="楷体" w:hAnsi="楷体" w:eastAsia="楷体" w:cs="楷体"/>
          <w:spacing w:val="4"/>
          <w:sz w:val="31"/>
          <w:szCs w:val="31"/>
          <w:lang w:eastAsia="zh-CN"/>
        </w:rPr>
        <w:t>标准等。</w:t>
      </w:r>
    </w:p>
    <w:p w14:paraId="7DF169A2">
      <w:pPr>
        <w:pStyle w:val="2"/>
        <w:spacing w:before="3" w:line="371" w:lineRule="auto"/>
        <w:ind w:left="42" w:right="81" w:firstLine="634"/>
        <w:rPr>
          <w:rFonts w:hint="eastAsia"/>
          <w:lang w:eastAsia="zh-CN"/>
        </w:rPr>
      </w:pPr>
      <w:r>
        <w:rPr>
          <w:spacing w:val="15"/>
          <w:lang w:eastAsia="zh-CN"/>
        </w:rPr>
        <w:t>绩效评价原则:科学规范原则，公正公开原则</w:t>
      </w:r>
      <w:r>
        <w:rPr>
          <w:spacing w:val="14"/>
          <w:lang w:eastAsia="zh-CN"/>
        </w:rPr>
        <w:t>，分级分</w:t>
      </w:r>
      <w:r>
        <w:rPr>
          <w:spacing w:val="6"/>
          <w:lang w:eastAsia="zh-CN"/>
        </w:rPr>
        <w:t>类原则，绩效相关原则。</w:t>
      </w:r>
    </w:p>
    <w:p w14:paraId="316E6610">
      <w:pPr>
        <w:pStyle w:val="2"/>
        <w:spacing w:before="4" w:line="371" w:lineRule="auto"/>
        <w:ind w:left="23" w:right="81" w:firstLine="653"/>
        <w:jc w:val="both"/>
        <w:rPr>
          <w:rFonts w:hint="eastAsia"/>
          <w:lang w:eastAsia="zh-CN"/>
        </w:rPr>
      </w:pPr>
      <w:r>
        <w:rPr>
          <w:spacing w:val="8"/>
          <w:lang w:eastAsia="zh-CN"/>
        </w:rPr>
        <w:t>绩效评价指标体系：根据财政部《预算绩效评价共性指</w:t>
      </w:r>
      <w:r>
        <w:rPr>
          <w:spacing w:val="9"/>
          <w:lang w:eastAsia="zh-CN"/>
        </w:rPr>
        <w:t>标体系框架》等文件精神及本项目的具体特点，设置了</w:t>
      </w:r>
      <w:r>
        <w:rPr>
          <w:spacing w:val="8"/>
          <w:lang w:eastAsia="zh-CN"/>
        </w:rPr>
        <w:t>合理</w:t>
      </w:r>
      <w:r>
        <w:rPr>
          <w:spacing w:val="9"/>
          <w:lang w:eastAsia="zh-CN"/>
        </w:rPr>
        <w:t>可行的评价体系，包括投入指标（项目立项、</w:t>
      </w:r>
      <w:r>
        <w:rPr>
          <w:spacing w:val="8"/>
          <w:lang w:eastAsia="zh-CN"/>
        </w:rPr>
        <w:t>资金落实）、</w:t>
      </w:r>
    </w:p>
    <w:p w14:paraId="734E312D">
      <w:pPr>
        <w:spacing w:line="371" w:lineRule="auto"/>
        <w:rPr>
          <w:lang w:eastAsia="zh-CN"/>
        </w:rPr>
        <w:sectPr>
          <w:footerReference r:id="rId31" w:type="default"/>
          <w:pgSz w:w="11906" w:h="16839"/>
          <w:pgMar w:top="1431" w:right="1718" w:bottom="1171" w:left="1785" w:header="0" w:footer="805" w:gutter="0"/>
          <w:cols w:space="720" w:num="1"/>
        </w:sectPr>
      </w:pPr>
    </w:p>
    <w:p w14:paraId="19C1827C">
      <w:pPr>
        <w:pStyle w:val="2"/>
        <w:spacing w:before="162" w:line="372" w:lineRule="auto"/>
        <w:ind w:left="32" w:right="146" w:firstLine="1"/>
        <w:rPr>
          <w:rFonts w:hint="eastAsia"/>
          <w:lang w:eastAsia="zh-CN"/>
        </w:rPr>
      </w:pPr>
      <w:r>
        <w:rPr>
          <w:spacing w:val="6"/>
          <w:lang w:eastAsia="zh-CN"/>
        </w:rPr>
        <w:t>过程指标（业务管理、财务管理）、产出数量与质量指标、</w:t>
      </w:r>
      <w:r>
        <w:rPr>
          <w:spacing w:val="7"/>
          <w:lang w:eastAsia="zh-CN"/>
        </w:rPr>
        <w:t>社会效益与可持续影响指标等。</w:t>
      </w:r>
    </w:p>
    <w:p w14:paraId="2FB7A1B2">
      <w:pPr>
        <w:pStyle w:val="2"/>
        <w:spacing w:line="371" w:lineRule="auto"/>
        <w:ind w:left="70" w:right="95" w:firstLine="597"/>
        <w:rPr>
          <w:rFonts w:hint="eastAsia"/>
          <w:lang w:eastAsia="zh-CN"/>
        </w:rPr>
      </w:pPr>
      <w:r>
        <w:rPr>
          <w:spacing w:val="9"/>
          <w:lang w:eastAsia="zh-CN"/>
        </w:rPr>
        <w:t>评价方法：本项目绩效评价主要采用数据对</w:t>
      </w:r>
      <w:r>
        <w:rPr>
          <w:spacing w:val="8"/>
          <w:lang w:eastAsia="zh-CN"/>
        </w:rPr>
        <w:t>比，同时辅</w:t>
      </w:r>
      <w:r>
        <w:rPr>
          <w:spacing w:val="6"/>
          <w:lang w:eastAsia="zh-CN"/>
        </w:rPr>
        <w:t>以抽样调查、座谈研讨、专家评估等方式。</w:t>
      </w:r>
    </w:p>
    <w:p w14:paraId="32C2EA8E">
      <w:pPr>
        <w:pStyle w:val="2"/>
        <w:spacing w:line="372" w:lineRule="auto"/>
        <w:ind w:left="26" w:firstLine="640"/>
        <w:rPr>
          <w:rFonts w:hint="eastAsia"/>
          <w:lang w:eastAsia="zh-CN"/>
        </w:rPr>
      </w:pPr>
      <w:r>
        <w:rPr>
          <w:lang w:eastAsia="zh-CN"/>
        </w:rPr>
        <w:t>评价标准：绩效评价标准通常包括计划标准、行业</w:t>
      </w:r>
      <w:r>
        <w:rPr>
          <w:spacing w:val="-1"/>
          <w:lang w:eastAsia="zh-CN"/>
        </w:rPr>
        <w:t>标准、</w:t>
      </w:r>
      <w:r>
        <w:rPr>
          <w:spacing w:val="9"/>
          <w:lang w:eastAsia="zh-CN"/>
        </w:rPr>
        <w:t>历史标准等，用于对绩效指标完成情况进行比</w:t>
      </w:r>
      <w:r>
        <w:rPr>
          <w:spacing w:val="8"/>
          <w:lang w:eastAsia="zh-CN"/>
        </w:rPr>
        <w:t>较。</w:t>
      </w:r>
    </w:p>
    <w:p w14:paraId="7AAD0899">
      <w:pPr>
        <w:pStyle w:val="2"/>
        <w:spacing w:before="3" w:line="295" w:lineRule="auto"/>
        <w:ind w:left="41" w:right="97" w:firstLine="645"/>
        <w:rPr>
          <w:rFonts w:hint="eastAsia"/>
          <w:lang w:eastAsia="zh-CN"/>
        </w:rPr>
      </w:pPr>
      <w:r>
        <w:rPr>
          <w:spacing w:val="7"/>
          <w:lang w:eastAsia="zh-CN"/>
        </w:rPr>
        <w:t>1.计划标准。指以预先制定的目标、计划、预算、定额</w:t>
      </w:r>
      <w:r>
        <w:rPr>
          <w:spacing w:val="5"/>
          <w:lang w:eastAsia="zh-CN"/>
        </w:rPr>
        <w:t>等作为评价标准。</w:t>
      </w:r>
    </w:p>
    <w:p w14:paraId="5B2FCC91">
      <w:pPr>
        <w:pStyle w:val="2"/>
        <w:spacing w:before="254" w:line="297" w:lineRule="auto"/>
        <w:ind w:left="26" w:right="95" w:firstLine="653"/>
        <w:rPr>
          <w:rFonts w:hint="eastAsia"/>
          <w:lang w:eastAsia="zh-CN"/>
        </w:rPr>
      </w:pPr>
      <w:r>
        <w:rPr>
          <w:spacing w:val="8"/>
          <w:lang w:eastAsia="zh-CN"/>
        </w:rPr>
        <w:t>2.行业标准。指参照国家公布的行业指标数据制定的评</w:t>
      </w:r>
      <w:r>
        <w:rPr>
          <w:spacing w:val="4"/>
          <w:lang w:eastAsia="zh-CN"/>
        </w:rPr>
        <w:t>价标准。</w:t>
      </w:r>
    </w:p>
    <w:p w14:paraId="53C7C199">
      <w:pPr>
        <w:pStyle w:val="2"/>
        <w:spacing w:before="250" w:line="322" w:lineRule="auto"/>
        <w:ind w:left="26" w:right="95" w:firstLine="665"/>
        <w:rPr>
          <w:rFonts w:hint="eastAsia"/>
          <w:lang w:eastAsia="zh-CN"/>
        </w:rPr>
      </w:pPr>
      <w:r>
        <w:rPr>
          <w:spacing w:val="7"/>
          <w:lang w:eastAsia="zh-CN"/>
        </w:rPr>
        <w:t>3.历史标准。指参照历史数据制定的评价标准，为体现</w:t>
      </w:r>
      <w:r>
        <w:rPr>
          <w:spacing w:val="9"/>
          <w:lang w:eastAsia="zh-CN"/>
        </w:rPr>
        <w:t>绩效改进的原则，在可实现的条件下应当确定相对较高</w:t>
      </w:r>
      <w:r>
        <w:rPr>
          <w:spacing w:val="8"/>
          <w:lang w:eastAsia="zh-CN"/>
        </w:rPr>
        <w:t>的评</w:t>
      </w:r>
      <w:r>
        <w:rPr>
          <w:spacing w:val="4"/>
          <w:lang w:eastAsia="zh-CN"/>
        </w:rPr>
        <w:t>价标准。</w:t>
      </w:r>
    </w:p>
    <w:p w14:paraId="315AEC24">
      <w:pPr>
        <w:pStyle w:val="2"/>
        <w:spacing w:before="250" w:line="222" w:lineRule="auto"/>
        <w:ind w:left="678"/>
        <w:rPr>
          <w:rFonts w:hint="eastAsia"/>
          <w:lang w:eastAsia="zh-CN"/>
        </w:rPr>
      </w:pPr>
      <w:r>
        <w:rPr>
          <w:spacing w:val="8"/>
          <w:lang w:eastAsia="zh-CN"/>
        </w:rPr>
        <w:t>4.财政部门和预算部门确认或认可的其他</w:t>
      </w:r>
      <w:r>
        <w:rPr>
          <w:spacing w:val="7"/>
          <w:lang w:eastAsia="zh-CN"/>
        </w:rPr>
        <w:t>标准。</w:t>
      </w:r>
    </w:p>
    <w:p w14:paraId="0821E797">
      <w:pPr>
        <w:spacing w:before="249" w:line="229" w:lineRule="auto"/>
        <w:ind w:left="692"/>
        <w:rPr>
          <w:rFonts w:hint="eastAsia" w:ascii="楷体" w:hAnsi="楷体" w:eastAsia="楷体" w:cs="楷体"/>
          <w:sz w:val="31"/>
          <w:szCs w:val="31"/>
          <w:lang w:eastAsia="zh-CN"/>
        </w:rPr>
      </w:pPr>
      <w:r>
        <w:rPr>
          <w:rFonts w:ascii="楷体" w:hAnsi="楷体" w:eastAsia="楷体" w:cs="楷体"/>
          <w:spacing w:val="5"/>
          <w:sz w:val="31"/>
          <w:szCs w:val="31"/>
          <w:lang w:eastAsia="zh-CN"/>
        </w:rPr>
        <w:t>（三）绩效评价工作过程。</w:t>
      </w:r>
    </w:p>
    <w:p w14:paraId="17BE3C69">
      <w:pPr>
        <w:pStyle w:val="2"/>
        <w:spacing w:before="238" w:line="372" w:lineRule="auto"/>
        <w:ind w:left="22" w:right="97" w:firstLine="653"/>
        <w:jc w:val="both"/>
        <w:rPr>
          <w:rFonts w:hint="eastAsia"/>
          <w:lang w:eastAsia="zh-CN"/>
        </w:rPr>
      </w:pPr>
      <w:r>
        <w:rPr>
          <w:spacing w:val="8"/>
          <w:lang w:eastAsia="zh-CN"/>
        </w:rPr>
        <w:t>前期明确了项目资金的使用范围、流程，严格按照《关</w:t>
      </w:r>
      <w:r>
        <w:rPr>
          <w:spacing w:val="7"/>
          <w:lang w:eastAsia="zh-CN"/>
        </w:rPr>
        <w:t>于拨付全国</w:t>
      </w:r>
      <w:r>
        <w:rPr>
          <w:rFonts w:hint="eastAsia"/>
          <w:spacing w:val="7"/>
          <w:lang w:eastAsia="zh-CN"/>
        </w:rPr>
        <w:t>两会</w:t>
      </w:r>
      <w:r>
        <w:rPr>
          <w:spacing w:val="7"/>
          <w:lang w:eastAsia="zh-CN"/>
        </w:rPr>
        <w:t>期间驻京劝返工作专项经费的请示》和</w:t>
      </w:r>
      <w:r>
        <w:rPr>
          <w:spacing w:val="4"/>
          <w:lang w:eastAsia="zh-CN"/>
        </w:rPr>
        <w:t>青政办抄字〔2013〕68</w:t>
      </w:r>
      <w:r>
        <w:rPr>
          <w:spacing w:val="-37"/>
          <w:lang w:eastAsia="zh-CN"/>
        </w:rPr>
        <w:t xml:space="preserve"> </w:t>
      </w:r>
      <w:r>
        <w:rPr>
          <w:spacing w:val="4"/>
          <w:lang w:eastAsia="zh-CN"/>
        </w:rPr>
        <w:t>号抄告文件执行项目标准，严禁随意</w:t>
      </w:r>
      <w:r>
        <w:rPr>
          <w:spacing w:val="9"/>
          <w:lang w:eastAsia="zh-CN"/>
        </w:rPr>
        <w:t>和违规操作；加强对项目资金的监督检查，及时纠错；现场检查核实了项目资金财务档案，对项目资金支出严格管理，加强专项资金使用过程的控制和追踪问效，坚持专款专用，</w:t>
      </w:r>
      <w:r>
        <w:rPr>
          <w:spacing w:val="8"/>
          <w:lang w:eastAsia="zh-CN"/>
        </w:rPr>
        <w:t>确保了用款真实、合法、有效。</w:t>
      </w:r>
    </w:p>
    <w:p w14:paraId="78205697">
      <w:pPr>
        <w:spacing w:line="372" w:lineRule="auto"/>
        <w:rPr>
          <w:lang w:eastAsia="zh-CN"/>
        </w:rPr>
        <w:sectPr>
          <w:footerReference r:id="rId32" w:type="default"/>
          <w:pgSz w:w="11906" w:h="16839"/>
          <w:pgMar w:top="1431" w:right="1704" w:bottom="1171" w:left="1785" w:header="0" w:footer="805" w:gutter="0"/>
          <w:cols w:space="720" w:num="1"/>
        </w:sectPr>
      </w:pPr>
    </w:p>
    <w:p w14:paraId="0BA6E5E1">
      <w:pPr>
        <w:spacing w:before="164" w:line="223" w:lineRule="auto"/>
        <w:ind w:left="678"/>
        <w:rPr>
          <w:rFonts w:hint="eastAsia" w:ascii="黑体" w:hAnsi="黑体" w:eastAsia="黑体" w:cs="黑体"/>
          <w:sz w:val="31"/>
          <w:szCs w:val="31"/>
          <w:lang w:eastAsia="zh-CN"/>
        </w:rPr>
      </w:pPr>
      <w:r>
        <w:rPr>
          <w:rFonts w:ascii="黑体" w:hAnsi="黑体" w:eastAsia="黑体" w:cs="黑体"/>
          <w:spacing w:val="7"/>
          <w:sz w:val="31"/>
          <w:szCs w:val="31"/>
          <w:lang w:eastAsia="zh-CN"/>
        </w:rPr>
        <w:t>三、综合评价情况及评价结论</w:t>
      </w:r>
    </w:p>
    <w:p w14:paraId="1CCDA881">
      <w:pPr>
        <w:pStyle w:val="2"/>
        <w:spacing w:before="250" w:line="222" w:lineRule="auto"/>
        <w:ind w:left="687"/>
        <w:rPr>
          <w:rFonts w:hint="eastAsia"/>
          <w:lang w:eastAsia="zh-CN"/>
        </w:rPr>
      </w:pPr>
      <w:r>
        <w:rPr>
          <w:rFonts w:hint="eastAsia"/>
          <w:spacing w:val="3"/>
          <w:lang w:eastAsia="zh-CN"/>
        </w:rPr>
        <w:t>1.</w:t>
      </w:r>
      <w:r>
        <w:rPr>
          <w:spacing w:val="3"/>
          <w:lang w:eastAsia="zh-CN"/>
        </w:rPr>
        <w:t>评价情况</w:t>
      </w:r>
    </w:p>
    <w:p w14:paraId="18C62672">
      <w:pPr>
        <w:pStyle w:val="2"/>
        <w:spacing w:before="248" w:line="372" w:lineRule="auto"/>
        <w:ind w:left="34" w:right="83" w:firstLine="640"/>
        <w:rPr>
          <w:rFonts w:hint="eastAsia"/>
          <w:lang w:eastAsia="zh-CN"/>
        </w:rPr>
      </w:pPr>
      <w:r>
        <w:rPr>
          <w:spacing w:val="4"/>
          <w:lang w:eastAsia="zh-CN"/>
        </w:rPr>
        <w:t>经综合评定，2023</w:t>
      </w:r>
      <w:r>
        <w:rPr>
          <w:spacing w:val="-58"/>
          <w:lang w:eastAsia="zh-CN"/>
        </w:rPr>
        <w:t xml:space="preserve"> </w:t>
      </w:r>
      <w:r>
        <w:rPr>
          <w:spacing w:val="4"/>
          <w:lang w:eastAsia="zh-CN"/>
        </w:rPr>
        <w:t>年度全国省市</w:t>
      </w:r>
      <w:r>
        <w:rPr>
          <w:rFonts w:hint="eastAsia"/>
          <w:spacing w:val="4"/>
          <w:lang w:eastAsia="zh-CN"/>
        </w:rPr>
        <w:t>两会</w:t>
      </w:r>
      <w:r>
        <w:rPr>
          <w:spacing w:val="4"/>
          <w:lang w:eastAsia="zh-CN"/>
        </w:rPr>
        <w:t>现场值守工作</w:t>
      </w:r>
      <w:r>
        <w:rPr>
          <w:spacing w:val="6"/>
          <w:lang w:eastAsia="zh-CN"/>
        </w:rPr>
        <w:t>经费项目支出绩效评估得分</w:t>
      </w:r>
      <w:r>
        <w:rPr>
          <w:spacing w:val="-45"/>
          <w:lang w:eastAsia="zh-CN"/>
        </w:rPr>
        <w:t xml:space="preserve"> </w:t>
      </w:r>
      <w:r>
        <w:rPr>
          <w:spacing w:val="6"/>
          <w:lang w:eastAsia="zh-CN"/>
        </w:rPr>
        <w:t>89.51</w:t>
      </w:r>
      <w:r>
        <w:rPr>
          <w:spacing w:val="-59"/>
          <w:lang w:eastAsia="zh-CN"/>
        </w:rPr>
        <w:t xml:space="preserve"> </w:t>
      </w:r>
      <w:r>
        <w:rPr>
          <w:spacing w:val="6"/>
          <w:lang w:eastAsia="zh-CN"/>
        </w:rPr>
        <w:t>分，评价等级为优。</w:t>
      </w:r>
    </w:p>
    <w:p w14:paraId="04BDA521">
      <w:pPr>
        <w:pStyle w:val="2"/>
        <w:spacing w:line="224" w:lineRule="auto"/>
        <w:ind w:left="679"/>
        <w:rPr>
          <w:rFonts w:hint="eastAsia"/>
          <w:lang w:eastAsia="zh-CN"/>
        </w:rPr>
      </w:pPr>
      <w:r>
        <w:rPr>
          <w:rFonts w:hint="eastAsia"/>
          <w:spacing w:val="4"/>
          <w:lang w:eastAsia="zh-CN"/>
        </w:rPr>
        <w:t>2.</w:t>
      </w:r>
      <w:r>
        <w:rPr>
          <w:spacing w:val="4"/>
          <w:lang w:eastAsia="zh-CN"/>
        </w:rPr>
        <w:t>主要结论</w:t>
      </w:r>
    </w:p>
    <w:p w14:paraId="7A74A1ED">
      <w:pPr>
        <w:pStyle w:val="2"/>
        <w:spacing w:before="244" w:line="372" w:lineRule="auto"/>
        <w:ind w:left="30" w:firstLine="649"/>
        <w:rPr>
          <w:rFonts w:hint="eastAsia"/>
          <w:lang w:eastAsia="zh-CN"/>
        </w:rPr>
      </w:pPr>
      <w:r>
        <w:rPr>
          <w:spacing w:val="4"/>
          <w:lang w:eastAsia="zh-CN"/>
        </w:rPr>
        <w:t>2023</w:t>
      </w:r>
      <w:r>
        <w:rPr>
          <w:spacing w:val="-58"/>
          <w:lang w:eastAsia="zh-CN"/>
        </w:rPr>
        <w:t xml:space="preserve"> </w:t>
      </w:r>
      <w:r>
        <w:rPr>
          <w:spacing w:val="4"/>
          <w:lang w:eastAsia="zh-CN"/>
        </w:rPr>
        <w:t>年度全国省市</w:t>
      </w:r>
      <w:r>
        <w:rPr>
          <w:rFonts w:hint="eastAsia"/>
          <w:spacing w:val="4"/>
          <w:lang w:eastAsia="zh-CN"/>
        </w:rPr>
        <w:t>两会</w:t>
      </w:r>
      <w:r>
        <w:rPr>
          <w:spacing w:val="4"/>
          <w:lang w:eastAsia="zh-CN"/>
        </w:rPr>
        <w:t>等特殊时期现场值守及</w:t>
      </w:r>
      <w:r>
        <w:rPr>
          <w:spacing w:val="3"/>
          <w:lang w:eastAsia="zh-CN"/>
        </w:rPr>
        <w:t>信访</w:t>
      </w:r>
      <w:r>
        <w:rPr>
          <w:lang w:eastAsia="zh-CN"/>
        </w:rPr>
        <w:t>维稳工作开展顺畅，实现了预定的绩效目标，项目依据充分，</w:t>
      </w:r>
      <w:r>
        <w:rPr>
          <w:spacing w:val="8"/>
          <w:lang w:eastAsia="zh-CN"/>
        </w:rPr>
        <w:t>项目目标明确，预定目标设定合理，符合维护社会大局稳定</w:t>
      </w:r>
      <w:r>
        <w:rPr>
          <w:spacing w:val="9"/>
          <w:lang w:eastAsia="zh-CN"/>
        </w:rPr>
        <w:t>的目标要求。项目资金严格按照财务管理规定</w:t>
      </w:r>
      <w:r>
        <w:rPr>
          <w:spacing w:val="8"/>
          <w:lang w:eastAsia="zh-CN"/>
        </w:rPr>
        <w:t>执行，使用科目合理，程序合法，确保了项目的顺利完成。</w:t>
      </w:r>
    </w:p>
    <w:p w14:paraId="6774F11D">
      <w:pPr>
        <w:spacing w:before="1" w:line="222" w:lineRule="auto"/>
        <w:ind w:left="690"/>
        <w:rPr>
          <w:rFonts w:hint="eastAsia" w:ascii="黑体" w:hAnsi="黑体" w:eastAsia="黑体" w:cs="黑体"/>
          <w:sz w:val="31"/>
          <w:szCs w:val="31"/>
          <w:lang w:eastAsia="zh-CN"/>
        </w:rPr>
      </w:pPr>
      <w:r>
        <w:rPr>
          <w:rFonts w:ascii="黑体" w:hAnsi="黑体" w:eastAsia="黑体" w:cs="黑体"/>
          <w:spacing w:val="6"/>
          <w:sz w:val="31"/>
          <w:szCs w:val="31"/>
          <w:lang w:eastAsia="zh-CN"/>
        </w:rPr>
        <w:t>四、绩效评价指标分析</w:t>
      </w:r>
    </w:p>
    <w:p w14:paraId="0C52D4A8">
      <w:pPr>
        <w:spacing w:before="249" w:line="229" w:lineRule="auto"/>
        <w:ind w:left="692"/>
        <w:rPr>
          <w:rFonts w:hint="eastAsia" w:ascii="楷体" w:hAnsi="楷体" w:eastAsia="楷体" w:cs="楷体"/>
          <w:sz w:val="31"/>
          <w:szCs w:val="31"/>
          <w:lang w:eastAsia="zh-CN"/>
        </w:rPr>
      </w:pPr>
      <w:r>
        <w:rPr>
          <w:rFonts w:ascii="楷体" w:hAnsi="楷体" w:eastAsia="楷体" w:cs="楷体"/>
          <w:spacing w:val="5"/>
          <w:sz w:val="31"/>
          <w:szCs w:val="31"/>
          <w:lang w:eastAsia="zh-CN"/>
        </w:rPr>
        <w:t>（一）项目决策情况。</w:t>
      </w:r>
    </w:p>
    <w:p w14:paraId="60B4F2D1">
      <w:pPr>
        <w:pStyle w:val="2"/>
        <w:spacing w:before="240" w:line="224" w:lineRule="auto"/>
        <w:ind w:left="687"/>
        <w:rPr>
          <w:rFonts w:hint="eastAsia"/>
          <w:lang w:eastAsia="zh-CN"/>
        </w:rPr>
      </w:pPr>
      <w:r>
        <w:rPr>
          <w:rFonts w:hint="eastAsia"/>
          <w:spacing w:val="3"/>
          <w:lang w:eastAsia="zh-CN"/>
        </w:rPr>
        <w:t>1.</w:t>
      </w:r>
      <w:r>
        <w:rPr>
          <w:spacing w:val="3"/>
          <w:lang w:eastAsia="zh-CN"/>
        </w:rPr>
        <w:t>立项规范</w:t>
      </w:r>
    </w:p>
    <w:p w14:paraId="18D42833">
      <w:pPr>
        <w:pStyle w:val="2"/>
        <w:spacing w:before="246" w:line="372" w:lineRule="auto"/>
        <w:ind w:left="29" w:right="81" w:firstLine="642"/>
        <w:rPr>
          <w:rFonts w:hint="eastAsia"/>
          <w:lang w:eastAsia="zh-CN"/>
        </w:rPr>
      </w:pPr>
      <w:r>
        <w:rPr>
          <w:spacing w:val="8"/>
          <w:lang w:eastAsia="zh-CN"/>
        </w:rPr>
        <w:t>项目依据《预算绩效目标申报表》、《预算绩效评价共</w:t>
      </w:r>
      <w:r>
        <w:rPr>
          <w:spacing w:val="14"/>
          <w:lang w:eastAsia="zh-CN"/>
        </w:rPr>
        <w:t>性指 标体系框架》等文件精神及本项目的具体特点，运用</w:t>
      </w:r>
      <w:r>
        <w:rPr>
          <w:spacing w:val="9"/>
          <w:lang w:eastAsia="zh-CN"/>
        </w:rPr>
        <w:t>定量定性原则，设置了合理可行的评价体系，立项</w:t>
      </w:r>
      <w:r>
        <w:rPr>
          <w:spacing w:val="8"/>
          <w:lang w:eastAsia="zh-CN"/>
        </w:rPr>
        <w:t>依据较充</w:t>
      </w:r>
      <w:r>
        <w:rPr>
          <w:spacing w:val="-3"/>
          <w:lang w:eastAsia="zh-CN"/>
        </w:rPr>
        <w:t>分。</w:t>
      </w:r>
    </w:p>
    <w:p w14:paraId="1E16F210">
      <w:pPr>
        <w:pStyle w:val="2"/>
        <w:spacing w:before="1" w:line="222" w:lineRule="auto"/>
        <w:ind w:left="679"/>
        <w:rPr>
          <w:rFonts w:hint="eastAsia"/>
          <w:lang w:eastAsia="zh-CN"/>
        </w:rPr>
      </w:pPr>
      <w:r>
        <w:rPr>
          <w:spacing w:val="3"/>
          <w:lang w:eastAsia="zh-CN"/>
        </w:rPr>
        <w:t>2.绩效目标</w:t>
      </w:r>
    </w:p>
    <w:p w14:paraId="715118DD">
      <w:pPr>
        <w:pStyle w:val="2"/>
        <w:spacing w:before="248" w:line="372" w:lineRule="auto"/>
        <w:ind w:left="16" w:right="81" w:firstLine="654"/>
        <w:rPr>
          <w:rFonts w:hint="eastAsia"/>
          <w:lang w:eastAsia="zh-CN"/>
        </w:rPr>
      </w:pPr>
      <w:r>
        <w:rPr>
          <w:spacing w:val="8"/>
          <w:lang w:eastAsia="zh-CN"/>
        </w:rPr>
        <w:t>项目决策的绩效目标：协调处理跨地区、跨部门的重要</w:t>
      </w:r>
      <w:r>
        <w:rPr>
          <w:spacing w:val="9"/>
          <w:lang w:eastAsia="zh-CN"/>
        </w:rPr>
        <w:t>信访问题；协调处理群众集体赴京、到省、去市、来区上访和异常、突发信访事件；推动相关部门和单位尽职尽责处理好群众反映的利益诉求；负责受理本辖区人民群众的来信来</w:t>
      </w:r>
    </w:p>
    <w:p w14:paraId="4F33DA4F">
      <w:pPr>
        <w:spacing w:line="372" w:lineRule="auto"/>
        <w:rPr>
          <w:lang w:eastAsia="zh-CN"/>
        </w:rPr>
        <w:sectPr>
          <w:footerReference r:id="rId33" w:type="default"/>
          <w:pgSz w:w="11906" w:h="16839"/>
          <w:pgMar w:top="1431" w:right="1718" w:bottom="1171" w:left="1785" w:header="0" w:footer="805" w:gutter="0"/>
          <w:cols w:space="720" w:num="1"/>
        </w:sectPr>
      </w:pPr>
    </w:p>
    <w:p w14:paraId="134AE4A4">
      <w:pPr>
        <w:pStyle w:val="2"/>
        <w:spacing w:before="164" w:line="371" w:lineRule="auto"/>
        <w:ind w:left="40" w:right="13" w:hanging="6"/>
        <w:rPr>
          <w:rFonts w:hint="eastAsia"/>
          <w:lang w:eastAsia="zh-CN"/>
        </w:rPr>
      </w:pPr>
      <w:r>
        <w:rPr>
          <w:spacing w:val="8"/>
          <w:lang w:eastAsia="zh-CN"/>
        </w:rPr>
        <w:t>访、网上信访，向各街道办事处、镇、园和区直有关单位交</w:t>
      </w:r>
      <w:r>
        <w:rPr>
          <w:spacing w:val="7"/>
          <w:lang w:eastAsia="zh-CN"/>
        </w:rPr>
        <w:t>办信访事项，保证信访渠道畅通。</w:t>
      </w:r>
    </w:p>
    <w:p w14:paraId="3B32162F">
      <w:pPr>
        <w:spacing w:line="232" w:lineRule="auto"/>
        <w:ind w:left="692"/>
        <w:rPr>
          <w:rFonts w:hint="eastAsia" w:ascii="楷体" w:hAnsi="楷体" w:eastAsia="楷体" w:cs="楷体"/>
          <w:sz w:val="31"/>
          <w:szCs w:val="31"/>
          <w:lang w:eastAsia="zh-CN"/>
        </w:rPr>
      </w:pPr>
      <w:r>
        <w:rPr>
          <w:rFonts w:ascii="楷体" w:hAnsi="楷体" w:eastAsia="楷体" w:cs="楷体"/>
          <w:spacing w:val="5"/>
          <w:sz w:val="31"/>
          <w:szCs w:val="31"/>
          <w:lang w:eastAsia="zh-CN"/>
        </w:rPr>
        <w:t>（二）项目过程情况。</w:t>
      </w:r>
    </w:p>
    <w:p w14:paraId="0B89E22B">
      <w:pPr>
        <w:pStyle w:val="2"/>
        <w:spacing w:before="236" w:line="222" w:lineRule="auto"/>
        <w:ind w:left="687"/>
        <w:rPr>
          <w:rFonts w:hint="eastAsia"/>
          <w:lang w:eastAsia="zh-CN"/>
        </w:rPr>
      </w:pPr>
      <w:r>
        <w:rPr>
          <w:spacing w:val="4"/>
          <w:lang w:eastAsia="zh-CN"/>
        </w:rPr>
        <w:t>1.业务管理指标</w:t>
      </w:r>
    </w:p>
    <w:p w14:paraId="43B63DF9">
      <w:pPr>
        <w:pStyle w:val="2"/>
        <w:spacing w:before="252" w:line="321" w:lineRule="auto"/>
        <w:ind w:left="27" w:right="16" w:firstLine="706"/>
        <w:rPr>
          <w:rFonts w:hint="eastAsia"/>
          <w:lang w:eastAsia="zh-CN"/>
        </w:rPr>
      </w:pPr>
      <w:r>
        <w:rPr>
          <w:spacing w:val="12"/>
          <w:lang w:eastAsia="zh-CN"/>
        </w:rPr>
        <w:t>(1)管理制度健全性：</w:t>
      </w:r>
      <w:r>
        <w:rPr>
          <w:rFonts w:hint="eastAsia"/>
          <w:spacing w:val="12"/>
          <w:lang w:eastAsia="zh-CN"/>
        </w:rPr>
        <w:t>考察</w:t>
      </w:r>
      <w:r>
        <w:rPr>
          <w:spacing w:val="12"/>
          <w:lang w:eastAsia="zh-CN"/>
        </w:rPr>
        <w:t>是否建立了保证项目</w:t>
      </w:r>
      <w:r>
        <w:rPr>
          <w:spacing w:val="11"/>
          <w:lang w:eastAsia="zh-CN"/>
        </w:rPr>
        <w:t>顺利实</w:t>
      </w:r>
      <w:r>
        <w:rPr>
          <w:spacing w:val="9"/>
          <w:lang w:eastAsia="zh-CN"/>
        </w:rPr>
        <w:t>施的工作方案和办法等相关制度。召开了党组</w:t>
      </w:r>
      <w:r>
        <w:rPr>
          <w:spacing w:val="8"/>
          <w:lang w:eastAsia="zh-CN"/>
        </w:rPr>
        <w:t>会议对下拨的项目资金管理分配、监管进行了专题研究。</w:t>
      </w:r>
    </w:p>
    <w:p w14:paraId="417455B2">
      <w:pPr>
        <w:pStyle w:val="2"/>
        <w:spacing w:before="255" w:line="334" w:lineRule="auto"/>
        <w:ind w:left="23" w:right="14" w:firstLine="710"/>
        <w:rPr>
          <w:rFonts w:hint="eastAsia"/>
          <w:lang w:eastAsia="zh-CN"/>
        </w:rPr>
      </w:pPr>
      <w:r>
        <w:rPr>
          <w:spacing w:val="11"/>
          <w:lang w:eastAsia="zh-CN"/>
        </w:rPr>
        <w:t xml:space="preserve">(2)项目质量可控性: </w:t>
      </w:r>
      <w:r>
        <w:rPr>
          <w:rFonts w:hint="eastAsia"/>
          <w:spacing w:val="11"/>
          <w:lang w:eastAsia="zh-CN"/>
        </w:rPr>
        <w:t>考察</w:t>
      </w:r>
      <w:r>
        <w:rPr>
          <w:spacing w:val="11"/>
          <w:lang w:eastAsia="zh-CN"/>
        </w:rPr>
        <w:t>项目是否实施监督检查，建</w:t>
      </w:r>
      <w:r>
        <w:rPr>
          <w:spacing w:val="12"/>
          <w:lang w:eastAsia="zh-CN"/>
        </w:rPr>
        <w:t>立督导方案，并组织实施。开展了</w:t>
      </w:r>
      <w:r>
        <w:rPr>
          <w:spacing w:val="-38"/>
          <w:lang w:eastAsia="zh-CN"/>
        </w:rPr>
        <w:t xml:space="preserve"> </w:t>
      </w:r>
      <w:r>
        <w:rPr>
          <w:spacing w:val="12"/>
          <w:lang w:eastAsia="zh-CN"/>
        </w:rPr>
        <w:t>2023</w:t>
      </w:r>
      <w:r>
        <w:rPr>
          <w:spacing w:val="-54"/>
          <w:lang w:eastAsia="zh-CN"/>
        </w:rPr>
        <w:t xml:space="preserve"> </w:t>
      </w:r>
      <w:r>
        <w:rPr>
          <w:spacing w:val="12"/>
          <w:lang w:eastAsia="zh-CN"/>
        </w:rPr>
        <w:t>年度部门财政项目</w:t>
      </w:r>
      <w:r>
        <w:rPr>
          <w:spacing w:val="9"/>
          <w:lang w:eastAsia="zh-CN"/>
        </w:rPr>
        <w:t>支出绩效运行监控工作，并向财政部门集中报送绩效监控结</w:t>
      </w:r>
      <w:r>
        <w:rPr>
          <w:spacing w:val="-1"/>
          <w:lang w:eastAsia="zh-CN"/>
        </w:rPr>
        <w:t>果。</w:t>
      </w:r>
    </w:p>
    <w:p w14:paraId="27085825">
      <w:pPr>
        <w:pStyle w:val="2"/>
        <w:spacing w:before="251" w:line="222" w:lineRule="auto"/>
        <w:ind w:left="679"/>
        <w:rPr>
          <w:rFonts w:hint="eastAsia"/>
          <w:lang w:eastAsia="zh-CN"/>
        </w:rPr>
      </w:pPr>
      <w:r>
        <w:rPr>
          <w:spacing w:val="5"/>
          <w:lang w:eastAsia="zh-CN"/>
        </w:rPr>
        <w:t>2.财务管理指标</w:t>
      </w:r>
    </w:p>
    <w:p w14:paraId="062A4C0D">
      <w:pPr>
        <w:pStyle w:val="2"/>
        <w:spacing w:before="249" w:line="297" w:lineRule="auto"/>
        <w:ind w:left="34" w:right="16" w:firstLine="700"/>
        <w:rPr>
          <w:rFonts w:hint="eastAsia"/>
          <w:lang w:eastAsia="zh-CN"/>
        </w:rPr>
      </w:pPr>
      <w:r>
        <w:rPr>
          <w:spacing w:val="18"/>
          <w:lang w:eastAsia="zh-CN"/>
        </w:rPr>
        <w:t>(1)财务管理制度健全性:按照内部控制要求制定了收</w:t>
      </w:r>
      <w:r>
        <w:rPr>
          <w:spacing w:val="8"/>
          <w:lang w:eastAsia="zh-CN"/>
        </w:rPr>
        <w:t>支、预算、政府采购、合同、资产等各项管理制度。</w:t>
      </w:r>
    </w:p>
    <w:p w14:paraId="1FB44293">
      <w:pPr>
        <w:pStyle w:val="2"/>
        <w:spacing w:before="253" w:line="321" w:lineRule="auto"/>
        <w:ind w:left="30" w:right="16" w:firstLine="704"/>
        <w:rPr>
          <w:rFonts w:hint="eastAsia"/>
          <w:lang w:eastAsia="zh-CN"/>
        </w:rPr>
      </w:pPr>
      <w:r>
        <w:rPr>
          <w:spacing w:val="18"/>
          <w:lang w:eastAsia="zh-CN"/>
        </w:rPr>
        <w:t>(2)财务监控有效性:</w:t>
      </w:r>
      <w:r>
        <w:rPr>
          <w:rFonts w:hint="eastAsia"/>
          <w:spacing w:val="18"/>
          <w:lang w:eastAsia="zh-CN"/>
        </w:rPr>
        <w:t>考察</w:t>
      </w:r>
      <w:r>
        <w:rPr>
          <w:spacing w:val="18"/>
          <w:lang w:eastAsia="zh-CN"/>
        </w:rPr>
        <w:t>是否采取了相应的财务</w:t>
      </w:r>
      <w:r>
        <w:rPr>
          <w:rFonts w:hint="eastAsia"/>
          <w:spacing w:val="18"/>
          <w:lang w:eastAsia="zh-CN"/>
        </w:rPr>
        <w:t>检查</w:t>
      </w:r>
      <w:r>
        <w:rPr>
          <w:spacing w:val="8"/>
          <w:lang w:eastAsia="zh-CN"/>
        </w:rPr>
        <w:t>和年度绩效检查等必要的监控措施或手段。按照要求将有关</w:t>
      </w:r>
      <w:r>
        <w:rPr>
          <w:spacing w:val="6"/>
          <w:lang w:eastAsia="zh-CN"/>
        </w:rPr>
        <w:t>财务资料进行上报，并针对反馈涉及的问题进行了整改。</w:t>
      </w:r>
    </w:p>
    <w:p w14:paraId="616ACF8D">
      <w:pPr>
        <w:spacing w:before="252" w:line="229" w:lineRule="auto"/>
        <w:ind w:left="692"/>
        <w:rPr>
          <w:rFonts w:hint="eastAsia" w:ascii="楷体" w:hAnsi="楷体" w:eastAsia="楷体" w:cs="楷体"/>
          <w:sz w:val="31"/>
          <w:szCs w:val="31"/>
          <w:lang w:eastAsia="zh-CN"/>
        </w:rPr>
      </w:pPr>
      <w:r>
        <w:rPr>
          <w:rFonts w:ascii="楷体" w:hAnsi="楷体" w:eastAsia="楷体" w:cs="楷体"/>
          <w:spacing w:val="5"/>
          <w:sz w:val="31"/>
          <w:szCs w:val="31"/>
          <w:lang w:eastAsia="zh-CN"/>
        </w:rPr>
        <w:t>（三）项目产出情况。</w:t>
      </w:r>
    </w:p>
    <w:p w14:paraId="59A93F5E">
      <w:pPr>
        <w:pStyle w:val="2"/>
        <w:spacing w:before="241" w:line="222" w:lineRule="auto"/>
        <w:ind w:left="687"/>
        <w:rPr>
          <w:rFonts w:hint="eastAsia"/>
          <w:lang w:eastAsia="zh-CN"/>
        </w:rPr>
      </w:pPr>
      <w:r>
        <w:rPr>
          <w:spacing w:val="7"/>
          <w:lang w:eastAsia="zh-CN"/>
        </w:rPr>
        <w:t>1. 产出数量指标得分情况逐个分析</w:t>
      </w:r>
    </w:p>
    <w:p w14:paraId="4CF0EF9C">
      <w:pPr>
        <w:pStyle w:val="2"/>
        <w:spacing w:before="252" w:line="371" w:lineRule="auto"/>
        <w:ind w:left="36" w:right="16" w:firstLine="629"/>
        <w:rPr>
          <w:rFonts w:hint="eastAsia"/>
          <w:lang w:eastAsia="zh-CN"/>
        </w:rPr>
      </w:pPr>
      <w:r>
        <w:rPr>
          <w:spacing w:val="7"/>
          <w:lang w:eastAsia="zh-CN"/>
        </w:rPr>
        <w:t>全国省市</w:t>
      </w:r>
      <w:r>
        <w:rPr>
          <w:rFonts w:hint="eastAsia"/>
          <w:spacing w:val="7"/>
          <w:lang w:eastAsia="zh-CN"/>
        </w:rPr>
        <w:t>两会</w:t>
      </w:r>
      <w:r>
        <w:rPr>
          <w:spacing w:val="7"/>
          <w:lang w:eastAsia="zh-CN"/>
        </w:rPr>
        <w:t>特殊时期派出现场值守人员开展信访</w:t>
      </w:r>
      <w:r>
        <w:rPr>
          <w:spacing w:val="-4"/>
          <w:lang w:eastAsia="zh-CN"/>
        </w:rPr>
        <w:t>维稳工作次数每年不少于</w:t>
      </w:r>
      <w:r>
        <w:rPr>
          <w:spacing w:val="-18"/>
          <w:lang w:eastAsia="zh-CN"/>
        </w:rPr>
        <w:t xml:space="preserve"> </w:t>
      </w:r>
      <w:r>
        <w:rPr>
          <w:spacing w:val="-4"/>
          <w:lang w:eastAsia="zh-CN"/>
        </w:rPr>
        <w:t>3</w:t>
      </w:r>
      <w:r>
        <w:rPr>
          <w:spacing w:val="-52"/>
          <w:lang w:eastAsia="zh-CN"/>
        </w:rPr>
        <w:t xml:space="preserve"> </w:t>
      </w:r>
      <w:r>
        <w:rPr>
          <w:spacing w:val="-4"/>
          <w:lang w:eastAsia="zh-CN"/>
        </w:rPr>
        <w:t>次得</w:t>
      </w:r>
      <w:r>
        <w:rPr>
          <w:spacing w:val="-45"/>
          <w:lang w:eastAsia="zh-CN"/>
        </w:rPr>
        <w:t xml:space="preserve"> </w:t>
      </w:r>
      <w:r>
        <w:rPr>
          <w:spacing w:val="-4"/>
          <w:lang w:eastAsia="zh-CN"/>
        </w:rPr>
        <w:t>5</w:t>
      </w:r>
      <w:r>
        <w:rPr>
          <w:spacing w:val="-59"/>
          <w:lang w:eastAsia="zh-CN"/>
        </w:rPr>
        <w:t xml:space="preserve"> </w:t>
      </w:r>
      <w:r>
        <w:rPr>
          <w:spacing w:val="-4"/>
          <w:lang w:eastAsia="zh-CN"/>
        </w:rPr>
        <w:t>分。</w:t>
      </w:r>
      <w:r>
        <w:rPr>
          <w:spacing w:val="-55"/>
          <w:lang w:eastAsia="zh-CN"/>
        </w:rPr>
        <w:t xml:space="preserve"> </w:t>
      </w:r>
      <w:r>
        <w:rPr>
          <w:spacing w:val="-4"/>
          <w:lang w:eastAsia="zh-CN"/>
        </w:rPr>
        <w:t>自评得</w:t>
      </w:r>
      <w:r>
        <w:rPr>
          <w:spacing w:val="-44"/>
          <w:lang w:eastAsia="zh-CN"/>
        </w:rPr>
        <w:t xml:space="preserve"> </w:t>
      </w:r>
      <w:r>
        <w:rPr>
          <w:spacing w:val="-4"/>
          <w:lang w:eastAsia="zh-CN"/>
        </w:rPr>
        <w:t>5</w:t>
      </w:r>
      <w:r>
        <w:rPr>
          <w:spacing w:val="-60"/>
          <w:lang w:eastAsia="zh-CN"/>
        </w:rPr>
        <w:t xml:space="preserve"> </w:t>
      </w:r>
      <w:r>
        <w:rPr>
          <w:spacing w:val="-4"/>
          <w:lang w:eastAsia="zh-CN"/>
        </w:rPr>
        <w:t>分。</w:t>
      </w:r>
    </w:p>
    <w:p w14:paraId="5225142E">
      <w:pPr>
        <w:pStyle w:val="2"/>
        <w:spacing w:before="2" w:line="222" w:lineRule="auto"/>
        <w:ind w:right="650"/>
        <w:jc w:val="right"/>
        <w:rPr>
          <w:rFonts w:hint="eastAsia"/>
          <w:lang w:eastAsia="zh-CN"/>
        </w:rPr>
      </w:pPr>
      <w:r>
        <w:rPr>
          <w:spacing w:val="7"/>
          <w:lang w:eastAsia="zh-CN"/>
        </w:rPr>
        <w:t>全国</w:t>
      </w:r>
      <w:r>
        <w:rPr>
          <w:rFonts w:hint="eastAsia"/>
          <w:spacing w:val="7"/>
          <w:lang w:eastAsia="zh-CN"/>
        </w:rPr>
        <w:t>两会</w:t>
      </w:r>
      <w:r>
        <w:rPr>
          <w:spacing w:val="7"/>
          <w:lang w:eastAsia="zh-CN"/>
        </w:rPr>
        <w:t>期间</w:t>
      </w:r>
      <w:r>
        <w:rPr>
          <w:spacing w:val="-4"/>
          <w:lang w:eastAsia="zh-CN"/>
        </w:rPr>
        <w:t>实现</w:t>
      </w:r>
      <w:r>
        <w:rPr>
          <w:spacing w:val="-105"/>
          <w:lang w:eastAsia="zh-CN"/>
        </w:rPr>
        <w:t xml:space="preserve"> </w:t>
      </w:r>
      <w:r>
        <w:rPr>
          <w:spacing w:val="-4"/>
          <w:lang w:eastAsia="zh-CN"/>
        </w:rPr>
        <w:t>“零非访”</w:t>
      </w:r>
      <w:r>
        <w:rPr>
          <w:spacing w:val="-116"/>
          <w:lang w:eastAsia="zh-CN"/>
        </w:rPr>
        <w:t xml:space="preserve"> </w:t>
      </w:r>
      <w:r>
        <w:rPr>
          <w:spacing w:val="-4"/>
          <w:lang w:eastAsia="zh-CN"/>
        </w:rPr>
        <w:t>、</w:t>
      </w:r>
      <w:r>
        <w:rPr>
          <w:spacing w:val="-94"/>
          <w:lang w:eastAsia="zh-CN"/>
        </w:rPr>
        <w:t xml:space="preserve"> </w:t>
      </w:r>
      <w:r>
        <w:rPr>
          <w:spacing w:val="-4"/>
          <w:lang w:eastAsia="zh-CN"/>
        </w:rPr>
        <w:t>“零滞留”</w:t>
      </w:r>
      <w:r>
        <w:rPr>
          <w:spacing w:val="-116"/>
          <w:lang w:eastAsia="zh-CN"/>
        </w:rPr>
        <w:t xml:space="preserve"> </w:t>
      </w:r>
      <w:r>
        <w:rPr>
          <w:spacing w:val="-4"/>
          <w:lang w:eastAsia="zh-CN"/>
        </w:rPr>
        <w:t>、</w:t>
      </w:r>
      <w:r>
        <w:rPr>
          <w:spacing w:val="-94"/>
          <w:lang w:eastAsia="zh-CN"/>
        </w:rPr>
        <w:t xml:space="preserve"> </w:t>
      </w:r>
      <w:r>
        <w:rPr>
          <w:spacing w:val="-4"/>
          <w:lang w:eastAsia="zh-CN"/>
        </w:rPr>
        <w:t>“零</w:t>
      </w:r>
    </w:p>
    <w:p w14:paraId="738400C0">
      <w:pPr>
        <w:spacing w:line="222" w:lineRule="auto"/>
        <w:rPr>
          <w:lang w:eastAsia="zh-CN"/>
        </w:rPr>
        <w:sectPr>
          <w:footerReference r:id="rId34" w:type="default"/>
          <w:pgSz w:w="11906" w:h="16839"/>
          <w:pgMar w:top="1431" w:right="1785" w:bottom="1171" w:left="1785" w:header="0" w:footer="805" w:gutter="0"/>
          <w:cols w:space="720" w:num="1"/>
        </w:sectPr>
      </w:pPr>
    </w:p>
    <w:p w14:paraId="2A1DB000">
      <w:pPr>
        <w:pStyle w:val="2"/>
        <w:spacing w:before="165" w:line="222" w:lineRule="auto"/>
        <w:ind w:left="20"/>
        <w:rPr>
          <w:rFonts w:hint="eastAsia"/>
          <w:lang w:eastAsia="zh-CN"/>
        </w:rPr>
      </w:pPr>
      <w:r>
        <w:rPr>
          <w:spacing w:val="-4"/>
          <w:lang w:eastAsia="zh-CN"/>
        </w:rPr>
        <w:t>倒流”</w:t>
      </w:r>
      <w:r>
        <w:rPr>
          <w:spacing w:val="-110"/>
          <w:lang w:eastAsia="zh-CN"/>
        </w:rPr>
        <w:t xml:space="preserve"> </w:t>
      </w:r>
      <w:r>
        <w:rPr>
          <w:spacing w:val="-4"/>
          <w:lang w:eastAsia="zh-CN"/>
        </w:rPr>
        <w:t>的成绩，做到得</w:t>
      </w:r>
      <w:r>
        <w:rPr>
          <w:spacing w:val="-44"/>
          <w:lang w:eastAsia="zh-CN"/>
        </w:rPr>
        <w:t xml:space="preserve"> </w:t>
      </w:r>
      <w:r>
        <w:rPr>
          <w:spacing w:val="-4"/>
          <w:lang w:eastAsia="zh-CN"/>
        </w:rPr>
        <w:t>5</w:t>
      </w:r>
      <w:r>
        <w:rPr>
          <w:spacing w:val="-60"/>
          <w:lang w:eastAsia="zh-CN"/>
        </w:rPr>
        <w:t xml:space="preserve"> </w:t>
      </w:r>
      <w:r>
        <w:rPr>
          <w:spacing w:val="-4"/>
          <w:lang w:eastAsia="zh-CN"/>
        </w:rPr>
        <w:t>分。</w:t>
      </w:r>
      <w:r>
        <w:rPr>
          <w:spacing w:val="-54"/>
          <w:lang w:eastAsia="zh-CN"/>
        </w:rPr>
        <w:t xml:space="preserve"> </w:t>
      </w:r>
      <w:r>
        <w:rPr>
          <w:spacing w:val="-4"/>
          <w:lang w:eastAsia="zh-CN"/>
        </w:rPr>
        <w:t>自评得</w:t>
      </w:r>
      <w:r>
        <w:rPr>
          <w:spacing w:val="-45"/>
          <w:lang w:eastAsia="zh-CN"/>
        </w:rPr>
        <w:t xml:space="preserve"> </w:t>
      </w:r>
      <w:r>
        <w:rPr>
          <w:spacing w:val="-4"/>
          <w:lang w:eastAsia="zh-CN"/>
        </w:rPr>
        <w:t>5</w:t>
      </w:r>
      <w:r>
        <w:rPr>
          <w:spacing w:val="-59"/>
          <w:lang w:eastAsia="zh-CN"/>
        </w:rPr>
        <w:t xml:space="preserve"> </w:t>
      </w:r>
      <w:r>
        <w:rPr>
          <w:spacing w:val="-4"/>
          <w:lang w:eastAsia="zh-CN"/>
        </w:rPr>
        <w:t>分。</w:t>
      </w:r>
    </w:p>
    <w:p w14:paraId="4FF5B95B">
      <w:pPr>
        <w:pStyle w:val="2"/>
        <w:spacing w:before="250" w:line="222" w:lineRule="auto"/>
        <w:ind w:left="679"/>
        <w:rPr>
          <w:rFonts w:hint="eastAsia"/>
          <w:lang w:eastAsia="zh-CN"/>
        </w:rPr>
      </w:pPr>
      <w:r>
        <w:rPr>
          <w:spacing w:val="7"/>
          <w:lang w:eastAsia="zh-CN"/>
        </w:rPr>
        <w:t>2. 产出质量指标得分情况逐个分析</w:t>
      </w:r>
    </w:p>
    <w:p w14:paraId="20D4AB3B">
      <w:pPr>
        <w:pStyle w:val="2"/>
        <w:spacing w:before="249" w:line="372" w:lineRule="auto"/>
        <w:ind w:left="29" w:right="91" w:firstLine="639"/>
        <w:rPr>
          <w:rFonts w:hint="eastAsia"/>
          <w:spacing w:val="6"/>
          <w:lang w:eastAsia="zh-CN"/>
        </w:rPr>
      </w:pPr>
      <w:r>
        <w:rPr>
          <w:spacing w:val="6"/>
          <w:lang w:eastAsia="zh-CN"/>
        </w:rPr>
        <w:t>按程序做好全国省市</w:t>
      </w:r>
      <w:r>
        <w:rPr>
          <w:rFonts w:hint="eastAsia"/>
          <w:spacing w:val="6"/>
          <w:lang w:eastAsia="zh-CN"/>
        </w:rPr>
        <w:t>两会</w:t>
      </w:r>
      <w:r>
        <w:rPr>
          <w:spacing w:val="6"/>
          <w:lang w:eastAsia="zh-CN"/>
        </w:rPr>
        <w:t>特殊时期到省、市、</w:t>
      </w:r>
      <w:r>
        <w:rPr>
          <w:rFonts w:hint="eastAsia"/>
          <w:spacing w:val="6"/>
          <w:lang w:eastAsia="zh-CN"/>
        </w:rPr>
        <w:t>京信访</w:t>
      </w:r>
      <w:r>
        <w:rPr>
          <w:spacing w:val="6"/>
          <w:lang w:eastAsia="zh-CN"/>
        </w:rPr>
        <w:t>人员的接离、劝返、稳控工作，做到得 5 分。 自评得 5分。</w:t>
      </w:r>
    </w:p>
    <w:p w14:paraId="19B9C1BD">
      <w:pPr>
        <w:pStyle w:val="2"/>
        <w:spacing w:before="249" w:line="372" w:lineRule="auto"/>
        <w:ind w:left="29" w:right="91" w:firstLine="639"/>
        <w:rPr>
          <w:rFonts w:hint="eastAsia"/>
          <w:lang w:eastAsia="zh-CN"/>
        </w:rPr>
      </w:pPr>
      <w:r>
        <w:rPr>
          <w:spacing w:val="6"/>
          <w:lang w:eastAsia="zh-CN"/>
        </w:rPr>
        <w:t>全国</w:t>
      </w:r>
      <w:r>
        <w:rPr>
          <w:rFonts w:hint="eastAsia"/>
          <w:spacing w:val="6"/>
          <w:lang w:eastAsia="zh-CN"/>
        </w:rPr>
        <w:t>两会</w:t>
      </w:r>
      <w:r>
        <w:rPr>
          <w:spacing w:val="6"/>
          <w:lang w:eastAsia="zh-CN"/>
        </w:rPr>
        <w:t xml:space="preserve">期间实现 </w:t>
      </w:r>
      <w:r>
        <w:rPr>
          <w:spacing w:val="3"/>
          <w:lang w:eastAsia="zh-CN"/>
        </w:rPr>
        <w:t>“</w:t>
      </w:r>
      <w:r>
        <w:rPr>
          <w:spacing w:val="-119"/>
          <w:lang w:eastAsia="zh-CN"/>
        </w:rPr>
        <w:t xml:space="preserve"> </w:t>
      </w:r>
      <w:r>
        <w:rPr>
          <w:spacing w:val="3"/>
          <w:lang w:eastAsia="zh-CN"/>
        </w:rPr>
        <w:t>三个确保”（确保不发生大规</w:t>
      </w:r>
      <w:r>
        <w:rPr>
          <w:spacing w:val="9"/>
          <w:lang w:eastAsia="zh-CN"/>
        </w:rPr>
        <w:t>模</w:t>
      </w:r>
      <w:r>
        <w:rPr>
          <w:rFonts w:hint="eastAsia"/>
          <w:spacing w:val="9"/>
          <w:lang w:val="en-US" w:eastAsia="zh-CN"/>
        </w:rPr>
        <w:t>到</w:t>
      </w:r>
      <w:r>
        <w:rPr>
          <w:spacing w:val="9"/>
          <w:lang w:eastAsia="zh-CN"/>
        </w:rPr>
        <w:t>京</w:t>
      </w:r>
      <w:r>
        <w:rPr>
          <w:rFonts w:hint="eastAsia"/>
          <w:spacing w:val="9"/>
          <w:lang w:val="en-US" w:eastAsia="zh-CN"/>
        </w:rPr>
        <w:t>信</w:t>
      </w:r>
      <w:bookmarkStart w:id="0" w:name="_GoBack"/>
      <w:bookmarkEnd w:id="0"/>
      <w:r>
        <w:rPr>
          <w:spacing w:val="9"/>
          <w:lang w:eastAsia="zh-CN"/>
        </w:rPr>
        <w:t>访、确保不发生个人极端事件、确保不发生因信访</w:t>
      </w:r>
      <w:r>
        <w:rPr>
          <w:spacing w:val="6"/>
          <w:lang w:eastAsia="zh-CN"/>
        </w:rPr>
        <w:t>问题处置不当引发舆论负面炒作）的目标数不少于</w:t>
      </w:r>
      <w:r>
        <w:rPr>
          <w:spacing w:val="-36"/>
          <w:lang w:eastAsia="zh-CN"/>
        </w:rPr>
        <w:t xml:space="preserve"> </w:t>
      </w:r>
      <w:r>
        <w:rPr>
          <w:spacing w:val="6"/>
          <w:lang w:eastAsia="zh-CN"/>
        </w:rPr>
        <w:t>3</w:t>
      </w:r>
      <w:r>
        <w:rPr>
          <w:spacing w:val="-60"/>
          <w:lang w:eastAsia="zh-CN"/>
        </w:rPr>
        <w:t xml:space="preserve"> </w:t>
      </w:r>
      <w:r>
        <w:rPr>
          <w:spacing w:val="6"/>
          <w:lang w:eastAsia="zh-CN"/>
        </w:rPr>
        <w:t>个得</w:t>
      </w:r>
      <w:r>
        <w:rPr>
          <w:spacing w:val="-45"/>
          <w:lang w:eastAsia="zh-CN"/>
        </w:rPr>
        <w:t xml:space="preserve"> </w:t>
      </w:r>
      <w:r>
        <w:rPr>
          <w:spacing w:val="6"/>
          <w:lang w:eastAsia="zh-CN"/>
        </w:rPr>
        <w:t>5</w:t>
      </w:r>
      <w:r>
        <w:rPr>
          <w:spacing w:val="-12"/>
          <w:lang w:eastAsia="zh-CN"/>
        </w:rPr>
        <w:t>分。</w:t>
      </w:r>
      <w:r>
        <w:rPr>
          <w:spacing w:val="-51"/>
          <w:lang w:eastAsia="zh-CN"/>
        </w:rPr>
        <w:t xml:space="preserve"> </w:t>
      </w:r>
      <w:r>
        <w:rPr>
          <w:spacing w:val="-12"/>
          <w:lang w:eastAsia="zh-CN"/>
        </w:rPr>
        <w:t>自评得</w:t>
      </w:r>
      <w:r>
        <w:rPr>
          <w:spacing w:val="-45"/>
          <w:lang w:eastAsia="zh-CN"/>
        </w:rPr>
        <w:t xml:space="preserve"> </w:t>
      </w:r>
      <w:r>
        <w:rPr>
          <w:spacing w:val="-12"/>
          <w:lang w:eastAsia="zh-CN"/>
        </w:rPr>
        <w:t>5</w:t>
      </w:r>
      <w:r>
        <w:rPr>
          <w:spacing w:val="-59"/>
          <w:lang w:eastAsia="zh-CN"/>
        </w:rPr>
        <w:t xml:space="preserve"> </w:t>
      </w:r>
      <w:r>
        <w:rPr>
          <w:spacing w:val="-12"/>
          <w:lang w:eastAsia="zh-CN"/>
        </w:rPr>
        <w:t>分。</w:t>
      </w:r>
    </w:p>
    <w:p w14:paraId="064A3832">
      <w:pPr>
        <w:pStyle w:val="2"/>
        <w:spacing w:before="1" w:line="221" w:lineRule="auto"/>
        <w:ind w:left="692"/>
        <w:rPr>
          <w:rFonts w:hint="eastAsia"/>
          <w:lang w:eastAsia="zh-CN"/>
        </w:rPr>
      </w:pPr>
      <w:r>
        <w:rPr>
          <w:spacing w:val="6"/>
          <w:lang w:eastAsia="zh-CN"/>
        </w:rPr>
        <w:t>3. 产出时效指标得分情况逐个分析</w:t>
      </w:r>
    </w:p>
    <w:p w14:paraId="685A830B">
      <w:pPr>
        <w:pStyle w:val="2"/>
        <w:spacing w:before="249" w:line="372" w:lineRule="auto"/>
        <w:ind w:left="29" w:right="91" w:firstLine="634"/>
        <w:rPr>
          <w:rFonts w:hint="eastAsia"/>
          <w:spacing w:val="7"/>
          <w:lang w:eastAsia="zh-CN"/>
        </w:rPr>
      </w:pPr>
      <w:r>
        <w:rPr>
          <w:spacing w:val="7"/>
          <w:lang w:eastAsia="zh-CN"/>
        </w:rPr>
        <w:t>及时有效做好全国省市</w:t>
      </w:r>
      <w:r>
        <w:rPr>
          <w:rFonts w:hint="eastAsia"/>
          <w:spacing w:val="7"/>
          <w:lang w:eastAsia="zh-CN"/>
        </w:rPr>
        <w:t>两会</w:t>
      </w:r>
      <w:r>
        <w:rPr>
          <w:spacing w:val="7"/>
          <w:lang w:eastAsia="zh-CN"/>
        </w:rPr>
        <w:t>特殊时期到省、市、</w:t>
      </w:r>
      <w:r>
        <w:rPr>
          <w:rFonts w:hint="eastAsia"/>
          <w:spacing w:val="7"/>
          <w:lang w:eastAsia="zh-CN"/>
        </w:rPr>
        <w:t>京信访</w:t>
      </w:r>
      <w:r>
        <w:rPr>
          <w:spacing w:val="7"/>
          <w:lang w:eastAsia="zh-CN"/>
        </w:rPr>
        <w:t>人员的接离、劝返、稳控工作得 10 分。 自评得 8.75分。</w:t>
      </w:r>
    </w:p>
    <w:p w14:paraId="736235A1">
      <w:pPr>
        <w:pStyle w:val="2"/>
        <w:spacing w:before="249" w:line="372" w:lineRule="auto"/>
        <w:ind w:left="29" w:right="91" w:firstLine="634"/>
        <w:rPr>
          <w:rFonts w:hint="eastAsia"/>
          <w:lang w:eastAsia="zh-CN"/>
        </w:rPr>
      </w:pPr>
      <w:r>
        <w:rPr>
          <w:spacing w:val="7"/>
          <w:lang w:eastAsia="zh-CN"/>
        </w:rPr>
        <w:t>按全国省市</w:t>
      </w:r>
      <w:r>
        <w:rPr>
          <w:rFonts w:hint="eastAsia"/>
          <w:spacing w:val="7"/>
          <w:lang w:eastAsia="zh-CN"/>
        </w:rPr>
        <w:t>两会</w:t>
      </w:r>
      <w:r>
        <w:rPr>
          <w:spacing w:val="7"/>
          <w:lang w:eastAsia="zh-CN"/>
        </w:rPr>
        <w:t>特殊时期现场值守及信访维稳工作</w:t>
      </w:r>
      <w:r>
        <w:rPr>
          <w:spacing w:val="-2"/>
          <w:lang w:eastAsia="zh-CN"/>
        </w:rPr>
        <w:t>进度执行支出计划得</w:t>
      </w:r>
      <w:r>
        <w:rPr>
          <w:spacing w:val="-27"/>
          <w:lang w:eastAsia="zh-CN"/>
        </w:rPr>
        <w:t xml:space="preserve"> </w:t>
      </w:r>
      <w:r>
        <w:rPr>
          <w:spacing w:val="-2"/>
          <w:lang w:eastAsia="zh-CN"/>
        </w:rPr>
        <w:t>10</w:t>
      </w:r>
      <w:r>
        <w:rPr>
          <w:spacing w:val="-59"/>
          <w:lang w:eastAsia="zh-CN"/>
        </w:rPr>
        <w:t xml:space="preserve"> </w:t>
      </w:r>
      <w:r>
        <w:rPr>
          <w:spacing w:val="-2"/>
          <w:lang w:eastAsia="zh-CN"/>
        </w:rPr>
        <w:t>分。</w:t>
      </w:r>
      <w:r>
        <w:rPr>
          <w:spacing w:val="-55"/>
          <w:lang w:eastAsia="zh-CN"/>
        </w:rPr>
        <w:t xml:space="preserve"> </w:t>
      </w:r>
      <w:r>
        <w:rPr>
          <w:spacing w:val="-2"/>
          <w:lang w:eastAsia="zh-CN"/>
        </w:rPr>
        <w:t>自评得</w:t>
      </w:r>
      <w:r>
        <w:rPr>
          <w:spacing w:val="-45"/>
          <w:lang w:eastAsia="zh-CN"/>
        </w:rPr>
        <w:t xml:space="preserve"> </w:t>
      </w:r>
      <w:r>
        <w:rPr>
          <w:spacing w:val="-2"/>
          <w:lang w:eastAsia="zh-CN"/>
        </w:rPr>
        <w:t>8.75</w:t>
      </w:r>
      <w:r>
        <w:rPr>
          <w:spacing w:val="-60"/>
          <w:lang w:eastAsia="zh-CN"/>
        </w:rPr>
        <w:t xml:space="preserve"> </w:t>
      </w:r>
      <w:r>
        <w:rPr>
          <w:spacing w:val="-2"/>
          <w:lang w:eastAsia="zh-CN"/>
        </w:rPr>
        <w:t>分。</w:t>
      </w:r>
    </w:p>
    <w:p w14:paraId="19B04C44">
      <w:pPr>
        <w:pStyle w:val="2"/>
        <w:spacing w:before="1" w:line="221" w:lineRule="auto"/>
        <w:ind w:left="678"/>
        <w:rPr>
          <w:rFonts w:hint="eastAsia"/>
          <w:lang w:eastAsia="zh-CN"/>
        </w:rPr>
      </w:pPr>
      <w:r>
        <w:rPr>
          <w:spacing w:val="7"/>
          <w:lang w:eastAsia="zh-CN"/>
        </w:rPr>
        <w:t>4. 产出成本指标得分情况逐个分析</w:t>
      </w:r>
    </w:p>
    <w:p w14:paraId="1B6A7A0A">
      <w:pPr>
        <w:pStyle w:val="2"/>
        <w:spacing w:before="252" w:line="371" w:lineRule="auto"/>
        <w:ind w:left="42" w:firstLine="640"/>
        <w:rPr>
          <w:rFonts w:hint="eastAsia"/>
          <w:lang w:eastAsia="zh-CN"/>
        </w:rPr>
      </w:pPr>
      <w:r>
        <w:rPr>
          <w:spacing w:val="-1"/>
          <w:lang w:eastAsia="zh-CN"/>
        </w:rPr>
        <w:t>实际支出资金与预算资金相比，不高于</w:t>
      </w:r>
      <w:r>
        <w:rPr>
          <w:spacing w:val="-43"/>
          <w:lang w:eastAsia="zh-CN"/>
        </w:rPr>
        <w:t xml:space="preserve"> </w:t>
      </w:r>
      <w:r>
        <w:rPr>
          <w:spacing w:val="-1"/>
          <w:lang w:eastAsia="zh-CN"/>
        </w:rPr>
        <w:t>100%，得</w:t>
      </w:r>
      <w:r>
        <w:rPr>
          <w:spacing w:val="-48"/>
          <w:lang w:eastAsia="zh-CN"/>
        </w:rPr>
        <w:t xml:space="preserve"> </w:t>
      </w:r>
      <w:r>
        <w:rPr>
          <w:spacing w:val="-1"/>
          <w:lang w:eastAsia="zh-CN"/>
        </w:rPr>
        <w:t>2</w:t>
      </w:r>
      <w:r>
        <w:rPr>
          <w:spacing w:val="-2"/>
          <w:lang w:eastAsia="zh-CN"/>
        </w:rPr>
        <w:t>0</w:t>
      </w:r>
      <w:r>
        <w:rPr>
          <w:spacing w:val="-60"/>
          <w:lang w:eastAsia="zh-CN"/>
        </w:rPr>
        <w:t xml:space="preserve"> </w:t>
      </w:r>
      <w:r>
        <w:rPr>
          <w:spacing w:val="-2"/>
          <w:lang w:eastAsia="zh-CN"/>
        </w:rPr>
        <w:t>分。</w:t>
      </w:r>
      <w:r>
        <w:rPr>
          <w:spacing w:val="1"/>
          <w:lang w:eastAsia="zh-CN"/>
        </w:rPr>
        <w:t>实际支出资金与预算资金比例为</w:t>
      </w:r>
      <w:r>
        <w:rPr>
          <w:spacing w:val="-28"/>
          <w:lang w:eastAsia="zh-CN"/>
        </w:rPr>
        <w:t xml:space="preserve"> </w:t>
      </w:r>
      <w:r>
        <w:rPr>
          <w:spacing w:val="1"/>
          <w:lang w:eastAsia="zh-CN"/>
        </w:rPr>
        <w:t>67.37%，</w:t>
      </w:r>
      <w:r>
        <w:rPr>
          <w:spacing w:val="-72"/>
          <w:lang w:eastAsia="zh-CN"/>
        </w:rPr>
        <w:t xml:space="preserve"> </w:t>
      </w:r>
      <w:r>
        <w:rPr>
          <w:spacing w:val="1"/>
          <w:lang w:eastAsia="zh-CN"/>
        </w:rPr>
        <w:t>自评得</w:t>
      </w:r>
      <w:r>
        <w:rPr>
          <w:spacing w:val="-48"/>
          <w:lang w:eastAsia="zh-CN"/>
        </w:rPr>
        <w:t xml:space="preserve"> </w:t>
      </w:r>
      <w:r>
        <w:rPr>
          <w:spacing w:val="1"/>
          <w:lang w:eastAsia="zh-CN"/>
        </w:rPr>
        <w:t>20</w:t>
      </w:r>
      <w:r>
        <w:rPr>
          <w:spacing w:val="-62"/>
          <w:lang w:eastAsia="zh-CN"/>
        </w:rPr>
        <w:t xml:space="preserve"> </w:t>
      </w:r>
      <w:r>
        <w:rPr>
          <w:spacing w:val="1"/>
          <w:lang w:eastAsia="zh-CN"/>
        </w:rPr>
        <w:t>分。</w:t>
      </w:r>
    </w:p>
    <w:p w14:paraId="5ED880FC">
      <w:pPr>
        <w:spacing w:line="232" w:lineRule="auto"/>
        <w:ind w:left="692"/>
        <w:rPr>
          <w:rFonts w:hint="eastAsia" w:ascii="楷体" w:hAnsi="楷体" w:eastAsia="楷体" w:cs="楷体"/>
          <w:sz w:val="31"/>
          <w:szCs w:val="31"/>
          <w:lang w:eastAsia="zh-CN"/>
        </w:rPr>
      </w:pPr>
      <w:r>
        <w:rPr>
          <w:rFonts w:ascii="楷体" w:hAnsi="楷体" w:eastAsia="楷体" w:cs="楷体"/>
          <w:spacing w:val="5"/>
          <w:sz w:val="31"/>
          <w:szCs w:val="31"/>
          <w:lang w:eastAsia="zh-CN"/>
        </w:rPr>
        <w:t>（四）项目效益情况。</w:t>
      </w:r>
    </w:p>
    <w:p w14:paraId="32D93BF5">
      <w:pPr>
        <w:pStyle w:val="2"/>
        <w:spacing w:before="236" w:line="221" w:lineRule="auto"/>
        <w:ind w:left="687"/>
        <w:rPr>
          <w:rFonts w:hint="eastAsia"/>
          <w:lang w:eastAsia="zh-CN"/>
        </w:rPr>
      </w:pPr>
      <w:r>
        <w:rPr>
          <w:spacing w:val="7"/>
          <w:lang w:eastAsia="zh-CN"/>
        </w:rPr>
        <w:t>1. 经济效益指标得分情况逐个分析</w:t>
      </w:r>
    </w:p>
    <w:p w14:paraId="52DDFBDF">
      <w:pPr>
        <w:pStyle w:val="2"/>
        <w:spacing w:before="251" w:line="372" w:lineRule="auto"/>
        <w:ind w:left="30" w:right="91" w:firstLine="634"/>
        <w:rPr>
          <w:rFonts w:hint="eastAsia"/>
          <w:lang w:eastAsia="zh-CN"/>
        </w:rPr>
      </w:pPr>
      <w:r>
        <w:rPr>
          <w:spacing w:val="7"/>
          <w:lang w:eastAsia="zh-CN"/>
        </w:rPr>
        <w:t>做好全国省市</w:t>
      </w:r>
      <w:r>
        <w:rPr>
          <w:rFonts w:hint="eastAsia"/>
          <w:spacing w:val="7"/>
          <w:lang w:eastAsia="zh-CN"/>
        </w:rPr>
        <w:t>两会</w:t>
      </w:r>
      <w:r>
        <w:rPr>
          <w:spacing w:val="7"/>
          <w:lang w:eastAsia="zh-CN"/>
        </w:rPr>
        <w:t>特殊时期现场值守及信访维稳工</w:t>
      </w:r>
      <w:r>
        <w:rPr>
          <w:lang w:eastAsia="zh-CN"/>
        </w:rPr>
        <w:t>作的同时不产生非正常经济效益得</w:t>
      </w:r>
      <w:r>
        <w:rPr>
          <w:spacing w:val="-29"/>
          <w:lang w:eastAsia="zh-CN"/>
        </w:rPr>
        <w:t xml:space="preserve"> </w:t>
      </w:r>
      <w:r>
        <w:rPr>
          <w:lang w:eastAsia="zh-CN"/>
        </w:rPr>
        <w:t>10</w:t>
      </w:r>
      <w:r>
        <w:rPr>
          <w:spacing w:val="-59"/>
          <w:lang w:eastAsia="zh-CN"/>
        </w:rPr>
        <w:t xml:space="preserve"> </w:t>
      </w:r>
      <w:r>
        <w:rPr>
          <w:lang w:eastAsia="zh-CN"/>
        </w:rPr>
        <w:t>分。</w:t>
      </w:r>
      <w:r>
        <w:rPr>
          <w:spacing w:val="-55"/>
          <w:lang w:eastAsia="zh-CN"/>
        </w:rPr>
        <w:t xml:space="preserve"> </w:t>
      </w:r>
      <w:r>
        <w:rPr>
          <w:lang w:eastAsia="zh-CN"/>
        </w:rPr>
        <w:t>自评得</w:t>
      </w:r>
      <w:r>
        <w:rPr>
          <w:spacing w:val="-40"/>
          <w:lang w:eastAsia="zh-CN"/>
        </w:rPr>
        <w:t xml:space="preserve"> </w:t>
      </w:r>
      <w:r>
        <w:rPr>
          <w:lang w:eastAsia="zh-CN"/>
        </w:rPr>
        <w:t>10</w:t>
      </w:r>
      <w:r>
        <w:rPr>
          <w:spacing w:val="-60"/>
          <w:lang w:eastAsia="zh-CN"/>
        </w:rPr>
        <w:t xml:space="preserve"> </w:t>
      </w:r>
      <w:r>
        <w:rPr>
          <w:lang w:eastAsia="zh-CN"/>
        </w:rPr>
        <w:t>分。</w:t>
      </w:r>
    </w:p>
    <w:p w14:paraId="291479FF">
      <w:pPr>
        <w:spacing w:line="372" w:lineRule="auto"/>
        <w:rPr>
          <w:lang w:eastAsia="zh-CN"/>
        </w:rPr>
        <w:sectPr>
          <w:footerReference r:id="rId35" w:type="default"/>
          <w:pgSz w:w="11906" w:h="16839"/>
          <w:pgMar w:top="1431" w:right="1710" w:bottom="1171" w:left="1785" w:header="0" w:footer="805" w:gutter="0"/>
          <w:cols w:space="720" w:num="1"/>
        </w:sectPr>
      </w:pPr>
    </w:p>
    <w:p w14:paraId="1198F944">
      <w:pPr>
        <w:pStyle w:val="2"/>
        <w:spacing w:before="163" w:line="222" w:lineRule="auto"/>
        <w:ind w:left="679"/>
        <w:rPr>
          <w:rFonts w:hint="eastAsia"/>
          <w:lang w:eastAsia="zh-CN"/>
        </w:rPr>
      </w:pPr>
      <w:r>
        <w:rPr>
          <w:spacing w:val="7"/>
          <w:lang w:eastAsia="zh-CN"/>
        </w:rPr>
        <w:t>2. 社会效益指标得分情况逐个分析</w:t>
      </w:r>
    </w:p>
    <w:p w14:paraId="349F6013">
      <w:pPr>
        <w:pStyle w:val="2"/>
        <w:spacing w:before="249" w:line="372" w:lineRule="auto"/>
        <w:ind w:left="30" w:right="16" w:firstLine="634"/>
        <w:rPr>
          <w:rFonts w:hint="eastAsia"/>
          <w:lang w:eastAsia="zh-CN"/>
        </w:rPr>
      </w:pPr>
      <w:r>
        <w:rPr>
          <w:spacing w:val="7"/>
          <w:lang w:eastAsia="zh-CN"/>
        </w:rPr>
        <w:t>做好</w:t>
      </w:r>
      <w:r>
        <w:rPr>
          <w:spacing w:val="6"/>
          <w:lang w:eastAsia="zh-CN"/>
        </w:rPr>
        <w:t>全国省市</w:t>
      </w:r>
      <w:r>
        <w:rPr>
          <w:rFonts w:hint="eastAsia"/>
          <w:spacing w:val="6"/>
          <w:lang w:eastAsia="zh-CN"/>
        </w:rPr>
        <w:t>两会</w:t>
      </w:r>
      <w:r>
        <w:rPr>
          <w:spacing w:val="6"/>
          <w:lang w:eastAsia="zh-CN"/>
        </w:rPr>
        <w:t>特殊</w:t>
      </w:r>
      <w:r>
        <w:rPr>
          <w:spacing w:val="7"/>
          <w:lang w:eastAsia="zh-CN"/>
        </w:rPr>
        <w:t>时期现场值守及信访维稳工</w:t>
      </w:r>
      <w:r>
        <w:rPr>
          <w:spacing w:val="3"/>
          <w:lang w:eastAsia="zh-CN"/>
        </w:rPr>
        <w:t>作，有效维护群众合法权益和社会和谐稳定，得</w:t>
      </w:r>
      <w:r>
        <w:rPr>
          <w:spacing w:val="-43"/>
          <w:lang w:eastAsia="zh-CN"/>
        </w:rPr>
        <w:t xml:space="preserve"> </w:t>
      </w:r>
      <w:r>
        <w:rPr>
          <w:spacing w:val="3"/>
          <w:lang w:eastAsia="zh-CN"/>
        </w:rPr>
        <w:t>5</w:t>
      </w:r>
      <w:r>
        <w:rPr>
          <w:spacing w:val="-60"/>
          <w:lang w:eastAsia="zh-CN"/>
        </w:rPr>
        <w:t xml:space="preserve"> </w:t>
      </w:r>
      <w:r>
        <w:rPr>
          <w:spacing w:val="3"/>
          <w:lang w:eastAsia="zh-CN"/>
        </w:rPr>
        <w:t>分。</w:t>
      </w:r>
      <w:r>
        <w:rPr>
          <w:spacing w:val="-59"/>
          <w:lang w:eastAsia="zh-CN"/>
        </w:rPr>
        <w:t xml:space="preserve"> </w:t>
      </w:r>
      <w:r>
        <w:rPr>
          <w:spacing w:val="3"/>
          <w:lang w:eastAsia="zh-CN"/>
        </w:rPr>
        <w:t>自评</w:t>
      </w:r>
      <w:r>
        <w:rPr>
          <w:spacing w:val="-10"/>
          <w:lang w:eastAsia="zh-CN"/>
        </w:rPr>
        <w:t>得</w:t>
      </w:r>
      <w:r>
        <w:rPr>
          <w:spacing w:val="-43"/>
          <w:lang w:eastAsia="zh-CN"/>
        </w:rPr>
        <w:t xml:space="preserve"> </w:t>
      </w:r>
      <w:r>
        <w:rPr>
          <w:spacing w:val="-10"/>
          <w:lang w:eastAsia="zh-CN"/>
        </w:rPr>
        <w:t>5</w:t>
      </w:r>
      <w:r>
        <w:rPr>
          <w:spacing w:val="-60"/>
          <w:lang w:eastAsia="zh-CN"/>
        </w:rPr>
        <w:t xml:space="preserve"> </w:t>
      </w:r>
      <w:r>
        <w:rPr>
          <w:spacing w:val="-10"/>
          <w:lang w:eastAsia="zh-CN"/>
        </w:rPr>
        <w:t>分。</w:t>
      </w:r>
    </w:p>
    <w:p w14:paraId="61357F7C">
      <w:pPr>
        <w:pStyle w:val="2"/>
        <w:spacing w:before="1" w:line="221" w:lineRule="auto"/>
        <w:ind w:left="692"/>
        <w:rPr>
          <w:rFonts w:hint="eastAsia"/>
          <w:lang w:eastAsia="zh-CN"/>
        </w:rPr>
      </w:pPr>
      <w:r>
        <w:rPr>
          <w:spacing w:val="6"/>
          <w:lang w:eastAsia="zh-CN"/>
        </w:rPr>
        <w:t>3. 生态效益指标得分情况逐个分析</w:t>
      </w:r>
    </w:p>
    <w:p w14:paraId="5C6895EE">
      <w:pPr>
        <w:pStyle w:val="2"/>
        <w:spacing w:before="249" w:line="372" w:lineRule="auto"/>
        <w:ind w:left="29" w:right="16" w:firstLine="642"/>
        <w:rPr>
          <w:rFonts w:hint="eastAsia"/>
          <w:lang w:eastAsia="zh-CN"/>
        </w:rPr>
      </w:pPr>
      <w:r>
        <w:rPr>
          <w:spacing w:val="6"/>
          <w:lang w:eastAsia="zh-CN"/>
        </w:rPr>
        <w:t>在做好全国省市</w:t>
      </w:r>
      <w:r>
        <w:rPr>
          <w:rFonts w:hint="eastAsia"/>
          <w:spacing w:val="6"/>
          <w:lang w:eastAsia="zh-CN"/>
        </w:rPr>
        <w:t>两会</w:t>
      </w:r>
      <w:r>
        <w:rPr>
          <w:spacing w:val="6"/>
          <w:lang w:eastAsia="zh-CN"/>
        </w:rPr>
        <w:t>特殊时期现场值守及信访维稳</w:t>
      </w:r>
      <w:r>
        <w:rPr>
          <w:spacing w:val="2"/>
          <w:lang w:eastAsia="zh-CN"/>
        </w:rPr>
        <w:t>工作的同时注重涉及环保方面政策的落实得</w:t>
      </w:r>
      <w:r>
        <w:rPr>
          <w:spacing w:val="-40"/>
          <w:lang w:eastAsia="zh-CN"/>
        </w:rPr>
        <w:t xml:space="preserve"> </w:t>
      </w:r>
      <w:r>
        <w:rPr>
          <w:spacing w:val="2"/>
          <w:lang w:eastAsia="zh-CN"/>
        </w:rPr>
        <w:t>5</w:t>
      </w:r>
      <w:r>
        <w:rPr>
          <w:spacing w:val="-59"/>
          <w:lang w:eastAsia="zh-CN"/>
        </w:rPr>
        <w:t xml:space="preserve"> </w:t>
      </w:r>
      <w:r>
        <w:rPr>
          <w:spacing w:val="2"/>
          <w:lang w:eastAsia="zh-CN"/>
        </w:rPr>
        <w:t>分。</w:t>
      </w:r>
      <w:r>
        <w:rPr>
          <w:spacing w:val="-55"/>
          <w:lang w:eastAsia="zh-CN"/>
        </w:rPr>
        <w:t xml:space="preserve"> </w:t>
      </w:r>
      <w:r>
        <w:rPr>
          <w:spacing w:val="2"/>
          <w:lang w:eastAsia="zh-CN"/>
        </w:rPr>
        <w:t>自评得</w:t>
      </w:r>
      <w:r>
        <w:rPr>
          <w:spacing w:val="-44"/>
          <w:lang w:eastAsia="zh-CN"/>
        </w:rPr>
        <w:t xml:space="preserve"> </w:t>
      </w:r>
      <w:r>
        <w:rPr>
          <w:spacing w:val="2"/>
          <w:lang w:eastAsia="zh-CN"/>
        </w:rPr>
        <w:t>5</w:t>
      </w:r>
      <w:r>
        <w:rPr>
          <w:spacing w:val="-3"/>
          <w:lang w:eastAsia="zh-CN"/>
        </w:rPr>
        <w:t>分。</w:t>
      </w:r>
    </w:p>
    <w:p w14:paraId="334CBC27">
      <w:pPr>
        <w:spacing w:before="2" w:line="389" w:lineRule="auto"/>
        <w:ind w:left="603" w:right="1281" w:firstLine="73"/>
        <w:rPr>
          <w:rFonts w:hint="eastAsia" w:ascii="楷体" w:hAnsi="楷体" w:eastAsia="楷体" w:cs="楷体"/>
          <w:sz w:val="28"/>
          <w:szCs w:val="28"/>
          <w:lang w:eastAsia="zh-CN"/>
        </w:rPr>
      </w:pPr>
      <w:r>
        <w:rPr>
          <w:rFonts w:ascii="黑体" w:hAnsi="黑体" w:eastAsia="黑体" w:cs="黑体"/>
          <w:spacing w:val="8"/>
          <w:sz w:val="31"/>
          <w:szCs w:val="31"/>
          <w:lang w:eastAsia="zh-CN"/>
        </w:rPr>
        <w:t>五、主要经验及做法、存在的问题及原因分析</w:t>
      </w:r>
      <w:r>
        <w:rPr>
          <w:rFonts w:ascii="楷体" w:hAnsi="楷体" w:eastAsia="楷体" w:cs="楷体"/>
          <w:spacing w:val="-3"/>
          <w:sz w:val="28"/>
          <w:szCs w:val="28"/>
          <w:lang w:eastAsia="zh-CN"/>
        </w:rPr>
        <w:t>（一）主要经验及做法</w:t>
      </w:r>
    </w:p>
    <w:p w14:paraId="21DB0534">
      <w:pPr>
        <w:pStyle w:val="2"/>
        <w:spacing w:before="3" w:line="334" w:lineRule="auto"/>
        <w:ind w:left="22" w:right="14" w:firstLine="664"/>
        <w:rPr>
          <w:rFonts w:hint="eastAsia"/>
          <w:lang w:eastAsia="zh-CN"/>
        </w:rPr>
      </w:pPr>
      <w:r>
        <w:rPr>
          <w:rFonts w:hint="eastAsia"/>
          <w:spacing w:val="14"/>
          <w:lang w:eastAsia="zh-CN"/>
        </w:rPr>
        <w:t>1.</w:t>
      </w:r>
      <w:r>
        <w:rPr>
          <w:spacing w:val="14"/>
          <w:lang w:eastAsia="zh-CN"/>
        </w:rPr>
        <w:t>注重项目预算管理。加强对专项资金项目立项、可</w:t>
      </w:r>
      <w:r>
        <w:rPr>
          <w:spacing w:val="6"/>
          <w:lang w:eastAsia="zh-CN"/>
        </w:rPr>
        <w:t>行性研究，</w:t>
      </w:r>
      <w:r>
        <w:rPr>
          <w:spacing w:val="-77"/>
          <w:lang w:eastAsia="zh-CN"/>
        </w:rPr>
        <w:t xml:space="preserve"> </w:t>
      </w:r>
      <w:r>
        <w:rPr>
          <w:spacing w:val="6"/>
          <w:lang w:eastAsia="zh-CN"/>
        </w:rPr>
        <w:t>以保证项目的可行性和科学性。在编报项目预算时要求制定详细的项目推进计划，明确分工，责任到人，</w:t>
      </w:r>
      <w:r>
        <w:rPr>
          <w:spacing w:val="-77"/>
          <w:lang w:eastAsia="zh-CN"/>
        </w:rPr>
        <w:t xml:space="preserve"> </w:t>
      </w:r>
      <w:r>
        <w:rPr>
          <w:spacing w:val="6"/>
          <w:lang w:eastAsia="zh-CN"/>
        </w:rPr>
        <w:t>以</w:t>
      </w:r>
      <w:r>
        <w:rPr>
          <w:spacing w:val="8"/>
          <w:lang w:eastAsia="zh-CN"/>
        </w:rPr>
        <w:t>保证专项资金均能够保质保量执行到位。</w:t>
      </w:r>
    </w:p>
    <w:p w14:paraId="6A6357FB">
      <w:pPr>
        <w:pStyle w:val="2"/>
        <w:spacing w:before="255" w:line="321" w:lineRule="auto"/>
        <w:ind w:left="25" w:right="16" w:firstLine="654"/>
        <w:rPr>
          <w:rFonts w:hint="eastAsia"/>
          <w:lang w:eastAsia="zh-CN"/>
        </w:rPr>
      </w:pPr>
      <w:r>
        <w:rPr>
          <w:rFonts w:hint="eastAsia"/>
          <w:spacing w:val="14"/>
          <w:lang w:eastAsia="zh-CN"/>
        </w:rPr>
        <w:t>2.</w:t>
      </w:r>
      <w:r>
        <w:rPr>
          <w:spacing w:val="14"/>
          <w:lang w:eastAsia="zh-CN"/>
        </w:rPr>
        <w:t>加强资金动态管理。在专项资金项目执行过程中，</w:t>
      </w:r>
      <w:r>
        <w:rPr>
          <w:spacing w:val="21"/>
          <w:lang w:eastAsia="zh-CN"/>
        </w:rPr>
        <w:t>注重加强专项资金的动态管理，定期公布专项资金执行进</w:t>
      </w:r>
      <w:r>
        <w:rPr>
          <w:spacing w:val="8"/>
          <w:lang w:eastAsia="zh-CN"/>
        </w:rPr>
        <w:t>度，促进专项资金按预算执行。</w:t>
      </w:r>
    </w:p>
    <w:p w14:paraId="00332BF4">
      <w:pPr>
        <w:pStyle w:val="2"/>
        <w:spacing w:before="253" w:line="296" w:lineRule="auto"/>
        <w:ind w:left="22" w:right="14" w:firstLine="669"/>
        <w:rPr>
          <w:rFonts w:hint="eastAsia"/>
          <w:lang w:eastAsia="zh-CN"/>
        </w:rPr>
      </w:pPr>
      <w:r>
        <w:rPr>
          <w:rFonts w:hint="eastAsia"/>
          <w:spacing w:val="14"/>
          <w:lang w:eastAsia="zh-CN"/>
        </w:rPr>
        <w:t>3.</w:t>
      </w:r>
      <w:r>
        <w:rPr>
          <w:spacing w:val="14"/>
          <w:lang w:eastAsia="zh-CN"/>
        </w:rPr>
        <w:t>坚持项目过程管理。对项目的申报、实施、验收以</w:t>
      </w:r>
      <w:r>
        <w:rPr>
          <w:spacing w:val="8"/>
          <w:lang w:eastAsia="zh-CN"/>
        </w:rPr>
        <w:t>及资金分配方案，进行流程管理。</w:t>
      </w:r>
    </w:p>
    <w:p w14:paraId="4629D51B">
      <w:pPr>
        <w:spacing w:before="271" w:line="227" w:lineRule="auto"/>
        <w:ind w:left="603"/>
        <w:rPr>
          <w:rFonts w:hint="eastAsia" w:ascii="楷体" w:hAnsi="楷体" w:eastAsia="楷体" w:cs="楷体"/>
          <w:sz w:val="28"/>
          <w:szCs w:val="28"/>
          <w:lang w:eastAsia="zh-CN"/>
        </w:rPr>
      </w:pPr>
      <w:r>
        <w:rPr>
          <w:rFonts w:ascii="楷体" w:hAnsi="楷体" w:eastAsia="楷体" w:cs="楷体"/>
          <w:spacing w:val="-4"/>
          <w:sz w:val="28"/>
          <w:szCs w:val="28"/>
          <w:lang w:eastAsia="zh-CN"/>
        </w:rPr>
        <w:t>（二）存在的问题</w:t>
      </w:r>
    </w:p>
    <w:p w14:paraId="4DE13FC1">
      <w:pPr>
        <w:pStyle w:val="2"/>
        <w:spacing w:before="260" w:line="372" w:lineRule="auto"/>
        <w:ind w:left="38" w:right="13" w:firstLine="632"/>
        <w:rPr>
          <w:rFonts w:hint="eastAsia"/>
          <w:lang w:eastAsia="zh-CN"/>
        </w:rPr>
      </w:pPr>
      <w:r>
        <w:rPr>
          <w:spacing w:val="4"/>
          <w:lang w:eastAsia="zh-CN"/>
        </w:rPr>
        <w:t>项目支出绩效管理缺乏专职专业管理人员。</w:t>
      </w:r>
      <w:r>
        <w:rPr>
          <w:spacing w:val="-46"/>
          <w:lang w:eastAsia="zh-CN"/>
        </w:rPr>
        <w:t xml:space="preserve"> </w:t>
      </w:r>
      <w:r>
        <w:rPr>
          <w:spacing w:val="4"/>
          <w:lang w:eastAsia="zh-CN"/>
        </w:rPr>
        <w:t>目前，我局</w:t>
      </w:r>
      <w:r>
        <w:rPr>
          <w:spacing w:val="8"/>
          <w:lang w:eastAsia="zh-CN"/>
        </w:rPr>
        <w:t>预算绩效管理工作人员主要以财务人员为主，绩效管理专业</w:t>
      </w:r>
    </w:p>
    <w:p w14:paraId="5557BA42">
      <w:pPr>
        <w:spacing w:line="372" w:lineRule="auto"/>
        <w:rPr>
          <w:lang w:eastAsia="zh-CN"/>
        </w:rPr>
        <w:sectPr>
          <w:footerReference r:id="rId36" w:type="default"/>
          <w:pgSz w:w="11906" w:h="16839"/>
          <w:pgMar w:top="1431" w:right="1785" w:bottom="1171" w:left="1785" w:header="0" w:footer="803" w:gutter="0"/>
          <w:cols w:space="720" w:num="1"/>
        </w:sectPr>
      </w:pPr>
    </w:p>
    <w:p w14:paraId="21916C71">
      <w:pPr>
        <w:pStyle w:val="2"/>
        <w:spacing w:before="163" w:line="222" w:lineRule="auto"/>
        <w:ind w:left="30"/>
        <w:rPr>
          <w:rFonts w:hint="eastAsia"/>
          <w:lang w:eastAsia="zh-CN"/>
        </w:rPr>
      </w:pPr>
      <w:r>
        <w:rPr>
          <w:spacing w:val="6"/>
          <w:lang w:eastAsia="zh-CN"/>
        </w:rPr>
        <w:t>知识相对不足。</w:t>
      </w:r>
    </w:p>
    <w:p w14:paraId="62F9E531">
      <w:pPr>
        <w:spacing w:before="268" w:line="227" w:lineRule="auto"/>
        <w:ind w:left="603"/>
        <w:rPr>
          <w:rFonts w:hint="eastAsia" w:ascii="楷体" w:hAnsi="楷体" w:eastAsia="楷体" w:cs="楷体"/>
          <w:sz w:val="28"/>
          <w:szCs w:val="28"/>
          <w:lang w:eastAsia="zh-CN"/>
        </w:rPr>
      </w:pPr>
      <w:r>
        <w:rPr>
          <w:rFonts w:ascii="楷体" w:hAnsi="楷体" w:eastAsia="楷体" w:cs="楷体"/>
          <w:spacing w:val="-5"/>
          <w:sz w:val="28"/>
          <w:szCs w:val="28"/>
          <w:lang w:eastAsia="zh-CN"/>
        </w:rPr>
        <w:t>（三）改进措施</w:t>
      </w:r>
    </w:p>
    <w:p w14:paraId="27DA8735">
      <w:pPr>
        <w:pStyle w:val="2"/>
        <w:spacing w:before="263" w:line="371" w:lineRule="auto"/>
        <w:ind w:left="36" w:right="16" w:firstLine="648"/>
        <w:jc w:val="both"/>
        <w:rPr>
          <w:rFonts w:hint="eastAsia"/>
          <w:lang w:eastAsia="zh-CN"/>
        </w:rPr>
      </w:pPr>
      <w:r>
        <w:rPr>
          <w:spacing w:val="8"/>
          <w:lang w:eastAsia="zh-CN"/>
        </w:rPr>
        <w:t>非访人员的所在地源头稳定工作成效与否，关系到全国</w:t>
      </w:r>
      <w:r>
        <w:rPr>
          <w:spacing w:val="6"/>
          <w:lang w:eastAsia="zh-CN"/>
        </w:rPr>
        <w:t>省市</w:t>
      </w:r>
      <w:r>
        <w:rPr>
          <w:rFonts w:hint="eastAsia"/>
          <w:spacing w:val="6"/>
          <w:lang w:eastAsia="zh-CN"/>
        </w:rPr>
        <w:t>两会</w:t>
      </w:r>
      <w:r>
        <w:rPr>
          <w:spacing w:val="6"/>
          <w:lang w:eastAsia="zh-CN"/>
        </w:rPr>
        <w:t>特殊时期信访维稳工作成效，今后将会把稳控</w:t>
      </w:r>
      <w:r>
        <w:rPr>
          <w:spacing w:val="8"/>
          <w:lang w:eastAsia="zh-CN"/>
        </w:rPr>
        <w:t>重点放在源头控制、矛盾纠纷排查和化解上。</w:t>
      </w:r>
    </w:p>
    <w:p w14:paraId="0581C025">
      <w:pPr>
        <w:spacing w:before="2" w:line="223" w:lineRule="auto"/>
        <w:ind w:left="674"/>
        <w:rPr>
          <w:rFonts w:hint="eastAsia" w:ascii="黑体" w:hAnsi="黑体" w:eastAsia="黑体" w:cs="黑体"/>
          <w:sz w:val="31"/>
          <w:szCs w:val="31"/>
          <w:lang w:eastAsia="zh-CN"/>
        </w:rPr>
      </w:pPr>
      <w:r>
        <w:rPr>
          <w:rFonts w:ascii="黑体" w:hAnsi="黑体" w:eastAsia="黑体" w:cs="黑体"/>
          <w:spacing w:val="6"/>
          <w:sz w:val="31"/>
          <w:szCs w:val="31"/>
          <w:lang w:eastAsia="zh-CN"/>
        </w:rPr>
        <w:t>六、有关建议</w:t>
      </w:r>
    </w:p>
    <w:p w14:paraId="5DB4EE48">
      <w:pPr>
        <w:pStyle w:val="2"/>
        <w:spacing w:before="247" w:line="372" w:lineRule="auto"/>
        <w:ind w:left="35" w:right="16" w:firstLine="629"/>
        <w:jc w:val="both"/>
        <w:rPr>
          <w:rFonts w:hint="eastAsia"/>
          <w:lang w:eastAsia="zh-CN"/>
        </w:rPr>
      </w:pPr>
      <w:r>
        <w:rPr>
          <w:spacing w:val="9"/>
          <w:lang w:eastAsia="zh-CN"/>
        </w:rPr>
        <w:t>建议区财政局加强相关业务培训，加强交流学</w:t>
      </w:r>
      <w:r>
        <w:rPr>
          <w:spacing w:val="8"/>
          <w:lang w:eastAsia="zh-CN"/>
        </w:rPr>
        <w:t>习，以提高对财政项目支出绩效评价工作重要性的认识，促进财政绩</w:t>
      </w:r>
      <w:r>
        <w:rPr>
          <w:spacing w:val="7"/>
          <w:lang w:eastAsia="zh-CN"/>
        </w:rPr>
        <w:t>效评价工作更加科学客观合理。</w:t>
      </w:r>
    </w:p>
    <w:p w14:paraId="01262BC2">
      <w:pPr>
        <w:spacing w:before="1" w:line="222" w:lineRule="auto"/>
        <w:ind w:left="677"/>
        <w:rPr>
          <w:rFonts w:hint="eastAsia" w:ascii="黑体" w:hAnsi="黑体" w:eastAsia="黑体" w:cs="黑体"/>
          <w:sz w:val="31"/>
          <w:szCs w:val="31"/>
          <w:lang w:eastAsia="zh-CN"/>
        </w:rPr>
      </w:pPr>
      <w:r>
        <w:rPr>
          <w:rFonts w:ascii="黑体" w:hAnsi="黑体" w:eastAsia="黑体" w:cs="黑体"/>
          <w:spacing w:val="7"/>
          <w:sz w:val="31"/>
          <w:szCs w:val="31"/>
          <w:lang w:eastAsia="zh-CN"/>
        </w:rPr>
        <w:t>七、其他需要说明的问题</w:t>
      </w:r>
    </w:p>
    <w:p w14:paraId="30695EA9">
      <w:pPr>
        <w:pStyle w:val="2"/>
        <w:spacing w:before="251" w:line="225" w:lineRule="auto"/>
        <w:ind w:left="677"/>
        <w:rPr>
          <w:rFonts w:hint="eastAsia"/>
        </w:rPr>
      </w:pPr>
      <w:r>
        <w:rPr>
          <w:spacing w:val="-7"/>
        </w:rPr>
        <w:t>无。</w:t>
      </w:r>
    </w:p>
    <w:sectPr>
      <w:footerReference r:id="rId37" w:type="default"/>
      <w:pgSz w:w="11906" w:h="16839"/>
      <w:pgMar w:top="1431" w:right="1785" w:bottom="1171" w:left="1785" w:header="0" w:footer="803"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56990">
    <w:pPr>
      <w:spacing w:before="1" w:line="235" w:lineRule="auto"/>
      <w:ind w:left="3685"/>
      <w:rPr>
        <w:rFonts w:hint="eastAsia" w:ascii="宋体" w:hAnsi="宋体" w:eastAsia="宋体" w:cs="宋体"/>
        <w:sz w:val="28"/>
        <w:szCs w:val="28"/>
      </w:rPr>
    </w:pPr>
    <w:r>
      <w:rPr>
        <w:rFonts w:ascii="宋体" w:hAnsi="宋体" w:eastAsia="宋体" w:cs="宋体"/>
        <w:spacing w:val="-13"/>
        <w:sz w:val="28"/>
        <w:szCs w:val="28"/>
      </w:rPr>
      <w:t>—</w:t>
    </w:r>
    <w:r>
      <w:rPr>
        <w:rFonts w:ascii="宋体" w:hAnsi="宋体" w:eastAsia="宋体" w:cs="宋体"/>
        <w:spacing w:val="30"/>
        <w:sz w:val="28"/>
        <w:szCs w:val="28"/>
      </w:rPr>
      <w:t xml:space="preserve"> </w:t>
    </w:r>
    <w:r>
      <w:rPr>
        <w:rFonts w:ascii="宋体" w:hAnsi="宋体" w:eastAsia="宋体" w:cs="宋体"/>
        <w:spacing w:val="-13"/>
        <w:sz w:val="28"/>
        <w:szCs w:val="28"/>
      </w:rPr>
      <w:t>1</w:t>
    </w:r>
    <w:r>
      <w:rPr>
        <w:rFonts w:ascii="宋体" w:hAnsi="宋体" w:eastAsia="宋体" w:cs="宋体"/>
        <w:spacing w:val="8"/>
        <w:sz w:val="28"/>
        <w:szCs w:val="28"/>
      </w:rPr>
      <w:t xml:space="preserve"> </w:t>
    </w:r>
    <w:r>
      <w:rPr>
        <w:rFonts w:ascii="宋体" w:hAnsi="宋体" w:eastAsia="宋体" w:cs="宋体"/>
        <w:spacing w:val="-13"/>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9068D">
    <w:pPr>
      <w:spacing w:before="1" w:line="235" w:lineRule="auto"/>
      <w:ind w:left="3685"/>
      <w:rPr>
        <w:rFonts w:hint="eastAsia" w:ascii="宋体" w:hAnsi="宋体" w:eastAsia="宋体" w:cs="宋体"/>
        <w:sz w:val="28"/>
        <w:szCs w:val="28"/>
      </w:rPr>
    </w:pPr>
    <w:r>
      <w:rPr>
        <w:rFonts w:ascii="宋体" w:hAnsi="宋体" w:eastAsia="宋体" w:cs="宋体"/>
        <w:spacing w:val="-8"/>
        <w:sz w:val="28"/>
        <w:szCs w:val="28"/>
      </w:rPr>
      <w:t>—</w:t>
    </w:r>
    <w:r>
      <w:rPr>
        <w:rFonts w:ascii="宋体" w:hAnsi="宋体" w:eastAsia="宋体" w:cs="宋体"/>
        <w:spacing w:val="14"/>
        <w:sz w:val="28"/>
        <w:szCs w:val="28"/>
      </w:rPr>
      <w:t xml:space="preserve"> </w:t>
    </w:r>
    <w:r>
      <w:rPr>
        <w:rFonts w:ascii="宋体" w:hAnsi="宋体" w:eastAsia="宋体" w:cs="宋体"/>
        <w:spacing w:val="-8"/>
        <w:sz w:val="28"/>
        <w:szCs w:val="28"/>
      </w:rPr>
      <w:t>2</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105AC">
    <w:pPr>
      <w:spacing w:line="234" w:lineRule="auto"/>
      <w:ind w:left="3685"/>
      <w:rPr>
        <w:rFonts w:hint="eastAsia" w:ascii="宋体" w:hAnsi="宋体" w:eastAsia="宋体" w:cs="宋体"/>
        <w:sz w:val="28"/>
        <w:szCs w:val="28"/>
      </w:rPr>
    </w:pPr>
    <w:r>
      <w:rPr>
        <w:rFonts w:ascii="宋体" w:hAnsi="宋体" w:eastAsia="宋体" w:cs="宋体"/>
        <w:spacing w:val="-8"/>
        <w:sz w:val="28"/>
        <w:szCs w:val="28"/>
      </w:rPr>
      <w:t>—</w:t>
    </w:r>
    <w:r>
      <w:rPr>
        <w:rFonts w:ascii="宋体" w:hAnsi="宋体" w:eastAsia="宋体" w:cs="宋体"/>
        <w:spacing w:val="15"/>
        <w:sz w:val="28"/>
        <w:szCs w:val="28"/>
      </w:rPr>
      <w:t xml:space="preserve"> </w:t>
    </w:r>
    <w:r>
      <w:rPr>
        <w:rFonts w:ascii="宋体" w:hAnsi="宋体" w:eastAsia="宋体" w:cs="宋体"/>
        <w:spacing w:val="-8"/>
        <w:sz w:val="28"/>
        <w:szCs w:val="28"/>
      </w:rPr>
      <w:t>3</w:t>
    </w:r>
    <w:r>
      <w:rPr>
        <w:rFonts w:ascii="宋体" w:hAnsi="宋体" w:eastAsia="宋体" w:cs="宋体"/>
        <w:spacing w:val="8"/>
        <w:sz w:val="28"/>
        <w:szCs w:val="28"/>
      </w:rPr>
      <w:t xml:space="preserve"> </w:t>
    </w:r>
    <w:r>
      <w:rPr>
        <w:rFonts w:ascii="宋体" w:hAnsi="宋体" w:eastAsia="宋体" w:cs="宋体"/>
        <w:spacing w:val="-8"/>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94A84">
    <w:pPr>
      <w:spacing w:before="1" w:line="235" w:lineRule="auto"/>
      <w:ind w:left="3685"/>
      <w:rPr>
        <w:rFonts w:hint="eastAsia"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8"/>
        <w:sz w:val="28"/>
        <w:szCs w:val="28"/>
      </w:rPr>
      <w:t xml:space="preserve"> </w:t>
    </w:r>
    <w:r>
      <w:rPr>
        <w:rFonts w:ascii="宋体" w:hAnsi="宋体" w:eastAsia="宋体" w:cs="宋体"/>
        <w:spacing w:val="-6"/>
        <w:sz w:val="28"/>
        <w:szCs w:val="28"/>
      </w:rPr>
      <w:t>4</w:t>
    </w:r>
    <w:r>
      <w:rPr>
        <w:rFonts w:ascii="宋体" w:hAnsi="宋体" w:eastAsia="宋体" w:cs="宋体"/>
        <w:spacing w:val="9"/>
        <w:sz w:val="28"/>
        <w:szCs w:val="28"/>
      </w:rPr>
      <w:t xml:space="preserve"> </w:t>
    </w:r>
    <w:r>
      <w:rPr>
        <w:rFonts w:ascii="宋体" w:hAnsi="宋体" w:eastAsia="宋体" w:cs="宋体"/>
        <w:spacing w:val="-6"/>
        <w:sz w:val="28"/>
        <w:szCs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8A2C3">
    <w:pPr>
      <w:spacing w:line="234" w:lineRule="auto"/>
      <w:ind w:left="3685"/>
      <w:rPr>
        <w:rFonts w:hint="eastAsia" w:ascii="宋体" w:hAnsi="宋体" w:eastAsia="宋体" w:cs="宋体"/>
        <w:sz w:val="28"/>
        <w:szCs w:val="28"/>
      </w:rPr>
    </w:pPr>
    <w:r>
      <w:rPr>
        <w:rFonts w:ascii="宋体" w:hAnsi="宋体" w:eastAsia="宋体" w:cs="宋体"/>
        <w:spacing w:val="-8"/>
        <w:sz w:val="28"/>
        <w:szCs w:val="28"/>
      </w:rPr>
      <w:t>—</w:t>
    </w:r>
    <w:r>
      <w:rPr>
        <w:rFonts w:ascii="宋体" w:hAnsi="宋体" w:eastAsia="宋体" w:cs="宋体"/>
        <w:spacing w:val="15"/>
        <w:sz w:val="28"/>
        <w:szCs w:val="28"/>
      </w:rPr>
      <w:t xml:space="preserve"> </w:t>
    </w:r>
    <w:r>
      <w:rPr>
        <w:rFonts w:ascii="宋体" w:hAnsi="宋体" w:eastAsia="宋体" w:cs="宋体"/>
        <w:spacing w:val="-8"/>
        <w:sz w:val="28"/>
        <w:szCs w:val="28"/>
      </w:rPr>
      <w:t>5</w:t>
    </w:r>
    <w:r>
      <w:rPr>
        <w:rFonts w:ascii="宋体" w:hAnsi="宋体" w:eastAsia="宋体" w:cs="宋体"/>
        <w:spacing w:val="8"/>
        <w:sz w:val="28"/>
        <w:szCs w:val="28"/>
      </w:rPr>
      <w:t xml:space="preserve"> </w:t>
    </w:r>
    <w:r>
      <w:rPr>
        <w:rFonts w:ascii="宋体" w:hAnsi="宋体" w:eastAsia="宋体" w:cs="宋体"/>
        <w:spacing w:val="-8"/>
        <w:sz w:val="28"/>
        <w:szCs w:val="2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1742C">
    <w:pPr>
      <w:spacing w:line="234" w:lineRule="auto"/>
      <w:ind w:left="3685"/>
      <w:rPr>
        <w:rFonts w:hint="eastAsia"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2"/>
        <w:sz w:val="28"/>
        <w:szCs w:val="28"/>
      </w:rPr>
      <w:t xml:space="preserve"> </w:t>
    </w:r>
    <w:r>
      <w:rPr>
        <w:rFonts w:ascii="宋体" w:hAnsi="宋体" w:eastAsia="宋体" w:cs="宋体"/>
        <w:spacing w:val="-7"/>
        <w:sz w:val="28"/>
        <w:szCs w:val="28"/>
      </w:rPr>
      <w:t>6</w:t>
    </w:r>
    <w:r>
      <w:rPr>
        <w:rFonts w:ascii="宋体" w:hAnsi="宋体" w:eastAsia="宋体" w:cs="宋体"/>
        <w:spacing w:val="8"/>
        <w:sz w:val="28"/>
        <w:szCs w:val="28"/>
      </w:rPr>
      <w:t xml:space="preserve"> </w:t>
    </w:r>
    <w:r>
      <w:rPr>
        <w:rFonts w:ascii="宋体" w:hAnsi="宋体" w:eastAsia="宋体" w:cs="宋体"/>
        <w:spacing w:val="-7"/>
        <w:sz w:val="28"/>
        <w:szCs w:val="28"/>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2086C">
    <w:pPr>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502A4">
    <w:pPr>
      <w:spacing w:line="234" w:lineRule="auto"/>
      <w:ind w:left="6507"/>
      <w:rPr>
        <w:rFonts w:hint="eastAsia"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1"/>
        <w:sz w:val="28"/>
        <w:szCs w:val="28"/>
      </w:rPr>
      <w:t xml:space="preserve"> </w:t>
    </w:r>
    <w:r>
      <w:rPr>
        <w:rFonts w:ascii="宋体" w:hAnsi="宋体" w:eastAsia="宋体" w:cs="宋体"/>
        <w:spacing w:val="-7"/>
        <w:sz w:val="28"/>
        <w:szCs w:val="28"/>
      </w:rPr>
      <w:t>9</w:t>
    </w:r>
    <w:r>
      <w:rPr>
        <w:rFonts w:ascii="宋体" w:hAnsi="宋体" w:eastAsia="宋体" w:cs="宋体"/>
        <w:spacing w:val="7"/>
        <w:sz w:val="28"/>
        <w:szCs w:val="28"/>
      </w:rPr>
      <w:t xml:space="preserve"> </w:t>
    </w:r>
    <w:r>
      <w:rPr>
        <w:rFonts w:ascii="宋体" w:hAnsi="宋体" w:eastAsia="宋体" w:cs="宋体"/>
        <w:spacing w:val="-7"/>
        <w:sz w:val="28"/>
        <w:szCs w:val="28"/>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CEDBF">
    <w:pPr>
      <w:spacing w:line="234" w:lineRule="auto"/>
      <w:ind w:left="6438"/>
      <w:rPr>
        <w:rFonts w:hint="eastAsia"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0"/>
        <w:sz w:val="28"/>
        <w:szCs w:val="28"/>
      </w:rPr>
      <w:t xml:space="preserve"> </w:t>
    </w:r>
    <w:r>
      <w:rPr>
        <w:rFonts w:ascii="宋体" w:hAnsi="宋体" w:eastAsia="宋体" w:cs="宋体"/>
        <w:spacing w:val="-10"/>
        <w:sz w:val="28"/>
        <w:szCs w:val="28"/>
      </w:rPr>
      <w:t>10</w:t>
    </w:r>
    <w:r>
      <w:rPr>
        <w:rFonts w:ascii="宋体" w:hAnsi="宋体" w:eastAsia="宋体" w:cs="宋体"/>
        <w:spacing w:val="9"/>
        <w:sz w:val="28"/>
        <w:szCs w:val="28"/>
      </w:rPr>
      <w:t xml:space="preserve"> </w:t>
    </w:r>
    <w:r>
      <w:rPr>
        <w:rFonts w:ascii="宋体" w:hAnsi="宋体" w:eastAsia="宋体" w:cs="宋体"/>
        <w:spacing w:val="-10"/>
        <w:sz w:val="28"/>
        <w:szCs w:val="28"/>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8FDBE">
    <w:pPr>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CBE41">
    <w:pPr>
      <w:spacing w:line="234" w:lineRule="auto"/>
      <w:ind w:left="3921"/>
      <w:rPr>
        <w:rFonts w:hint="eastAsia"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17</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D3DD9">
    <w:pPr>
      <w:spacing w:line="234" w:lineRule="auto"/>
      <w:ind w:left="3615"/>
      <w:rPr>
        <w:rFonts w:hint="eastAsia"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18</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92CFC">
    <w:pPr>
      <w:spacing w:line="14" w:lineRule="auto"/>
      <w:rPr>
        <w:sz w:val="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C728E">
    <w:pPr>
      <w:spacing w:line="234" w:lineRule="auto"/>
      <w:ind w:left="3615"/>
      <w:rPr>
        <w:rFonts w:hint="eastAsia" w:ascii="宋体" w:hAnsi="宋体" w:eastAsia="宋体" w:cs="宋体"/>
        <w:sz w:val="28"/>
        <w:szCs w:val="28"/>
      </w:rPr>
    </w:pPr>
    <w:r>
      <w:rPr>
        <w:rFonts w:ascii="宋体" w:hAnsi="宋体" w:eastAsia="宋体" w:cs="宋体"/>
        <w:spacing w:val="-5"/>
        <w:sz w:val="28"/>
        <w:szCs w:val="28"/>
      </w:rPr>
      <w:t>—</w:t>
    </w:r>
    <w:r>
      <w:rPr>
        <w:rFonts w:ascii="宋体" w:hAnsi="宋体" w:eastAsia="宋体" w:cs="宋体"/>
        <w:spacing w:val="13"/>
        <w:sz w:val="28"/>
        <w:szCs w:val="28"/>
      </w:rPr>
      <w:t xml:space="preserve"> </w:t>
    </w:r>
    <w:r>
      <w:rPr>
        <w:rFonts w:ascii="宋体" w:hAnsi="宋体" w:eastAsia="宋体" w:cs="宋体"/>
        <w:spacing w:val="-5"/>
        <w:sz w:val="28"/>
        <w:szCs w:val="28"/>
      </w:rPr>
      <w:t>20</w:t>
    </w:r>
    <w:r>
      <w:rPr>
        <w:rFonts w:ascii="宋体" w:hAnsi="宋体" w:eastAsia="宋体" w:cs="宋体"/>
        <w:spacing w:val="6"/>
        <w:sz w:val="28"/>
        <w:szCs w:val="28"/>
      </w:rPr>
      <w:t xml:space="preserve"> </w:t>
    </w:r>
    <w:r>
      <w:rPr>
        <w:rFonts w:ascii="宋体" w:hAnsi="宋体" w:eastAsia="宋体" w:cs="宋体"/>
        <w:spacing w:val="-5"/>
        <w:sz w:val="28"/>
        <w:szCs w:val="28"/>
      </w:rP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A0259">
    <w:pPr>
      <w:spacing w:before="1" w:line="235" w:lineRule="auto"/>
      <w:ind w:left="3615"/>
      <w:rPr>
        <w:rFonts w:hint="eastAsia" w:ascii="宋体" w:hAnsi="宋体" w:eastAsia="宋体" w:cs="宋体"/>
        <w:sz w:val="28"/>
        <w:szCs w:val="28"/>
      </w:rPr>
    </w:pPr>
    <w:r>
      <w:rPr>
        <w:rFonts w:ascii="宋体" w:hAnsi="宋体" w:eastAsia="宋体" w:cs="宋体"/>
        <w:spacing w:val="-5"/>
        <w:sz w:val="28"/>
        <w:szCs w:val="28"/>
      </w:rPr>
      <w:t>—</w:t>
    </w:r>
    <w:r>
      <w:rPr>
        <w:rFonts w:ascii="宋体" w:hAnsi="宋体" w:eastAsia="宋体" w:cs="宋体"/>
        <w:spacing w:val="13"/>
        <w:sz w:val="28"/>
        <w:szCs w:val="28"/>
      </w:rPr>
      <w:t xml:space="preserve"> </w:t>
    </w:r>
    <w:r>
      <w:rPr>
        <w:rFonts w:ascii="宋体" w:hAnsi="宋体" w:eastAsia="宋体" w:cs="宋体"/>
        <w:spacing w:val="-5"/>
        <w:sz w:val="28"/>
        <w:szCs w:val="28"/>
      </w:rPr>
      <w:t>21</w:t>
    </w:r>
    <w:r>
      <w:rPr>
        <w:rFonts w:ascii="宋体" w:hAnsi="宋体" w:eastAsia="宋体" w:cs="宋体"/>
        <w:spacing w:val="6"/>
        <w:sz w:val="28"/>
        <w:szCs w:val="28"/>
      </w:rPr>
      <w:t xml:space="preserve"> </w:t>
    </w:r>
    <w:r>
      <w:rPr>
        <w:rFonts w:ascii="宋体" w:hAnsi="宋体" w:eastAsia="宋体" w:cs="宋体"/>
        <w:spacing w:val="-5"/>
        <w:sz w:val="28"/>
        <w:szCs w:val="28"/>
      </w:rPr>
      <w:t>—</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9CC19">
    <w:pPr>
      <w:spacing w:before="1" w:line="235" w:lineRule="auto"/>
      <w:ind w:left="3615"/>
      <w:rPr>
        <w:rFonts w:hint="eastAsia" w:ascii="宋体" w:hAnsi="宋体" w:eastAsia="宋体" w:cs="宋体"/>
        <w:sz w:val="28"/>
        <w:szCs w:val="28"/>
      </w:rPr>
    </w:pPr>
    <w:r>
      <w:rPr>
        <w:rFonts w:ascii="宋体" w:hAnsi="宋体" w:eastAsia="宋体" w:cs="宋体"/>
        <w:spacing w:val="-5"/>
        <w:sz w:val="28"/>
        <w:szCs w:val="28"/>
      </w:rPr>
      <w:t>—</w:t>
    </w:r>
    <w:r>
      <w:rPr>
        <w:rFonts w:ascii="宋体" w:hAnsi="宋体" w:eastAsia="宋体" w:cs="宋体"/>
        <w:spacing w:val="13"/>
        <w:sz w:val="28"/>
        <w:szCs w:val="28"/>
      </w:rPr>
      <w:t xml:space="preserve"> </w:t>
    </w:r>
    <w:r>
      <w:rPr>
        <w:rFonts w:ascii="宋体" w:hAnsi="宋体" w:eastAsia="宋体" w:cs="宋体"/>
        <w:spacing w:val="-5"/>
        <w:sz w:val="28"/>
        <w:szCs w:val="28"/>
      </w:rPr>
      <w:t>22</w:t>
    </w:r>
    <w:r>
      <w:rPr>
        <w:rFonts w:ascii="宋体" w:hAnsi="宋体" w:eastAsia="宋体" w:cs="宋体"/>
        <w:spacing w:val="6"/>
        <w:sz w:val="28"/>
        <w:szCs w:val="28"/>
      </w:rPr>
      <w:t xml:space="preserve"> </w:t>
    </w:r>
    <w:r>
      <w:rPr>
        <w:rFonts w:ascii="宋体" w:hAnsi="宋体" w:eastAsia="宋体" w:cs="宋体"/>
        <w:spacing w:val="-5"/>
        <w:sz w:val="28"/>
        <w:szCs w:val="28"/>
      </w:rPr>
      <w:t>—</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C9FEE">
    <w:pPr>
      <w:spacing w:line="234" w:lineRule="auto"/>
      <w:ind w:left="3615"/>
      <w:rPr>
        <w:rFonts w:hint="eastAsia" w:ascii="宋体" w:hAnsi="宋体" w:eastAsia="宋体" w:cs="宋体"/>
        <w:sz w:val="28"/>
        <w:szCs w:val="28"/>
      </w:rPr>
    </w:pPr>
    <w:r>
      <w:rPr>
        <w:rFonts w:ascii="宋体" w:hAnsi="宋体" w:eastAsia="宋体" w:cs="宋体"/>
        <w:spacing w:val="-5"/>
        <w:sz w:val="28"/>
        <w:szCs w:val="28"/>
      </w:rPr>
      <w:t>—</w:t>
    </w:r>
    <w:r>
      <w:rPr>
        <w:rFonts w:ascii="宋体" w:hAnsi="宋体" w:eastAsia="宋体" w:cs="宋体"/>
        <w:spacing w:val="13"/>
        <w:sz w:val="28"/>
        <w:szCs w:val="28"/>
      </w:rPr>
      <w:t xml:space="preserve"> </w:t>
    </w:r>
    <w:r>
      <w:rPr>
        <w:rFonts w:ascii="宋体" w:hAnsi="宋体" w:eastAsia="宋体" w:cs="宋体"/>
        <w:spacing w:val="-5"/>
        <w:sz w:val="28"/>
        <w:szCs w:val="28"/>
      </w:rPr>
      <w:t>23</w:t>
    </w:r>
    <w:r>
      <w:rPr>
        <w:rFonts w:ascii="宋体" w:hAnsi="宋体" w:eastAsia="宋体" w:cs="宋体"/>
        <w:spacing w:val="6"/>
        <w:sz w:val="28"/>
        <w:szCs w:val="28"/>
      </w:rPr>
      <w:t xml:space="preserve"> </w:t>
    </w:r>
    <w:r>
      <w:rPr>
        <w:rFonts w:ascii="宋体" w:hAnsi="宋体" w:eastAsia="宋体" w:cs="宋体"/>
        <w:spacing w:val="-5"/>
        <w:sz w:val="28"/>
        <w:szCs w:val="28"/>
      </w:rPr>
      <w:t>—</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4D4FC">
    <w:pPr>
      <w:spacing w:line="234" w:lineRule="auto"/>
      <w:ind w:left="3615"/>
      <w:rPr>
        <w:rFonts w:hint="eastAsia" w:ascii="宋体" w:hAnsi="宋体" w:eastAsia="宋体" w:cs="宋体"/>
        <w:sz w:val="28"/>
        <w:szCs w:val="28"/>
      </w:rPr>
    </w:pPr>
    <w:r>
      <w:rPr>
        <w:rFonts w:ascii="宋体" w:hAnsi="宋体" w:eastAsia="宋体" w:cs="宋体"/>
        <w:spacing w:val="-5"/>
        <w:sz w:val="28"/>
        <w:szCs w:val="28"/>
      </w:rPr>
      <w:t>—</w:t>
    </w:r>
    <w:r>
      <w:rPr>
        <w:rFonts w:ascii="宋体" w:hAnsi="宋体" w:eastAsia="宋体" w:cs="宋体"/>
        <w:spacing w:val="13"/>
        <w:sz w:val="28"/>
        <w:szCs w:val="28"/>
      </w:rPr>
      <w:t xml:space="preserve"> </w:t>
    </w:r>
    <w:r>
      <w:rPr>
        <w:rFonts w:ascii="宋体" w:hAnsi="宋体" w:eastAsia="宋体" w:cs="宋体"/>
        <w:spacing w:val="-5"/>
        <w:sz w:val="28"/>
        <w:szCs w:val="28"/>
      </w:rPr>
      <w:t>25</w:t>
    </w:r>
    <w:r>
      <w:rPr>
        <w:rFonts w:ascii="宋体" w:hAnsi="宋体" w:eastAsia="宋体" w:cs="宋体"/>
        <w:spacing w:val="6"/>
        <w:sz w:val="28"/>
        <w:szCs w:val="28"/>
      </w:rPr>
      <w:t xml:space="preserve"> </w:t>
    </w:r>
    <w:r>
      <w:rPr>
        <w:rFonts w:ascii="宋体" w:hAnsi="宋体" w:eastAsia="宋体" w:cs="宋体"/>
        <w:spacing w:val="-5"/>
        <w:sz w:val="28"/>
        <w:szCs w:val="28"/>
      </w:rPr>
      <w:t>—</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63225">
    <w:pPr>
      <w:spacing w:line="14" w:lineRule="auto"/>
      <w:rPr>
        <w:sz w:val="2"/>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68787">
    <w:pPr>
      <w:spacing w:line="234" w:lineRule="auto"/>
      <w:ind w:left="3714"/>
      <w:rPr>
        <w:rFonts w:hint="eastAsia" w:ascii="宋体" w:hAnsi="宋体" w:eastAsia="宋体" w:cs="宋体"/>
        <w:sz w:val="28"/>
        <w:szCs w:val="28"/>
      </w:rPr>
    </w:pPr>
    <w:r>
      <w:rPr>
        <w:rFonts w:ascii="宋体" w:hAnsi="宋体" w:eastAsia="宋体" w:cs="宋体"/>
        <w:spacing w:val="-5"/>
        <w:sz w:val="28"/>
        <w:szCs w:val="28"/>
      </w:rPr>
      <w:t>—</w:t>
    </w:r>
    <w:r>
      <w:rPr>
        <w:rFonts w:ascii="宋体" w:hAnsi="宋体" w:eastAsia="宋体" w:cs="宋体"/>
        <w:spacing w:val="13"/>
        <w:sz w:val="28"/>
        <w:szCs w:val="28"/>
      </w:rPr>
      <w:t xml:space="preserve"> </w:t>
    </w:r>
    <w:r>
      <w:rPr>
        <w:rFonts w:ascii="宋体" w:hAnsi="宋体" w:eastAsia="宋体" w:cs="宋体"/>
        <w:spacing w:val="-5"/>
        <w:sz w:val="28"/>
        <w:szCs w:val="28"/>
      </w:rPr>
      <w:t>27</w:t>
    </w:r>
    <w:r>
      <w:rPr>
        <w:rFonts w:ascii="宋体" w:hAnsi="宋体" w:eastAsia="宋体" w:cs="宋体"/>
        <w:spacing w:val="6"/>
        <w:sz w:val="28"/>
        <w:szCs w:val="28"/>
      </w:rPr>
      <w:t xml:space="preserve"> </w:t>
    </w:r>
    <w:r>
      <w:rPr>
        <w:rFonts w:ascii="宋体" w:hAnsi="宋体" w:eastAsia="宋体" w:cs="宋体"/>
        <w:spacing w:val="-5"/>
        <w:sz w:val="28"/>
        <w:szCs w:val="28"/>
      </w:rPr>
      <w:t>—</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E7148">
    <w:pPr>
      <w:spacing w:line="234" w:lineRule="auto"/>
      <w:ind w:left="3714"/>
      <w:rPr>
        <w:rFonts w:hint="eastAsia" w:ascii="宋体" w:hAnsi="宋体" w:eastAsia="宋体" w:cs="宋体"/>
        <w:sz w:val="28"/>
        <w:szCs w:val="28"/>
      </w:rPr>
    </w:pPr>
    <w:r>
      <w:rPr>
        <w:rFonts w:ascii="宋体" w:hAnsi="宋体" w:eastAsia="宋体" w:cs="宋体"/>
        <w:spacing w:val="-5"/>
        <w:sz w:val="28"/>
        <w:szCs w:val="28"/>
      </w:rPr>
      <w:t>—</w:t>
    </w:r>
    <w:r>
      <w:rPr>
        <w:rFonts w:ascii="宋体" w:hAnsi="宋体" w:eastAsia="宋体" w:cs="宋体"/>
        <w:spacing w:val="13"/>
        <w:sz w:val="28"/>
        <w:szCs w:val="28"/>
      </w:rPr>
      <w:t xml:space="preserve"> </w:t>
    </w:r>
    <w:r>
      <w:rPr>
        <w:rFonts w:ascii="宋体" w:hAnsi="宋体" w:eastAsia="宋体" w:cs="宋体"/>
        <w:spacing w:val="-5"/>
        <w:sz w:val="28"/>
        <w:szCs w:val="28"/>
      </w:rPr>
      <w:t>28</w:t>
    </w:r>
    <w:r>
      <w:rPr>
        <w:rFonts w:ascii="宋体" w:hAnsi="宋体" w:eastAsia="宋体" w:cs="宋体"/>
        <w:spacing w:val="6"/>
        <w:sz w:val="28"/>
        <w:szCs w:val="28"/>
      </w:rPr>
      <w:t xml:space="preserve"> </w:t>
    </w:r>
    <w:r>
      <w:rPr>
        <w:rFonts w:ascii="宋体" w:hAnsi="宋体" w:eastAsia="宋体" w:cs="宋体"/>
        <w:spacing w:val="-5"/>
        <w:sz w:val="28"/>
        <w:szCs w:val="28"/>
      </w:rPr>
      <w:t>—</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38F87">
    <w:pPr>
      <w:spacing w:line="234" w:lineRule="auto"/>
      <w:ind w:left="3714"/>
      <w:rPr>
        <w:rFonts w:hint="eastAsia" w:ascii="宋体" w:hAnsi="宋体" w:eastAsia="宋体" w:cs="宋体"/>
        <w:sz w:val="28"/>
        <w:szCs w:val="28"/>
      </w:rPr>
    </w:pPr>
    <w:r>
      <w:rPr>
        <w:rFonts w:ascii="宋体" w:hAnsi="宋体" w:eastAsia="宋体" w:cs="宋体"/>
        <w:spacing w:val="-5"/>
        <w:sz w:val="28"/>
        <w:szCs w:val="28"/>
      </w:rPr>
      <w:t>—</w:t>
    </w:r>
    <w:r>
      <w:rPr>
        <w:rFonts w:ascii="宋体" w:hAnsi="宋体" w:eastAsia="宋体" w:cs="宋体"/>
        <w:spacing w:val="13"/>
        <w:sz w:val="28"/>
        <w:szCs w:val="28"/>
      </w:rPr>
      <w:t xml:space="preserve"> </w:t>
    </w:r>
    <w:r>
      <w:rPr>
        <w:rFonts w:ascii="宋体" w:hAnsi="宋体" w:eastAsia="宋体" w:cs="宋体"/>
        <w:spacing w:val="-5"/>
        <w:sz w:val="28"/>
        <w:szCs w:val="28"/>
      </w:rPr>
      <w:t>29</w:t>
    </w:r>
    <w:r>
      <w:rPr>
        <w:rFonts w:ascii="宋体" w:hAnsi="宋体" w:eastAsia="宋体" w:cs="宋体"/>
        <w:spacing w:val="6"/>
        <w:sz w:val="28"/>
        <w:szCs w:val="28"/>
      </w:rPr>
      <w:t xml:space="preserve"> </w:t>
    </w:r>
    <w:r>
      <w:rPr>
        <w:rFonts w:ascii="宋体" w:hAnsi="宋体" w:eastAsia="宋体" w:cs="宋体"/>
        <w:spacing w:val="-5"/>
        <w:sz w:val="28"/>
        <w:szCs w:val="28"/>
      </w:rPr>
      <w:t>—</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72227">
    <w:pPr>
      <w:spacing w:line="234" w:lineRule="auto"/>
      <w:ind w:left="3714"/>
      <w:rPr>
        <w:rFonts w:hint="eastAsia"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16"/>
        <w:sz w:val="28"/>
        <w:szCs w:val="28"/>
      </w:rPr>
      <w:t xml:space="preserve"> </w:t>
    </w:r>
    <w:r>
      <w:rPr>
        <w:rFonts w:ascii="宋体" w:hAnsi="宋体" w:eastAsia="宋体" w:cs="宋体"/>
        <w:spacing w:val="-6"/>
        <w:sz w:val="28"/>
        <w:szCs w:val="28"/>
      </w:rPr>
      <w:t>30</w:t>
    </w:r>
    <w:r>
      <w:rPr>
        <w:rFonts w:ascii="宋体" w:hAnsi="宋体" w:eastAsia="宋体" w:cs="宋体"/>
        <w:spacing w:val="7"/>
        <w:sz w:val="28"/>
        <w:szCs w:val="28"/>
      </w:rPr>
      <w:t xml:space="preserve"> </w:t>
    </w:r>
    <w:r>
      <w:rPr>
        <w:rFonts w:ascii="宋体" w:hAnsi="宋体" w:eastAsia="宋体" w:cs="宋体"/>
        <w:spacing w:val="-6"/>
        <w:sz w:val="28"/>
        <w:szCs w:val="28"/>
      </w:rPr>
      <w:t>—</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44FD0">
    <w:pPr>
      <w:spacing w:line="234" w:lineRule="auto"/>
      <w:ind w:left="3615"/>
      <w:rPr>
        <w:rFonts w:hint="eastAsia"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16"/>
        <w:sz w:val="28"/>
        <w:szCs w:val="28"/>
      </w:rPr>
      <w:t xml:space="preserve"> </w:t>
    </w:r>
    <w:r>
      <w:rPr>
        <w:rFonts w:ascii="宋体" w:hAnsi="宋体" w:eastAsia="宋体" w:cs="宋体"/>
        <w:spacing w:val="-6"/>
        <w:sz w:val="28"/>
        <w:szCs w:val="28"/>
      </w:rPr>
      <w:t>31</w:t>
    </w:r>
    <w:r>
      <w:rPr>
        <w:rFonts w:ascii="宋体" w:hAnsi="宋体" w:eastAsia="宋体" w:cs="宋体"/>
        <w:spacing w:val="7"/>
        <w:sz w:val="28"/>
        <w:szCs w:val="28"/>
      </w:rPr>
      <w:t xml:space="preserve"> </w:t>
    </w:r>
    <w:r>
      <w:rPr>
        <w:rFonts w:ascii="宋体" w:hAnsi="宋体" w:eastAsia="宋体" w:cs="宋体"/>
        <w:spacing w:val="-6"/>
        <w:sz w:val="28"/>
        <w:szCs w:val="28"/>
      </w:rPr>
      <w:t>—</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5BAE6">
    <w:pPr>
      <w:spacing w:line="234" w:lineRule="auto"/>
      <w:ind w:left="3615"/>
      <w:rPr>
        <w:rFonts w:hint="eastAsia"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16"/>
        <w:sz w:val="28"/>
        <w:szCs w:val="28"/>
      </w:rPr>
      <w:t xml:space="preserve"> </w:t>
    </w:r>
    <w:r>
      <w:rPr>
        <w:rFonts w:ascii="宋体" w:hAnsi="宋体" w:eastAsia="宋体" w:cs="宋体"/>
        <w:spacing w:val="-6"/>
        <w:sz w:val="28"/>
        <w:szCs w:val="28"/>
      </w:rPr>
      <w:t>32</w:t>
    </w:r>
    <w:r>
      <w:rPr>
        <w:rFonts w:ascii="宋体" w:hAnsi="宋体" w:eastAsia="宋体" w:cs="宋体"/>
        <w:spacing w:val="7"/>
        <w:sz w:val="28"/>
        <w:szCs w:val="28"/>
      </w:rPr>
      <w:t xml:space="preserve"> </w:t>
    </w:r>
    <w:r>
      <w:rPr>
        <w:rFonts w:ascii="宋体" w:hAnsi="宋体" w:eastAsia="宋体" w:cs="宋体"/>
        <w:spacing w:val="-6"/>
        <w:sz w:val="28"/>
        <w:szCs w:val="28"/>
      </w:rPr>
      <w:t>—</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996EF">
    <w:pPr>
      <w:spacing w:line="234" w:lineRule="auto"/>
      <w:ind w:left="3615"/>
      <w:rPr>
        <w:rFonts w:hint="eastAsia"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16"/>
        <w:sz w:val="28"/>
        <w:szCs w:val="28"/>
      </w:rPr>
      <w:t xml:space="preserve"> </w:t>
    </w:r>
    <w:r>
      <w:rPr>
        <w:rFonts w:ascii="宋体" w:hAnsi="宋体" w:eastAsia="宋体" w:cs="宋体"/>
        <w:spacing w:val="-6"/>
        <w:sz w:val="28"/>
        <w:szCs w:val="28"/>
      </w:rPr>
      <w:t>33</w:t>
    </w:r>
    <w:r>
      <w:rPr>
        <w:rFonts w:ascii="宋体" w:hAnsi="宋体" w:eastAsia="宋体" w:cs="宋体"/>
        <w:spacing w:val="7"/>
        <w:sz w:val="28"/>
        <w:szCs w:val="28"/>
      </w:rPr>
      <w:t xml:space="preserve"> </w:t>
    </w:r>
    <w:r>
      <w:rPr>
        <w:rFonts w:ascii="宋体" w:hAnsi="宋体" w:eastAsia="宋体" w:cs="宋体"/>
        <w:spacing w:val="-6"/>
        <w:sz w:val="28"/>
        <w:szCs w:val="28"/>
      </w:rPr>
      <w:t>—</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C149D">
    <w:pPr>
      <w:spacing w:line="234" w:lineRule="auto"/>
      <w:ind w:left="3615"/>
      <w:rPr>
        <w:rFonts w:hint="eastAsia"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16"/>
        <w:sz w:val="28"/>
        <w:szCs w:val="28"/>
      </w:rPr>
      <w:t xml:space="preserve"> </w:t>
    </w:r>
    <w:r>
      <w:rPr>
        <w:rFonts w:ascii="宋体" w:hAnsi="宋体" w:eastAsia="宋体" w:cs="宋体"/>
        <w:spacing w:val="-6"/>
        <w:sz w:val="28"/>
        <w:szCs w:val="28"/>
      </w:rPr>
      <w:t>34</w:t>
    </w:r>
    <w:r>
      <w:rPr>
        <w:rFonts w:ascii="宋体" w:hAnsi="宋体" w:eastAsia="宋体" w:cs="宋体"/>
        <w:spacing w:val="7"/>
        <w:sz w:val="28"/>
        <w:szCs w:val="28"/>
      </w:rPr>
      <w:t xml:space="preserve"> </w:t>
    </w:r>
    <w:r>
      <w:rPr>
        <w:rFonts w:ascii="宋体" w:hAnsi="宋体" w:eastAsia="宋体" w:cs="宋体"/>
        <w:spacing w:val="-6"/>
        <w:sz w:val="28"/>
        <w:szCs w:val="28"/>
      </w:rPr>
      <w:t>—</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307BA">
    <w:pPr>
      <w:spacing w:line="234" w:lineRule="auto"/>
      <w:ind w:left="3615"/>
      <w:rPr>
        <w:rFonts w:hint="eastAsia"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16"/>
        <w:sz w:val="28"/>
        <w:szCs w:val="28"/>
      </w:rPr>
      <w:t xml:space="preserve"> </w:t>
    </w:r>
    <w:r>
      <w:rPr>
        <w:rFonts w:ascii="宋体" w:hAnsi="宋体" w:eastAsia="宋体" w:cs="宋体"/>
        <w:spacing w:val="-6"/>
        <w:sz w:val="28"/>
        <w:szCs w:val="28"/>
      </w:rPr>
      <w:t>35</w:t>
    </w:r>
    <w:r>
      <w:rPr>
        <w:rFonts w:ascii="宋体" w:hAnsi="宋体" w:eastAsia="宋体" w:cs="宋体"/>
        <w:spacing w:val="7"/>
        <w:sz w:val="28"/>
        <w:szCs w:val="28"/>
      </w:rPr>
      <w:t xml:space="preserve"> </w:t>
    </w:r>
    <w:r>
      <w:rPr>
        <w:rFonts w:ascii="宋体" w:hAnsi="宋体" w:eastAsia="宋体" w:cs="宋体"/>
        <w:spacing w:val="-6"/>
        <w:sz w:val="28"/>
        <w:szCs w:val="28"/>
      </w:rPr>
      <w:t>—</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AF92B">
    <w:pPr>
      <w:spacing w:line="234" w:lineRule="auto"/>
      <w:ind w:left="3615"/>
      <w:rPr>
        <w:rFonts w:hint="eastAsia"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16"/>
        <w:sz w:val="28"/>
        <w:szCs w:val="28"/>
      </w:rPr>
      <w:t xml:space="preserve"> </w:t>
    </w:r>
    <w:r>
      <w:rPr>
        <w:rFonts w:ascii="宋体" w:hAnsi="宋体" w:eastAsia="宋体" w:cs="宋体"/>
        <w:spacing w:val="-6"/>
        <w:sz w:val="28"/>
        <w:szCs w:val="28"/>
      </w:rPr>
      <w:t>36</w:t>
    </w:r>
    <w:r>
      <w:rPr>
        <w:rFonts w:ascii="宋体" w:hAnsi="宋体" w:eastAsia="宋体" w:cs="宋体"/>
        <w:spacing w:val="7"/>
        <w:sz w:val="28"/>
        <w:szCs w:val="28"/>
      </w:rPr>
      <w:t xml:space="preserve"> </w:t>
    </w:r>
    <w:r>
      <w:rPr>
        <w:rFonts w:ascii="宋体" w:hAnsi="宋体" w:eastAsia="宋体" w:cs="宋体"/>
        <w:spacing w:val="-6"/>
        <w:sz w:val="28"/>
        <w:szCs w:val="28"/>
      </w:rPr>
      <w:t>—</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6DB09">
    <w:pPr>
      <w:spacing w:line="234" w:lineRule="auto"/>
      <w:ind w:left="3615"/>
      <w:rPr>
        <w:rFonts w:hint="eastAsia"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16"/>
        <w:sz w:val="28"/>
        <w:szCs w:val="28"/>
      </w:rPr>
      <w:t xml:space="preserve"> </w:t>
    </w:r>
    <w:r>
      <w:rPr>
        <w:rFonts w:ascii="宋体" w:hAnsi="宋体" w:eastAsia="宋体" w:cs="宋体"/>
        <w:spacing w:val="-6"/>
        <w:sz w:val="28"/>
        <w:szCs w:val="28"/>
      </w:rPr>
      <w:t>37</w:t>
    </w:r>
    <w:r>
      <w:rPr>
        <w:rFonts w:ascii="宋体" w:hAnsi="宋体" w:eastAsia="宋体" w:cs="宋体"/>
        <w:spacing w:val="7"/>
        <w:sz w:val="28"/>
        <w:szCs w:val="28"/>
      </w:rPr>
      <w:t xml:space="preserve"> </w:t>
    </w:r>
    <w:r>
      <w:rPr>
        <w:rFonts w:ascii="宋体" w:hAnsi="宋体" w:eastAsia="宋体" w:cs="宋体"/>
        <w:spacing w:val="-6"/>
        <w:sz w:val="28"/>
        <w:szCs w:val="28"/>
      </w:rPr>
      <w:t>—</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B08B5">
    <w:pPr>
      <w:spacing w:line="234" w:lineRule="auto"/>
      <w:ind w:left="3615"/>
      <w:rPr>
        <w:rFonts w:hint="eastAsia"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16"/>
        <w:sz w:val="28"/>
        <w:szCs w:val="28"/>
      </w:rPr>
      <w:t xml:space="preserve"> </w:t>
    </w:r>
    <w:r>
      <w:rPr>
        <w:rFonts w:ascii="宋体" w:hAnsi="宋体" w:eastAsia="宋体" w:cs="宋体"/>
        <w:spacing w:val="-6"/>
        <w:sz w:val="28"/>
        <w:szCs w:val="28"/>
      </w:rPr>
      <w:t>38</w:t>
    </w:r>
    <w:r>
      <w:rPr>
        <w:rFonts w:ascii="宋体" w:hAnsi="宋体" w:eastAsia="宋体" w:cs="宋体"/>
        <w:spacing w:val="7"/>
        <w:sz w:val="28"/>
        <w:szCs w:val="28"/>
      </w:rPr>
      <w:t xml:space="preserve"> </w:t>
    </w:r>
    <w:r>
      <w:rPr>
        <w:rFonts w:ascii="宋体" w:hAnsi="宋体" w:eastAsia="宋体" w:cs="宋体"/>
        <w:spacing w:val="-6"/>
        <w:sz w:val="28"/>
        <w:szCs w:val="28"/>
      </w:rPr>
      <w:t>—</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1951D">
    <w:pPr>
      <w:spacing w:line="234" w:lineRule="auto"/>
      <w:ind w:left="3615"/>
      <w:rPr>
        <w:rFonts w:hint="eastAsia"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16"/>
        <w:sz w:val="28"/>
        <w:szCs w:val="28"/>
      </w:rPr>
      <w:t xml:space="preserve"> </w:t>
    </w:r>
    <w:r>
      <w:rPr>
        <w:rFonts w:ascii="宋体" w:hAnsi="宋体" w:eastAsia="宋体" w:cs="宋体"/>
        <w:spacing w:val="-6"/>
        <w:sz w:val="28"/>
        <w:szCs w:val="28"/>
      </w:rPr>
      <w:t>39</w:t>
    </w:r>
    <w:r>
      <w:rPr>
        <w:rFonts w:ascii="宋体" w:hAnsi="宋体" w:eastAsia="宋体" w:cs="宋体"/>
        <w:spacing w:val="7"/>
        <w:sz w:val="28"/>
        <w:szCs w:val="28"/>
      </w:rPr>
      <w:t xml:space="preserve"> </w:t>
    </w:r>
    <w:r>
      <w:rPr>
        <w:rFonts w:ascii="宋体" w:hAnsi="宋体" w:eastAsia="宋体" w:cs="宋体"/>
        <w:spacing w:val="-6"/>
        <w:sz w:val="28"/>
        <w:szCs w:val="28"/>
      </w:rPr>
      <w:t>—</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F44DC">
    <w:pPr>
      <w:spacing w:line="234" w:lineRule="auto"/>
      <w:ind w:left="3615"/>
      <w:rPr>
        <w:rFonts w:hint="eastAsia" w:ascii="宋体" w:hAnsi="宋体" w:eastAsia="宋体" w:cs="宋体"/>
        <w:sz w:val="28"/>
        <w:szCs w:val="28"/>
      </w:rPr>
    </w:pPr>
    <w:r>
      <w:rPr>
        <w:rFonts w:ascii="宋体" w:hAnsi="宋体" w:eastAsia="宋体" w:cs="宋体"/>
        <w:spacing w:val="-4"/>
        <w:sz w:val="28"/>
        <w:szCs w:val="28"/>
      </w:rPr>
      <w:t>—</w:t>
    </w:r>
    <w:r>
      <w:rPr>
        <w:rFonts w:ascii="宋体" w:hAnsi="宋体" w:eastAsia="宋体" w:cs="宋体"/>
        <w:spacing w:val="8"/>
        <w:sz w:val="28"/>
        <w:szCs w:val="28"/>
      </w:rPr>
      <w:t xml:space="preserve"> </w:t>
    </w:r>
    <w:r>
      <w:rPr>
        <w:rFonts w:ascii="宋体" w:hAnsi="宋体" w:eastAsia="宋体" w:cs="宋体"/>
        <w:spacing w:val="-4"/>
        <w:sz w:val="28"/>
        <w:szCs w:val="28"/>
      </w:rPr>
      <w:t>40</w:t>
    </w:r>
    <w:r>
      <w:rPr>
        <w:rFonts w:ascii="宋体" w:hAnsi="宋体" w:eastAsia="宋体" w:cs="宋体"/>
        <w:spacing w:val="6"/>
        <w:sz w:val="28"/>
        <w:szCs w:val="28"/>
      </w:rPr>
      <w:t xml:space="preserve"> </w:t>
    </w:r>
    <w:r>
      <w:rPr>
        <w:rFonts w:ascii="宋体" w:hAnsi="宋体" w:eastAsia="宋体" w:cs="宋体"/>
        <w:spacing w:val="-4"/>
        <w:sz w:val="28"/>
        <w:szCs w:val="28"/>
      </w:rPr>
      <w:t>—</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96A0D">
    <w:pPr>
      <w:spacing w:before="1" w:line="235" w:lineRule="auto"/>
      <w:ind w:left="3615"/>
      <w:rPr>
        <w:rFonts w:hint="eastAsia" w:ascii="宋体" w:hAnsi="宋体" w:eastAsia="宋体" w:cs="宋体"/>
        <w:sz w:val="28"/>
        <w:szCs w:val="28"/>
      </w:rPr>
    </w:pPr>
    <w:r>
      <w:rPr>
        <w:rFonts w:ascii="宋体" w:hAnsi="宋体" w:eastAsia="宋体" w:cs="宋体"/>
        <w:spacing w:val="-4"/>
        <w:sz w:val="28"/>
        <w:szCs w:val="28"/>
      </w:rPr>
      <w:t>—</w:t>
    </w:r>
    <w:r>
      <w:rPr>
        <w:rFonts w:ascii="宋体" w:hAnsi="宋体" w:eastAsia="宋体" w:cs="宋体"/>
        <w:spacing w:val="8"/>
        <w:sz w:val="28"/>
        <w:szCs w:val="28"/>
      </w:rPr>
      <w:t xml:space="preserve"> </w:t>
    </w:r>
    <w:r>
      <w:rPr>
        <w:rFonts w:ascii="宋体" w:hAnsi="宋体" w:eastAsia="宋体" w:cs="宋体"/>
        <w:spacing w:val="-4"/>
        <w:sz w:val="28"/>
        <w:szCs w:val="28"/>
      </w:rPr>
      <w:t>41</w:t>
    </w:r>
    <w:r>
      <w:rPr>
        <w:rFonts w:ascii="宋体" w:hAnsi="宋体" w:eastAsia="宋体" w:cs="宋体"/>
        <w:spacing w:val="6"/>
        <w:sz w:val="28"/>
        <w:szCs w:val="28"/>
      </w:rPr>
      <w:t xml:space="preserve"> </w:t>
    </w:r>
    <w:r>
      <w:rPr>
        <w:rFonts w:ascii="宋体" w:hAnsi="宋体" w:eastAsia="宋体" w:cs="宋体"/>
        <w:spacing w:val="-4"/>
        <w:sz w:val="28"/>
        <w:szCs w:val="28"/>
      </w:rPr>
      <w:t>—</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C7BC9">
    <w:pPr>
      <w:spacing w:before="1" w:line="235" w:lineRule="auto"/>
      <w:ind w:left="3615"/>
      <w:rPr>
        <w:rFonts w:hint="eastAsia" w:ascii="宋体" w:hAnsi="宋体" w:eastAsia="宋体" w:cs="宋体"/>
        <w:sz w:val="28"/>
        <w:szCs w:val="28"/>
      </w:rPr>
    </w:pPr>
    <w:r>
      <w:rPr>
        <w:rFonts w:ascii="宋体" w:hAnsi="宋体" w:eastAsia="宋体" w:cs="宋体"/>
        <w:spacing w:val="-4"/>
        <w:sz w:val="28"/>
        <w:szCs w:val="28"/>
      </w:rPr>
      <w:t>—</w:t>
    </w:r>
    <w:r>
      <w:rPr>
        <w:rFonts w:ascii="宋体" w:hAnsi="宋体" w:eastAsia="宋体" w:cs="宋体"/>
        <w:spacing w:val="8"/>
        <w:sz w:val="28"/>
        <w:szCs w:val="28"/>
      </w:rPr>
      <w:t xml:space="preserve"> </w:t>
    </w:r>
    <w:r>
      <w:rPr>
        <w:rFonts w:ascii="宋体" w:hAnsi="宋体" w:eastAsia="宋体" w:cs="宋体"/>
        <w:spacing w:val="-4"/>
        <w:sz w:val="28"/>
        <w:szCs w:val="28"/>
      </w:rPr>
      <w:t>42</w:t>
    </w:r>
    <w:r>
      <w:rPr>
        <w:rFonts w:ascii="宋体" w:hAnsi="宋体" w:eastAsia="宋体" w:cs="宋体"/>
        <w:spacing w:val="6"/>
        <w:sz w:val="28"/>
        <w:szCs w:val="28"/>
      </w:rPr>
      <w:t xml:space="preserve"> </w:t>
    </w:r>
    <w:r>
      <w:rPr>
        <w:rFonts w:ascii="宋体" w:hAnsi="宋体" w:eastAsia="宋体" w:cs="宋体"/>
        <w:spacing w:val="-4"/>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rsids>
    <w:rsidRoot w:val="005A0CA6"/>
    <w:rsid w:val="00103025"/>
    <w:rsid w:val="002437DE"/>
    <w:rsid w:val="00480D81"/>
    <w:rsid w:val="005A0CA6"/>
    <w:rsid w:val="00701CC2"/>
    <w:rsid w:val="007A58E8"/>
    <w:rsid w:val="00FF04CB"/>
    <w:rsid w:val="2ADD4EE7"/>
    <w:rsid w:val="529C6241"/>
    <w:rsid w:val="589A3E17"/>
    <w:rsid w:val="689F20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rPr>
  </w:style>
  <w:style w:type="paragraph" w:styleId="3">
    <w:name w:val="footer"/>
    <w:basedOn w:val="1"/>
    <w:link w:val="10"/>
    <w:uiPriority w:val="0"/>
    <w:pPr>
      <w:tabs>
        <w:tab w:val="center" w:pos="4153"/>
        <w:tab w:val="right" w:pos="8306"/>
      </w:tabs>
    </w:pPr>
    <w:rPr>
      <w:sz w:val="18"/>
      <w:szCs w:val="18"/>
    </w:rPr>
  </w:style>
  <w:style w:type="paragraph" w:styleId="4">
    <w:name w:val="header"/>
    <w:basedOn w:val="1"/>
    <w:link w:val="9"/>
    <w:uiPriority w:val="0"/>
    <w:pPr>
      <w:tabs>
        <w:tab w:val="center" w:pos="4153"/>
        <w:tab w:val="right" w:pos="8306"/>
      </w:tabs>
      <w:jc w:val="center"/>
    </w:pPr>
    <w:rPr>
      <w:sz w:val="18"/>
      <w:szCs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13"/>
      <w:szCs w:val="13"/>
    </w:rPr>
  </w:style>
  <w:style w:type="character" w:customStyle="1" w:styleId="9">
    <w:name w:val="页眉 字符"/>
    <w:basedOn w:val="6"/>
    <w:link w:val="4"/>
    <w:uiPriority w:val="0"/>
    <w:rPr>
      <w:rFonts w:eastAsia="Arial"/>
      <w:snapToGrid w:val="0"/>
      <w:color w:val="000000"/>
      <w:sz w:val="18"/>
      <w:szCs w:val="18"/>
      <w:lang w:eastAsia="en-US"/>
    </w:rPr>
  </w:style>
  <w:style w:type="character" w:customStyle="1" w:styleId="10">
    <w:name w:val="页脚 字符"/>
    <w:basedOn w:val="6"/>
    <w:link w:val="3"/>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9" Type="http://schemas.openxmlformats.org/officeDocument/2006/relationships/fontTable" Target="fontTable.xml"/><Relationship Id="rId38" Type="http://schemas.openxmlformats.org/officeDocument/2006/relationships/theme" Target="theme/theme1.xml"/><Relationship Id="rId37" Type="http://schemas.openxmlformats.org/officeDocument/2006/relationships/footer" Target="footer35.xml"/><Relationship Id="rId36" Type="http://schemas.openxmlformats.org/officeDocument/2006/relationships/footer" Target="footer34.xml"/><Relationship Id="rId35" Type="http://schemas.openxmlformats.org/officeDocument/2006/relationships/footer" Target="footer33.xml"/><Relationship Id="rId34" Type="http://schemas.openxmlformats.org/officeDocument/2006/relationships/footer" Target="footer32.xml"/><Relationship Id="rId33" Type="http://schemas.openxmlformats.org/officeDocument/2006/relationships/footer" Target="footer31.xml"/><Relationship Id="rId32" Type="http://schemas.openxmlformats.org/officeDocument/2006/relationships/footer" Target="footer30.xml"/><Relationship Id="rId31" Type="http://schemas.openxmlformats.org/officeDocument/2006/relationships/footer" Target="footer29.xml"/><Relationship Id="rId30" Type="http://schemas.openxmlformats.org/officeDocument/2006/relationships/footer" Target="footer28.xml"/><Relationship Id="rId3" Type="http://schemas.openxmlformats.org/officeDocument/2006/relationships/footer" Target="footer1.xml"/><Relationship Id="rId29" Type="http://schemas.openxmlformats.org/officeDocument/2006/relationships/footer" Target="footer27.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43</Pages>
  <Words>5036</Words>
  <Characters>6433</Characters>
  <Lines>152</Lines>
  <Paragraphs>42</Paragraphs>
  <TotalTime>19</TotalTime>
  <ScaleCrop>false</ScaleCrop>
  <LinksUpToDate>false</LinksUpToDate>
  <CharactersWithSpaces>6862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2025-08-28T11:54:00Z</dcterms:created>
  <dc:creator>86150</dc:creator>
  <cp:lastModifiedBy>瞳瞳</cp:lastModifiedBy>
  <dcterms:modified xsi:type="dcterms:W3CDTF">2025-09-02T08:27:51Z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2025-09-01T16:14:13Z</vt:filetime>
  </property>
  <property fmtid="{D5CDD505-2E9C-101B-9397-08002B2CF9AE}" pid="4" name="KSOTemplateDocerSaveRecord">
    <vt:lpwstr>eyJoZGlkIjoiZTFkYzRjZTdiZGMwZDM5ZDkzYzNiMWEwZDk2NDY4ZTIiLCJ1c2VySWQiOiI0OTUyOTMwNTAifQ==</vt:lpwstr>
  </property>
  <property fmtid="{D5CDD505-2E9C-101B-9397-08002B2CF9AE}" pid="5" name="KSOProductBuildVer">
    <vt:lpwstr>2052-12.1.0.20305</vt:lpwstr>
  </property>
  <property fmtid="{D5CDD505-2E9C-101B-9397-08002B2CF9AE}" pid="6" name="ICV">
    <vt:lpwstr>AABD0AB5903A495F80A84B4C0C0523F4_12</vt:lpwstr>
  </property>
</Properties>
</file>