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B5211E" w:rsidRDefault="00B5211E">
      <w:pPr>
        <w:pStyle w:val="a7"/>
        <w:spacing w:before="0" w:after="0"/>
        <w:jc w:val="both"/>
        <w:rPr>
          <w:rFonts w:ascii="黑体" w:eastAsia="黑体" w:hAnsi="黑体" w:cs="黑体"/>
          <w:b w:val="0"/>
        </w:rPr>
      </w:pPr>
      <w:r>
        <w:rPr>
          <w:rFonts w:ascii="黑体" w:eastAsia="黑体" w:hAnsi="黑体" w:cs="黑体" w:hint="eastAsia"/>
          <w:b w:val="0"/>
        </w:rPr>
        <w:t>附件1：</w:t>
      </w:r>
    </w:p>
    <w:p w:rsidR="00B5211E" w:rsidRDefault="00B5211E">
      <w:pPr>
        <w:widowControl/>
        <w:spacing w:line="520" w:lineRule="atLeast"/>
        <w:rPr>
          <w:rFonts w:ascii="宋体" w:hAnsi="宋体" w:cs="宋体"/>
          <w:color w:val="000000"/>
          <w:kern w:val="0"/>
          <w:szCs w:val="21"/>
        </w:rPr>
      </w:pPr>
    </w:p>
    <w:p w:rsidR="00B5211E" w:rsidRDefault="00B5211E">
      <w:pPr>
        <w:widowControl/>
        <w:spacing w:line="580" w:lineRule="exact"/>
        <w:jc w:val="center"/>
        <w:rPr>
          <w:rFonts w:ascii="黑体" w:eastAsia="黑体" w:hAnsi="黑体" w:cs="Times New Roman"/>
          <w:b/>
          <w:bCs/>
          <w:color w:val="000000"/>
          <w:kern w:val="0"/>
          <w:sz w:val="44"/>
          <w:szCs w:val="44"/>
        </w:rPr>
      </w:pPr>
      <w:r>
        <w:rPr>
          <w:rFonts w:ascii="黑体" w:eastAsia="黑体" w:hAnsi="黑体" w:cs="Times New Roman" w:hint="eastAsia"/>
          <w:b/>
          <w:bCs/>
          <w:color w:val="000000"/>
          <w:kern w:val="0"/>
          <w:sz w:val="44"/>
          <w:szCs w:val="44"/>
        </w:rPr>
        <w:t>青云谱区</w:t>
      </w:r>
      <w:r w:rsidR="00DF6FA9">
        <w:rPr>
          <w:rFonts w:ascii="黑体" w:eastAsia="黑体" w:hAnsi="黑体" w:cs="Times New Roman" w:hint="eastAsia"/>
          <w:b/>
          <w:bCs/>
          <w:color w:val="000000"/>
          <w:kern w:val="0"/>
          <w:sz w:val="44"/>
          <w:szCs w:val="44"/>
        </w:rPr>
        <w:t>发改委</w:t>
      </w:r>
      <w:r w:rsidR="00797C30">
        <w:rPr>
          <w:rFonts w:ascii="黑体" w:eastAsia="黑体" w:hAnsi="黑体" w:cs="Times New Roman" w:hint="eastAsia"/>
          <w:b/>
          <w:bCs/>
          <w:color w:val="000000"/>
          <w:kern w:val="0"/>
          <w:sz w:val="44"/>
          <w:szCs w:val="44"/>
        </w:rPr>
        <w:t>2024</w:t>
      </w:r>
      <w:r>
        <w:rPr>
          <w:rFonts w:ascii="黑体" w:eastAsia="黑体" w:hAnsi="黑体" w:cs="Times New Roman" w:hint="eastAsia"/>
          <w:b/>
          <w:bCs/>
          <w:color w:val="000000"/>
          <w:kern w:val="0"/>
          <w:sz w:val="44"/>
          <w:szCs w:val="44"/>
        </w:rPr>
        <w:t>年</w:t>
      </w:r>
      <w:r w:rsidR="00591105">
        <w:rPr>
          <w:rFonts w:ascii="黑体" w:eastAsia="黑体" w:hAnsi="黑体" w:cs="Times New Roman" w:hint="eastAsia"/>
          <w:b/>
          <w:bCs/>
          <w:color w:val="000000"/>
          <w:kern w:val="0"/>
          <w:sz w:val="44"/>
          <w:szCs w:val="44"/>
        </w:rPr>
        <w:t>部门</w:t>
      </w:r>
      <w:r>
        <w:rPr>
          <w:rFonts w:ascii="黑体" w:eastAsia="黑体" w:hAnsi="黑体" w:cs="Times New Roman" w:hint="eastAsia"/>
          <w:b/>
          <w:bCs/>
          <w:color w:val="000000"/>
          <w:kern w:val="0"/>
          <w:sz w:val="44"/>
          <w:szCs w:val="44"/>
        </w:rPr>
        <w:t>预算</w:t>
      </w:r>
      <w:r w:rsidR="00DF6FA9">
        <w:rPr>
          <w:rFonts w:ascii="黑体" w:eastAsia="黑体" w:hAnsi="黑体" w:cs="Times New Roman" w:hint="eastAsia"/>
          <w:b/>
          <w:bCs/>
          <w:color w:val="000000"/>
          <w:kern w:val="0"/>
          <w:sz w:val="44"/>
          <w:szCs w:val="44"/>
        </w:rPr>
        <w:t>编制说明</w:t>
      </w:r>
    </w:p>
    <w:p w:rsidR="00B5211E" w:rsidRDefault="00B5211E">
      <w:pPr>
        <w:pStyle w:val="p0"/>
        <w:spacing w:line="600" w:lineRule="atLeast"/>
        <w:jc w:val="center"/>
        <w:rPr>
          <w:rFonts w:ascii="黑体" w:eastAsia="黑体" w:hAnsi="黑体"/>
          <w:color w:val="000000"/>
          <w:sz w:val="32"/>
          <w:szCs w:val="32"/>
        </w:rPr>
      </w:pPr>
    </w:p>
    <w:p w:rsidR="00B5211E" w:rsidRDefault="00B5211E">
      <w:pPr>
        <w:pStyle w:val="p0"/>
        <w:spacing w:line="600" w:lineRule="atLeast"/>
        <w:jc w:val="center"/>
        <w:rPr>
          <w:rFonts w:ascii="黑体" w:eastAsia="黑体" w:hAnsi="黑体"/>
          <w:color w:val="000000"/>
          <w:sz w:val="32"/>
          <w:szCs w:val="32"/>
        </w:rPr>
      </w:pPr>
      <w:r>
        <w:rPr>
          <w:rFonts w:ascii="黑体" w:eastAsia="黑体" w:hAnsi="黑体" w:hint="eastAsia"/>
          <w:color w:val="000000"/>
          <w:sz w:val="32"/>
          <w:szCs w:val="32"/>
        </w:rPr>
        <w:t>目    录</w:t>
      </w:r>
    </w:p>
    <w:p w:rsidR="00B5211E" w:rsidRDefault="00B5211E">
      <w:pPr>
        <w:pStyle w:val="p0"/>
        <w:rPr>
          <w:rFonts w:ascii="宋体" w:hAnsi="宋体"/>
          <w:color w:val="000000"/>
        </w:rPr>
      </w:pPr>
    </w:p>
    <w:p w:rsidR="00B5211E" w:rsidRDefault="00B5211E">
      <w:pPr>
        <w:pStyle w:val="p0"/>
        <w:tabs>
          <w:tab w:val="right" w:pos="8306"/>
        </w:tabs>
        <w:spacing w:line="600" w:lineRule="atLeast"/>
        <w:ind w:firstLine="640"/>
        <w:jc w:val="left"/>
        <w:rPr>
          <w:rFonts w:ascii="仿宋_GB2312" w:eastAsia="仿宋_GB2312" w:hAnsi="仿宋_GB2312" w:cs="仿宋_GB2312"/>
          <w:b/>
          <w:bCs/>
          <w:color w:val="000000"/>
          <w:sz w:val="32"/>
          <w:szCs w:val="32"/>
        </w:rPr>
      </w:pPr>
      <w:r>
        <w:rPr>
          <w:rFonts w:ascii="仿宋_GB2312" w:eastAsia="仿宋_GB2312" w:hAnsi="仿宋_GB2312" w:cs="仿宋_GB2312" w:hint="eastAsia"/>
          <w:b/>
          <w:bCs/>
          <w:color w:val="000000"/>
          <w:sz w:val="32"/>
          <w:szCs w:val="32"/>
        </w:rPr>
        <w:t>第一部分  青云谱区</w:t>
      </w:r>
      <w:r w:rsidR="00DF6FA9">
        <w:rPr>
          <w:rFonts w:ascii="仿宋_GB2312" w:eastAsia="仿宋_GB2312" w:hAnsi="仿宋_GB2312" w:cs="仿宋_GB2312" w:hint="eastAsia"/>
          <w:b/>
          <w:bCs/>
          <w:color w:val="000000"/>
          <w:sz w:val="32"/>
          <w:szCs w:val="32"/>
        </w:rPr>
        <w:t>发改委</w:t>
      </w:r>
      <w:r>
        <w:rPr>
          <w:rFonts w:ascii="仿宋_GB2312" w:eastAsia="仿宋_GB2312" w:hAnsi="仿宋_GB2312" w:cs="仿宋_GB2312" w:hint="eastAsia"/>
          <w:b/>
          <w:bCs/>
          <w:color w:val="000000"/>
          <w:sz w:val="32"/>
          <w:szCs w:val="32"/>
        </w:rPr>
        <w:t>概况</w:t>
      </w:r>
      <w:r>
        <w:rPr>
          <w:rFonts w:ascii="仿宋_GB2312" w:eastAsia="仿宋_GB2312" w:hAnsi="仿宋_GB2312" w:cs="仿宋_GB2312" w:hint="eastAsia"/>
          <w:b/>
          <w:bCs/>
          <w:color w:val="000000"/>
          <w:sz w:val="32"/>
          <w:szCs w:val="32"/>
        </w:rPr>
        <w:tab/>
      </w:r>
    </w:p>
    <w:p w:rsidR="00B5211E" w:rsidRDefault="00B5211E">
      <w:pPr>
        <w:pStyle w:val="p0"/>
        <w:spacing w:line="600" w:lineRule="atLeast"/>
        <w:ind w:firstLineChars="350" w:firstLine="112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 xml:space="preserve"> 一、部门主要职责</w:t>
      </w:r>
    </w:p>
    <w:p w:rsidR="00B5211E" w:rsidRDefault="00B5211E">
      <w:pPr>
        <w:pStyle w:val="p0"/>
        <w:spacing w:line="600" w:lineRule="atLeast"/>
        <w:ind w:firstLineChars="400"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二、部门</w:t>
      </w:r>
      <w:r w:rsidR="00797C30">
        <w:rPr>
          <w:rFonts w:ascii="仿宋_GB2312" w:eastAsia="仿宋_GB2312" w:hAnsi="仿宋_GB2312" w:cs="仿宋_GB2312" w:hint="eastAsia"/>
          <w:kern w:val="2"/>
          <w:sz w:val="32"/>
          <w:szCs w:val="30"/>
        </w:rPr>
        <w:t>2024</w:t>
      </w:r>
      <w:r>
        <w:rPr>
          <w:rFonts w:ascii="仿宋_GB2312" w:eastAsia="仿宋_GB2312" w:hAnsi="仿宋_GB2312" w:cs="仿宋_GB2312" w:hint="eastAsia"/>
          <w:kern w:val="2"/>
          <w:sz w:val="32"/>
          <w:szCs w:val="30"/>
        </w:rPr>
        <w:t>年主要工作任务</w:t>
      </w:r>
    </w:p>
    <w:p w:rsidR="00B5211E" w:rsidRDefault="00B5211E">
      <w:pPr>
        <w:pStyle w:val="p0"/>
        <w:spacing w:line="600" w:lineRule="atLeast"/>
        <w:ind w:firstLineChars="400"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三、机构设置及人员情况</w:t>
      </w:r>
    </w:p>
    <w:p w:rsidR="00B5211E" w:rsidRDefault="00B5211E">
      <w:pPr>
        <w:pStyle w:val="p0"/>
        <w:spacing w:line="600" w:lineRule="atLeast"/>
        <w:ind w:firstLine="640"/>
        <w:jc w:val="left"/>
        <w:rPr>
          <w:rFonts w:ascii="仿宋_GB2312" w:eastAsia="仿宋_GB2312" w:hAnsi="仿宋_GB2312" w:cs="仿宋_GB2312"/>
          <w:b/>
          <w:bCs/>
          <w:color w:val="000000"/>
          <w:sz w:val="32"/>
          <w:szCs w:val="32"/>
        </w:rPr>
      </w:pPr>
      <w:r>
        <w:rPr>
          <w:rFonts w:ascii="仿宋_GB2312" w:eastAsia="仿宋_GB2312" w:hAnsi="仿宋_GB2312" w:cs="仿宋_GB2312" w:hint="eastAsia"/>
          <w:b/>
          <w:bCs/>
          <w:color w:val="000000"/>
          <w:sz w:val="32"/>
          <w:szCs w:val="32"/>
        </w:rPr>
        <w:t>第二部分  青云谱区</w:t>
      </w:r>
      <w:r w:rsidR="00DF6FA9">
        <w:rPr>
          <w:rFonts w:ascii="仿宋_GB2312" w:eastAsia="仿宋_GB2312" w:hAnsi="仿宋_GB2312" w:cs="仿宋_GB2312" w:hint="eastAsia"/>
          <w:b/>
          <w:bCs/>
          <w:color w:val="000000"/>
          <w:sz w:val="32"/>
          <w:szCs w:val="32"/>
        </w:rPr>
        <w:t>发改委</w:t>
      </w:r>
      <w:r w:rsidR="00797C30">
        <w:rPr>
          <w:rFonts w:ascii="仿宋_GB2312" w:eastAsia="仿宋_GB2312" w:hAnsi="仿宋_GB2312" w:cs="仿宋_GB2312" w:hint="eastAsia"/>
          <w:b/>
          <w:bCs/>
          <w:color w:val="000000"/>
          <w:sz w:val="32"/>
          <w:szCs w:val="32"/>
        </w:rPr>
        <w:t>2024</w:t>
      </w:r>
      <w:r>
        <w:rPr>
          <w:rFonts w:ascii="仿宋_GB2312" w:eastAsia="仿宋_GB2312" w:hAnsi="仿宋_GB2312" w:cs="仿宋_GB2312" w:hint="eastAsia"/>
          <w:b/>
          <w:bCs/>
          <w:color w:val="000000"/>
          <w:sz w:val="32"/>
          <w:szCs w:val="32"/>
        </w:rPr>
        <w:t>年部门预算表</w:t>
      </w:r>
    </w:p>
    <w:p w:rsidR="00B5211E" w:rsidRDefault="00B5211E">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一、《收支预算总表》</w:t>
      </w:r>
    </w:p>
    <w:p w:rsidR="00B5211E" w:rsidRDefault="00B5211E">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二、《部门收入总表》</w:t>
      </w:r>
    </w:p>
    <w:p w:rsidR="00B5211E" w:rsidRDefault="00B5211E">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三、《部门支出总表》</w:t>
      </w:r>
    </w:p>
    <w:p w:rsidR="00B5211E" w:rsidRDefault="00B5211E">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四、《财政拨款收支总表》</w:t>
      </w:r>
    </w:p>
    <w:p w:rsidR="00B5211E" w:rsidRDefault="00B5211E">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五、《一般公共预算支出表》</w:t>
      </w:r>
    </w:p>
    <w:p w:rsidR="00B5211E" w:rsidRDefault="00B5211E">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六、《一般公共预算基本支出表》</w:t>
      </w:r>
    </w:p>
    <w:p w:rsidR="00B5211E" w:rsidRDefault="00B5211E">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七、《财政拨款“三公”经费支出表》</w:t>
      </w:r>
    </w:p>
    <w:p w:rsidR="00B5211E" w:rsidRDefault="00B5211E">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八、《政府性基金预算支出表》</w:t>
      </w:r>
    </w:p>
    <w:p w:rsidR="00B5211E" w:rsidRDefault="00B5211E">
      <w:pPr>
        <w:pStyle w:val="p0"/>
        <w:tabs>
          <w:tab w:val="left" w:pos="6546"/>
        </w:tabs>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九、《国有资本经营预算支出表》</w:t>
      </w:r>
      <w:r>
        <w:rPr>
          <w:rFonts w:ascii="仿宋_GB2312" w:eastAsia="仿宋_GB2312" w:hAnsi="仿宋_GB2312" w:cs="仿宋_GB2312" w:hint="eastAsia"/>
          <w:kern w:val="2"/>
          <w:sz w:val="32"/>
          <w:szCs w:val="30"/>
        </w:rPr>
        <w:tab/>
      </w:r>
    </w:p>
    <w:p w:rsidR="00B5211E" w:rsidRDefault="00B5211E">
      <w:pPr>
        <w:pStyle w:val="p0"/>
        <w:tabs>
          <w:tab w:val="left" w:pos="6546"/>
        </w:tabs>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十、《部门整体支出绩效目标表》</w:t>
      </w:r>
    </w:p>
    <w:p w:rsidR="00B5211E" w:rsidRDefault="00B5211E">
      <w:pPr>
        <w:pStyle w:val="p0"/>
        <w:tabs>
          <w:tab w:val="left" w:pos="6546"/>
        </w:tabs>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十一、《项目支出绩效目标表》</w:t>
      </w:r>
    </w:p>
    <w:p w:rsidR="00B5211E" w:rsidRDefault="00B5211E">
      <w:pPr>
        <w:pStyle w:val="p0"/>
        <w:spacing w:line="600" w:lineRule="atLeast"/>
        <w:ind w:firstLine="640"/>
        <w:jc w:val="left"/>
        <w:rPr>
          <w:rFonts w:ascii="仿宋_GB2312" w:eastAsia="仿宋_GB2312" w:hAnsi="仿宋_GB2312" w:cs="仿宋_GB2312"/>
          <w:b/>
          <w:bCs/>
          <w:color w:val="000000"/>
          <w:sz w:val="32"/>
          <w:szCs w:val="32"/>
        </w:rPr>
      </w:pPr>
      <w:r>
        <w:rPr>
          <w:rFonts w:ascii="仿宋_GB2312" w:eastAsia="仿宋_GB2312" w:hAnsi="仿宋_GB2312" w:cs="仿宋_GB2312" w:hint="eastAsia"/>
          <w:b/>
          <w:bCs/>
          <w:color w:val="000000"/>
          <w:sz w:val="32"/>
          <w:szCs w:val="32"/>
        </w:rPr>
        <w:t>第三部分 青云谱区</w:t>
      </w:r>
      <w:r w:rsidR="00DF6FA9">
        <w:rPr>
          <w:rFonts w:ascii="仿宋_GB2312" w:eastAsia="仿宋_GB2312" w:hAnsi="仿宋_GB2312" w:cs="仿宋_GB2312" w:hint="eastAsia"/>
          <w:b/>
          <w:bCs/>
          <w:color w:val="000000"/>
          <w:sz w:val="32"/>
          <w:szCs w:val="32"/>
        </w:rPr>
        <w:t>发改委</w:t>
      </w:r>
      <w:r w:rsidR="00797C30">
        <w:rPr>
          <w:rFonts w:ascii="仿宋_GB2312" w:eastAsia="仿宋_GB2312" w:hAnsi="仿宋_GB2312" w:cs="仿宋_GB2312" w:hint="eastAsia"/>
          <w:b/>
          <w:bCs/>
          <w:color w:val="000000"/>
          <w:sz w:val="32"/>
          <w:szCs w:val="32"/>
        </w:rPr>
        <w:t>2024</w:t>
      </w:r>
      <w:r>
        <w:rPr>
          <w:rFonts w:ascii="仿宋_GB2312" w:eastAsia="仿宋_GB2312" w:hAnsi="仿宋_GB2312" w:cs="仿宋_GB2312" w:hint="eastAsia"/>
          <w:b/>
          <w:bCs/>
          <w:color w:val="000000"/>
          <w:sz w:val="32"/>
          <w:szCs w:val="32"/>
        </w:rPr>
        <w:t>年部门预算情况说明</w:t>
      </w:r>
    </w:p>
    <w:p w:rsidR="00B5211E" w:rsidRDefault="00B5211E">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lastRenderedPageBreak/>
        <w:t>一、</w:t>
      </w:r>
      <w:r w:rsidR="00797C30">
        <w:rPr>
          <w:rFonts w:ascii="仿宋_GB2312" w:eastAsia="仿宋_GB2312" w:hAnsi="仿宋_GB2312" w:cs="仿宋_GB2312" w:hint="eastAsia"/>
          <w:kern w:val="2"/>
          <w:sz w:val="32"/>
          <w:szCs w:val="30"/>
        </w:rPr>
        <w:t>2024</w:t>
      </w:r>
      <w:r>
        <w:rPr>
          <w:rFonts w:ascii="仿宋_GB2312" w:eastAsia="仿宋_GB2312" w:hAnsi="仿宋_GB2312" w:cs="仿宋_GB2312" w:hint="eastAsia"/>
          <w:kern w:val="2"/>
          <w:sz w:val="32"/>
          <w:szCs w:val="30"/>
        </w:rPr>
        <w:t>年部门预算收支情况说明</w:t>
      </w:r>
    </w:p>
    <w:p w:rsidR="00B5211E" w:rsidRDefault="00B5211E">
      <w:pPr>
        <w:pStyle w:val="p0"/>
        <w:spacing w:line="600" w:lineRule="atLeast"/>
        <w:ind w:firstLine="64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 xml:space="preserve">    二、</w:t>
      </w:r>
      <w:r w:rsidR="00797C30">
        <w:rPr>
          <w:rFonts w:ascii="仿宋_GB2312" w:eastAsia="仿宋_GB2312" w:hAnsi="仿宋_GB2312" w:cs="仿宋_GB2312" w:hint="eastAsia"/>
          <w:kern w:val="2"/>
          <w:sz w:val="32"/>
          <w:szCs w:val="30"/>
        </w:rPr>
        <w:t>2024</w:t>
      </w:r>
      <w:r>
        <w:rPr>
          <w:rFonts w:ascii="仿宋_GB2312" w:eastAsia="仿宋_GB2312" w:hAnsi="仿宋_GB2312" w:cs="仿宋_GB2312" w:hint="eastAsia"/>
          <w:kern w:val="2"/>
          <w:sz w:val="32"/>
          <w:szCs w:val="30"/>
        </w:rPr>
        <w:t>年“三公”经费预算情况说明</w:t>
      </w:r>
    </w:p>
    <w:p w:rsidR="00B5211E" w:rsidRDefault="00B5211E">
      <w:pPr>
        <w:pStyle w:val="p0"/>
        <w:spacing w:line="600" w:lineRule="atLeast"/>
        <w:ind w:firstLine="640"/>
        <w:jc w:val="left"/>
        <w:rPr>
          <w:rFonts w:ascii="仿宋_GB2312" w:eastAsia="仿宋_GB2312" w:hAnsi="仿宋_GB2312" w:cs="仿宋_GB2312"/>
          <w:b/>
          <w:bCs/>
          <w:color w:val="000000"/>
          <w:sz w:val="32"/>
          <w:szCs w:val="32"/>
        </w:rPr>
      </w:pPr>
      <w:r>
        <w:rPr>
          <w:rFonts w:ascii="仿宋_GB2312" w:eastAsia="仿宋_GB2312" w:hAnsi="仿宋_GB2312" w:cs="仿宋_GB2312" w:hint="eastAsia"/>
          <w:b/>
          <w:bCs/>
          <w:color w:val="000000"/>
          <w:sz w:val="32"/>
          <w:szCs w:val="32"/>
        </w:rPr>
        <w:t>第四部分  名词解释</w:t>
      </w:r>
    </w:p>
    <w:p w:rsidR="00B5211E" w:rsidRDefault="00B5211E">
      <w:pPr>
        <w:widowControl/>
        <w:spacing w:line="580" w:lineRule="exact"/>
        <w:jc w:val="center"/>
        <w:rPr>
          <w:rFonts w:ascii="仿宋_GB2312" w:eastAsia="仿宋_GB2312"/>
          <w:b/>
          <w:sz w:val="32"/>
          <w:szCs w:val="30"/>
        </w:rPr>
      </w:pPr>
    </w:p>
    <w:p w:rsidR="00B5211E" w:rsidRDefault="00B5211E">
      <w:pPr>
        <w:widowControl/>
        <w:spacing w:line="580" w:lineRule="exact"/>
        <w:jc w:val="center"/>
        <w:rPr>
          <w:rFonts w:ascii="仿宋_GB2312" w:eastAsia="仿宋_GB2312"/>
          <w:b/>
          <w:sz w:val="32"/>
          <w:szCs w:val="30"/>
        </w:rPr>
      </w:pPr>
    </w:p>
    <w:p w:rsidR="00B5211E" w:rsidRDefault="00B5211E">
      <w:pPr>
        <w:widowControl/>
        <w:spacing w:line="580" w:lineRule="exact"/>
        <w:jc w:val="center"/>
        <w:rPr>
          <w:rFonts w:ascii="黑体" w:eastAsia="黑体" w:hAnsi="黑体"/>
          <w:bCs/>
          <w:sz w:val="32"/>
          <w:szCs w:val="30"/>
        </w:rPr>
      </w:pPr>
      <w:r>
        <w:rPr>
          <w:rFonts w:ascii="黑体" w:eastAsia="黑体" w:hAnsi="黑体" w:hint="eastAsia"/>
          <w:bCs/>
          <w:sz w:val="32"/>
          <w:szCs w:val="30"/>
        </w:rPr>
        <w:t>第一部分  青云谱区</w:t>
      </w:r>
      <w:r w:rsidR="00DF6FA9">
        <w:rPr>
          <w:rFonts w:ascii="黑体" w:eastAsia="黑体" w:hAnsi="黑体" w:hint="eastAsia"/>
          <w:bCs/>
          <w:sz w:val="32"/>
          <w:szCs w:val="30"/>
        </w:rPr>
        <w:t>发改委</w:t>
      </w:r>
      <w:r>
        <w:rPr>
          <w:rFonts w:ascii="黑体" w:eastAsia="黑体" w:hAnsi="黑体" w:hint="eastAsia"/>
          <w:bCs/>
          <w:sz w:val="32"/>
          <w:szCs w:val="30"/>
        </w:rPr>
        <w:t>概况</w:t>
      </w:r>
    </w:p>
    <w:p w:rsidR="00B5211E" w:rsidRDefault="00B5211E">
      <w:pPr>
        <w:widowControl/>
        <w:spacing w:line="580" w:lineRule="exact"/>
        <w:jc w:val="left"/>
        <w:rPr>
          <w:rFonts w:ascii="宋体" w:hAnsi="宋体"/>
          <w:b/>
          <w:sz w:val="36"/>
          <w:szCs w:val="36"/>
        </w:rPr>
      </w:pPr>
    </w:p>
    <w:p w:rsidR="00B5211E" w:rsidRDefault="00B5211E" w:rsidP="00DF6FA9">
      <w:pPr>
        <w:widowControl/>
        <w:spacing w:line="580" w:lineRule="exact"/>
        <w:ind w:firstLineChars="200" w:firstLine="640"/>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一、部门主要职责</w:t>
      </w:r>
    </w:p>
    <w:p w:rsidR="00DF6FA9" w:rsidRDefault="00DF6FA9" w:rsidP="00DF6FA9">
      <w:pPr>
        <w:spacing w:line="580" w:lineRule="exact"/>
        <w:ind w:left="-6" w:firstLineChars="201" w:firstLine="643"/>
        <w:rPr>
          <w:rFonts w:eastAsia="仿宋_GB2312"/>
          <w:sz w:val="32"/>
          <w:szCs w:val="32"/>
        </w:rPr>
      </w:pPr>
      <w:r>
        <w:rPr>
          <w:rFonts w:eastAsia="仿宋_GB2312"/>
          <w:sz w:val="32"/>
          <w:szCs w:val="32"/>
        </w:rPr>
        <w:t>区发展和改革委员会是区政府工作部门，主要职责是：</w:t>
      </w:r>
    </w:p>
    <w:p w:rsidR="00DF6FA9" w:rsidRPr="007765CF" w:rsidRDefault="00DF6FA9" w:rsidP="00DF6FA9">
      <w:pPr>
        <w:spacing w:line="580" w:lineRule="exact"/>
        <w:ind w:left="-6" w:firstLineChars="201" w:firstLine="643"/>
        <w:rPr>
          <w:rFonts w:eastAsia="仿宋_GB2312"/>
          <w:sz w:val="32"/>
          <w:szCs w:val="32"/>
        </w:rPr>
      </w:pPr>
      <w:r>
        <w:rPr>
          <w:rFonts w:eastAsia="仿宋_GB2312"/>
          <w:sz w:val="32"/>
          <w:szCs w:val="32"/>
        </w:rPr>
        <w:t>（一）负责拟订并组织实施全区重大发展战略和中长期发展规划，提出全区经济社会和城市发展的定位目标任务以及产业发展布局；组织项目评审；指导协调全区专项发展规划和区域发展规划的编制工作，对各专项（行业）规划、区域规划组织协调；组织对接国家和省市相关规划工作。</w:t>
      </w:r>
    </w:p>
    <w:p w:rsidR="00DF6FA9" w:rsidRDefault="00DF6FA9" w:rsidP="00DF6FA9">
      <w:pPr>
        <w:spacing w:line="580" w:lineRule="exact"/>
        <w:ind w:left="-6" w:firstLineChars="201" w:firstLine="643"/>
        <w:rPr>
          <w:rFonts w:eastAsia="仿宋_GB2312"/>
          <w:sz w:val="32"/>
          <w:szCs w:val="32"/>
        </w:rPr>
      </w:pPr>
      <w:r>
        <w:rPr>
          <w:rFonts w:eastAsia="仿宋_GB2312"/>
          <w:sz w:val="32"/>
          <w:szCs w:val="32"/>
        </w:rPr>
        <w:t>（二）拟订国民经济和社会发展年度计划，负责各领域年度计划的衔接协调，受区政府委托向区人大提交计划报告。</w:t>
      </w:r>
    </w:p>
    <w:p w:rsidR="00DF6FA9" w:rsidRDefault="00DF6FA9" w:rsidP="00DF6FA9">
      <w:pPr>
        <w:spacing w:line="580" w:lineRule="exact"/>
        <w:ind w:left="-6" w:firstLineChars="200" w:firstLine="640"/>
        <w:rPr>
          <w:rFonts w:eastAsia="仿宋_GB2312"/>
          <w:sz w:val="32"/>
          <w:szCs w:val="32"/>
        </w:rPr>
      </w:pPr>
      <w:r>
        <w:rPr>
          <w:rFonts w:eastAsia="仿宋_GB2312"/>
          <w:sz w:val="32"/>
          <w:szCs w:val="32"/>
        </w:rPr>
        <w:t>（三）组织参与起草全区国民经济和社会发展、经济体制改革和对外开放的有关重大政策，参与拟定全区重大政策措施。负责监测全区经济社会和城市发展态势，综合分析评估区域经济发展情况，研究协调全区经济发展、产业提升和可持续发展等重要问题，促进结构优化升级和重要经济社会发展目标、限制性指标的实现，促进经济与社会和谐发展。</w:t>
      </w:r>
    </w:p>
    <w:p w:rsidR="00DF6FA9" w:rsidRDefault="00DF6FA9" w:rsidP="00DF6FA9">
      <w:pPr>
        <w:spacing w:line="580" w:lineRule="exact"/>
        <w:ind w:left="-6" w:firstLineChars="200" w:firstLine="640"/>
        <w:rPr>
          <w:rFonts w:eastAsia="仿宋_GB2312"/>
          <w:sz w:val="32"/>
          <w:szCs w:val="32"/>
        </w:rPr>
      </w:pPr>
      <w:r>
        <w:rPr>
          <w:rFonts w:eastAsia="仿宋_GB2312"/>
          <w:sz w:val="32"/>
          <w:szCs w:val="32"/>
        </w:rPr>
        <w:t>（四）负责全区社会发展与国民经济发展的有效衔接，</w:t>
      </w:r>
      <w:r>
        <w:rPr>
          <w:rFonts w:eastAsia="仿宋_GB2312"/>
          <w:sz w:val="32"/>
          <w:szCs w:val="32"/>
        </w:rPr>
        <w:lastRenderedPageBreak/>
        <w:t>组织拟订全区社会发展和人口发展战略、总体规划和年度计划，参与拟订科学技术、教育、文化、卫生、民政等发展政策，研究提出促进就业、调整收入分配、完善社会保障与经济协调发展的政策建议，协调社会事业发展和改革中的问题及政策，推进民生工程和社会事业发展。</w:t>
      </w:r>
    </w:p>
    <w:p w:rsidR="00DF6FA9" w:rsidRDefault="00DF6FA9" w:rsidP="00DF6FA9">
      <w:pPr>
        <w:spacing w:line="580" w:lineRule="exact"/>
        <w:ind w:left="-6" w:firstLineChars="200" w:firstLine="640"/>
        <w:rPr>
          <w:rFonts w:eastAsia="仿宋_GB2312"/>
          <w:sz w:val="32"/>
          <w:szCs w:val="32"/>
        </w:rPr>
      </w:pPr>
      <w:r>
        <w:rPr>
          <w:rFonts w:eastAsia="仿宋_GB2312"/>
          <w:sz w:val="32"/>
          <w:szCs w:val="32"/>
        </w:rPr>
        <w:t>（五）承担指导推进和综合协调经济体制改革的责任，研究全区经济体制改革和对外开放的重大问题，组织拟订综合性经济体制改革方案。</w:t>
      </w:r>
    </w:p>
    <w:p w:rsidR="00DF6FA9" w:rsidRDefault="00DF6FA9" w:rsidP="00DF6FA9">
      <w:pPr>
        <w:spacing w:line="580" w:lineRule="exact"/>
        <w:ind w:left="-6" w:firstLineChars="200" w:firstLine="640"/>
        <w:rPr>
          <w:rFonts w:eastAsia="仿宋_GB2312"/>
          <w:sz w:val="32"/>
          <w:szCs w:val="32"/>
        </w:rPr>
      </w:pPr>
      <w:r>
        <w:rPr>
          <w:rFonts w:eastAsia="仿宋_GB2312"/>
          <w:sz w:val="32"/>
          <w:szCs w:val="32"/>
        </w:rPr>
        <w:t>（六）按国家、省和市政府规定权限对建设项目进行审批、核准、审核、备案，引导民间投资的方向；统筹组织全区争取国家和省市有关项目、资金和政策支持工作。指导全区公共资源交易市场管理工作。</w:t>
      </w:r>
    </w:p>
    <w:p w:rsidR="00DF6FA9" w:rsidRDefault="00DF6FA9" w:rsidP="00DF6FA9">
      <w:pPr>
        <w:pStyle w:val="20"/>
        <w:spacing w:line="580" w:lineRule="exact"/>
        <w:ind w:leftChars="0" w:left="0" w:firstLineChars="200" w:firstLine="640"/>
        <w:rPr>
          <w:rFonts w:eastAsia="仿宋_GB2312"/>
          <w:sz w:val="32"/>
          <w:szCs w:val="32"/>
        </w:rPr>
      </w:pPr>
      <w:r>
        <w:rPr>
          <w:rFonts w:eastAsia="仿宋_GB2312"/>
          <w:sz w:val="32"/>
          <w:szCs w:val="32"/>
        </w:rPr>
        <w:t>（七）负责协调一、二、三次产业发展，组织拟订全区综合性产业政策和新型战略产业规划，推动规划实施和产业结构优化调整；指导协调全区服务业发展，参与拟订现代服务业、物流业发展战略、规划。</w:t>
      </w:r>
    </w:p>
    <w:p w:rsidR="00DF6FA9" w:rsidRDefault="00DF6FA9" w:rsidP="00DF6FA9">
      <w:pPr>
        <w:spacing w:line="580" w:lineRule="exact"/>
        <w:ind w:left="-6" w:firstLineChars="200" w:firstLine="640"/>
        <w:rPr>
          <w:rFonts w:eastAsia="仿宋_GB2312"/>
          <w:sz w:val="32"/>
          <w:szCs w:val="32"/>
        </w:rPr>
      </w:pPr>
      <w:r>
        <w:rPr>
          <w:rFonts w:eastAsia="仿宋_GB2312"/>
          <w:sz w:val="32"/>
          <w:szCs w:val="32"/>
        </w:rPr>
        <w:t>（八）组织拟订发展循环经济、能源资源节约和综合利用规划及清洁生产促进政策措施并协调实施，参与编制生态建设、环境保护规划，协调生态建设、能源资源节约和综合利用的重大问题，综合协调推进环保产业和清洁生产促进有关工作；协调推进全区低碳经济发展和低碳城区建设工作。</w:t>
      </w:r>
    </w:p>
    <w:p w:rsidR="00DF6FA9" w:rsidRDefault="00DF6FA9" w:rsidP="00DF6FA9">
      <w:pPr>
        <w:spacing w:line="580" w:lineRule="exact"/>
        <w:ind w:left="-6" w:firstLineChars="200" w:firstLine="640"/>
        <w:rPr>
          <w:rFonts w:eastAsia="仿宋_GB2312"/>
          <w:sz w:val="32"/>
          <w:szCs w:val="32"/>
        </w:rPr>
      </w:pPr>
      <w:r>
        <w:rPr>
          <w:rFonts w:eastAsia="仿宋_GB2312"/>
          <w:sz w:val="32"/>
          <w:szCs w:val="32"/>
        </w:rPr>
        <w:t>（九）组织拟订全区能源发展规划、产业政策并组织实施，组织实施国家和省市关于能源方面的规划、政策，负责</w:t>
      </w:r>
      <w:r>
        <w:rPr>
          <w:rFonts w:eastAsia="仿宋_GB2312"/>
          <w:sz w:val="32"/>
          <w:szCs w:val="32"/>
        </w:rPr>
        <w:lastRenderedPageBreak/>
        <w:t>能源节能和资源综合利用。按国家和省市政府规定权限，审批、核准、审核规划内和年度计划规模内能源固定资产投资项目。</w:t>
      </w:r>
    </w:p>
    <w:p w:rsidR="00DF6FA9" w:rsidRDefault="00DF6FA9" w:rsidP="00DF6FA9">
      <w:pPr>
        <w:spacing w:line="580" w:lineRule="exact"/>
        <w:ind w:left="-6" w:firstLineChars="200" w:firstLine="640"/>
        <w:jc w:val="left"/>
        <w:rPr>
          <w:rFonts w:eastAsia="仿宋_GB2312"/>
          <w:sz w:val="32"/>
          <w:szCs w:val="32"/>
        </w:rPr>
      </w:pPr>
      <w:r>
        <w:rPr>
          <w:rFonts w:eastAsia="仿宋_GB2312"/>
          <w:sz w:val="32"/>
          <w:szCs w:val="32"/>
        </w:rPr>
        <w:t>（十）贯彻执行国家和省市有关价格方面的法律、法规、方针、政策，负责国家和省市有关价格改革和价格调整方案在我区的实施；研究提出全区价格总水平调控目标及相应的调控措施，并组织实施。</w:t>
      </w:r>
    </w:p>
    <w:p w:rsidR="00DF6FA9" w:rsidRDefault="00DF6FA9" w:rsidP="00DF6FA9">
      <w:pPr>
        <w:spacing w:line="580" w:lineRule="exact"/>
        <w:ind w:left="-6" w:firstLineChars="200" w:firstLine="640"/>
        <w:rPr>
          <w:rFonts w:eastAsia="仿宋_GB2312"/>
          <w:sz w:val="32"/>
          <w:szCs w:val="32"/>
        </w:rPr>
      </w:pPr>
      <w:r>
        <w:rPr>
          <w:rFonts w:eastAsia="仿宋_GB2312"/>
          <w:sz w:val="32"/>
          <w:szCs w:val="32"/>
        </w:rPr>
        <w:t>（十一）负责全区价格总水平、市场价格动态以及重要商品、服务价格和收费的监测、分析和预测工作，提出价格调控及相关经济政策建议；负责价格监测、价格认定、价格信息服务、价格成本调查和价格研究工作。</w:t>
      </w:r>
    </w:p>
    <w:p w:rsidR="00DF6FA9" w:rsidRDefault="00DF6FA9" w:rsidP="00DF6FA9">
      <w:pPr>
        <w:spacing w:line="580" w:lineRule="exact"/>
        <w:ind w:left="-6" w:firstLineChars="200" w:firstLine="640"/>
        <w:rPr>
          <w:rFonts w:eastAsia="仿宋_GB2312"/>
          <w:sz w:val="32"/>
          <w:szCs w:val="32"/>
        </w:rPr>
      </w:pPr>
      <w:r>
        <w:rPr>
          <w:rFonts w:eastAsia="仿宋_GB2312"/>
          <w:sz w:val="32"/>
          <w:szCs w:val="32"/>
        </w:rPr>
        <w:t>（十二）组织实施国民经济动员有关工作，协助上级部门组织煤、电、油、粮食等重要物资的紧急调度。</w:t>
      </w:r>
    </w:p>
    <w:p w:rsidR="00DF6FA9" w:rsidRDefault="00DF6FA9" w:rsidP="00DF6FA9">
      <w:pPr>
        <w:spacing w:line="580" w:lineRule="exact"/>
        <w:ind w:left="-6" w:firstLineChars="200" w:firstLine="640"/>
        <w:rPr>
          <w:rFonts w:eastAsia="仿宋_GB2312"/>
          <w:sz w:val="32"/>
          <w:szCs w:val="32"/>
        </w:rPr>
      </w:pPr>
      <w:r>
        <w:rPr>
          <w:rFonts w:eastAsia="仿宋_GB2312" w:hint="eastAsia"/>
          <w:sz w:val="32"/>
          <w:szCs w:val="32"/>
        </w:rPr>
        <w:t>（十三）负责本系统安全管理工作，负责职责范围内的安全生产监管工作。</w:t>
      </w:r>
    </w:p>
    <w:p w:rsidR="00DF6FA9" w:rsidRDefault="00DF6FA9" w:rsidP="00DF6FA9">
      <w:pPr>
        <w:spacing w:line="580" w:lineRule="exact"/>
        <w:ind w:firstLineChars="200" w:firstLine="640"/>
        <w:rPr>
          <w:rFonts w:eastAsia="仿宋_GB2312"/>
          <w:sz w:val="32"/>
          <w:szCs w:val="32"/>
        </w:rPr>
      </w:pPr>
      <w:r>
        <w:rPr>
          <w:rFonts w:eastAsia="仿宋_GB2312"/>
          <w:sz w:val="32"/>
          <w:szCs w:val="32"/>
        </w:rPr>
        <w:t>（十</w:t>
      </w:r>
      <w:r>
        <w:rPr>
          <w:rFonts w:eastAsia="仿宋_GB2312" w:hint="eastAsia"/>
          <w:sz w:val="32"/>
          <w:szCs w:val="32"/>
        </w:rPr>
        <w:t>四</w:t>
      </w:r>
      <w:r>
        <w:rPr>
          <w:rFonts w:eastAsia="仿宋_GB2312"/>
          <w:sz w:val="32"/>
          <w:szCs w:val="32"/>
        </w:rPr>
        <w:t>）完成区委和区政府交办的其他任务。</w:t>
      </w:r>
    </w:p>
    <w:p w:rsidR="00B5211E" w:rsidRDefault="00B5211E" w:rsidP="00DF6FA9">
      <w:pPr>
        <w:widowControl/>
        <w:spacing w:line="580" w:lineRule="exact"/>
        <w:ind w:firstLineChars="200" w:firstLine="640"/>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二、部门202</w:t>
      </w:r>
      <w:r w:rsidR="00797C30">
        <w:rPr>
          <w:rFonts w:ascii="楷体_GB2312" w:eastAsia="楷体_GB2312" w:hAnsi="楷体_GB2312" w:cs="楷体_GB2312" w:hint="eastAsia"/>
          <w:b/>
          <w:sz w:val="32"/>
          <w:szCs w:val="32"/>
        </w:rPr>
        <w:t>4</w:t>
      </w:r>
      <w:r>
        <w:rPr>
          <w:rFonts w:ascii="楷体_GB2312" w:eastAsia="楷体_GB2312" w:hAnsi="楷体_GB2312" w:cs="楷体_GB2312" w:hint="eastAsia"/>
          <w:b/>
          <w:sz w:val="32"/>
          <w:szCs w:val="32"/>
        </w:rPr>
        <w:t>年主要工作任务</w:t>
      </w:r>
    </w:p>
    <w:p w:rsidR="00797C30" w:rsidRDefault="00B5211E" w:rsidP="00797C30">
      <w:pPr>
        <w:spacing w:line="560" w:lineRule="exact"/>
        <w:ind w:firstLineChars="200" w:firstLine="723"/>
        <w:rPr>
          <w:rFonts w:ascii="仿宋_GB2312" w:hAnsi="仿宋_GB2312" w:cs="仿宋_GB2312"/>
          <w:szCs w:val="32"/>
        </w:rPr>
      </w:pPr>
      <w:r>
        <w:rPr>
          <w:rFonts w:ascii="仿宋" w:eastAsia="仿宋" w:hAnsi="仿宋" w:cs="仿宋" w:hint="eastAsia"/>
          <w:b/>
          <w:sz w:val="36"/>
          <w:szCs w:val="36"/>
        </w:rPr>
        <w:t xml:space="preserve"> </w:t>
      </w:r>
      <w:r w:rsidR="00797C30">
        <w:rPr>
          <w:rFonts w:ascii="仿宋_GB2312" w:hAnsi="仿宋_GB2312" w:cs="仿宋_GB2312" w:hint="eastAsia"/>
          <w:sz w:val="32"/>
          <w:szCs w:val="32"/>
        </w:rPr>
        <w:t>2024</w:t>
      </w:r>
      <w:r w:rsidR="00797C30">
        <w:rPr>
          <w:rFonts w:ascii="仿宋_GB2312" w:hAnsi="仿宋_GB2312" w:cs="仿宋_GB2312" w:hint="eastAsia"/>
          <w:sz w:val="32"/>
          <w:szCs w:val="32"/>
        </w:rPr>
        <w:t>年，区发改委将继续准确把握形势，规划产业发展。结合全区产业实际，研判产业趋势，巩固产业基础，优化产业布局。集中精力谋划项目，通过项目的实施，推动企业转型升级，提升企业竞争力，为产业发展提供有力支持。区发改委作为宏观经济部门，我委将聚焦产业、项目和企业三个层面，推动全区经济社会发展。</w:t>
      </w:r>
    </w:p>
    <w:p w:rsidR="00797C30" w:rsidRDefault="00797C30" w:rsidP="00797C30">
      <w:pPr>
        <w:spacing w:line="560" w:lineRule="exact"/>
        <w:ind w:firstLineChars="200" w:firstLine="640"/>
        <w:rPr>
          <w:rFonts w:ascii="楷体_GB2312" w:eastAsia="楷体_GB2312" w:hAnsi="楷体_GB2312" w:cs="楷体_GB2312"/>
          <w:b/>
          <w:bCs/>
          <w:szCs w:val="32"/>
        </w:rPr>
      </w:pPr>
      <w:r>
        <w:rPr>
          <w:rFonts w:ascii="楷体_GB2312" w:eastAsia="楷体_GB2312" w:hAnsi="楷体_GB2312" w:cs="楷体_GB2312" w:hint="eastAsia"/>
          <w:b/>
          <w:bCs/>
          <w:sz w:val="32"/>
          <w:szCs w:val="32"/>
        </w:rPr>
        <w:t>（一）聚焦产业集聚，引领经济能级跃升</w:t>
      </w:r>
    </w:p>
    <w:p w:rsidR="00797C30" w:rsidRPr="00560368" w:rsidRDefault="00797C30" w:rsidP="00797C30">
      <w:pPr>
        <w:spacing w:line="560" w:lineRule="exact"/>
        <w:ind w:firstLineChars="200" w:firstLine="640"/>
        <w:rPr>
          <w:rFonts w:ascii="仿宋_GB2312" w:hAnsi="仿宋_GB2312" w:cs="仿宋_GB2312"/>
          <w:sz w:val="32"/>
          <w:szCs w:val="32"/>
        </w:rPr>
      </w:pPr>
      <w:r w:rsidRPr="00560368">
        <w:rPr>
          <w:rFonts w:ascii="仿宋_GB2312" w:hAnsi="仿宋_GB2312" w:cs="仿宋_GB2312" w:hint="eastAsia"/>
          <w:sz w:val="32"/>
          <w:szCs w:val="32"/>
        </w:rPr>
        <w:lastRenderedPageBreak/>
        <w:t>1.</w:t>
      </w:r>
      <w:r w:rsidRPr="00560368">
        <w:rPr>
          <w:rFonts w:ascii="仿宋_GB2312" w:hAnsi="仿宋_GB2312" w:cs="仿宋_GB2312" w:hint="eastAsia"/>
          <w:sz w:val="32"/>
          <w:szCs w:val="32"/>
        </w:rPr>
        <w:t>把握现代都市工业“突破口”</w:t>
      </w:r>
    </w:p>
    <w:p w:rsidR="00797C30" w:rsidRPr="00560368" w:rsidRDefault="00797C30" w:rsidP="00797C30">
      <w:pPr>
        <w:spacing w:line="560" w:lineRule="exact"/>
        <w:ind w:firstLineChars="200" w:firstLine="640"/>
        <w:rPr>
          <w:rFonts w:ascii="仿宋_GB2312" w:hAnsi="仿宋_GB2312" w:cs="仿宋_GB2312"/>
          <w:sz w:val="32"/>
          <w:szCs w:val="32"/>
        </w:rPr>
      </w:pPr>
      <w:r w:rsidRPr="00560368">
        <w:rPr>
          <w:rFonts w:ascii="仿宋_GB2312" w:hAnsi="仿宋_GB2312" w:cs="仿宋_GB2312" w:hint="eastAsia"/>
          <w:sz w:val="32"/>
          <w:szCs w:val="32"/>
        </w:rPr>
        <w:t>结合我区现有产业优势，以现代都市工业为产业发展突破点，积极推动预制菜、医药物流、医疗器械等产业蓬勃发展。依托深农批发市场以及第三方冷链仓储库，形成预制菜原材料集中采购优势，为预制菜提供有力的仓储、运输保障，吸引和培育一批有影响力的预制菜龙头企业。</w:t>
      </w:r>
      <w:r>
        <w:rPr>
          <w:rFonts w:ascii="仿宋_GB2312" w:hAnsi="仿宋_GB2312" w:cs="仿宋_GB2312" w:hint="eastAsia"/>
          <w:sz w:val="32"/>
          <w:szCs w:val="32"/>
        </w:rPr>
        <w:t>按照</w:t>
      </w:r>
      <w:r w:rsidRPr="00560368">
        <w:rPr>
          <w:rFonts w:ascii="仿宋_GB2312" w:hAnsi="仿宋_GB2312" w:cs="仿宋_GB2312" w:hint="eastAsia"/>
          <w:sz w:val="32"/>
          <w:szCs w:val="32"/>
        </w:rPr>
        <w:t>青云谱作为南昌市制造业重点产业链现代化建设“</w:t>
      </w:r>
      <w:r w:rsidRPr="00560368">
        <w:rPr>
          <w:rFonts w:ascii="仿宋_GB2312" w:hAnsi="仿宋_GB2312" w:cs="仿宋_GB2312" w:hint="eastAsia"/>
          <w:sz w:val="32"/>
          <w:szCs w:val="32"/>
        </w:rPr>
        <w:t>8810</w:t>
      </w:r>
      <w:r w:rsidRPr="00560368">
        <w:rPr>
          <w:rFonts w:ascii="仿宋_GB2312" w:hAnsi="仿宋_GB2312" w:cs="仿宋_GB2312" w:hint="eastAsia"/>
          <w:sz w:val="32"/>
          <w:szCs w:val="32"/>
        </w:rPr>
        <w:t>”行动计划中“医疗器械产业集群”协同发展县区的战略定位，积极利用洪都老厂房改造和高标准厂房建设契机，主攻“大健康产业”，瞄准医药物流、医疗器械行业等专业细分领域，先行打造</w:t>
      </w:r>
      <w:r w:rsidRPr="00560368">
        <w:rPr>
          <w:rFonts w:ascii="仿宋_GB2312" w:hAnsi="仿宋_GB2312" w:cs="仿宋_GB2312" w:hint="eastAsia"/>
          <w:sz w:val="32"/>
          <w:szCs w:val="32"/>
        </w:rPr>
        <w:t>1-2</w:t>
      </w:r>
      <w:r w:rsidRPr="00560368">
        <w:rPr>
          <w:rFonts w:ascii="仿宋_GB2312" w:hAnsi="仿宋_GB2312" w:cs="仿宋_GB2312" w:hint="eastAsia"/>
          <w:sz w:val="32"/>
          <w:szCs w:val="32"/>
        </w:rPr>
        <w:t>个“小而精”的医疗器械产业集聚区，构建集设计研发、软件开发、人力资本于一体的专业平台。吸引上下游企业入驻，盘活现有存量，积极抢跑都市工业赛道，主动占领产业新高地。</w:t>
      </w:r>
    </w:p>
    <w:p w:rsidR="00797C30" w:rsidRPr="00560368" w:rsidRDefault="00797C30" w:rsidP="00797C30">
      <w:pPr>
        <w:spacing w:line="560" w:lineRule="exact"/>
        <w:ind w:firstLineChars="200" w:firstLine="640"/>
        <w:rPr>
          <w:rFonts w:ascii="仿宋_GB2312" w:hAnsi="仿宋_GB2312" w:cs="仿宋_GB2312"/>
          <w:sz w:val="32"/>
          <w:szCs w:val="32"/>
        </w:rPr>
      </w:pPr>
      <w:r w:rsidRPr="00560368">
        <w:rPr>
          <w:rFonts w:ascii="仿宋_GB2312" w:hAnsi="仿宋_GB2312" w:cs="仿宋_GB2312" w:hint="eastAsia"/>
          <w:sz w:val="32"/>
          <w:szCs w:val="32"/>
        </w:rPr>
        <w:t>2.</w:t>
      </w:r>
      <w:r w:rsidRPr="00560368">
        <w:rPr>
          <w:rFonts w:ascii="仿宋_GB2312" w:hAnsi="仿宋_GB2312" w:cs="仿宋_GB2312" w:hint="eastAsia"/>
          <w:sz w:val="32"/>
          <w:szCs w:val="32"/>
        </w:rPr>
        <w:t>狠抓生产性服务业“关键点”</w:t>
      </w:r>
    </w:p>
    <w:p w:rsidR="00797C30" w:rsidRPr="00560368" w:rsidRDefault="00797C30" w:rsidP="00797C30">
      <w:pPr>
        <w:spacing w:line="560" w:lineRule="exact"/>
        <w:ind w:firstLineChars="200" w:firstLine="640"/>
        <w:rPr>
          <w:rFonts w:ascii="仿宋_GB2312" w:hAnsi="仿宋_GB2312" w:cs="仿宋_GB2312"/>
          <w:sz w:val="32"/>
          <w:szCs w:val="32"/>
        </w:rPr>
      </w:pPr>
      <w:r w:rsidRPr="00560368">
        <w:rPr>
          <w:rFonts w:ascii="仿宋_GB2312" w:hAnsi="仿宋_GB2312" w:cs="仿宋_GB2312" w:hint="eastAsia"/>
          <w:sz w:val="32"/>
          <w:szCs w:val="32"/>
        </w:rPr>
        <w:t>响应国家构建优质高效的服务业新体系，推动现代服务业同先进制造业、现代农业深度融合。以生产性服务业为加速产融关键点，加速二三产业融合。</w:t>
      </w:r>
    </w:p>
    <w:p w:rsidR="00797C30" w:rsidRPr="00560368" w:rsidRDefault="00797C30" w:rsidP="00797C30">
      <w:pPr>
        <w:spacing w:line="560" w:lineRule="exact"/>
        <w:ind w:leftChars="200" w:left="420"/>
        <w:rPr>
          <w:rFonts w:ascii="仿宋_GB2312" w:hAnsi="仿宋_GB2312" w:cs="仿宋_GB2312"/>
          <w:sz w:val="32"/>
          <w:szCs w:val="32"/>
        </w:rPr>
      </w:pPr>
      <w:r w:rsidRPr="00560368">
        <w:rPr>
          <w:rFonts w:ascii="仿宋_GB2312" w:hAnsi="仿宋_GB2312" w:cs="仿宋_GB2312" w:hint="eastAsia"/>
          <w:sz w:val="32"/>
          <w:szCs w:val="32"/>
        </w:rPr>
        <w:t>3.</w:t>
      </w:r>
      <w:r w:rsidRPr="00560368">
        <w:rPr>
          <w:rFonts w:ascii="仿宋_GB2312" w:hAnsi="仿宋_GB2312" w:cs="仿宋_GB2312" w:hint="eastAsia"/>
          <w:sz w:val="32"/>
          <w:szCs w:val="32"/>
        </w:rPr>
        <w:t>抢占数字经济发展“快车道”</w:t>
      </w:r>
    </w:p>
    <w:p w:rsidR="00797C30" w:rsidRPr="00560368" w:rsidRDefault="00797C30" w:rsidP="00797C30">
      <w:pPr>
        <w:spacing w:line="560" w:lineRule="exact"/>
        <w:ind w:firstLineChars="200" w:firstLine="640"/>
        <w:rPr>
          <w:rFonts w:ascii="仿宋_GB2312" w:hAnsi="仿宋_GB2312" w:cs="仿宋_GB2312"/>
          <w:sz w:val="32"/>
          <w:szCs w:val="32"/>
        </w:rPr>
      </w:pPr>
      <w:r w:rsidRPr="00560368">
        <w:rPr>
          <w:rFonts w:ascii="仿宋_GB2312" w:hAnsi="仿宋_GB2312" w:cs="仿宋_GB2312" w:hint="eastAsia"/>
          <w:sz w:val="32"/>
          <w:szCs w:val="32"/>
        </w:rPr>
        <w:t>新增数字应用场景，提高数字化产品和服务供给质量。推动工业领域智能化改造和数字化转型，加大数字经济招引力度，争取</w:t>
      </w:r>
      <w:r w:rsidRPr="00560368">
        <w:rPr>
          <w:rFonts w:ascii="仿宋_GB2312" w:hAnsi="仿宋_GB2312" w:cs="仿宋_GB2312" w:hint="eastAsia"/>
          <w:sz w:val="32"/>
          <w:szCs w:val="32"/>
        </w:rPr>
        <w:t>2024</w:t>
      </w:r>
      <w:r w:rsidRPr="00560368">
        <w:rPr>
          <w:rFonts w:ascii="仿宋_GB2312" w:hAnsi="仿宋_GB2312" w:cs="仿宋_GB2312" w:hint="eastAsia"/>
          <w:sz w:val="32"/>
          <w:szCs w:val="32"/>
        </w:rPr>
        <w:t>年核心产业企业营业收入突破</w:t>
      </w:r>
      <w:r w:rsidRPr="00560368">
        <w:rPr>
          <w:rFonts w:ascii="仿宋_GB2312" w:hAnsi="仿宋_GB2312" w:cs="仿宋_GB2312" w:hint="eastAsia"/>
          <w:sz w:val="32"/>
          <w:szCs w:val="32"/>
        </w:rPr>
        <w:t>15</w:t>
      </w:r>
      <w:r w:rsidRPr="00560368">
        <w:rPr>
          <w:rFonts w:ascii="仿宋_GB2312" w:hAnsi="仿宋_GB2312" w:cs="仿宋_GB2312" w:hint="eastAsia"/>
          <w:sz w:val="32"/>
          <w:szCs w:val="32"/>
        </w:rPr>
        <w:t>亿元，力争企业“上云”数</w:t>
      </w:r>
      <w:r w:rsidRPr="00560368">
        <w:rPr>
          <w:rFonts w:ascii="仿宋_GB2312" w:hAnsi="仿宋_GB2312" w:cs="仿宋_GB2312" w:hint="eastAsia"/>
          <w:sz w:val="32"/>
          <w:szCs w:val="32"/>
        </w:rPr>
        <w:t>1200</w:t>
      </w:r>
      <w:r w:rsidRPr="00560368">
        <w:rPr>
          <w:rFonts w:ascii="仿宋_GB2312" w:hAnsi="仿宋_GB2312" w:cs="仿宋_GB2312" w:hint="eastAsia"/>
          <w:sz w:val="32"/>
          <w:szCs w:val="32"/>
        </w:rPr>
        <w:t>个。结合省市数字经济相关政策，针对我区数字经济发展现状及未来方向，我委将进一步</w:t>
      </w:r>
      <w:r>
        <w:rPr>
          <w:rFonts w:ascii="仿宋_GB2312" w:hAnsi="仿宋_GB2312" w:cs="仿宋_GB2312" w:hint="eastAsia"/>
          <w:sz w:val="32"/>
          <w:szCs w:val="32"/>
        </w:rPr>
        <w:t>研究</w:t>
      </w:r>
      <w:r>
        <w:rPr>
          <w:rFonts w:ascii="仿宋_GB2312" w:hAnsi="仿宋_GB2312" w:cs="仿宋_GB2312" w:hint="eastAsia"/>
          <w:sz w:val="32"/>
          <w:szCs w:val="32"/>
        </w:rPr>
        <w:lastRenderedPageBreak/>
        <w:t>制定</w:t>
      </w:r>
      <w:r w:rsidRPr="00560368">
        <w:rPr>
          <w:rFonts w:ascii="仿宋_GB2312" w:hAnsi="仿宋_GB2312" w:cs="仿宋_GB2312" w:hint="eastAsia"/>
          <w:sz w:val="32"/>
          <w:szCs w:val="32"/>
        </w:rPr>
        <w:t>推进数字经济发展政策，对数字产业集聚、培育壮大市场主体等重点产业方向提出更有力地支持，充分发挥财政资金杠杆引导作用，促进全区数字经济能级跃升。</w:t>
      </w:r>
    </w:p>
    <w:p w:rsidR="00797C30" w:rsidRDefault="00797C30" w:rsidP="00797C30">
      <w:pPr>
        <w:spacing w:line="560" w:lineRule="exact"/>
        <w:ind w:firstLineChars="200" w:firstLine="640"/>
        <w:rPr>
          <w:rFonts w:ascii="楷体_GB2312" w:eastAsia="楷体_GB2312" w:hAnsi="楷体_GB2312" w:cs="楷体_GB2312"/>
          <w:b/>
          <w:bCs/>
          <w:szCs w:val="32"/>
          <w:highlight w:val="yellow"/>
        </w:rPr>
      </w:pPr>
      <w:r>
        <w:rPr>
          <w:rFonts w:ascii="楷体_GB2312" w:eastAsia="楷体_GB2312" w:hAnsi="楷体_GB2312" w:cs="楷体_GB2312" w:hint="eastAsia"/>
          <w:b/>
          <w:bCs/>
          <w:sz w:val="32"/>
          <w:szCs w:val="32"/>
        </w:rPr>
        <w:t>（二）聚焦项目谋划，厚植经济发展后劲</w:t>
      </w:r>
    </w:p>
    <w:p w:rsidR="00797C30" w:rsidRDefault="00797C30" w:rsidP="00797C30">
      <w:pPr>
        <w:spacing w:line="560" w:lineRule="exact"/>
        <w:ind w:firstLine="640"/>
        <w:rPr>
          <w:rFonts w:ascii="仿宋_GB2312" w:hAnsi="仿宋_GB2312" w:cs="仿宋_GB2312"/>
          <w:b/>
          <w:bCs/>
          <w:szCs w:val="32"/>
        </w:rPr>
      </w:pPr>
      <w:r>
        <w:rPr>
          <w:rFonts w:ascii="仿宋_GB2312" w:hAnsi="仿宋_GB2312" w:cs="仿宋_GB2312" w:hint="eastAsia"/>
          <w:b/>
          <w:bCs/>
          <w:sz w:val="32"/>
          <w:szCs w:val="32"/>
        </w:rPr>
        <w:t>1.</w:t>
      </w:r>
      <w:r>
        <w:rPr>
          <w:rFonts w:ascii="仿宋_GB2312" w:hAnsi="仿宋_GB2312" w:cs="仿宋_GB2312" w:hint="eastAsia"/>
          <w:b/>
          <w:bCs/>
          <w:sz w:val="32"/>
          <w:szCs w:val="32"/>
        </w:rPr>
        <w:t>牵住项目谋划“牛鼻子”</w:t>
      </w:r>
    </w:p>
    <w:p w:rsidR="00797C30" w:rsidRPr="00560368" w:rsidRDefault="00797C30" w:rsidP="00797C30">
      <w:pPr>
        <w:spacing w:line="560" w:lineRule="exact"/>
        <w:ind w:firstLineChars="200" w:firstLine="640"/>
        <w:rPr>
          <w:rFonts w:ascii="仿宋_GB2312" w:hAnsi="仿宋_GB2312" w:cs="仿宋_GB2312"/>
          <w:sz w:val="32"/>
          <w:szCs w:val="32"/>
        </w:rPr>
      </w:pPr>
      <w:r w:rsidRPr="00560368">
        <w:rPr>
          <w:rFonts w:ascii="仿宋_GB2312" w:hAnsi="仿宋_GB2312" w:cs="仿宋_GB2312" w:hint="eastAsia"/>
          <w:sz w:val="32"/>
          <w:szCs w:val="32"/>
        </w:rPr>
        <w:t>紧盯国家政策导向，在谋划项目上主动创新、大胆谋划，经常性开展项目谋划培训，着力提高行业主管部门的项目谋划水平。依托国投集团在城中村改造、平急两用、数字经济、文化体育等领域谋划储备一批重大项目，形成谋划一批、储备一批、建设一批的良好格局。积极谋划论证</w:t>
      </w:r>
      <w:r w:rsidRPr="00560368">
        <w:rPr>
          <w:rFonts w:ascii="仿宋_GB2312" w:hAnsi="仿宋_GB2312" w:cs="仿宋_GB2312" w:hint="eastAsia"/>
          <w:sz w:val="32"/>
          <w:szCs w:val="32"/>
        </w:rPr>
        <w:t>2024</w:t>
      </w:r>
      <w:r w:rsidRPr="00560368">
        <w:rPr>
          <w:rFonts w:ascii="仿宋_GB2312" w:hAnsi="仿宋_GB2312" w:cs="仿宋_GB2312" w:hint="eastAsia"/>
          <w:sz w:val="32"/>
          <w:szCs w:val="32"/>
        </w:rPr>
        <w:t>年省、市重大重点项目，强化项目包装储备，力争省大中型项目个数达到</w:t>
      </w:r>
      <w:r w:rsidRPr="00560368">
        <w:rPr>
          <w:rFonts w:ascii="仿宋_GB2312" w:hAnsi="仿宋_GB2312" w:cs="仿宋_GB2312" w:hint="eastAsia"/>
          <w:sz w:val="32"/>
          <w:szCs w:val="32"/>
        </w:rPr>
        <w:t>15</w:t>
      </w:r>
      <w:r w:rsidRPr="00560368">
        <w:rPr>
          <w:rFonts w:ascii="仿宋_GB2312" w:hAnsi="仿宋_GB2312" w:cs="仿宋_GB2312" w:hint="eastAsia"/>
          <w:sz w:val="32"/>
          <w:szCs w:val="32"/>
        </w:rPr>
        <w:t>个，市重大重点项目数量达到</w:t>
      </w:r>
      <w:r w:rsidRPr="00560368">
        <w:rPr>
          <w:rFonts w:ascii="仿宋_GB2312" w:hAnsi="仿宋_GB2312" w:cs="仿宋_GB2312" w:hint="eastAsia"/>
          <w:sz w:val="32"/>
          <w:szCs w:val="32"/>
        </w:rPr>
        <w:t>73</w:t>
      </w:r>
      <w:r w:rsidRPr="00560368">
        <w:rPr>
          <w:rFonts w:ascii="仿宋_GB2312" w:hAnsi="仿宋_GB2312" w:cs="仿宋_GB2312" w:hint="eastAsia"/>
          <w:sz w:val="32"/>
          <w:szCs w:val="32"/>
        </w:rPr>
        <w:t>个，项目总投资额和年度计划投资保持正增长。</w:t>
      </w:r>
    </w:p>
    <w:p w:rsidR="00797C30" w:rsidRPr="00560368" w:rsidRDefault="00797C30" w:rsidP="00797C30">
      <w:pPr>
        <w:spacing w:line="560" w:lineRule="exact"/>
        <w:ind w:firstLineChars="200" w:firstLine="640"/>
        <w:rPr>
          <w:rFonts w:ascii="仿宋_GB2312" w:hAnsi="仿宋_GB2312" w:cs="仿宋_GB2312"/>
          <w:sz w:val="32"/>
          <w:szCs w:val="32"/>
        </w:rPr>
      </w:pPr>
      <w:r w:rsidRPr="00560368">
        <w:rPr>
          <w:rFonts w:ascii="仿宋_GB2312" w:hAnsi="仿宋_GB2312" w:cs="仿宋_GB2312" w:hint="eastAsia"/>
          <w:sz w:val="32"/>
          <w:szCs w:val="32"/>
        </w:rPr>
        <w:t>2.</w:t>
      </w:r>
      <w:r w:rsidRPr="00560368">
        <w:rPr>
          <w:rFonts w:ascii="仿宋_GB2312" w:hAnsi="仿宋_GB2312" w:cs="仿宋_GB2312" w:hint="eastAsia"/>
          <w:sz w:val="32"/>
          <w:szCs w:val="32"/>
        </w:rPr>
        <w:t>点燃资金效能“助推器”</w:t>
      </w:r>
    </w:p>
    <w:p w:rsidR="00797C30" w:rsidRPr="00560368" w:rsidRDefault="00797C30" w:rsidP="00797C30">
      <w:pPr>
        <w:pStyle w:val="1"/>
        <w:shd w:val="clear" w:color="auto" w:fill="FFFFFF"/>
        <w:spacing w:before="0" w:beforeAutospacing="0" w:after="0" w:afterAutospacing="0" w:line="540" w:lineRule="exact"/>
        <w:ind w:firstLineChars="200" w:firstLine="640"/>
        <w:rPr>
          <w:rFonts w:ascii="Times New Roman" w:eastAsiaTheme="minorEastAsia" w:hAnsi="Times New Roman" w:cs="Times New Roman"/>
          <w:b w:val="0"/>
          <w:color w:val="000000"/>
          <w:kern w:val="2"/>
          <w:sz w:val="32"/>
          <w:szCs w:val="32"/>
        </w:rPr>
      </w:pPr>
      <w:r w:rsidRPr="00560368">
        <w:rPr>
          <w:rFonts w:ascii="仿宋_GB2312" w:eastAsiaTheme="minorEastAsia" w:hAnsi="仿宋_GB2312" w:cs="仿宋_GB2312" w:hint="eastAsia"/>
          <w:b w:val="0"/>
          <w:bCs w:val="0"/>
          <w:kern w:val="2"/>
          <w:sz w:val="32"/>
          <w:szCs w:val="32"/>
        </w:rPr>
        <w:t>抢抓国家政策机遇，积极为全区</w:t>
      </w:r>
      <w:r w:rsidRPr="00560368">
        <w:rPr>
          <w:rFonts w:ascii="Times New Roman" w:eastAsiaTheme="minorEastAsia" w:hAnsi="Times New Roman" w:cs="Times New Roman" w:hint="eastAsia"/>
          <w:b w:val="0"/>
          <w:color w:val="000000"/>
          <w:kern w:val="2"/>
          <w:sz w:val="32"/>
          <w:szCs w:val="32"/>
        </w:rPr>
        <w:t>水环境治理和老旧小区改造、城中村改造等项目争取更多的政府专项债和中央预算内资金。认真研究存量资产盘活政策，用好特许经营权、政策性贷款等金融工具，积极向民间投资推荐重大项目，引入社会资本，带动社会投资，多措并举为全区重大项目争取资金。</w:t>
      </w:r>
      <w:r w:rsidRPr="00560368">
        <w:rPr>
          <w:rFonts w:ascii="Times New Roman" w:eastAsiaTheme="minorEastAsia" w:hAnsi="Times New Roman" w:cs="Times New Roman"/>
          <w:b w:val="0"/>
          <w:color w:val="000000"/>
          <w:kern w:val="2"/>
          <w:sz w:val="32"/>
          <w:szCs w:val="32"/>
        </w:rPr>
        <w:t>进一步</w:t>
      </w:r>
      <w:r w:rsidRPr="00560368">
        <w:rPr>
          <w:rFonts w:ascii="Times New Roman" w:eastAsiaTheme="minorEastAsia" w:hAnsi="Times New Roman" w:cs="Times New Roman" w:hint="eastAsia"/>
          <w:b w:val="0"/>
          <w:color w:val="000000"/>
          <w:kern w:val="2"/>
          <w:sz w:val="32"/>
          <w:szCs w:val="32"/>
        </w:rPr>
        <w:t>加强与省市</w:t>
      </w:r>
      <w:r w:rsidRPr="00560368">
        <w:rPr>
          <w:rFonts w:ascii="Times New Roman" w:eastAsiaTheme="minorEastAsia" w:hAnsi="Times New Roman" w:cs="Times New Roman"/>
          <w:b w:val="0"/>
          <w:color w:val="000000"/>
          <w:kern w:val="2"/>
          <w:sz w:val="32"/>
          <w:szCs w:val="32"/>
        </w:rPr>
        <w:t>发改委的联系，</w:t>
      </w:r>
      <w:r w:rsidRPr="00560368">
        <w:rPr>
          <w:rFonts w:ascii="Times New Roman" w:eastAsiaTheme="minorEastAsia" w:hAnsi="Times New Roman" w:cs="Times New Roman" w:hint="eastAsia"/>
          <w:b w:val="0"/>
          <w:color w:val="000000"/>
          <w:kern w:val="2"/>
          <w:sz w:val="32"/>
          <w:szCs w:val="32"/>
        </w:rPr>
        <w:t>积极争取在特别国债项目、资产盘活项目的支持，为我区</w:t>
      </w:r>
      <w:r w:rsidRPr="00560368">
        <w:rPr>
          <w:rFonts w:ascii="Times New Roman" w:eastAsiaTheme="minorEastAsia" w:hAnsi="Times New Roman" w:cs="Times New Roman"/>
          <w:b w:val="0"/>
          <w:color w:val="000000"/>
          <w:kern w:val="2"/>
          <w:sz w:val="32"/>
          <w:szCs w:val="32"/>
        </w:rPr>
        <w:t>发展</w:t>
      </w:r>
      <w:r w:rsidRPr="00560368">
        <w:rPr>
          <w:rFonts w:ascii="Times New Roman" w:eastAsiaTheme="minorEastAsia" w:hAnsi="Times New Roman" w:cs="Times New Roman" w:hint="eastAsia"/>
          <w:b w:val="0"/>
          <w:color w:val="000000"/>
          <w:kern w:val="2"/>
          <w:sz w:val="32"/>
          <w:szCs w:val="32"/>
        </w:rPr>
        <w:t>争取更大</w:t>
      </w:r>
      <w:r w:rsidRPr="00560368">
        <w:rPr>
          <w:rFonts w:ascii="Times New Roman" w:eastAsiaTheme="minorEastAsia" w:hAnsi="Times New Roman" w:cs="Times New Roman"/>
          <w:b w:val="0"/>
          <w:color w:val="000000"/>
          <w:kern w:val="2"/>
          <w:sz w:val="32"/>
          <w:szCs w:val="32"/>
        </w:rPr>
        <w:t>助力。</w:t>
      </w:r>
    </w:p>
    <w:p w:rsidR="00797C30" w:rsidRPr="00560368" w:rsidRDefault="00797C30" w:rsidP="00797C30">
      <w:pPr>
        <w:spacing w:line="560" w:lineRule="exact"/>
        <w:ind w:firstLineChars="200" w:firstLine="640"/>
        <w:rPr>
          <w:rFonts w:ascii="Times New Roman" w:hAnsi="Times New Roman" w:cs="Times New Roman"/>
          <w:bCs/>
          <w:color w:val="000000"/>
          <w:sz w:val="32"/>
          <w:szCs w:val="32"/>
        </w:rPr>
      </w:pPr>
      <w:r w:rsidRPr="00560368">
        <w:rPr>
          <w:rFonts w:ascii="Times New Roman" w:hAnsi="Times New Roman" w:cs="Times New Roman" w:hint="eastAsia"/>
          <w:bCs/>
          <w:color w:val="000000"/>
          <w:sz w:val="32"/>
          <w:szCs w:val="32"/>
        </w:rPr>
        <w:t>3.</w:t>
      </w:r>
      <w:r w:rsidRPr="00560368">
        <w:rPr>
          <w:rFonts w:ascii="Times New Roman" w:hAnsi="Times New Roman" w:cs="Times New Roman" w:hint="eastAsia"/>
          <w:bCs/>
          <w:color w:val="000000"/>
          <w:sz w:val="32"/>
          <w:szCs w:val="32"/>
        </w:rPr>
        <w:t>按下项目推进“快进键”</w:t>
      </w:r>
    </w:p>
    <w:p w:rsidR="00797C30" w:rsidRDefault="00797C30" w:rsidP="00797C30">
      <w:pPr>
        <w:spacing w:line="560" w:lineRule="exact"/>
        <w:ind w:firstLineChars="200" w:firstLine="640"/>
        <w:rPr>
          <w:rFonts w:ascii="Times New Roman" w:hAnsi="Times New Roman" w:cs="Times New Roman"/>
          <w:bCs/>
          <w:color w:val="000000"/>
          <w:szCs w:val="32"/>
        </w:rPr>
      </w:pPr>
      <w:r>
        <w:rPr>
          <w:rFonts w:ascii="Times New Roman" w:hAnsi="Times New Roman" w:cs="Times New Roman" w:hint="eastAsia"/>
          <w:bCs/>
          <w:color w:val="000000"/>
          <w:sz w:val="32"/>
          <w:szCs w:val="32"/>
        </w:rPr>
        <w:t>聚焦省市重大项目为中心，一切围绕项目转，一切聚焦项目干，在重大项目要素保障上一体化联动推进，靠前审批服务，专人负责、专班推进，让要素跟着项目走，力争项目</w:t>
      </w:r>
      <w:r>
        <w:rPr>
          <w:rFonts w:ascii="Times New Roman" w:hAnsi="Times New Roman" w:cs="Times New Roman" w:hint="eastAsia"/>
          <w:bCs/>
          <w:color w:val="000000"/>
          <w:sz w:val="32"/>
          <w:szCs w:val="32"/>
        </w:rPr>
        <w:lastRenderedPageBreak/>
        <w:t>早落地、早开工、早见效。强化项目跟踪入统，加强项目摸排，指导已开工建设项目及时入统，做到应统尽统。</w:t>
      </w:r>
    </w:p>
    <w:p w:rsidR="00797C30" w:rsidRDefault="00797C30" w:rsidP="00797C30">
      <w:pPr>
        <w:spacing w:line="560" w:lineRule="exact"/>
        <w:ind w:firstLineChars="200" w:firstLine="640"/>
        <w:rPr>
          <w:rFonts w:ascii="楷体_GB2312" w:eastAsia="楷体_GB2312" w:hAnsi="楷体_GB2312" w:cs="楷体_GB2312"/>
          <w:b/>
          <w:bCs/>
          <w:szCs w:val="32"/>
        </w:rPr>
      </w:pPr>
      <w:r>
        <w:rPr>
          <w:rFonts w:ascii="楷体_GB2312" w:eastAsia="楷体_GB2312" w:hAnsi="楷体_GB2312" w:cs="楷体_GB2312" w:hint="eastAsia"/>
          <w:b/>
          <w:bCs/>
          <w:sz w:val="32"/>
          <w:szCs w:val="32"/>
        </w:rPr>
        <w:t>（三）聚焦企业赋能，激发经济市场活力</w:t>
      </w:r>
    </w:p>
    <w:p w:rsidR="00797C30" w:rsidRPr="00560368" w:rsidRDefault="00797C30" w:rsidP="00797C30">
      <w:pPr>
        <w:spacing w:line="560" w:lineRule="exact"/>
        <w:ind w:firstLineChars="200" w:firstLine="640"/>
        <w:rPr>
          <w:rFonts w:ascii="Times New Roman" w:hAnsi="Times New Roman" w:cs="Times New Roman"/>
          <w:bCs/>
          <w:color w:val="000000"/>
          <w:sz w:val="32"/>
          <w:szCs w:val="32"/>
        </w:rPr>
      </w:pPr>
      <w:r w:rsidRPr="00560368">
        <w:rPr>
          <w:rFonts w:ascii="Times New Roman" w:hAnsi="Times New Roman" w:cs="Times New Roman" w:hint="eastAsia"/>
          <w:bCs/>
          <w:color w:val="000000"/>
          <w:sz w:val="32"/>
          <w:szCs w:val="32"/>
        </w:rPr>
        <w:t>1.</w:t>
      </w:r>
      <w:r w:rsidRPr="00560368">
        <w:rPr>
          <w:rFonts w:ascii="Times New Roman" w:hAnsi="Times New Roman" w:cs="Times New Roman" w:hint="eastAsia"/>
          <w:bCs/>
          <w:color w:val="000000"/>
          <w:sz w:val="32"/>
          <w:szCs w:val="32"/>
        </w:rPr>
        <w:t>打出优化营商环境“组合拳”</w:t>
      </w:r>
    </w:p>
    <w:p w:rsidR="00797C30" w:rsidRPr="00560368" w:rsidRDefault="00797C30" w:rsidP="00797C30">
      <w:pPr>
        <w:spacing w:line="560" w:lineRule="exact"/>
        <w:ind w:firstLineChars="200" w:firstLine="640"/>
        <w:rPr>
          <w:rFonts w:ascii="Times New Roman" w:hAnsi="Times New Roman" w:cs="Times New Roman"/>
          <w:bCs/>
          <w:color w:val="000000"/>
          <w:sz w:val="32"/>
          <w:szCs w:val="32"/>
        </w:rPr>
      </w:pPr>
      <w:r w:rsidRPr="00560368">
        <w:rPr>
          <w:rFonts w:ascii="Times New Roman" w:hAnsi="Times New Roman" w:cs="Times New Roman" w:hint="eastAsia"/>
          <w:bCs/>
          <w:color w:val="000000"/>
          <w:sz w:val="32"/>
          <w:szCs w:val="32"/>
        </w:rPr>
        <w:t>持续优化升级营商环境“一号改革工程”，在全省营商环境评价中总体评分进入优秀档次，形成一批可供复制、借鉴的经验，全力打造营商环境“青云谱品牌”。加大助企纾困力度，打通企业发展“主动脉”。提升政府服务效能，试行服务企业合伙人制度，持续优化服务模式，提高电子证照使用率。擦亮“阳光驿道”品牌，以深化“放管服”改革为抓手，以数据共享融合为驱动，促进政企关系和谐，合力培育营商环境亮点。</w:t>
      </w:r>
    </w:p>
    <w:p w:rsidR="00797C30" w:rsidRPr="00560368" w:rsidRDefault="00797C30" w:rsidP="00797C30">
      <w:pPr>
        <w:spacing w:line="560" w:lineRule="exact"/>
        <w:ind w:firstLineChars="200" w:firstLine="640"/>
        <w:rPr>
          <w:rFonts w:ascii="Times New Roman" w:hAnsi="Times New Roman" w:cs="Times New Roman"/>
          <w:bCs/>
          <w:color w:val="000000"/>
          <w:sz w:val="32"/>
          <w:szCs w:val="32"/>
        </w:rPr>
      </w:pPr>
      <w:r w:rsidRPr="00560368">
        <w:rPr>
          <w:rFonts w:ascii="Times New Roman" w:hAnsi="Times New Roman" w:cs="Times New Roman" w:hint="eastAsia"/>
          <w:bCs/>
          <w:color w:val="000000"/>
          <w:sz w:val="32"/>
          <w:szCs w:val="32"/>
        </w:rPr>
        <w:t>2.</w:t>
      </w:r>
      <w:r w:rsidRPr="00560368">
        <w:rPr>
          <w:rFonts w:ascii="Times New Roman" w:hAnsi="Times New Roman" w:cs="Times New Roman" w:hint="eastAsia"/>
          <w:bCs/>
          <w:color w:val="000000"/>
          <w:sz w:val="32"/>
          <w:szCs w:val="32"/>
        </w:rPr>
        <w:t>完善惠企政策举措“工具箱”</w:t>
      </w:r>
    </w:p>
    <w:p w:rsidR="00797C30" w:rsidRPr="00560368" w:rsidRDefault="00797C30" w:rsidP="00797C30">
      <w:pPr>
        <w:spacing w:line="560" w:lineRule="exact"/>
        <w:ind w:firstLineChars="200" w:firstLine="640"/>
        <w:rPr>
          <w:rFonts w:ascii="Times New Roman" w:hAnsi="Times New Roman" w:cs="Times New Roman"/>
          <w:bCs/>
          <w:color w:val="000000"/>
          <w:sz w:val="32"/>
          <w:szCs w:val="32"/>
        </w:rPr>
      </w:pPr>
      <w:r w:rsidRPr="00560368">
        <w:rPr>
          <w:rFonts w:ascii="Times New Roman" w:hAnsi="Times New Roman" w:cs="Times New Roman" w:hint="eastAsia"/>
          <w:bCs/>
          <w:color w:val="000000"/>
          <w:sz w:val="32"/>
          <w:szCs w:val="32"/>
        </w:rPr>
        <w:t>强化政策预研储备，根据形势变化，及时研究出台针对性强、操作可行的政策举措，强化与各部门之间的统筹协调，科学论证、充分沟通、合理安排，把握好力度与节奏，形成政策合力。及时回应市场关切，释放积极信号，提振市场信心，持续抓好各级惠企纾困政策落实落地，完善政策兑现机制，激发市场活力。</w:t>
      </w:r>
    </w:p>
    <w:p w:rsidR="00797C30" w:rsidRPr="00560368" w:rsidRDefault="00797C30" w:rsidP="00797C30">
      <w:pPr>
        <w:spacing w:line="560" w:lineRule="exact"/>
        <w:ind w:leftChars="200" w:left="420"/>
        <w:rPr>
          <w:rFonts w:ascii="Times New Roman" w:hAnsi="Times New Roman" w:cs="Times New Roman"/>
          <w:bCs/>
          <w:color w:val="000000"/>
          <w:sz w:val="32"/>
          <w:szCs w:val="32"/>
        </w:rPr>
      </w:pPr>
      <w:r w:rsidRPr="00560368">
        <w:rPr>
          <w:rFonts w:ascii="Times New Roman" w:hAnsi="Times New Roman" w:cs="Times New Roman" w:hint="eastAsia"/>
          <w:bCs/>
          <w:color w:val="000000"/>
          <w:sz w:val="32"/>
          <w:szCs w:val="32"/>
        </w:rPr>
        <w:t>3.</w:t>
      </w:r>
      <w:r w:rsidRPr="00560368">
        <w:rPr>
          <w:rFonts w:ascii="Times New Roman" w:hAnsi="Times New Roman" w:cs="Times New Roman" w:hint="eastAsia"/>
          <w:bCs/>
          <w:color w:val="000000"/>
          <w:sz w:val="32"/>
          <w:szCs w:val="32"/>
        </w:rPr>
        <w:t>营造民营经济发展“新气象”</w:t>
      </w:r>
      <w:r w:rsidRPr="00560368">
        <w:rPr>
          <w:rFonts w:ascii="Times New Roman" w:hAnsi="Times New Roman" w:cs="Times New Roman" w:hint="eastAsia"/>
          <w:bCs/>
          <w:color w:val="000000"/>
          <w:sz w:val="32"/>
          <w:szCs w:val="32"/>
        </w:rPr>
        <w:t xml:space="preserve"> </w:t>
      </w:r>
    </w:p>
    <w:p w:rsidR="00797C30" w:rsidRPr="00560368" w:rsidRDefault="00797C30" w:rsidP="00797C30">
      <w:pPr>
        <w:spacing w:line="560" w:lineRule="exact"/>
        <w:ind w:firstLineChars="200" w:firstLine="640"/>
        <w:rPr>
          <w:rFonts w:ascii="Times New Roman" w:hAnsi="Times New Roman" w:cs="Times New Roman"/>
          <w:bCs/>
          <w:color w:val="000000"/>
          <w:sz w:val="32"/>
          <w:szCs w:val="32"/>
        </w:rPr>
      </w:pPr>
      <w:r w:rsidRPr="00560368">
        <w:rPr>
          <w:rFonts w:ascii="Times New Roman" w:hAnsi="Times New Roman" w:cs="Times New Roman" w:hint="eastAsia"/>
          <w:bCs/>
          <w:color w:val="000000"/>
          <w:sz w:val="32"/>
          <w:szCs w:val="32"/>
        </w:rPr>
        <w:t>加快民营经济政策落地，加强对民营经济“国家</w:t>
      </w:r>
      <w:r w:rsidRPr="00560368">
        <w:rPr>
          <w:rFonts w:ascii="Times New Roman" w:hAnsi="Times New Roman" w:cs="Times New Roman" w:hint="eastAsia"/>
          <w:bCs/>
          <w:color w:val="000000"/>
          <w:sz w:val="32"/>
          <w:szCs w:val="32"/>
        </w:rPr>
        <w:t>31</w:t>
      </w:r>
      <w:r w:rsidRPr="00560368">
        <w:rPr>
          <w:rFonts w:ascii="Times New Roman" w:hAnsi="Times New Roman" w:cs="Times New Roman" w:hint="eastAsia"/>
          <w:bCs/>
          <w:color w:val="000000"/>
          <w:sz w:val="32"/>
          <w:szCs w:val="32"/>
        </w:rPr>
        <w:t>条”“省</w:t>
      </w:r>
      <w:r w:rsidRPr="00560368">
        <w:rPr>
          <w:rFonts w:ascii="Times New Roman" w:hAnsi="Times New Roman" w:cs="Times New Roman" w:hint="eastAsia"/>
          <w:bCs/>
          <w:color w:val="000000"/>
          <w:sz w:val="32"/>
          <w:szCs w:val="32"/>
        </w:rPr>
        <w:t>36</w:t>
      </w:r>
      <w:r w:rsidRPr="00560368">
        <w:rPr>
          <w:rFonts w:ascii="Times New Roman" w:hAnsi="Times New Roman" w:cs="Times New Roman" w:hint="eastAsia"/>
          <w:bCs/>
          <w:color w:val="000000"/>
          <w:sz w:val="32"/>
          <w:szCs w:val="32"/>
        </w:rPr>
        <w:t>条”细化落实，定期调度督促，强化跟踪问效，让民企充分享受政策红利。积极探索民营经济发展壮大与营商环境优化升级“一号改革工程”的有机结合，开展专项行动，</w:t>
      </w:r>
      <w:r w:rsidRPr="00560368">
        <w:rPr>
          <w:rFonts w:ascii="Times New Roman" w:hAnsi="Times New Roman" w:cs="Times New Roman" w:hint="eastAsia"/>
          <w:bCs/>
          <w:color w:val="000000"/>
          <w:sz w:val="32"/>
          <w:szCs w:val="32"/>
        </w:rPr>
        <w:lastRenderedPageBreak/>
        <w:t>聚焦民企痛点难点，实施清理限制民营企业公平竞争、激发民间投资活力、破解民企融资难、助推民营经济创新升级、促进民营企业家健康成长等五大行动，激发民营经济活力。健全常态化政企沟通、民营经济统计监测、诉求快速处置等机制，及时化解困难问题，营造支持民营经济发展的浓厚氛围。</w:t>
      </w:r>
    </w:p>
    <w:p w:rsidR="00797C30" w:rsidRPr="00560368" w:rsidRDefault="00797C30" w:rsidP="00797C30">
      <w:pPr>
        <w:rPr>
          <w:rFonts w:ascii="Times New Roman" w:hAnsi="Times New Roman" w:cs="Times New Roman"/>
          <w:bCs/>
          <w:color w:val="000000"/>
          <w:sz w:val="32"/>
          <w:szCs w:val="32"/>
        </w:rPr>
      </w:pPr>
    </w:p>
    <w:p w:rsidR="00B5211E" w:rsidRPr="00797C30" w:rsidRDefault="00B5211E" w:rsidP="006A0197">
      <w:pPr>
        <w:spacing w:line="580" w:lineRule="exact"/>
        <w:ind w:firstLineChars="200" w:firstLine="723"/>
        <w:rPr>
          <w:rFonts w:ascii="仿宋_GB2312" w:eastAsia="仿宋_GB2312" w:hAnsi="仿宋_GB2312" w:cs="仿宋_GB2312"/>
          <w:b/>
          <w:sz w:val="36"/>
          <w:szCs w:val="36"/>
        </w:rPr>
      </w:pPr>
    </w:p>
    <w:p w:rsidR="00B5211E" w:rsidRDefault="00B5211E" w:rsidP="00DF6FA9">
      <w:pPr>
        <w:widowControl/>
        <w:spacing w:line="580" w:lineRule="exact"/>
        <w:ind w:firstLineChars="200" w:firstLine="640"/>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三、机构设置及人员情况</w:t>
      </w:r>
    </w:p>
    <w:p w:rsidR="00B5211E" w:rsidRPr="00DA7793" w:rsidRDefault="00F5721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2024</w:t>
      </w:r>
      <w:r w:rsidR="00B5211E" w:rsidRPr="00DA7793">
        <w:rPr>
          <w:rFonts w:ascii="仿宋_GB2312" w:eastAsia="仿宋_GB2312" w:hAnsi="仿宋_GB2312" w:cs="仿宋_GB2312" w:hint="eastAsia"/>
          <w:sz w:val="32"/>
          <w:szCs w:val="32"/>
        </w:rPr>
        <w:t>年青云谱区</w:t>
      </w:r>
      <w:r w:rsidR="00B56BE6" w:rsidRPr="00DA7793">
        <w:rPr>
          <w:rFonts w:ascii="仿宋_GB2312" w:eastAsia="仿宋_GB2312" w:hAnsi="仿宋_GB2312" w:cs="仿宋_GB2312" w:hint="eastAsia"/>
          <w:sz w:val="32"/>
          <w:szCs w:val="32"/>
        </w:rPr>
        <w:t>发改委</w:t>
      </w:r>
      <w:r w:rsidR="00B5211E" w:rsidRPr="00DA7793">
        <w:rPr>
          <w:rFonts w:ascii="仿宋_GB2312" w:eastAsia="仿宋_GB2312" w:hAnsi="仿宋_GB2312" w:cs="仿宋_GB2312" w:hint="eastAsia"/>
          <w:sz w:val="32"/>
          <w:szCs w:val="32"/>
        </w:rPr>
        <w:t>共有预算单位</w:t>
      </w:r>
      <w:r w:rsidR="00B56BE6" w:rsidRPr="00DA7793">
        <w:rPr>
          <w:rFonts w:ascii="仿宋_GB2312" w:eastAsia="仿宋_GB2312" w:hAnsi="仿宋_GB2312" w:cs="仿宋_GB2312" w:hint="eastAsia"/>
          <w:sz w:val="32"/>
          <w:szCs w:val="32"/>
        </w:rPr>
        <w:t>_</w:t>
      </w:r>
      <w:r w:rsidR="00B5211E" w:rsidRPr="00DA7793">
        <w:rPr>
          <w:rFonts w:ascii="仿宋_GB2312" w:eastAsia="仿宋_GB2312" w:hAnsi="仿宋_GB2312" w:cs="仿宋_GB2312" w:hint="eastAsia"/>
          <w:sz w:val="32"/>
          <w:szCs w:val="32"/>
        </w:rPr>
        <w:t>_</w:t>
      </w:r>
      <w:r w:rsidR="00591105">
        <w:rPr>
          <w:rFonts w:ascii="仿宋_GB2312" w:eastAsia="仿宋_GB2312" w:hAnsi="仿宋_GB2312" w:cs="仿宋_GB2312" w:hint="eastAsia"/>
          <w:sz w:val="32"/>
          <w:szCs w:val="32"/>
        </w:rPr>
        <w:t>3</w:t>
      </w:r>
      <w:r w:rsidR="00B5211E" w:rsidRPr="00DA7793">
        <w:rPr>
          <w:rFonts w:ascii="仿宋_GB2312" w:eastAsia="仿宋_GB2312" w:hAnsi="仿宋_GB2312" w:cs="仿宋_GB2312" w:hint="eastAsia"/>
          <w:sz w:val="32"/>
          <w:szCs w:val="32"/>
        </w:rPr>
        <w:t>_个，包括：（</w:t>
      </w:r>
      <w:r w:rsidR="00B56BE6" w:rsidRPr="00DA7793">
        <w:rPr>
          <w:rFonts w:ascii="仿宋_GB2312" w:eastAsia="仿宋_GB2312" w:hAnsi="仿宋_GB2312" w:cs="仿宋_GB2312" w:hint="eastAsia"/>
          <w:sz w:val="32"/>
          <w:szCs w:val="32"/>
        </w:rPr>
        <w:t>南昌市青云谱区发展和改革委员会、</w:t>
      </w:r>
      <w:r w:rsidR="00DA7793" w:rsidRPr="00DA7793">
        <w:rPr>
          <w:rFonts w:ascii="仿宋_GB2312" w:eastAsia="仿宋_GB2312" w:hAnsi="仿宋_GB2312" w:cs="仿宋_GB2312" w:hint="eastAsia"/>
          <w:sz w:val="32"/>
          <w:szCs w:val="32"/>
        </w:rPr>
        <w:t>南昌市青云谱区现代服务业和价格认定监测中心</w:t>
      </w:r>
      <w:r w:rsidR="00591105">
        <w:rPr>
          <w:rFonts w:ascii="仿宋_GB2312" w:eastAsia="仿宋_GB2312" w:hAnsi="仿宋_GB2312" w:cs="仿宋_GB2312" w:hint="eastAsia"/>
          <w:sz w:val="32"/>
          <w:szCs w:val="32"/>
        </w:rPr>
        <w:t>、南昌市青云谱区属企业综合服务中心</w:t>
      </w:r>
      <w:r w:rsidR="00591105" w:rsidRPr="00DA7793">
        <w:rPr>
          <w:rFonts w:ascii="仿宋_GB2312" w:eastAsia="仿宋_GB2312" w:hAnsi="仿宋_GB2312" w:cs="仿宋_GB2312" w:hint="eastAsia"/>
          <w:sz w:val="32"/>
          <w:szCs w:val="32"/>
        </w:rPr>
        <w:t>）。</w:t>
      </w:r>
      <w:r w:rsidR="00B5211E" w:rsidRPr="00DA7793">
        <w:rPr>
          <w:rFonts w:ascii="仿宋_GB2312" w:eastAsia="仿宋_GB2312" w:hAnsi="仿宋_GB2312" w:cs="仿宋_GB2312" w:hint="eastAsia"/>
          <w:sz w:val="32"/>
          <w:szCs w:val="32"/>
        </w:rPr>
        <w:t>）。</w:t>
      </w:r>
    </w:p>
    <w:p w:rsidR="00591105" w:rsidRDefault="00377046" w:rsidP="00591105">
      <w:pPr>
        <w:ind w:firstLineChars="200" w:firstLine="640"/>
        <w:rPr>
          <w:rFonts w:ascii="仿宋_GB2312" w:eastAsia="仿宋_GB2312" w:hAnsi="仿宋_GB2312" w:cs="仿宋_GB2312"/>
          <w:sz w:val="32"/>
          <w:szCs w:val="32"/>
        </w:rPr>
      </w:pPr>
      <w:r w:rsidRPr="00377046">
        <w:rPr>
          <w:rFonts w:ascii="仿宋_GB2312" w:eastAsia="仿宋_GB2312" w:hAnsi="仿宋_GB2312" w:cs="仿宋_GB2312" w:hint="eastAsia"/>
          <w:sz w:val="32"/>
          <w:szCs w:val="32"/>
        </w:rPr>
        <w:fldChar w:fldCharType="begin"/>
      </w:r>
      <w:r w:rsidR="00591105">
        <w:rPr>
          <w:rFonts w:ascii="仿宋_GB2312" w:eastAsia="仿宋_GB2312" w:hAnsi="仿宋_GB2312" w:cs="仿宋_GB2312" w:hint="eastAsia"/>
          <w:sz w:val="32"/>
          <w:szCs w:val="32"/>
        </w:rPr>
        <w:instrText>MERGEFIELD ${page400644146.ds532982397_REP_JX_BAS_AGENCY_INFO_ZYFRS_S_BZRSXJ}</w:instrText>
      </w:r>
      <w:r w:rsidRPr="00377046">
        <w:rPr>
          <w:rFonts w:ascii="仿宋_GB2312" w:eastAsia="仿宋_GB2312" w:hAnsi="仿宋_GB2312" w:cs="仿宋_GB2312" w:hint="eastAsia"/>
          <w:sz w:val="32"/>
          <w:szCs w:val="32"/>
        </w:rPr>
        <w:fldChar w:fldCharType="separate"/>
      </w:r>
      <w:r w:rsidR="00591105">
        <w:rPr>
          <w:rFonts w:ascii="仿宋_GB2312" w:eastAsia="仿宋_GB2312" w:hAnsi="仿宋_GB2312" w:cs="仿宋_GB2312" w:hint="eastAsia"/>
          <w:sz w:val="32"/>
          <w:szCs w:val="32"/>
        </w:rPr>
        <w:t>编制人数小计</w:t>
      </w:r>
      <w:r w:rsidR="00591105">
        <w:rPr>
          <w:rFonts w:ascii="仿宋_GB2312" w:eastAsia="仿宋_GB2312" w:hAnsi="仿宋_GB2312" w:cs="仿宋_GB2312" w:hint="eastAsia"/>
          <w:sz w:val="32"/>
          <w:szCs w:val="30"/>
          <w:u w:val="single"/>
        </w:rPr>
        <w:t xml:space="preserve">  </w:t>
      </w:r>
      <w:r w:rsidR="00313FBA">
        <w:rPr>
          <w:rFonts w:ascii="仿宋_GB2312" w:eastAsia="仿宋_GB2312" w:hAnsi="仿宋_GB2312" w:cs="仿宋_GB2312" w:hint="eastAsia"/>
          <w:sz w:val="32"/>
          <w:szCs w:val="30"/>
          <w:u w:val="single"/>
        </w:rPr>
        <w:t>75</w:t>
      </w:r>
      <w:r w:rsidR="00591105">
        <w:rPr>
          <w:rFonts w:ascii="仿宋_GB2312" w:eastAsia="仿宋_GB2312" w:hAnsi="仿宋_GB2312" w:cs="仿宋_GB2312" w:hint="eastAsia"/>
          <w:sz w:val="32"/>
          <w:szCs w:val="30"/>
          <w:u w:val="single"/>
        </w:rPr>
        <w:t xml:space="preserve"> </w:t>
      </w:r>
      <w:r w:rsidR="00591105">
        <w:rPr>
          <w:rFonts w:ascii="仿宋_GB2312" w:eastAsia="仿宋_GB2312" w:hAnsi="仿宋_GB2312" w:cs="仿宋_GB2312" w:hint="eastAsia"/>
          <w:sz w:val="32"/>
          <w:szCs w:val="32"/>
        </w:rPr>
        <w:t>人,</w:t>
      </w:r>
      <w:r>
        <w:rPr>
          <w:rFonts w:ascii="仿宋_GB2312" w:eastAsia="仿宋_GB2312" w:hAnsi="仿宋_GB2312" w:cs="仿宋_GB2312" w:hint="eastAsia"/>
        </w:rPr>
        <w:fldChar w:fldCharType="end"/>
      </w:r>
      <w:r w:rsidR="00591105">
        <w:rPr>
          <w:rFonts w:ascii="仿宋_GB2312" w:eastAsia="仿宋_GB2312" w:hAnsi="仿宋_GB2312" w:cs="仿宋_GB2312" w:hint="eastAsia"/>
          <w:sz w:val="32"/>
          <w:szCs w:val="32"/>
        </w:rPr>
        <w:t>其中：</w:t>
      </w:r>
      <w:r w:rsidRPr="00377046">
        <w:rPr>
          <w:rFonts w:ascii="仿宋_GB2312" w:eastAsia="仿宋_GB2312" w:hAnsi="仿宋_GB2312" w:cs="仿宋_GB2312" w:hint="eastAsia"/>
          <w:sz w:val="32"/>
          <w:szCs w:val="32"/>
        </w:rPr>
        <w:fldChar w:fldCharType="begin"/>
      </w:r>
      <w:r w:rsidR="00591105">
        <w:rPr>
          <w:rFonts w:ascii="仿宋_GB2312" w:eastAsia="仿宋_GB2312" w:hAnsi="仿宋_GB2312" w:cs="仿宋_GB2312" w:hint="eastAsia"/>
          <w:sz w:val="32"/>
          <w:szCs w:val="32"/>
        </w:rPr>
        <w:instrText>MERGEFIELD ${page400644146.ds532982397_REP_JX_BAS_AGENCY_INFO_ZYFRS_S_BZRSMX}</w:instrText>
      </w:r>
      <w:r w:rsidRPr="00377046">
        <w:rPr>
          <w:rFonts w:ascii="仿宋_GB2312" w:eastAsia="仿宋_GB2312" w:hAnsi="仿宋_GB2312" w:cs="仿宋_GB2312" w:hint="eastAsia"/>
          <w:sz w:val="32"/>
          <w:szCs w:val="32"/>
        </w:rPr>
        <w:fldChar w:fldCharType="separate"/>
      </w:r>
      <w:r w:rsidR="00591105">
        <w:rPr>
          <w:rFonts w:ascii="仿宋_GB2312" w:eastAsia="仿宋_GB2312" w:hAnsi="仿宋_GB2312" w:cs="仿宋_GB2312" w:hint="eastAsia"/>
          <w:sz w:val="32"/>
          <w:szCs w:val="32"/>
        </w:rPr>
        <w:t>行政编制人数</w:t>
      </w:r>
      <w:r w:rsidR="00591105">
        <w:rPr>
          <w:rFonts w:ascii="仿宋_GB2312" w:eastAsia="仿宋_GB2312" w:hAnsi="仿宋_GB2312" w:cs="仿宋_GB2312" w:hint="eastAsia"/>
          <w:sz w:val="32"/>
          <w:szCs w:val="30"/>
          <w:u w:val="single"/>
        </w:rPr>
        <w:t xml:space="preserve">  12  </w:t>
      </w:r>
      <w:r w:rsidR="00591105">
        <w:rPr>
          <w:rFonts w:ascii="仿宋_GB2312" w:eastAsia="仿宋_GB2312" w:hAnsi="仿宋_GB2312" w:cs="仿宋_GB2312" w:hint="eastAsia"/>
          <w:sz w:val="32"/>
          <w:szCs w:val="32"/>
        </w:rPr>
        <w:t>人,参照公务员管理的事业编制人数</w:t>
      </w:r>
      <w:r w:rsidR="00591105">
        <w:rPr>
          <w:rFonts w:ascii="仿宋_GB2312" w:eastAsia="仿宋_GB2312" w:hAnsi="仿宋_GB2312" w:cs="仿宋_GB2312" w:hint="eastAsia"/>
          <w:sz w:val="32"/>
          <w:szCs w:val="30"/>
          <w:u w:val="single"/>
        </w:rPr>
        <w:t xml:space="preserve">  0  </w:t>
      </w:r>
      <w:r w:rsidR="00591105">
        <w:rPr>
          <w:rFonts w:ascii="仿宋_GB2312" w:eastAsia="仿宋_GB2312" w:hAnsi="仿宋_GB2312" w:cs="仿宋_GB2312" w:hint="eastAsia"/>
          <w:sz w:val="32"/>
          <w:szCs w:val="32"/>
        </w:rPr>
        <w:t>人,全部补助事业编制人数</w:t>
      </w:r>
      <w:r w:rsidR="00591105">
        <w:rPr>
          <w:rFonts w:ascii="仿宋" w:eastAsia="仿宋" w:hAnsi="仿宋" w:cs="仿宋" w:hint="eastAsia"/>
          <w:kern w:val="0"/>
          <w:sz w:val="32"/>
          <w:szCs w:val="32"/>
        </w:rPr>
        <w:t>__17__</w:t>
      </w:r>
      <w:r w:rsidR="00591105">
        <w:rPr>
          <w:rFonts w:ascii="仿宋_GB2312" w:eastAsia="仿宋_GB2312" w:hAnsi="仿宋_GB2312" w:cs="仿宋_GB2312" w:hint="eastAsia"/>
          <w:sz w:val="32"/>
          <w:szCs w:val="32"/>
        </w:rPr>
        <w:t>人,自收自支编制人数</w:t>
      </w:r>
      <w:r w:rsidR="00591105">
        <w:rPr>
          <w:rFonts w:ascii="仿宋_GB2312" w:eastAsia="仿宋_GB2312" w:hAnsi="仿宋_GB2312" w:cs="仿宋_GB2312" w:hint="eastAsia"/>
          <w:sz w:val="32"/>
          <w:szCs w:val="30"/>
          <w:u w:val="single"/>
        </w:rPr>
        <w:t xml:space="preserve"> 46  </w:t>
      </w:r>
      <w:r w:rsidR="00591105">
        <w:rPr>
          <w:rFonts w:ascii="仿宋_GB2312" w:eastAsia="仿宋_GB2312" w:hAnsi="仿宋_GB2312" w:cs="仿宋_GB2312" w:hint="eastAsia"/>
          <w:sz w:val="32"/>
          <w:szCs w:val="32"/>
        </w:rPr>
        <w:t>人。</w:t>
      </w:r>
      <w:r>
        <w:rPr>
          <w:rFonts w:ascii="仿宋_GB2312" w:eastAsia="仿宋_GB2312" w:hAnsi="仿宋_GB2312" w:cs="仿宋_GB2312" w:hint="eastAsia"/>
        </w:rPr>
        <w:fldChar w:fldCharType="end"/>
      </w:r>
      <w:r w:rsidRPr="00377046">
        <w:rPr>
          <w:rFonts w:ascii="仿宋_GB2312" w:eastAsia="仿宋_GB2312" w:hAnsi="仿宋_GB2312" w:cs="仿宋_GB2312" w:hint="eastAsia"/>
          <w:sz w:val="32"/>
          <w:szCs w:val="32"/>
        </w:rPr>
        <w:fldChar w:fldCharType="begin"/>
      </w:r>
      <w:r w:rsidR="00591105">
        <w:rPr>
          <w:rFonts w:ascii="仿宋_GB2312" w:eastAsia="仿宋_GB2312" w:hAnsi="仿宋_GB2312" w:cs="仿宋_GB2312" w:hint="eastAsia"/>
          <w:sz w:val="32"/>
          <w:szCs w:val="32"/>
        </w:rPr>
        <w:instrText>MERGEFIELD ${page400644146.ds532982397_REP_JX_BAS_AGENCY_INFO_ZYFRS_S_SYRSXJ}</w:instrText>
      </w:r>
      <w:r w:rsidRPr="00377046">
        <w:rPr>
          <w:rFonts w:ascii="仿宋_GB2312" w:eastAsia="仿宋_GB2312" w:hAnsi="仿宋_GB2312" w:cs="仿宋_GB2312" w:hint="eastAsia"/>
          <w:sz w:val="32"/>
          <w:szCs w:val="32"/>
        </w:rPr>
        <w:fldChar w:fldCharType="separate"/>
      </w:r>
      <w:r w:rsidR="00591105">
        <w:rPr>
          <w:rFonts w:ascii="仿宋_GB2312" w:eastAsia="仿宋_GB2312" w:hAnsi="仿宋_GB2312" w:cs="仿宋_GB2312" w:hint="eastAsia"/>
          <w:sz w:val="32"/>
          <w:szCs w:val="32"/>
        </w:rPr>
        <w:t>实有人数小计</w:t>
      </w:r>
      <w:r w:rsidR="00591105">
        <w:rPr>
          <w:rFonts w:ascii="仿宋_GB2312" w:eastAsia="仿宋_GB2312" w:hAnsi="仿宋_GB2312" w:cs="仿宋_GB2312" w:hint="eastAsia"/>
          <w:sz w:val="32"/>
          <w:szCs w:val="30"/>
          <w:u w:val="single"/>
        </w:rPr>
        <w:t xml:space="preserve">    </w:t>
      </w:r>
      <w:r w:rsidR="00591105">
        <w:rPr>
          <w:rFonts w:ascii="仿宋_GB2312" w:eastAsia="仿宋_GB2312" w:hAnsi="仿宋_GB2312" w:cs="仿宋_GB2312" w:hint="eastAsia"/>
          <w:sz w:val="32"/>
          <w:szCs w:val="32"/>
        </w:rPr>
        <w:t>人,</w:t>
      </w:r>
      <w:r>
        <w:rPr>
          <w:rFonts w:ascii="仿宋_GB2312" w:eastAsia="仿宋_GB2312" w:hAnsi="仿宋_GB2312" w:cs="仿宋_GB2312" w:hint="eastAsia"/>
        </w:rPr>
        <w:fldChar w:fldCharType="end"/>
      </w:r>
      <w:r w:rsidR="00591105">
        <w:rPr>
          <w:rFonts w:ascii="仿宋_GB2312" w:eastAsia="仿宋_GB2312" w:hAnsi="仿宋_GB2312" w:cs="仿宋_GB2312" w:hint="eastAsia"/>
          <w:sz w:val="32"/>
          <w:szCs w:val="32"/>
        </w:rPr>
        <w:t>其中：</w:t>
      </w:r>
      <w:r w:rsidRPr="00377046">
        <w:rPr>
          <w:rFonts w:ascii="仿宋_GB2312" w:eastAsia="仿宋_GB2312" w:hAnsi="仿宋_GB2312" w:cs="仿宋_GB2312" w:hint="eastAsia"/>
          <w:sz w:val="32"/>
          <w:szCs w:val="32"/>
        </w:rPr>
        <w:fldChar w:fldCharType="begin"/>
      </w:r>
      <w:r w:rsidR="00591105">
        <w:rPr>
          <w:rFonts w:ascii="仿宋_GB2312" w:eastAsia="仿宋_GB2312" w:hAnsi="仿宋_GB2312" w:cs="仿宋_GB2312" w:hint="eastAsia"/>
          <w:sz w:val="32"/>
          <w:szCs w:val="32"/>
        </w:rPr>
        <w:instrText>MERGEFIELD ${page400644146.ds532982397_REP_JX_BAS_AGENCY_INFO_ZYFRS_S_ZZRSXJ}</w:instrText>
      </w:r>
      <w:r w:rsidRPr="00377046">
        <w:rPr>
          <w:rFonts w:ascii="仿宋_GB2312" w:eastAsia="仿宋_GB2312" w:hAnsi="仿宋_GB2312" w:cs="仿宋_GB2312" w:hint="eastAsia"/>
          <w:sz w:val="32"/>
          <w:szCs w:val="32"/>
        </w:rPr>
        <w:fldChar w:fldCharType="separate"/>
      </w:r>
      <w:r w:rsidR="00591105">
        <w:rPr>
          <w:rFonts w:ascii="仿宋_GB2312" w:eastAsia="仿宋_GB2312" w:hAnsi="仿宋_GB2312" w:cs="仿宋_GB2312" w:hint="eastAsia"/>
          <w:sz w:val="32"/>
          <w:szCs w:val="32"/>
        </w:rPr>
        <w:t>在职人数小计</w:t>
      </w:r>
      <w:r w:rsidR="00591105">
        <w:rPr>
          <w:rFonts w:ascii="仿宋_GB2312" w:eastAsia="仿宋_GB2312" w:hAnsi="仿宋_GB2312" w:cs="仿宋_GB2312" w:hint="eastAsia"/>
          <w:sz w:val="32"/>
          <w:szCs w:val="30"/>
          <w:u w:val="single"/>
        </w:rPr>
        <w:t xml:space="preserve"> </w:t>
      </w:r>
      <w:r w:rsidR="00313FBA">
        <w:rPr>
          <w:rFonts w:ascii="仿宋_GB2312" w:eastAsia="仿宋_GB2312" w:hAnsi="仿宋_GB2312" w:cs="仿宋_GB2312" w:hint="eastAsia"/>
          <w:sz w:val="32"/>
          <w:szCs w:val="30"/>
          <w:u w:val="single"/>
        </w:rPr>
        <w:t>36</w:t>
      </w:r>
      <w:r w:rsidR="00591105">
        <w:rPr>
          <w:rFonts w:ascii="仿宋_GB2312" w:eastAsia="仿宋_GB2312" w:hAnsi="仿宋_GB2312" w:cs="仿宋_GB2312" w:hint="eastAsia"/>
          <w:sz w:val="32"/>
          <w:szCs w:val="30"/>
          <w:u w:val="single"/>
        </w:rPr>
        <w:t xml:space="preserve"> </w:t>
      </w:r>
      <w:r w:rsidR="00591105">
        <w:rPr>
          <w:rFonts w:ascii="仿宋_GB2312" w:eastAsia="仿宋_GB2312" w:hAnsi="仿宋_GB2312" w:cs="仿宋_GB2312" w:hint="eastAsia"/>
          <w:sz w:val="32"/>
          <w:szCs w:val="32"/>
        </w:rPr>
        <w:t>人,</w:t>
      </w:r>
      <w:r>
        <w:rPr>
          <w:rFonts w:ascii="仿宋_GB2312" w:eastAsia="仿宋_GB2312" w:hAnsi="仿宋_GB2312" w:cs="仿宋_GB2312" w:hint="eastAsia"/>
        </w:rPr>
        <w:fldChar w:fldCharType="end"/>
      </w:r>
      <w:r w:rsidRPr="00377046">
        <w:rPr>
          <w:rFonts w:ascii="仿宋_GB2312" w:eastAsia="仿宋_GB2312" w:hAnsi="仿宋_GB2312" w:cs="仿宋_GB2312" w:hint="eastAsia"/>
          <w:sz w:val="32"/>
          <w:szCs w:val="32"/>
        </w:rPr>
        <w:fldChar w:fldCharType="begin"/>
      </w:r>
      <w:r w:rsidR="00591105">
        <w:rPr>
          <w:rFonts w:ascii="仿宋_GB2312" w:eastAsia="仿宋_GB2312" w:hAnsi="仿宋_GB2312" w:cs="仿宋_GB2312" w:hint="eastAsia"/>
          <w:sz w:val="32"/>
          <w:szCs w:val="32"/>
        </w:rPr>
        <w:instrText>MERGEFIELD ${page400644146.ds532982397_REP_JX_BAS_AGENCY_INFO_ZYFRS_S_ZZRSMX}</w:instrText>
      </w:r>
      <w:r w:rsidRPr="00377046">
        <w:rPr>
          <w:rFonts w:ascii="仿宋_GB2312" w:eastAsia="仿宋_GB2312" w:hAnsi="仿宋_GB2312" w:cs="仿宋_GB2312" w:hint="eastAsia"/>
          <w:sz w:val="32"/>
          <w:szCs w:val="32"/>
        </w:rPr>
        <w:fldChar w:fldCharType="separate"/>
      </w:r>
      <w:r w:rsidR="00591105">
        <w:rPr>
          <w:rFonts w:ascii="仿宋_GB2312" w:eastAsia="仿宋_GB2312" w:hAnsi="仿宋_GB2312" w:cs="仿宋_GB2312" w:hint="eastAsia"/>
          <w:sz w:val="32"/>
          <w:szCs w:val="32"/>
        </w:rPr>
        <w:t>行政在职人数</w:t>
      </w:r>
      <w:r w:rsidR="00591105">
        <w:rPr>
          <w:rFonts w:ascii="仿宋_GB2312" w:eastAsia="仿宋_GB2312" w:hAnsi="仿宋_GB2312" w:cs="仿宋_GB2312" w:hint="eastAsia"/>
          <w:sz w:val="32"/>
          <w:szCs w:val="30"/>
          <w:u w:val="single"/>
        </w:rPr>
        <w:t xml:space="preserve">  9 </w:t>
      </w:r>
      <w:r w:rsidR="00591105">
        <w:rPr>
          <w:rFonts w:ascii="仿宋_GB2312" w:eastAsia="仿宋_GB2312" w:hAnsi="仿宋_GB2312" w:cs="仿宋_GB2312" w:hint="eastAsia"/>
          <w:sz w:val="32"/>
          <w:szCs w:val="32"/>
        </w:rPr>
        <w:t>人,参照公务员管理的事业单位在职人数</w:t>
      </w:r>
      <w:r w:rsidR="00591105">
        <w:rPr>
          <w:rFonts w:ascii="仿宋_GB2312" w:eastAsia="仿宋_GB2312" w:hAnsi="仿宋_GB2312" w:cs="仿宋_GB2312" w:hint="eastAsia"/>
          <w:sz w:val="32"/>
          <w:szCs w:val="30"/>
          <w:u w:val="single"/>
        </w:rPr>
        <w:t xml:space="preserve">  1  </w:t>
      </w:r>
      <w:r w:rsidR="00591105">
        <w:rPr>
          <w:rFonts w:ascii="仿宋_GB2312" w:eastAsia="仿宋_GB2312" w:hAnsi="仿宋_GB2312" w:cs="仿宋_GB2312" w:hint="eastAsia"/>
          <w:sz w:val="32"/>
          <w:szCs w:val="32"/>
        </w:rPr>
        <w:t>人,全部补助事业在职人数</w:t>
      </w:r>
      <w:r w:rsidR="00591105">
        <w:rPr>
          <w:rFonts w:ascii="仿宋" w:eastAsia="仿宋" w:hAnsi="仿宋" w:cs="仿宋" w:hint="eastAsia"/>
          <w:kern w:val="0"/>
          <w:sz w:val="32"/>
          <w:szCs w:val="32"/>
        </w:rPr>
        <w:t>__17_</w:t>
      </w:r>
      <w:r w:rsidR="00591105">
        <w:rPr>
          <w:rFonts w:ascii="仿宋_GB2312" w:eastAsia="仿宋_GB2312" w:hAnsi="仿宋_GB2312" w:cs="仿宋_GB2312" w:hint="eastAsia"/>
          <w:sz w:val="32"/>
          <w:szCs w:val="32"/>
        </w:rPr>
        <w:t>人，自收自支人数</w:t>
      </w:r>
      <w:r w:rsidR="00313FBA">
        <w:rPr>
          <w:rFonts w:ascii="仿宋_GB2312" w:eastAsia="仿宋_GB2312" w:hAnsi="仿宋_GB2312" w:cs="仿宋_GB2312" w:hint="eastAsia"/>
          <w:sz w:val="32"/>
          <w:szCs w:val="32"/>
        </w:rPr>
        <w:t>9</w:t>
      </w:r>
      <w:r w:rsidR="00591105">
        <w:rPr>
          <w:rFonts w:ascii="仿宋_GB2312" w:eastAsia="仿宋_GB2312" w:hAnsi="仿宋_GB2312" w:cs="仿宋_GB2312" w:hint="eastAsia"/>
          <w:sz w:val="32"/>
          <w:szCs w:val="32"/>
        </w:rPr>
        <w:t>人。</w:t>
      </w:r>
      <w:r>
        <w:rPr>
          <w:rFonts w:ascii="仿宋_GB2312" w:eastAsia="仿宋_GB2312" w:hAnsi="仿宋_GB2312" w:cs="仿宋_GB2312" w:hint="eastAsia"/>
        </w:rPr>
        <w:fldChar w:fldCharType="end"/>
      </w:r>
      <w:r w:rsidR="00591105" w:rsidRPr="00581E0B">
        <w:rPr>
          <w:rFonts w:ascii="仿宋_GB2312" w:eastAsia="仿宋_GB2312" w:hAnsi="仿宋_GB2312" w:cs="仿宋_GB2312" w:hint="eastAsia"/>
          <w:sz w:val="32"/>
          <w:szCs w:val="32"/>
        </w:rPr>
        <w:t xml:space="preserve"> </w:t>
      </w:r>
      <w:r w:rsidRPr="00377046">
        <w:rPr>
          <w:rFonts w:ascii="仿宋_GB2312" w:eastAsia="仿宋_GB2312" w:hAnsi="仿宋_GB2312" w:cs="仿宋_GB2312" w:hint="eastAsia"/>
          <w:sz w:val="32"/>
          <w:szCs w:val="32"/>
        </w:rPr>
        <w:fldChar w:fldCharType="begin"/>
      </w:r>
      <w:r w:rsidR="00591105">
        <w:rPr>
          <w:rFonts w:ascii="仿宋_GB2312" w:eastAsia="仿宋_GB2312" w:hAnsi="仿宋_GB2312" w:cs="仿宋_GB2312" w:hint="eastAsia"/>
          <w:sz w:val="32"/>
          <w:szCs w:val="32"/>
        </w:rPr>
        <w:instrText>MERGEFIELD ${page400644146.ds532982397_REP_JX_BAS_AGENCY_INFO_ZYFRS_S_QTRSMX}</w:instrText>
      </w:r>
      <w:r w:rsidRPr="00377046">
        <w:rPr>
          <w:rFonts w:ascii="仿宋_GB2312" w:eastAsia="仿宋_GB2312" w:hAnsi="仿宋_GB2312" w:cs="仿宋_GB2312" w:hint="eastAsia"/>
          <w:sz w:val="32"/>
          <w:szCs w:val="32"/>
        </w:rPr>
        <w:fldChar w:fldCharType="separate"/>
      </w:r>
      <w:r w:rsidR="00591105">
        <w:rPr>
          <w:rFonts w:ascii="仿宋_GB2312" w:eastAsia="仿宋_GB2312" w:hAnsi="仿宋_GB2312" w:cs="仿宋_GB2312" w:hint="eastAsia"/>
          <w:sz w:val="32"/>
          <w:szCs w:val="32"/>
        </w:rPr>
        <w:t>离休人数小计</w:t>
      </w:r>
      <w:r w:rsidR="00591105">
        <w:rPr>
          <w:rFonts w:ascii="仿宋_GB2312" w:eastAsia="仿宋_GB2312" w:hAnsi="仿宋_GB2312" w:cs="仿宋_GB2312" w:hint="eastAsia"/>
          <w:sz w:val="32"/>
          <w:szCs w:val="30"/>
          <w:u w:val="single"/>
        </w:rPr>
        <w:t xml:space="preserve"> 0  </w:t>
      </w:r>
      <w:r w:rsidR="00591105">
        <w:rPr>
          <w:rFonts w:ascii="仿宋_GB2312" w:eastAsia="仿宋_GB2312" w:hAnsi="仿宋_GB2312" w:cs="仿宋_GB2312" w:hint="eastAsia"/>
          <w:sz w:val="32"/>
          <w:szCs w:val="32"/>
        </w:rPr>
        <w:t>人,退休人数小计</w:t>
      </w:r>
      <w:r w:rsidR="00591105">
        <w:rPr>
          <w:rFonts w:ascii="仿宋_GB2312" w:eastAsia="仿宋_GB2312" w:hAnsi="仿宋_GB2312" w:cs="仿宋_GB2312" w:hint="eastAsia"/>
          <w:sz w:val="32"/>
          <w:szCs w:val="30"/>
          <w:u w:val="single"/>
        </w:rPr>
        <w:t xml:space="preserve">  </w:t>
      </w:r>
      <w:r w:rsidR="00313FBA">
        <w:rPr>
          <w:rFonts w:ascii="仿宋_GB2312" w:eastAsia="仿宋_GB2312" w:hAnsi="仿宋_GB2312" w:cs="仿宋_GB2312" w:hint="eastAsia"/>
          <w:sz w:val="32"/>
          <w:szCs w:val="30"/>
          <w:u w:val="single"/>
        </w:rPr>
        <w:t>32</w:t>
      </w:r>
      <w:r w:rsidR="00591105">
        <w:rPr>
          <w:rFonts w:ascii="仿宋_GB2312" w:eastAsia="仿宋_GB2312" w:hAnsi="仿宋_GB2312" w:cs="仿宋_GB2312" w:hint="eastAsia"/>
          <w:sz w:val="32"/>
          <w:szCs w:val="30"/>
          <w:u w:val="single"/>
        </w:rPr>
        <w:t xml:space="preserve">  </w:t>
      </w:r>
      <w:r w:rsidR="00591105">
        <w:rPr>
          <w:rFonts w:ascii="仿宋_GB2312" w:eastAsia="仿宋_GB2312" w:hAnsi="仿宋_GB2312" w:cs="仿宋_GB2312" w:hint="eastAsia"/>
          <w:sz w:val="32"/>
          <w:szCs w:val="32"/>
        </w:rPr>
        <w:t>人,退职人员</w:t>
      </w:r>
      <w:r w:rsidR="00591105">
        <w:rPr>
          <w:rFonts w:ascii="仿宋_GB2312" w:eastAsia="仿宋_GB2312" w:hAnsi="仿宋_GB2312" w:cs="仿宋_GB2312" w:hint="eastAsia"/>
          <w:sz w:val="32"/>
          <w:szCs w:val="30"/>
          <w:u w:val="single"/>
        </w:rPr>
        <w:t xml:space="preserve">  0  </w:t>
      </w:r>
      <w:r w:rsidR="00591105">
        <w:rPr>
          <w:rFonts w:ascii="仿宋_GB2312" w:eastAsia="仿宋_GB2312" w:hAnsi="仿宋_GB2312" w:cs="仿宋_GB2312" w:hint="eastAsia"/>
          <w:sz w:val="32"/>
          <w:szCs w:val="32"/>
        </w:rPr>
        <w:t>人,遗属人数</w:t>
      </w:r>
      <w:r w:rsidR="00591105">
        <w:rPr>
          <w:rFonts w:ascii="仿宋_GB2312" w:eastAsia="仿宋_GB2312" w:hAnsi="仿宋_GB2312" w:cs="仿宋_GB2312" w:hint="eastAsia"/>
          <w:sz w:val="32"/>
          <w:szCs w:val="30"/>
          <w:u w:val="single"/>
        </w:rPr>
        <w:t xml:space="preserve">  0  </w:t>
      </w:r>
      <w:r w:rsidR="00591105">
        <w:rPr>
          <w:rFonts w:ascii="仿宋_GB2312" w:eastAsia="仿宋_GB2312" w:hAnsi="仿宋_GB2312" w:cs="仿宋_GB2312" w:hint="eastAsia"/>
          <w:sz w:val="32"/>
          <w:szCs w:val="32"/>
        </w:rPr>
        <w:t>人。</w:t>
      </w:r>
      <w:r>
        <w:rPr>
          <w:rFonts w:ascii="仿宋_GB2312" w:eastAsia="仿宋_GB2312" w:hAnsi="仿宋_GB2312" w:cs="仿宋_GB2312" w:hint="eastAsia"/>
        </w:rPr>
        <w:fldChar w:fldCharType="end"/>
      </w:r>
      <w:r w:rsidRPr="00377046">
        <w:rPr>
          <w:rFonts w:ascii="仿宋_GB2312" w:eastAsia="仿宋_GB2312" w:hAnsi="仿宋_GB2312" w:cs="仿宋_GB2312" w:hint="eastAsia"/>
          <w:sz w:val="32"/>
          <w:szCs w:val="32"/>
        </w:rPr>
        <w:fldChar w:fldCharType="begin"/>
      </w:r>
      <w:r w:rsidR="00591105">
        <w:rPr>
          <w:rFonts w:ascii="仿宋_GB2312" w:eastAsia="仿宋_GB2312" w:hAnsi="仿宋_GB2312" w:cs="仿宋_GB2312" w:hint="eastAsia"/>
          <w:sz w:val="32"/>
          <w:szCs w:val="32"/>
        </w:rPr>
        <w:instrText>MERGEFIELD ${page400644146.ds532982397_REP_JX_BAS_AGENCY_INFO_ZYFRS_S_ZXXSMX}</w:instrText>
      </w:r>
      <w:r w:rsidRPr="00377046">
        <w:rPr>
          <w:rFonts w:ascii="仿宋_GB2312" w:eastAsia="仿宋_GB2312" w:hAnsi="仿宋_GB2312" w:cs="仿宋_GB2312" w:hint="eastAsia"/>
          <w:sz w:val="32"/>
          <w:szCs w:val="32"/>
        </w:rPr>
        <w:fldChar w:fldCharType="separate"/>
      </w:r>
      <w:r w:rsidR="00591105">
        <w:rPr>
          <w:rFonts w:ascii="仿宋_GB2312" w:eastAsia="仿宋_GB2312" w:hAnsi="仿宋_GB2312" w:cs="仿宋_GB2312" w:hint="eastAsia"/>
          <w:sz w:val="32"/>
          <w:szCs w:val="32"/>
        </w:rPr>
        <w:t>在校学生</w:t>
      </w:r>
      <w:r w:rsidR="00591105">
        <w:rPr>
          <w:rFonts w:ascii="仿宋_GB2312" w:eastAsia="仿宋_GB2312" w:hAnsi="仿宋_GB2312" w:cs="仿宋_GB2312" w:hint="eastAsia"/>
          <w:sz w:val="32"/>
          <w:szCs w:val="30"/>
          <w:u w:val="single"/>
        </w:rPr>
        <w:t xml:space="preserve">  0  </w:t>
      </w:r>
      <w:r w:rsidR="00591105">
        <w:rPr>
          <w:rFonts w:ascii="仿宋_GB2312" w:eastAsia="仿宋_GB2312" w:hAnsi="仿宋_GB2312" w:cs="仿宋_GB2312" w:hint="eastAsia"/>
          <w:sz w:val="32"/>
          <w:szCs w:val="32"/>
        </w:rPr>
        <w:t>人,其中：本科生人数</w:t>
      </w:r>
      <w:r w:rsidR="00591105">
        <w:rPr>
          <w:rFonts w:ascii="仿宋_GB2312" w:eastAsia="仿宋_GB2312" w:hAnsi="仿宋_GB2312" w:cs="仿宋_GB2312" w:hint="eastAsia"/>
          <w:sz w:val="32"/>
          <w:szCs w:val="30"/>
          <w:u w:val="single"/>
        </w:rPr>
        <w:t xml:space="preserve">  0  </w:t>
      </w:r>
      <w:r w:rsidR="00591105">
        <w:rPr>
          <w:rFonts w:ascii="仿宋_GB2312" w:eastAsia="仿宋_GB2312" w:hAnsi="仿宋_GB2312" w:cs="仿宋_GB2312" w:hint="eastAsia"/>
          <w:sz w:val="32"/>
          <w:szCs w:val="32"/>
        </w:rPr>
        <w:t>人，专科生人数</w:t>
      </w:r>
      <w:r w:rsidR="00591105">
        <w:rPr>
          <w:rFonts w:ascii="仿宋_GB2312" w:eastAsia="仿宋_GB2312" w:hAnsi="仿宋_GB2312" w:cs="仿宋_GB2312" w:hint="eastAsia"/>
          <w:sz w:val="32"/>
          <w:szCs w:val="30"/>
          <w:u w:val="single"/>
        </w:rPr>
        <w:t xml:space="preserve">  0  </w:t>
      </w:r>
      <w:r w:rsidR="00591105">
        <w:rPr>
          <w:rFonts w:ascii="仿宋_GB2312" w:eastAsia="仿宋_GB2312" w:hAnsi="仿宋_GB2312" w:cs="仿宋_GB2312" w:hint="eastAsia"/>
          <w:sz w:val="32"/>
          <w:szCs w:val="32"/>
        </w:rPr>
        <w:t>人。</w:t>
      </w:r>
      <w:r>
        <w:rPr>
          <w:rFonts w:ascii="仿宋_GB2312" w:eastAsia="仿宋_GB2312" w:hAnsi="仿宋_GB2312" w:cs="仿宋_GB2312" w:hint="eastAsia"/>
        </w:rPr>
        <w:fldChar w:fldCharType="end"/>
      </w:r>
    </w:p>
    <w:p w:rsidR="00B5211E" w:rsidRPr="00591105" w:rsidRDefault="00B5211E">
      <w:pPr>
        <w:widowControl/>
        <w:spacing w:line="580" w:lineRule="exact"/>
        <w:jc w:val="center"/>
        <w:rPr>
          <w:rFonts w:ascii="仿宋_GB2312" w:eastAsia="仿宋_GB2312"/>
          <w:b/>
          <w:szCs w:val="30"/>
        </w:rPr>
      </w:pPr>
    </w:p>
    <w:p w:rsidR="00B5211E" w:rsidRDefault="00B5211E">
      <w:pPr>
        <w:widowControl/>
        <w:spacing w:line="580" w:lineRule="exact"/>
        <w:jc w:val="center"/>
        <w:rPr>
          <w:rFonts w:ascii="黑体" w:eastAsia="黑体" w:hAnsi="黑体"/>
          <w:bCs/>
          <w:sz w:val="32"/>
          <w:szCs w:val="30"/>
        </w:rPr>
      </w:pPr>
      <w:r>
        <w:rPr>
          <w:rFonts w:ascii="黑体" w:eastAsia="黑体" w:hAnsi="黑体" w:hint="eastAsia"/>
          <w:bCs/>
          <w:sz w:val="32"/>
          <w:szCs w:val="30"/>
        </w:rPr>
        <w:lastRenderedPageBreak/>
        <w:t>第二部分  青云谱区</w:t>
      </w:r>
      <w:r w:rsidR="00DA7793">
        <w:rPr>
          <w:rFonts w:ascii="黑体" w:eastAsia="黑体" w:hAnsi="黑体" w:hint="eastAsia"/>
          <w:bCs/>
          <w:sz w:val="32"/>
          <w:szCs w:val="30"/>
        </w:rPr>
        <w:t>发改委</w:t>
      </w:r>
      <w:r w:rsidR="00F57213">
        <w:rPr>
          <w:rFonts w:ascii="黑体" w:eastAsia="黑体" w:hAnsi="黑体" w:hint="eastAsia"/>
          <w:bCs/>
          <w:sz w:val="32"/>
          <w:szCs w:val="30"/>
        </w:rPr>
        <w:t>2024</w:t>
      </w:r>
      <w:r>
        <w:rPr>
          <w:rFonts w:ascii="黑体" w:eastAsia="黑体" w:hAnsi="黑体" w:hint="eastAsia"/>
          <w:bCs/>
          <w:sz w:val="32"/>
          <w:szCs w:val="30"/>
        </w:rPr>
        <w:t>年部门预算表</w:t>
      </w:r>
    </w:p>
    <w:p w:rsidR="00B5211E" w:rsidRDefault="00B5211E">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一、《收支预算总表》</w:t>
      </w:r>
    </w:p>
    <w:p w:rsidR="00B5211E" w:rsidRDefault="00B5211E">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二、《部门收入总表》</w:t>
      </w:r>
    </w:p>
    <w:p w:rsidR="00B5211E" w:rsidRDefault="00B5211E">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三、《部门支出总表》</w:t>
      </w:r>
    </w:p>
    <w:p w:rsidR="00B5211E" w:rsidRDefault="00B5211E">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四、《财政拨款收支总表》</w:t>
      </w:r>
    </w:p>
    <w:p w:rsidR="00B5211E" w:rsidRDefault="00B5211E">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五、《一般公共预算支出表》</w:t>
      </w:r>
    </w:p>
    <w:p w:rsidR="00B5211E" w:rsidRDefault="00B5211E">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六、《一般公共预算基本支出表》</w:t>
      </w:r>
    </w:p>
    <w:p w:rsidR="00B5211E" w:rsidRDefault="00B5211E">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七、《财政拨款“三公”经费支出表》</w:t>
      </w:r>
    </w:p>
    <w:p w:rsidR="00B5211E" w:rsidRDefault="00B5211E">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八、《政府性基金预算支出表》</w:t>
      </w:r>
    </w:p>
    <w:p w:rsidR="00B5211E" w:rsidRDefault="00B5211E">
      <w:pPr>
        <w:pStyle w:val="p0"/>
        <w:tabs>
          <w:tab w:val="left" w:pos="6546"/>
        </w:tabs>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九、《国有资本经营预算支出表》</w:t>
      </w:r>
      <w:r>
        <w:rPr>
          <w:rFonts w:ascii="仿宋_GB2312" w:eastAsia="仿宋_GB2312" w:hAnsi="仿宋_GB2312" w:cs="仿宋_GB2312" w:hint="eastAsia"/>
          <w:kern w:val="2"/>
          <w:sz w:val="32"/>
          <w:szCs w:val="30"/>
        </w:rPr>
        <w:tab/>
      </w:r>
    </w:p>
    <w:p w:rsidR="00B5211E" w:rsidRDefault="00B5211E">
      <w:pPr>
        <w:pStyle w:val="p0"/>
        <w:tabs>
          <w:tab w:val="left" w:pos="6546"/>
        </w:tabs>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十、《部门整体支出绩效目标表》</w:t>
      </w:r>
    </w:p>
    <w:p w:rsidR="00B5211E" w:rsidRDefault="00B5211E">
      <w:pPr>
        <w:pStyle w:val="p0"/>
        <w:tabs>
          <w:tab w:val="left" w:pos="6546"/>
        </w:tabs>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十一、《项目支出绩效目标表》</w:t>
      </w:r>
    </w:p>
    <w:p w:rsidR="00B5211E" w:rsidRDefault="00B5211E">
      <w:pPr>
        <w:spacing w:line="560" w:lineRule="exact"/>
        <w:ind w:firstLineChars="200" w:firstLine="640"/>
        <w:rPr>
          <w:rStyle w:val="rowtreelevel4"/>
          <w:rFonts w:ascii="仿宋_GB2312" w:eastAsia="仿宋_GB2312" w:hAnsi="仿宋_GB2312" w:cs="仿宋_GB2312"/>
          <w:bCs/>
          <w:sz w:val="32"/>
          <w:szCs w:val="32"/>
        </w:rPr>
      </w:pPr>
      <w:r>
        <w:rPr>
          <w:rFonts w:ascii="仿宋_GB2312" w:eastAsia="仿宋_GB2312" w:hAnsi="仿宋_GB2312" w:cs="仿宋_GB2312" w:hint="eastAsia"/>
          <w:sz w:val="32"/>
          <w:szCs w:val="30"/>
        </w:rPr>
        <w:t>（详见附表，若其中某张表为空表或表中数据为0，则说明没有相关收支预算安排。）</w:t>
      </w:r>
    </w:p>
    <w:p w:rsidR="00B5211E" w:rsidRDefault="00B5211E">
      <w:pPr>
        <w:ind w:firstLineChars="200" w:firstLine="640"/>
        <w:jc w:val="left"/>
        <w:rPr>
          <w:rStyle w:val="rowtreelevel4"/>
          <w:rFonts w:ascii="仿宋" w:eastAsia="仿宋" w:hAnsi="仿宋"/>
          <w:bCs/>
          <w:sz w:val="32"/>
          <w:szCs w:val="32"/>
        </w:rPr>
      </w:pPr>
    </w:p>
    <w:p w:rsidR="00B5211E" w:rsidRDefault="00B5211E">
      <w:pPr>
        <w:widowControl/>
        <w:spacing w:line="580" w:lineRule="exact"/>
        <w:jc w:val="center"/>
        <w:rPr>
          <w:rFonts w:ascii="黑体" w:eastAsia="黑体" w:hAnsi="黑体"/>
          <w:bCs/>
          <w:sz w:val="32"/>
          <w:szCs w:val="30"/>
        </w:rPr>
      </w:pPr>
      <w:r>
        <w:rPr>
          <w:rFonts w:ascii="黑体" w:eastAsia="黑体" w:hAnsi="黑体" w:hint="eastAsia"/>
          <w:bCs/>
          <w:sz w:val="32"/>
          <w:szCs w:val="30"/>
        </w:rPr>
        <w:t>第三部分  青云谱区</w:t>
      </w:r>
      <w:r w:rsidR="00F57213">
        <w:rPr>
          <w:rFonts w:ascii="黑体" w:eastAsia="黑体" w:hAnsi="黑体" w:hint="eastAsia"/>
          <w:bCs/>
          <w:sz w:val="32"/>
          <w:szCs w:val="30"/>
        </w:rPr>
        <w:t>发改委2024</w:t>
      </w:r>
      <w:r>
        <w:rPr>
          <w:rFonts w:ascii="黑体" w:eastAsia="黑体" w:hAnsi="黑体" w:hint="eastAsia"/>
          <w:bCs/>
          <w:sz w:val="32"/>
          <w:szCs w:val="30"/>
        </w:rPr>
        <w:t>年预算情况说明</w:t>
      </w:r>
    </w:p>
    <w:p w:rsidR="00B5211E" w:rsidRPr="00F57213" w:rsidRDefault="00B5211E">
      <w:pPr>
        <w:widowControl/>
        <w:spacing w:line="580" w:lineRule="exact"/>
        <w:jc w:val="center"/>
        <w:rPr>
          <w:rFonts w:ascii="仿宋_GB2312" w:eastAsia="仿宋_GB2312"/>
          <w:b/>
          <w:sz w:val="32"/>
          <w:szCs w:val="30"/>
        </w:rPr>
      </w:pPr>
    </w:p>
    <w:p w:rsidR="00B5211E" w:rsidRDefault="00B5211E" w:rsidP="00DF6FA9">
      <w:pPr>
        <w:widowControl/>
        <w:spacing w:line="580" w:lineRule="exact"/>
        <w:ind w:firstLineChars="200" w:firstLine="640"/>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一、</w:t>
      </w:r>
      <w:r w:rsidR="00F57213">
        <w:rPr>
          <w:rFonts w:ascii="楷体_GB2312" w:eastAsia="楷体_GB2312" w:hAnsi="楷体_GB2312" w:cs="楷体_GB2312" w:hint="eastAsia"/>
          <w:b/>
          <w:sz w:val="32"/>
          <w:szCs w:val="32"/>
        </w:rPr>
        <w:t>2024</w:t>
      </w:r>
      <w:r>
        <w:rPr>
          <w:rFonts w:ascii="楷体_GB2312" w:eastAsia="楷体_GB2312" w:hAnsi="楷体_GB2312" w:cs="楷体_GB2312" w:hint="eastAsia"/>
          <w:b/>
          <w:sz w:val="32"/>
          <w:szCs w:val="32"/>
        </w:rPr>
        <w:t>年部门预算收支情况说明</w:t>
      </w:r>
    </w:p>
    <w:p w:rsidR="00B5211E" w:rsidRDefault="00B5211E" w:rsidP="00DF6FA9">
      <w:pPr>
        <w:widowControl/>
        <w:spacing w:line="580" w:lineRule="exact"/>
        <w:ind w:firstLineChars="200" w:firstLine="640"/>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(一)收入预算情况</w:t>
      </w:r>
    </w:p>
    <w:p w:rsidR="00B5211E" w:rsidRDefault="00F57213">
      <w:pPr>
        <w:widowControl/>
        <w:ind w:firstLineChars="200" w:firstLine="640"/>
        <w:rPr>
          <w:rFonts w:ascii="仿宋" w:eastAsia="仿宋" w:hAnsi="仿宋" w:cs="Times New Roman"/>
          <w:kern w:val="0"/>
          <w:sz w:val="32"/>
        </w:rPr>
      </w:pPr>
      <w:r>
        <w:rPr>
          <w:rFonts w:ascii="仿宋_GB2312" w:eastAsia="仿宋_GB2312" w:hAnsi="仿宋_GB2312" w:cs="仿宋_GB2312" w:hint="eastAsia"/>
          <w:kern w:val="0"/>
          <w:sz w:val="32"/>
          <w:szCs w:val="32"/>
        </w:rPr>
        <w:t>2024</w:t>
      </w:r>
      <w:r w:rsidR="00B5211E">
        <w:rPr>
          <w:rFonts w:ascii="仿宋_GB2312" w:eastAsia="仿宋_GB2312" w:hAnsi="仿宋_GB2312" w:cs="仿宋_GB2312" w:hint="eastAsia"/>
          <w:kern w:val="0"/>
          <w:sz w:val="32"/>
          <w:szCs w:val="32"/>
        </w:rPr>
        <w:t>年青云谱区</w:t>
      </w:r>
      <w:r w:rsidR="00DA7793">
        <w:rPr>
          <w:rFonts w:ascii="仿宋_GB2312" w:eastAsia="仿宋_GB2312" w:hAnsi="仿宋_GB2312" w:cs="仿宋_GB2312" w:hint="eastAsia"/>
          <w:kern w:val="0"/>
          <w:sz w:val="32"/>
          <w:szCs w:val="32"/>
        </w:rPr>
        <w:t>发改委</w:t>
      </w:r>
      <w:r w:rsidR="00377046" w:rsidRPr="00377046">
        <w:rPr>
          <w:rFonts w:ascii="仿宋_GB2312" w:eastAsia="仿宋_GB2312" w:hAnsi="仿宋_GB2312" w:cs="仿宋_GB2312" w:hint="eastAsia"/>
          <w:kern w:val="0"/>
          <w:sz w:val="32"/>
          <w:szCs w:val="32"/>
        </w:rPr>
        <w:fldChar w:fldCharType="begin"/>
      </w:r>
      <w:r w:rsidR="00B5211E">
        <w:rPr>
          <w:rFonts w:ascii="仿宋_GB2312" w:eastAsia="仿宋_GB2312" w:hAnsi="仿宋_GB2312" w:cs="仿宋_GB2312" w:hint="eastAsia"/>
          <w:kern w:val="0"/>
          <w:sz w:val="32"/>
          <w:szCs w:val="32"/>
        </w:rPr>
        <w:instrText>MERGEFIELD ${page400644146.ds509943833_V_BGT_DEP_INCOME_DXQ01_ZJ}</w:instrText>
      </w:r>
      <w:r w:rsidR="00377046" w:rsidRPr="00377046">
        <w:rPr>
          <w:rFonts w:ascii="仿宋_GB2312" w:eastAsia="仿宋_GB2312" w:hAnsi="仿宋_GB2312" w:cs="仿宋_GB2312" w:hint="eastAsia"/>
          <w:kern w:val="0"/>
          <w:sz w:val="32"/>
          <w:szCs w:val="32"/>
        </w:rPr>
        <w:fldChar w:fldCharType="separate"/>
      </w:r>
      <w:r w:rsidR="00B5211E">
        <w:rPr>
          <w:rFonts w:ascii="仿宋_GB2312" w:eastAsia="仿宋_GB2312" w:hAnsi="仿宋_GB2312" w:cs="仿宋_GB2312" w:hint="eastAsia"/>
          <w:kern w:val="0"/>
          <w:sz w:val="32"/>
          <w:szCs w:val="32"/>
        </w:rPr>
        <w:t>收入预算总额为</w:t>
      </w:r>
      <w:r w:rsidR="00B5211E">
        <w:rPr>
          <w:rFonts w:ascii="仿宋_GB2312" w:eastAsia="仿宋_GB2312" w:hAnsi="仿宋_GB2312" w:cs="仿宋_GB2312" w:hint="eastAsia"/>
          <w:sz w:val="32"/>
          <w:szCs w:val="30"/>
          <w:u w:val="single"/>
        </w:rPr>
        <w:t xml:space="preserve"> </w:t>
      </w:r>
      <w:r w:rsidR="00E972F8">
        <w:rPr>
          <w:rFonts w:ascii="仿宋_GB2312" w:eastAsia="仿宋_GB2312" w:hAnsi="仿宋_GB2312" w:cs="仿宋_GB2312" w:hint="eastAsia"/>
          <w:sz w:val="32"/>
          <w:szCs w:val="30"/>
          <w:u w:val="single"/>
        </w:rPr>
        <w:t>2207.79</w:t>
      </w:r>
      <w:r w:rsidR="00B5211E">
        <w:rPr>
          <w:rFonts w:ascii="仿宋_GB2312" w:eastAsia="仿宋_GB2312" w:hAnsi="仿宋_GB2312" w:cs="仿宋_GB2312" w:hint="eastAsia"/>
          <w:kern w:val="0"/>
          <w:sz w:val="32"/>
          <w:szCs w:val="32"/>
        </w:rPr>
        <w:t>万元,较上年预算安排</w:t>
      </w:r>
      <w:r w:rsidR="006704D1">
        <w:rPr>
          <w:rFonts w:ascii="仿宋_GB2312" w:eastAsia="仿宋_GB2312" w:hAnsi="仿宋_GB2312" w:cs="仿宋_GB2312" w:hint="eastAsia"/>
          <w:kern w:val="0"/>
          <w:sz w:val="32"/>
          <w:szCs w:val="32"/>
        </w:rPr>
        <w:t>增加</w:t>
      </w:r>
      <w:r w:rsidR="00B5211E">
        <w:rPr>
          <w:rFonts w:ascii="仿宋_GB2312" w:eastAsia="仿宋_GB2312" w:hAnsi="仿宋_GB2312" w:cs="仿宋_GB2312" w:hint="eastAsia"/>
          <w:sz w:val="32"/>
          <w:szCs w:val="30"/>
          <w:u w:val="single"/>
        </w:rPr>
        <w:t xml:space="preserve"> </w:t>
      </w:r>
      <w:r w:rsidR="00E972F8">
        <w:rPr>
          <w:rFonts w:ascii="仿宋_GB2312" w:eastAsia="仿宋_GB2312" w:hAnsi="仿宋_GB2312" w:cs="仿宋_GB2312" w:hint="eastAsia"/>
          <w:sz w:val="32"/>
          <w:szCs w:val="30"/>
          <w:u w:val="single"/>
        </w:rPr>
        <w:t>974.73</w:t>
      </w:r>
      <w:r w:rsidR="00B5211E">
        <w:rPr>
          <w:rFonts w:ascii="仿宋_GB2312" w:eastAsia="仿宋_GB2312" w:hAnsi="仿宋_GB2312" w:cs="仿宋_GB2312" w:hint="eastAsia"/>
          <w:sz w:val="32"/>
          <w:szCs w:val="30"/>
          <w:u w:val="single"/>
        </w:rPr>
        <w:t xml:space="preserve">   </w:t>
      </w:r>
      <w:r w:rsidR="00B5211E">
        <w:rPr>
          <w:rFonts w:ascii="仿宋_GB2312" w:eastAsia="仿宋_GB2312" w:hAnsi="仿宋_GB2312" w:cs="仿宋_GB2312" w:hint="eastAsia"/>
          <w:kern w:val="0"/>
          <w:sz w:val="32"/>
          <w:szCs w:val="32"/>
        </w:rPr>
        <w:t>万元;</w:t>
      </w:r>
      <w:r w:rsidR="00377046">
        <w:rPr>
          <w:rFonts w:ascii="仿宋_GB2312" w:eastAsia="仿宋_GB2312" w:hAnsi="仿宋_GB2312" w:cs="仿宋_GB2312" w:hint="eastAsia"/>
          <w:sz w:val="32"/>
          <w:szCs w:val="32"/>
        </w:rPr>
        <w:fldChar w:fldCharType="end"/>
      </w:r>
      <w:bookmarkStart w:id="0" w:name="OLE_LINK1"/>
      <w:bookmarkStart w:id="1" w:name="OLE_LINK2"/>
      <w:bookmarkStart w:id="2" w:name="OLE_LINK3"/>
      <w:r w:rsidR="006A0197" w:rsidRPr="006A0197">
        <w:rPr>
          <w:rFonts w:ascii="仿宋_GB2312" w:eastAsia="仿宋_GB2312" w:hAnsi="仿宋_GB2312" w:cs="仿宋_GB2312" w:hint="eastAsia"/>
          <w:sz w:val="32"/>
          <w:szCs w:val="32"/>
        </w:rPr>
        <w:t xml:space="preserve"> </w:t>
      </w:r>
      <w:bookmarkStart w:id="3" w:name="OLE_LINK58"/>
      <w:bookmarkStart w:id="4" w:name="OLE_LINK59"/>
      <w:r w:rsidR="006A0197">
        <w:rPr>
          <w:rFonts w:ascii="仿宋_GB2312" w:eastAsia="仿宋_GB2312" w:hAnsi="仿宋_GB2312" w:cs="仿宋_GB2312" w:hint="eastAsia"/>
          <w:sz w:val="32"/>
          <w:szCs w:val="32"/>
        </w:rPr>
        <w:t>主要原因是：</w:t>
      </w:r>
      <w:bookmarkEnd w:id="2"/>
      <w:r w:rsidR="006A0197">
        <w:rPr>
          <w:rFonts w:ascii="仿宋_GB2312" w:eastAsia="仿宋_GB2312" w:hAnsi="仿宋_GB2312" w:cs="仿宋_GB2312" w:hint="eastAsia"/>
          <w:sz w:val="32"/>
          <w:szCs w:val="32"/>
        </w:rPr>
        <w:t>上年结转上级转移支付。</w:t>
      </w:r>
      <w:bookmarkEnd w:id="0"/>
      <w:bookmarkEnd w:id="1"/>
      <w:bookmarkEnd w:id="3"/>
      <w:bookmarkEnd w:id="4"/>
      <w:r w:rsidR="00377046" w:rsidRPr="00377046">
        <w:rPr>
          <w:rFonts w:ascii="仿宋_GB2312" w:eastAsia="仿宋_GB2312" w:hAnsi="仿宋_GB2312" w:cs="仿宋_GB2312" w:hint="eastAsia"/>
          <w:kern w:val="0"/>
          <w:sz w:val="32"/>
          <w:szCs w:val="32"/>
        </w:rPr>
        <w:fldChar w:fldCharType="begin"/>
      </w:r>
      <w:r w:rsidR="00B5211E">
        <w:rPr>
          <w:rFonts w:ascii="仿宋_GB2312" w:eastAsia="仿宋_GB2312" w:hAnsi="仿宋_GB2312" w:cs="仿宋_GB2312" w:hint="eastAsia"/>
          <w:kern w:val="0"/>
          <w:sz w:val="32"/>
          <w:szCs w:val="32"/>
        </w:rPr>
        <w:instrText>MERGEFIELD ${page400644146.ds509943833_V_BGT_DEP_INCOME_DXQ01_SRXMMX}</w:instrText>
      </w:r>
      <w:r w:rsidR="00377046" w:rsidRPr="00377046">
        <w:rPr>
          <w:rFonts w:ascii="仿宋_GB2312" w:eastAsia="仿宋_GB2312" w:hAnsi="仿宋_GB2312" w:cs="仿宋_GB2312" w:hint="eastAsia"/>
          <w:kern w:val="0"/>
          <w:sz w:val="32"/>
          <w:szCs w:val="32"/>
        </w:rPr>
        <w:fldChar w:fldCharType="separate"/>
      </w:r>
      <w:r w:rsidR="00B5211E">
        <w:rPr>
          <w:rFonts w:ascii="仿宋_GB2312" w:eastAsia="仿宋_GB2312" w:hAnsi="仿宋_GB2312" w:cs="仿宋_GB2312" w:hint="eastAsia"/>
          <w:kern w:val="0"/>
          <w:sz w:val="32"/>
          <w:szCs w:val="32"/>
        </w:rPr>
        <w:t>财政拨款收入</w:t>
      </w:r>
      <w:r w:rsidR="00B5211E">
        <w:rPr>
          <w:rFonts w:ascii="仿宋_GB2312" w:eastAsia="仿宋_GB2312" w:hAnsi="仿宋_GB2312" w:cs="仿宋_GB2312" w:hint="eastAsia"/>
          <w:sz w:val="32"/>
          <w:szCs w:val="30"/>
          <w:u w:val="single"/>
        </w:rPr>
        <w:t xml:space="preserve">     </w:t>
      </w:r>
      <w:r w:rsidR="00E972F8">
        <w:rPr>
          <w:rFonts w:ascii="仿宋_GB2312" w:eastAsia="仿宋_GB2312" w:hAnsi="仿宋_GB2312" w:cs="仿宋_GB2312" w:hint="eastAsia"/>
          <w:sz w:val="32"/>
          <w:szCs w:val="30"/>
          <w:u w:val="single"/>
        </w:rPr>
        <w:t>1595.96</w:t>
      </w:r>
      <w:r w:rsidR="00B5211E">
        <w:rPr>
          <w:rFonts w:ascii="仿宋_GB2312" w:eastAsia="仿宋_GB2312" w:hAnsi="仿宋_GB2312" w:cs="仿宋_GB2312" w:hint="eastAsia"/>
          <w:kern w:val="0"/>
          <w:sz w:val="32"/>
          <w:szCs w:val="32"/>
        </w:rPr>
        <w:t>万元,较上年预算安排增加</w:t>
      </w:r>
      <w:r w:rsidR="00B5211E">
        <w:rPr>
          <w:rFonts w:ascii="仿宋_GB2312" w:eastAsia="仿宋_GB2312" w:hAnsi="仿宋_GB2312" w:cs="仿宋_GB2312" w:hint="eastAsia"/>
          <w:sz w:val="32"/>
          <w:szCs w:val="30"/>
          <w:u w:val="single"/>
        </w:rPr>
        <w:t xml:space="preserve"> </w:t>
      </w:r>
      <w:r w:rsidR="00E972F8">
        <w:rPr>
          <w:rFonts w:ascii="仿宋_GB2312" w:eastAsia="仿宋_GB2312" w:hAnsi="仿宋_GB2312" w:cs="仿宋_GB2312" w:hint="eastAsia"/>
          <w:sz w:val="32"/>
          <w:szCs w:val="30"/>
          <w:u w:val="single"/>
        </w:rPr>
        <w:t>397.60</w:t>
      </w:r>
      <w:r w:rsidR="00B5211E">
        <w:rPr>
          <w:rFonts w:ascii="仿宋_GB2312" w:eastAsia="仿宋_GB2312" w:hAnsi="仿宋_GB2312" w:cs="仿宋_GB2312" w:hint="eastAsia"/>
          <w:sz w:val="32"/>
          <w:szCs w:val="30"/>
          <w:u w:val="single"/>
        </w:rPr>
        <w:t xml:space="preserve">  </w:t>
      </w:r>
      <w:r w:rsidR="00B5211E">
        <w:rPr>
          <w:rFonts w:ascii="仿宋_GB2312" w:eastAsia="仿宋_GB2312" w:hAnsi="仿宋_GB2312" w:cs="仿宋_GB2312" w:hint="eastAsia"/>
          <w:kern w:val="0"/>
          <w:sz w:val="32"/>
          <w:szCs w:val="32"/>
        </w:rPr>
        <w:t>万元;</w:t>
      </w:r>
      <w:r w:rsidR="006A0197" w:rsidRPr="006A0197">
        <w:rPr>
          <w:rFonts w:ascii="仿宋_GB2312" w:eastAsia="仿宋_GB2312" w:hAnsi="仿宋_GB2312" w:cs="仿宋_GB2312" w:hint="eastAsia"/>
          <w:sz w:val="32"/>
          <w:szCs w:val="32"/>
        </w:rPr>
        <w:t xml:space="preserve"> </w:t>
      </w:r>
      <w:bookmarkStart w:id="5" w:name="OLE_LINK64"/>
      <w:r w:rsidR="006A0197">
        <w:rPr>
          <w:rFonts w:ascii="仿宋_GB2312" w:eastAsia="仿宋_GB2312" w:hAnsi="仿宋_GB2312" w:cs="仿宋_GB2312" w:hint="eastAsia"/>
          <w:sz w:val="32"/>
          <w:szCs w:val="32"/>
        </w:rPr>
        <w:t>主要原因是：</w:t>
      </w:r>
      <w:bookmarkStart w:id="6" w:name="OLE_LINK56"/>
      <w:bookmarkStart w:id="7" w:name="OLE_LINK57"/>
      <w:r w:rsidR="006A0197">
        <w:rPr>
          <w:rFonts w:ascii="仿宋_GB2312" w:eastAsia="仿宋_GB2312" w:hAnsi="仿宋_GB2312" w:cs="仿宋_GB2312" w:hint="eastAsia"/>
          <w:kern w:val="0"/>
          <w:sz w:val="32"/>
          <w:szCs w:val="32"/>
        </w:rPr>
        <w:t>区属企业综合</w:t>
      </w:r>
      <w:bookmarkStart w:id="8" w:name="OLE_LINK65"/>
      <w:bookmarkStart w:id="9" w:name="OLE_LINK66"/>
      <w:bookmarkEnd w:id="5"/>
      <w:r w:rsidR="006A0197">
        <w:rPr>
          <w:rFonts w:ascii="仿宋_GB2312" w:eastAsia="仿宋_GB2312" w:hAnsi="仿宋_GB2312" w:cs="仿宋_GB2312" w:hint="eastAsia"/>
          <w:kern w:val="0"/>
          <w:sz w:val="32"/>
          <w:szCs w:val="32"/>
        </w:rPr>
        <w:lastRenderedPageBreak/>
        <w:t>服务中心</w:t>
      </w:r>
      <w:bookmarkStart w:id="10" w:name="OLE_LINK71"/>
      <w:bookmarkStart w:id="11" w:name="OLE_LINK72"/>
      <w:bookmarkEnd w:id="6"/>
      <w:bookmarkEnd w:id="7"/>
      <w:r w:rsidR="006A0197">
        <w:rPr>
          <w:rFonts w:ascii="仿宋_GB2312" w:eastAsia="仿宋_GB2312" w:hAnsi="仿宋_GB2312" w:cs="仿宋_GB2312" w:hint="eastAsia"/>
          <w:sz w:val="32"/>
          <w:szCs w:val="32"/>
        </w:rPr>
        <w:t>增加</w:t>
      </w:r>
      <w:r w:rsidR="006A0197" w:rsidRPr="003A7D90">
        <w:rPr>
          <w:rFonts w:ascii="仿宋_GB2312" w:eastAsia="仿宋_GB2312" w:hAnsi="仿宋_GB2312" w:cs="仿宋_GB2312" w:hint="eastAsia"/>
          <w:kern w:val="0"/>
          <w:sz w:val="32"/>
          <w:szCs w:val="32"/>
        </w:rPr>
        <w:t>日常运转经费</w:t>
      </w:r>
      <w:r w:rsidR="006A0197">
        <w:rPr>
          <w:rFonts w:ascii="仿宋_GB2312" w:eastAsia="仿宋_GB2312" w:hAnsi="仿宋_GB2312" w:cs="仿宋_GB2312" w:hint="eastAsia"/>
          <w:sz w:val="32"/>
          <w:szCs w:val="32"/>
        </w:rPr>
        <w:t>。</w:t>
      </w:r>
      <w:bookmarkEnd w:id="8"/>
      <w:bookmarkEnd w:id="9"/>
      <w:bookmarkEnd w:id="10"/>
      <w:bookmarkEnd w:id="11"/>
      <w:r w:rsidR="00B5211E">
        <w:rPr>
          <w:rFonts w:ascii="仿宋_GB2312" w:eastAsia="仿宋_GB2312" w:hAnsi="仿宋_GB2312" w:cs="仿宋_GB2312" w:hint="eastAsia"/>
          <w:kern w:val="0"/>
          <w:sz w:val="32"/>
          <w:szCs w:val="32"/>
        </w:rPr>
        <w:t>教育收费资金收入</w:t>
      </w:r>
      <w:r w:rsidR="00B5211E">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sidR="00B5211E">
        <w:rPr>
          <w:rFonts w:ascii="仿宋_GB2312" w:eastAsia="仿宋_GB2312" w:hAnsi="仿宋_GB2312" w:cs="仿宋_GB2312" w:hint="eastAsia"/>
          <w:sz w:val="32"/>
          <w:szCs w:val="30"/>
          <w:u w:val="single"/>
        </w:rPr>
        <w:t xml:space="preserve">   </w:t>
      </w:r>
      <w:r w:rsidR="00B5211E">
        <w:rPr>
          <w:rFonts w:ascii="仿宋_GB2312" w:eastAsia="仿宋_GB2312" w:hAnsi="仿宋_GB2312" w:cs="仿宋_GB2312" w:hint="eastAsia"/>
          <w:kern w:val="0"/>
          <w:sz w:val="32"/>
          <w:szCs w:val="32"/>
        </w:rPr>
        <w:t>万元,较上年预算安排增加（减少）</w:t>
      </w:r>
      <w:r w:rsidR="00B5211E">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sidR="00B5211E">
        <w:rPr>
          <w:rFonts w:ascii="仿宋_GB2312" w:eastAsia="仿宋_GB2312" w:hAnsi="仿宋_GB2312" w:cs="仿宋_GB2312" w:hint="eastAsia"/>
          <w:sz w:val="32"/>
          <w:szCs w:val="30"/>
          <w:u w:val="single"/>
        </w:rPr>
        <w:t xml:space="preserve">   </w:t>
      </w:r>
      <w:r w:rsidR="00B5211E">
        <w:rPr>
          <w:rFonts w:ascii="仿宋_GB2312" w:eastAsia="仿宋_GB2312" w:hAnsi="仿宋_GB2312" w:cs="仿宋_GB2312" w:hint="eastAsia"/>
          <w:kern w:val="0"/>
          <w:sz w:val="32"/>
          <w:szCs w:val="32"/>
        </w:rPr>
        <w:t>万元;事业单位经营收入</w:t>
      </w:r>
      <w:r w:rsidR="00B5211E">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sidR="00B5211E">
        <w:rPr>
          <w:rFonts w:ascii="仿宋_GB2312" w:eastAsia="仿宋_GB2312" w:hAnsi="仿宋_GB2312" w:cs="仿宋_GB2312" w:hint="eastAsia"/>
          <w:sz w:val="32"/>
          <w:szCs w:val="30"/>
          <w:u w:val="single"/>
        </w:rPr>
        <w:t xml:space="preserve">  </w:t>
      </w:r>
      <w:r w:rsidR="00B5211E">
        <w:rPr>
          <w:rFonts w:ascii="仿宋_GB2312" w:eastAsia="仿宋_GB2312" w:hAnsi="仿宋_GB2312" w:cs="仿宋_GB2312" w:hint="eastAsia"/>
          <w:kern w:val="0"/>
          <w:sz w:val="32"/>
          <w:szCs w:val="32"/>
        </w:rPr>
        <w:t>万元,较上年预算安排增加（减少）</w:t>
      </w:r>
      <w:r w:rsidR="00B5211E">
        <w:rPr>
          <w:rFonts w:ascii="仿宋" w:eastAsia="仿宋" w:hAnsi="仿宋" w:cs="仿宋" w:hint="eastAsia"/>
          <w:kern w:val="0"/>
          <w:sz w:val="32"/>
          <w:szCs w:val="32"/>
        </w:rPr>
        <w:t>___</w:t>
      </w:r>
      <w:r w:rsidR="00DA7793">
        <w:rPr>
          <w:rFonts w:ascii="仿宋" w:eastAsia="仿宋" w:hAnsi="仿宋" w:cs="仿宋" w:hint="eastAsia"/>
          <w:kern w:val="0"/>
          <w:sz w:val="32"/>
          <w:szCs w:val="32"/>
        </w:rPr>
        <w:t>0</w:t>
      </w:r>
      <w:r w:rsidR="00B5211E">
        <w:rPr>
          <w:rFonts w:ascii="仿宋" w:eastAsia="仿宋" w:hAnsi="仿宋" w:cs="仿宋" w:hint="eastAsia"/>
          <w:kern w:val="0"/>
          <w:sz w:val="32"/>
          <w:szCs w:val="32"/>
        </w:rPr>
        <w:t>___</w:t>
      </w:r>
      <w:r w:rsidR="00B5211E">
        <w:rPr>
          <w:rFonts w:ascii="仿宋_GB2312" w:eastAsia="仿宋_GB2312" w:hAnsi="仿宋_GB2312" w:cs="仿宋_GB2312" w:hint="eastAsia"/>
          <w:kern w:val="0"/>
          <w:sz w:val="32"/>
          <w:szCs w:val="32"/>
        </w:rPr>
        <w:t>万元;国库集中支付网上结转</w:t>
      </w:r>
      <w:r w:rsidR="00B5211E">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sidR="00B5211E">
        <w:rPr>
          <w:rFonts w:ascii="仿宋_GB2312" w:eastAsia="仿宋_GB2312" w:hAnsi="仿宋_GB2312" w:cs="仿宋_GB2312" w:hint="eastAsia"/>
          <w:sz w:val="32"/>
          <w:szCs w:val="30"/>
          <w:u w:val="single"/>
        </w:rPr>
        <w:t xml:space="preserve">   </w:t>
      </w:r>
      <w:r w:rsidR="00B5211E">
        <w:rPr>
          <w:rFonts w:ascii="仿宋_GB2312" w:eastAsia="仿宋_GB2312" w:hAnsi="仿宋_GB2312" w:cs="仿宋_GB2312" w:hint="eastAsia"/>
          <w:kern w:val="0"/>
          <w:sz w:val="32"/>
          <w:szCs w:val="32"/>
        </w:rPr>
        <w:t>万元,较上年预算安排增加（减少）</w:t>
      </w:r>
      <w:r w:rsidR="00B5211E">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sidR="00B5211E">
        <w:rPr>
          <w:rFonts w:ascii="仿宋_GB2312" w:eastAsia="仿宋_GB2312" w:hAnsi="仿宋_GB2312" w:cs="仿宋_GB2312" w:hint="eastAsia"/>
          <w:sz w:val="32"/>
          <w:szCs w:val="30"/>
          <w:u w:val="single"/>
        </w:rPr>
        <w:t xml:space="preserve">  </w:t>
      </w:r>
      <w:r w:rsidR="00B5211E">
        <w:rPr>
          <w:rFonts w:ascii="仿宋_GB2312" w:eastAsia="仿宋_GB2312" w:hAnsi="仿宋_GB2312" w:cs="仿宋_GB2312" w:hint="eastAsia"/>
          <w:kern w:val="0"/>
          <w:sz w:val="32"/>
          <w:szCs w:val="32"/>
        </w:rPr>
        <w:t>万元。</w:t>
      </w:r>
      <w:r w:rsidR="00377046">
        <w:rPr>
          <w:rFonts w:ascii="仿宋_GB2312" w:eastAsia="仿宋_GB2312" w:hAnsi="仿宋_GB2312" w:cs="仿宋_GB2312" w:hint="eastAsia"/>
          <w:sz w:val="32"/>
          <w:szCs w:val="32"/>
        </w:rPr>
        <w:fldChar w:fldCharType="end"/>
      </w:r>
    </w:p>
    <w:p w:rsidR="00B5211E" w:rsidRDefault="00B5211E" w:rsidP="00DF6FA9">
      <w:pPr>
        <w:widowControl/>
        <w:spacing w:line="580" w:lineRule="exact"/>
        <w:ind w:firstLineChars="200" w:firstLine="640"/>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(二)支出预算情况</w:t>
      </w:r>
    </w:p>
    <w:p w:rsidR="00B5211E" w:rsidRDefault="00D90461">
      <w:pPr>
        <w:ind w:firstLineChars="200" w:firstLine="640"/>
        <w:rPr>
          <w:rStyle w:val="rowtreelevel4"/>
          <w:rFonts w:ascii="仿宋_GB2312" w:eastAsia="仿宋_GB2312" w:hAnsi="仿宋_GB2312" w:cs="仿宋_GB2312"/>
          <w:sz w:val="32"/>
          <w:szCs w:val="32"/>
        </w:rPr>
      </w:pPr>
      <w:r>
        <w:rPr>
          <w:rFonts w:ascii="仿宋_GB2312" w:eastAsia="仿宋_GB2312" w:hAnsi="仿宋_GB2312" w:cs="仿宋_GB2312" w:hint="eastAsia"/>
          <w:kern w:val="0"/>
          <w:sz w:val="32"/>
          <w:szCs w:val="32"/>
        </w:rPr>
        <w:t>2024</w:t>
      </w:r>
      <w:r w:rsidR="00B5211E">
        <w:rPr>
          <w:rFonts w:ascii="仿宋_GB2312" w:eastAsia="仿宋_GB2312" w:hAnsi="仿宋_GB2312" w:cs="仿宋_GB2312" w:hint="eastAsia"/>
          <w:kern w:val="0"/>
          <w:sz w:val="32"/>
          <w:szCs w:val="32"/>
        </w:rPr>
        <w:t>年青云谱区</w:t>
      </w:r>
      <w:r w:rsidR="00DA7793">
        <w:rPr>
          <w:rFonts w:ascii="仿宋_GB2312" w:eastAsia="仿宋_GB2312" w:hAnsi="仿宋_GB2312" w:cs="仿宋_GB2312" w:hint="eastAsia"/>
          <w:kern w:val="0"/>
          <w:sz w:val="32"/>
          <w:szCs w:val="32"/>
        </w:rPr>
        <w:t>发改委</w:t>
      </w:r>
      <w:r w:rsidR="00B5211E">
        <w:rPr>
          <w:rStyle w:val="rowtreelevel4"/>
          <w:rFonts w:ascii="仿宋_GB2312" w:eastAsia="仿宋_GB2312" w:hAnsi="仿宋_GB2312" w:cs="仿宋_GB2312" w:hint="eastAsia"/>
          <w:sz w:val="32"/>
          <w:szCs w:val="32"/>
        </w:rPr>
        <w:t>支出预算总额为</w:t>
      </w:r>
      <w:r w:rsidR="00377046">
        <w:rPr>
          <w:rFonts w:ascii="仿宋_GB2312" w:eastAsia="仿宋_GB2312" w:hAnsi="仿宋_GB2312" w:cs="仿宋_GB2312" w:hint="eastAsia"/>
          <w:sz w:val="32"/>
          <w:szCs w:val="32"/>
        </w:rPr>
        <w:fldChar w:fldCharType="begin"/>
      </w:r>
      <w:r w:rsidR="00B5211E">
        <w:rPr>
          <w:rStyle w:val="rowtreelevel4"/>
          <w:rFonts w:ascii="仿宋_GB2312" w:eastAsia="仿宋_GB2312" w:hAnsi="仿宋_GB2312" w:cs="仿宋_GB2312" w:hint="eastAsia"/>
          <w:sz w:val="32"/>
          <w:szCs w:val="32"/>
        </w:rPr>
        <w:instrText>MERGEFIELD ${page400644146.ds215660413_REP_BGT_T_HC1100002019_DXQ02_S_ZJ}</w:instrText>
      </w:r>
      <w:r w:rsidR="00377046">
        <w:rPr>
          <w:rFonts w:ascii="仿宋_GB2312" w:eastAsia="仿宋_GB2312" w:hAnsi="仿宋_GB2312" w:cs="仿宋_GB2312" w:hint="eastAsia"/>
          <w:sz w:val="32"/>
          <w:szCs w:val="32"/>
        </w:rPr>
        <w:fldChar w:fldCharType="separate"/>
      </w:r>
      <w:r w:rsidR="00B5211E">
        <w:rPr>
          <w:rStyle w:val="rowtreelevel4"/>
          <w:rFonts w:ascii="仿宋_GB2312" w:eastAsia="仿宋_GB2312" w:hAnsi="仿宋_GB2312" w:cs="仿宋_GB2312" w:hint="eastAsia"/>
          <w:sz w:val="32"/>
          <w:szCs w:val="32"/>
        </w:rPr>
        <w:t>支出预算总额为</w:t>
      </w:r>
      <w:r w:rsidR="00E972F8">
        <w:rPr>
          <w:rFonts w:ascii="仿宋_GB2312" w:eastAsia="仿宋_GB2312" w:hAnsi="仿宋_GB2312" w:cs="仿宋_GB2312" w:hint="eastAsia"/>
          <w:sz w:val="32"/>
          <w:szCs w:val="30"/>
          <w:u w:val="single"/>
        </w:rPr>
        <w:t>2207.79</w:t>
      </w:r>
      <w:r w:rsidR="00B5211E">
        <w:rPr>
          <w:rStyle w:val="rowtreelevel4"/>
          <w:rFonts w:ascii="仿宋_GB2312" w:eastAsia="仿宋_GB2312" w:hAnsi="仿宋_GB2312" w:cs="仿宋_GB2312" w:hint="eastAsia"/>
          <w:sz w:val="32"/>
          <w:szCs w:val="32"/>
        </w:rPr>
        <w:t>万元,较上年预算安排</w:t>
      </w:r>
      <w:r w:rsidR="006704D1">
        <w:rPr>
          <w:rFonts w:ascii="仿宋_GB2312" w:eastAsia="仿宋_GB2312" w:hAnsi="仿宋_GB2312" w:cs="仿宋_GB2312" w:hint="eastAsia"/>
          <w:kern w:val="0"/>
          <w:sz w:val="32"/>
          <w:szCs w:val="32"/>
        </w:rPr>
        <w:t>增加</w:t>
      </w:r>
      <w:r w:rsidR="00B5211E">
        <w:rPr>
          <w:rFonts w:ascii="仿宋_GB2312" w:eastAsia="仿宋_GB2312" w:hAnsi="仿宋_GB2312" w:cs="仿宋_GB2312" w:hint="eastAsia"/>
          <w:sz w:val="32"/>
          <w:szCs w:val="30"/>
          <w:u w:val="single"/>
        </w:rPr>
        <w:t xml:space="preserve">  </w:t>
      </w:r>
      <w:r w:rsidR="006704D1">
        <w:rPr>
          <w:rFonts w:ascii="仿宋_GB2312" w:eastAsia="仿宋_GB2312" w:hAnsi="仿宋_GB2312" w:cs="仿宋_GB2312" w:hint="eastAsia"/>
          <w:sz w:val="32"/>
          <w:szCs w:val="30"/>
          <w:u w:val="single"/>
        </w:rPr>
        <w:t>604.43</w:t>
      </w:r>
      <w:r w:rsidR="00B5211E">
        <w:rPr>
          <w:rStyle w:val="rowtreelevel4"/>
          <w:rFonts w:ascii="仿宋_GB2312" w:eastAsia="仿宋_GB2312" w:hAnsi="仿宋_GB2312" w:cs="仿宋_GB2312" w:hint="eastAsia"/>
          <w:sz w:val="32"/>
          <w:szCs w:val="32"/>
        </w:rPr>
        <w:t>万元;</w:t>
      </w:r>
      <w:r w:rsidR="00377046">
        <w:rPr>
          <w:rFonts w:ascii="仿宋_GB2312" w:eastAsia="仿宋_GB2312" w:hAnsi="仿宋_GB2312" w:cs="仿宋_GB2312" w:hint="eastAsia"/>
          <w:sz w:val="32"/>
          <w:szCs w:val="32"/>
        </w:rPr>
        <w:fldChar w:fldCharType="end"/>
      </w:r>
      <w:r w:rsidR="006A0197" w:rsidRPr="006A0197">
        <w:rPr>
          <w:rFonts w:ascii="仿宋_GB2312" w:eastAsia="仿宋_GB2312" w:hAnsi="仿宋_GB2312" w:cs="仿宋_GB2312" w:hint="eastAsia"/>
          <w:sz w:val="32"/>
          <w:szCs w:val="32"/>
        </w:rPr>
        <w:t xml:space="preserve"> </w:t>
      </w:r>
      <w:r w:rsidR="006A0197">
        <w:rPr>
          <w:rFonts w:ascii="仿宋_GB2312" w:eastAsia="仿宋_GB2312" w:hAnsi="仿宋_GB2312" w:cs="仿宋_GB2312" w:hint="eastAsia"/>
          <w:sz w:val="32"/>
          <w:szCs w:val="32"/>
        </w:rPr>
        <w:t>主要原因是：</w:t>
      </w:r>
      <w:bookmarkStart w:id="12" w:name="OLE_LINK15"/>
      <w:bookmarkStart w:id="13" w:name="OLE_LINK16"/>
      <w:r w:rsidR="006A0197">
        <w:rPr>
          <w:rFonts w:ascii="仿宋_GB2312" w:eastAsia="仿宋_GB2312" w:hAnsi="仿宋_GB2312" w:cs="仿宋_GB2312" w:hint="eastAsia"/>
          <w:sz w:val="32"/>
          <w:szCs w:val="32"/>
        </w:rPr>
        <w:t>支出上年结转上级转移支付。</w:t>
      </w:r>
      <w:bookmarkEnd w:id="12"/>
      <w:bookmarkEnd w:id="13"/>
      <w:r w:rsidR="00B5211E">
        <w:rPr>
          <w:rStyle w:val="rowtreelevel4"/>
          <w:rFonts w:ascii="仿宋_GB2312" w:eastAsia="仿宋_GB2312" w:hAnsi="仿宋_GB2312" w:cs="仿宋_GB2312" w:hint="eastAsia"/>
          <w:sz w:val="32"/>
          <w:szCs w:val="32"/>
        </w:rPr>
        <w:t>其中：</w:t>
      </w:r>
    </w:p>
    <w:p w:rsidR="00B5211E" w:rsidRDefault="00B5211E">
      <w:pPr>
        <w:ind w:firstLineChars="200" w:firstLine="640"/>
        <w:rPr>
          <w:rStyle w:val="rowtreelevel4"/>
          <w:rFonts w:ascii="仿宋_GB2312" w:eastAsia="仿宋_GB2312" w:hAnsi="仿宋_GB2312" w:cs="仿宋_GB2312"/>
          <w:sz w:val="32"/>
          <w:szCs w:val="32"/>
        </w:rPr>
      </w:pPr>
      <w:r>
        <w:rPr>
          <w:rStyle w:val="rowtreelevel4"/>
          <w:rFonts w:ascii="仿宋_GB2312" w:eastAsia="仿宋_GB2312" w:hAnsi="仿宋_GB2312" w:cs="仿宋_GB2312" w:hint="eastAsia"/>
          <w:sz w:val="32"/>
          <w:szCs w:val="32"/>
        </w:rPr>
        <w:t>按支出项目类别划分：</w:t>
      </w:r>
      <w:r w:rsidR="00377046">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${page400644146.ds215660413_REP_BGT_T_HC1100002019_DXQ02_JBZCQK}</w:instrText>
      </w:r>
      <w:r w:rsidR="00377046">
        <w:rPr>
          <w:rFonts w:ascii="仿宋_GB2312" w:eastAsia="仿宋_GB2312" w:hAnsi="仿宋_GB2312" w:cs="仿宋_GB2312" w:hint="eastAsia"/>
          <w:sz w:val="32"/>
          <w:szCs w:val="32"/>
        </w:rPr>
        <w:fldChar w:fldCharType="separate"/>
      </w:r>
      <w:r>
        <w:rPr>
          <w:rStyle w:val="rowtreelevel4"/>
          <w:rFonts w:ascii="仿宋_GB2312" w:eastAsia="仿宋_GB2312" w:hAnsi="仿宋_GB2312" w:cs="仿宋_GB2312" w:hint="eastAsia"/>
          <w:sz w:val="32"/>
          <w:szCs w:val="32"/>
        </w:rPr>
        <w:t>基本支出</w:t>
      </w:r>
      <w:r>
        <w:rPr>
          <w:rFonts w:ascii="仿宋_GB2312" w:eastAsia="仿宋_GB2312" w:hAnsi="仿宋_GB2312" w:cs="仿宋_GB2312" w:hint="eastAsia"/>
          <w:sz w:val="32"/>
          <w:szCs w:val="30"/>
          <w:u w:val="single"/>
        </w:rPr>
        <w:t xml:space="preserve">  </w:t>
      </w:r>
      <w:r w:rsidR="008D248C">
        <w:rPr>
          <w:rFonts w:ascii="仿宋_GB2312" w:eastAsia="仿宋_GB2312" w:hAnsi="仿宋_GB2312" w:cs="仿宋_GB2312" w:hint="eastAsia"/>
          <w:sz w:val="32"/>
          <w:szCs w:val="30"/>
          <w:u w:val="single"/>
        </w:rPr>
        <w:t>1422.96</w:t>
      </w:r>
      <w:r>
        <w:rPr>
          <w:rStyle w:val="rowtreelevel4"/>
          <w:rFonts w:ascii="仿宋_GB2312" w:eastAsia="仿宋_GB2312" w:hAnsi="仿宋_GB2312" w:cs="仿宋_GB2312" w:hint="eastAsia"/>
          <w:sz w:val="32"/>
          <w:szCs w:val="32"/>
        </w:rPr>
        <w:t>万元,较上年预算安排增加</w:t>
      </w:r>
      <w:r>
        <w:rPr>
          <w:rFonts w:ascii="仿宋_GB2312" w:eastAsia="仿宋_GB2312" w:hAnsi="仿宋_GB2312" w:cs="仿宋_GB2312" w:hint="eastAsia"/>
          <w:sz w:val="32"/>
          <w:szCs w:val="30"/>
          <w:u w:val="single"/>
        </w:rPr>
        <w:t xml:space="preserve">  </w:t>
      </w:r>
      <w:r w:rsidR="008D248C">
        <w:rPr>
          <w:rFonts w:ascii="仿宋_GB2312" w:eastAsia="仿宋_GB2312" w:hAnsi="仿宋_GB2312" w:cs="仿宋_GB2312" w:hint="eastAsia"/>
          <w:sz w:val="32"/>
          <w:szCs w:val="30"/>
          <w:u w:val="single"/>
        </w:rPr>
        <w:t>609.6</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w:t>
      </w:r>
      <w:r w:rsidR="006A0197" w:rsidRPr="006A0197">
        <w:rPr>
          <w:rFonts w:ascii="仿宋_GB2312" w:eastAsia="仿宋_GB2312" w:hAnsi="仿宋_GB2312" w:cs="仿宋_GB2312" w:hint="eastAsia"/>
          <w:sz w:val="32"/>
          <w:szCs w:val="32"/>
        </w:rPr>
        <w:t xml:space="preserve"> </w:t>
      </w:r>
      <w:r w:rsidR="006A0197">
        <w:rPr>
          <w:rFonts w:ascii="仿宋_GB2312" w:eastAsia="仿宋_GB2312" w:hAnsi="仿宋_GB2312" w:cs="仿宋_GB2312" w:hint="eastAsia"/>
          <w:sz w:val="32"/>
          <w:szCs w:val="32"/>
        </w:rPr>
        <w:t>主要原因是：</w:t>
      </w:r>
      <w:bookmarkStart w:id="14" w:name="OLE_LINK85"/>
      <w:bookmarkStart w:id="15" w:name="OLE_LINK86"/>
      <w:r w:rsidR="006A0197">
        <w:rPr>
          <w:rFonts w:ascii="仿宋_GB2312" w:eastAsia="仿宋_GB2312" w:hAnsi="仿宋_GB2312" w:cs="仿宋_GB2312" w:hint="eastAsia"/>
          <w:kern w:val="0"/>
          <w:sz w:val="32"/>
          <w:szCs w:val="32"/>
        </w:rPr>
        <w:t>区属企业综合服务中心</w:t>
      </w:r>
      <w:r w:rsidR="006A0197">
        <w:rPr>
          <w:rFonts w:ascii="仿宋_GB2312" w:eastAsia="仿宋_GB2312" w:hAnsi="仿宋_GB2312" w:cs="仿宋_GB2312" w:hint="eastAsia"/>
          <w:sz w:val="32"/>
          <w:szCs w:val="32"/>
        </w:rPr>
        <w:t>增加</w:t>
      </w:r>
      <w:r w:rsidR="006A0197" w:rsidRPr="003A7D90">
        <w:rPr>
          <w:rFonts w:ascii="仿宋_GB2312" w:eastAsia="仿宋_GB2312" w:hAnsi="仿宋_GB2312" w:cs="仿宋_GB2312" w:hint="eastAsia"/>
          <w:kern w:val="0"/>
          <w:sz w:val="32"/>
          <w:szCs w:val="32"/>
        </w:rPr>
        <w:t>日常运转经费</w:t>
      </w:r>
      <w:bookmarkEnd w:id="14"/>
      <w:bookmarkEnd w:id="15"/>
      <w:r w:rsidR="006A0197">
        <w:rPr>
          <w:rFonts w:ascii="仿宋_GB2312" w:eastAsia="仿宋_GB2312" w:hAnsi="仿宋_GB2312" w:cs="仿宋_GB2312" w:hint="eastAsia"/>
          <w:sz w:val="32"/>
          <w:szCs w:val="32"/>
        </w:rPr>
        <w:t>。</w:t>
      </w:r>
      <w:r>
        <w:rPr>
          <w:rStyle w:val="rowtreelevel4"/>
          <w:rFonts w:ascii="仿宋_GB2312" w:eastAsia="仿宋_GB2312" w:hAnsi="仿宋_GB2312" w:cs="仿宋_GB2312" w:hint="eastAsia"/>
          <w:sz w:val="32"/>
          <w:szCs w:val="32"/>
        </w:rPr>
        <w:t>其中：工资福利支出</w:t>
      </w:r>
      <w:r>
        <w:rPr>
          <w:rFonts w:ascii="仿宋_GB2312" w:eastAsia="仿宋_GB2312" w:hAnsi="仿宋_GB2312" w:cs="仿宋_GB2312" w:hint="eastAsia"/>
          <w:sz w:val="32"/>
          <w:szCs w:val="30"/>
          <w:u w:val="single"/>
        </w:rPr>
        <w:t xml:space="preserve">     </w:t>
      </w:r>
      <w:r w:rsidR="007F12C5">
        <w:rPr>
          <w:rFonts w:ascii="仿宋_GB2312" w:eastAsia="仿宋_GB2312" w:hAnsi="仿宋_GB2312" w:cs="仿宋_GB2312" w:hint="eastAsia"/>
          <w:sz w:val="32"/>
          <w:szCs w:val="30"/>
          <w:u w:val="single"/>
        </w:rPr>
        <w:t>675</w:t>
      </w:r>
      <w:r w:rsidR="008D248C">
        <w:rPr>
          <w:rFonts w:ascii="仿宋_GB2312" w:eastAsia="仿宋_GB2312" w:hAnsi="仿宋_GB2312" w:cs="仿宋_GB2312" w:hint="eastAsia"/>
          <w:sz w:val="32"/>
          <w:szCs w:val="30"/>
          <w:u w:val="single"/>
        </w:rPr>
        <w:t>.26</w:t>
      </w:r>
      <w:r>
        <w:rPr>
          <w:rStyle w:val="rowtreelevel4"/>
          <w:rFonts w:ascii="仿宋_GB2312" w:eastAsia="仿宋_GB2312" w:hAnsi="仿宋_GB2312" w:cs="仿宋_GB2312" w:hint="eastAsia"/>
          <w:sz w:val="32"/>
          <w:szCs w:val="32"/>
        </w:rPr>
        <w:t>万元,商品和服务支出</w:t>
      </w:r>
      <w:r>
        <w:rPr>
          <w:rFonts w:ascii="仿宋_GB2312" w:eastAsia="仿宋_GB2312" w:hAnsi="仿宋_GB2312" w:cs="仿宋_GB2312" w:hint="eastAsia"/>
          <w:sz w:val="32"/>
          <w:szCs w:val="30"/>
          <w:u w:val="single"/>
        </w:rPr>
        <w:t xml:space="preserve"> </w:t>
      </w:r>
      <w:r w:rsidR="007F12C5">
        <w:rPr>
          <w:rFonts w:ascii="仿宋_GB2312" w:eastAsia="仿宋_GB2312" w:hAnsi="仿宋_GB2312" w:cs="仿宋_GB2312" w:hint="eastAsia"/>
          <w:sz w:val="32"/>
          <w:szCs w:val="30"/>
          <w:u w:val="single"/>
        </w:rPr>
        <w:t>652.59</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万元,对个人和家庭的补助</w:t>
      </w:r>
      <w:r w:rsidR="007F12C5">
        <w:rPr>
          <w:rFonts w:ascii="仿宋_GB2312" w:eastAsia="仿宋_GB2312" w:hAnsi="仿宋_GB2312" w:cs="仿宋_GB2312" w:hint="eastAsia"/>
          <w:sz w:val="32"/>
          <w:szCs w:val="30"/>
          <w:u w:val="single"/>
        </w:rPr>
        <w:t>80.11</w:t>
      </w:r>
      <w:r>
        <w:rPr>
          <w:rStyle w:val="rowtreelevel4"/>
          <w:rFonts w:ascii="仿宋_GB2312" w:eastAsia="仿宋_GB2312" w:hAnsi="仿宋_GB2312" w:cs="仿宋_GB2312" w:hint="eastAsia"/>
          <w:sz w:val="32"/>
          <w:szCs w:val="32"/>
        </w:rPr>
        <w:t>万元,资本性支出</w:t>
      </w:r>
      <w:r>
        <w:rPr>
          <w:rFonts w:ascii="仿宋_GB2312" w:eastAsia="仿宋_GB2312" w:hAnsi="仿宋_GB2312" w:cs="仿宋_GB2312" w:hint="eastAsia"/>
          <w:sz w:val="32"/>
          <w:szCs w:val="30"/>
          <w:u w:val="single"/>
        </w:rPr>
        <w:t xml:space="preserve">  </w:t>
      </w:r>
      <w:r w:rsidR="00947DA5">
        <w:rPr>
          <w:rFonts w:ascii="仿宋_GB2312" w:eastAsia="仿宋_GB2312" w:hAnsi="仿宋_GB2312" w:cs="仿宋_GB2312" w:hint="eastAsia"/>
          <w:sz w:val="32"/>
          <w:szCs w:val="30"/>
          <w:u w:val="single"/>
        </w:rPr>
        <w:t>15</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w:t>
      </w:r>
      <w:r w:rsidR="00377046">
        <w:rPr>
          <w:rFonts w:ascii="仿宋_GB2312" w:eastAsia="仿宋_GB2312" w:hAnsi="仿宋_GB2312" w:cs="仿宋_GB2312" w:hint="eastAsia"/>
          <w:sz w:val="32"/>
          <w:szCs w:val="32"/>
        </w:rPr>
        <w:fldChar w:fldCharType="end"/>
      </w:r>
      <w:r w:rsidR="00377046">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${page400644146.ds215660413_REP_BGT_T_HC1100002019_DXQ02_XMZCQK}</w:instrText>
      </w:r>
      <w:r w:rsidR="00377046">
        <w:rPr>
          <w:rFonts w:ascii="仿宋_GB2312" w:eastAsia="仿宋_GB2312" w:hAnsi="仿宋_GB2312" w:cs="仿宋_GB2312" w:hint="eastAsia"/>
          <w:sz w:val="32"/>
          <w:szCs w:val="32"/>
        </w:rPr>
        <w:fldChar w:fldCharType="separate"/>
      </w:r>
      <w:r>
        <w:rPr>
          <w:rStyle w:val="rowtreelevel4"/>
          <w:rFonts w:ascii="仿宋_GB2312" w:eastAsia="仿宋_GB2312" w:hAnsi="仿宋_GB2312" w:cs="仿宋_GB2312" w:hint="eastAsia"/>
          <w:sz w:val="32"/>
          <w:szCs w:val="32"/>
        </w:rPr>
        <w:t>项目支出</w:t>
      </w:r>
      <w:r>
        <w:rPr>
          <w:rFonts w:ascii="仿宋_GB2312" w:eastAsia="仿宋_GB2312" w:hAnsi="仿宋_GB2312" w:cs="仿宋_GB2312" w:hint="eastAsia"/>
          <w:sz w:val="32"/>
          <w:szCs w:val="30"/>
          <w:u w:val="single"/>
        </w:rPr>
        <w:t xml:space="preserve"> </w:t>
      </w:r>
      <w:r w:rsidR="0072208F">
        <w:rPr>
          <w:rFonts w:ascii="仿宋_GB2312" w:eastAsia="仿宋_GB2312" w:hAnsi="仿宋_GB2312" w:cs="仿宋_GB2312" w:hint="eastAsia"/>
          <w:sz w:val="32"/>
          <w:szCs w:val="30"/>
          <w:u w:val="single"/>
        </w:rPr>
        <w:t>784.83</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万元,较上年预算安排</w:t>
      </w:r>
      <w:r w:rsidR="0072208F">
        <w:rPr>
          <w:rStyle w:val="rowtreelevel4"/>
          <w:rFonts w:ascii="仿宋_GB2312" w:eastAsia="仿宋_GB2312" w:hAnsi="仿宋_GB2312" w:cs="仿宋_GB2312" w:hint="eastAsia"/>
          <w:sz w:val="32"/>
          <w:szCs w:val="32"/>
        </w:rPr>
        <w:t>增加</w:t>
      </w:r>
      <w:r>
        <w:rPr>
          <w:rFonts w:ascii="仿宋_GB2312" w:eastAsia="仿宋_GB2312" w:hAnsi="仿宋_GB2312" w:cs="仿宋_GB2312" w:hint="eastAsia"/>
          <w:sz w:val="32"/>
          <w:szCs w:val="30"/>
          <w:u w:val="single"/>
        </w:rPr>
        <w:t xml:space="preserve">  </w:t>
      </w:r>
      <w:r w:rsidR="0072208F">
        <w:rPr>
          <w:rFonts w:ascii="仿宋_GB2312" w:eastAsia="仿宋_GB2312" w:hAnsi="仿宋_GB2312" w:cs="仿宋_GB2312" w:hint="eastAsia"/>
          <w:sz w:val="32"/>
          <w:szCs w:val="30"/>
          <w:u w:val="single"/>
        </w:rPr>
        <w:t>364.83</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w:t>
      </w:r>
      <w:r w:rsidR="006A0197" w:rsidRPr="006A0197">
        <w:rPr>
          <w:rFonts w:ascii="仿宋_GB2312" w:eastAsia="仿宋_GB2312" w:hAnsi="仿宋_GB2312" w:cs="仿宋_GB2312" w:hint="eastAsia"/>
          <w:sz w:val="32"/>
          <w:szCs w:val="32"/>
        </w:rPr>
        <w:t xml:space="preserve"> </w:t>
      </w:r>
      <w:r w:rsidR="006A0197">
        <w:rPr>
          <w:rFonts w:ascii="仿宋_GB2312" w:eastAsia="仿宋_GB2312" w:hAnsi="仿宋_GB2312" w:cs="仿宋_GB2312" w:hint="eastAsia"/>
          <w:sz w:val="32"/>
          <w:szCs w:val="32"/>
        </w:rPr>
        <w:t>主要原因是：支出上年结转上级转移支付。</w:t>
      </w:r>
      <w:r>
        <w:rPr>
          <w:rStyle w:val="rowtreelevel4"/>
          <w:rFonts w:ascii="仿宋_GB2312" w:eastAsia="仿宋_GB2312" w:hAnsi="仿宋_GB2312" w:cs="仿宋_GB2312" w:hint="eastAsia"/>
          <w:sz w:val="32"/>
          <w:szCs w:val="32"/>
        </w:rPr>
        <w:t>其中：工资福利支出</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 xml:space="preserve"> 0</w:t>
      </w:r>
      <w:r>
        <w:rPr>
          <w:rStyle w:val="rowtreelevel4"/>
          <w:rFonts w:ascii="仿宋_GB2312" w:eastAsia="仿宋_GB2312" w:hAnsi="仿宋_GB2312" w:cs="仿宋_GB2312" w:hint="eastAsia"/>
          <w:sz w:val="32"/>
          <w:szCs w:val="32"/>
        </w:rPr>
        <w:t>万元,商品和服务支出</w:t>
      </w:r>
      <w:r>
        <w:rPr>
          <w:rFonts w:ascii="仿宋_GB2312" w:eastAsia="仿宋_GB2312" w:hAnsi="仿宋_GB2312" w:cs="仿宋_GB2312" w:hint="eastAsia"/>
          <w:sz w:val="32"/>
          <w:szCs w:val="30"/>
          <w:u w:val="single"/>
        </w:rPr>
        <w:t xml:space="preserve">  </w:t>
      </w:r>
      <w:r w:rsidR="0072208F">
        <w:rPr>
          <w:rFonts w:ascii="仿宋_GB2312" w:eastAsia="仿宋_GB2312" w:hAnsi="仿宋_GB2312" w:cs="仿宋_GB2312" w:hint="eastAsia"/>
          <w:sz w:val="32"/>
          <w:szCs w:val="30"/>
          <w:u w:val="single"/>
        </w:rPr>
        <w:t>784.83</w:t>
      </w:r>
      <w:r>
        <w:rPr>
          <w:rStyle w:val="rowtreelevel4"/>
          <w:rFonts w:ascii="仿宋_GB2312" w:eastAsia="仿宋_GB2312" w:hAnsi="仿宋_GB2312" w:cs="仿宋_GB2312" w:hint="eastAsia"/>
          <w:sz w:val="32"/>
          <w:szCs w:val="32"/>
        </w:rPr>
        <w:t>万元,对个人和家庭的补助</w:t>
      </w:r>
      <w:r>
        <w:rPr>
          <w:rFonts w:ascii="仿宋" w:eastAsia="仿宋" w:hAnsi="仿宋" w:cs="仿宋" w:hint="eastAsia"/>
          <w:kern w:val="0"/>
          <w:sz w:val="32"/>
          <w:szCs w:val="32"/>
        </w:rPr>
        <w:t>__</w:t>
      </w:r>
      <w:r w:rsidR="00DA7793">
        <w:rPr>
          <w:rFonts w:ascii="仿宋" w:eastAsia="仿宋" w:hAnsi="仿宋" w:cs="仿宋" w:hint="eastAsia"/>
          <w:kern w:val="0"/>
          <w:sz w:val="32"/>
          <w:szCs w:val="32"/>
        </w:rPr>
        <w:t>0</w:t>
      </w:r>
      <w:r>
        <w:rPr>
          <w:rFonts w:ascii="仿宋" w:eastAsia="仿宋" w:hAnsi="仿宋" w:cs="仿宋" w:hint="eastAsia"/>
          <w:kern w:val="0"/>
          <w:sz w:val="32"/>
          <w:szCs w:val="32"/>
        </w:rPr>
        <w:t>__</w:t>
      </w:r>
      <w:r>
        <w:rPr>
          <w:rStyle w:val="rowtreelevel4"/>
          <w:rFonts w:ascii="仿宋_GB2312" w:eastAsia="仿宋_GB2312" w:hAnsi="仿宋_GB2312" w:cs="仿宋_GB2312" w:hint="eastAsia"/>
          <w:sz w:val="32"/>
          <w:szCs w:val="32"/>
        </w:rPr>
        <w:t>万元,资本性支出</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万元,对企业补助</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w:t>
      </w:r>
      <w:r w:rsidR="00377046">
        <w:rPr>
          <w:rFonts w:ascii="仿宋_GB2312" w:eastAsia="仿宋_GB2312" w:hAnsi="仿宋_GB2312" w:cs="仿宋_GB2312" w:hint="eastAsia"/>
          <w:sz w:val="32"/>
          <w:szCs w:val="32"/>
        </w:rPr>
        <w:fldChar w:fldCharType="end"/>
      </w:r>
    </w:p>
    <w:p w:rsidR="00B80F64" w:rsidRPr="00311FB3" w:rsidRDefault="00B5211E" w:rsidP="00B80F64">
      <w:pPr>
        <w:rPr>
          <w:rStyle w:val="rowtreelevel4"/>
          <w:rFonts w:ascii="宋体" w:hAnsi="宋体" w:cs="Arial"/>
          <w:color w:val="000000"/>
          <w:kern w:val="0"/>
          <w:sz w:val="24"/>
          <w:szCs w:val="24"/>
        </w:rPr>
      </w:pPr>
      <w:r>
        <w:rPr>
          <w:rStyle w:val="rowtreelevel4"/>
          <w:rFonts w:ascii="仿宋_GB2312" w:eastAsia="仿宋_GB2312" w:hAnsi="仿宋_GB2312" w:cs="仿宋_GB2312" w:hint="eastAsia"/>
          <w:sz w:val="32"/>
          <w:szCs w:val="32"/>
        </w:rPr>
        <w:t>按支出功能科目划分：</w:t>
      </w:r>
      <w:r w:rsidR="00377046">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${page400644146.ds247441498_REP_BGT_T_HC1100002019DXQ01_GNZJMX}</w:instrText>
      </w:r>
      <w:r w:rsidR="00377046">
        <w:rPr>
          <w:rFonts w:ascii="仿宋_GB2312" w:eastAsia="仿宋_GB2312" w:hAnsi="仿宋_GB2312" w:cs="仿宋_GB2312" w:hint="eastAsia"/>
          <w:sz w:val="32"/>
          <w:szCs w:val="32"/>
        </w:rPr>
        <w:fldChar w:fldCharType="separate"/>
      </w:r>
      <w:r>
        <w:rPr>
          <w:rStyle w:val="rowtreelevel4"/>
          <w:rFonts w:ascii="仿宋_GB2312" w:eastAsia="仿宋_GB2312" w:hAnsi="仿宋_GB2312" w:cs="仿宋_GB2312" w:hint="eastAsia"/>
          <w:sz w:val="32"/>
          <w:szCs w:val="32"/>
        </w:rPr>
        <w:t>一般公共服务支出</w:t>
      </w:r>
      <w:r>
        <w:rPr>
          <w:rFonts w:ascii="仿宋_GB2312" w:eastAsia="仿宋_GB2312" w:hAnsi="仿宋_GB2312" w:cs="仿宋_GB2312" w:hint="eastAsia"/>
          <w:sz w:val="32"/>
          <w:szCs w:val="30"/>
          <w:u w:val="single"/>
        </w:rPr>
        <w:t xml:space="preserve">  </w:t>
      </w:r>
      <w:r w:rsidR="001A60BA">
        <w:rPr>
          <w:rFonts w:ascii="仿宋_GB2312" w:eastAsia="仿宋_GB2312" w:hAnsi="仿宋_GB2312" w:cs="仿宋_GB2312" w:hint="eastAsia"/>
          <w:sz w:val="32"/>
          <w:szCs w:val="30"/>
          <w:u w:val="single"/>
        </w:rPr>
        <w:t>1673.95</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万元,较上年预算安排</w:t>
      </w:r>
      <w:r w:rsidR="00BC7693">
        <w:rPr>
          <w:rStyle w:val="rowtreelevel4"/>
          <w:rFonts w:ascii="仿宋_GB2312" w:eastAsia="仿宋_GB2312" w:hAnsi="仿宋_GB2312" w:cs="仿宋_GB2312" w:hint="eastAsia"/>
          <w:sz w:val="32"/>
          <w:szCs w:val="32"/>
        </w:rPr>
        <w:t>增加</w:t>
      </w:r>
      <w:r>
        <w:rPr>
          <w:rFonts w:ascii="仿宋_GB2312" w:eastAsia="仿宋_GB2312" w:hAnsi="仿宋_GB2312" w:cs="仿宋_GB2312" w:hint="eastAsia"/>
          <w:sz w:val="32"/>
          <w:szCs w:val="30"/>
          <w:u w:val="single"/>
        </w:rPr>
        <w:t xml:space="preserve">  </w:t>
      </w:r>
      <w:r w:rsidR="001A60BA">
        <w:rPr>
          <w:rFonts w:ascii="仿宋_GB2312" w:eastAsia="仿宋_GB2312" w:hAnsi="仿宋_GB2312" w:cs="仿宋_GB2312" w:hint="eastAsia"/>
          <w:sz w:val="32"/>
          <w:szCs w:val="30"/>
          <w:u w:val="single"/>
        </w:rPr>
        <w:t>462.49</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w:t>
      </w:r>
      <w:r w:rsidR="006A0197">
        <w:rPr>
          <w:rStyle w:val="rowtreelevel4"/>
          <w:rFonts w:ascii="仿宋_GB2312" w:eastAsia="仿宋_GB2312" w:hAnsi="仿宋_GB2312" w:cs="仿宋_GB2312" w:hint="eastAsia"/>
          <w:sz w:val="32"/>
          <w:szCs w:val="32"/>
        </w:rPr>
        <w:t>主要原因是：</w:t>
      </w:r>
      <w:bookmarkStart w:id="16" w:name="OLE_LINK92"/>
      <w:bookmarkStart w:id="17" w:name="OLE_LINK93"/>
      <w:r w:rsidR="006A0197">
        <w:rPr>
          <w:rFonts w:ascii="仿宋_GB2312" w:eastAsia="仿宋_GB2312" w:hAnsi="仿宋_GB2312" w:cs="仿宋_GB2312" w:hint="eastAsia"/>
          <w:kern w:val="0"/>
          <w:sz w:val="32"/>
          <w:szCs w:val="32"/>
        </w:rPr>
        <w:t>区属企业综合服务中心</w:t>
      </w:r>
      <w:r w:rsidR="006A0197">
        <w:rPr>
          <w:rFonts w:ascii="仿宋_GB2312" w:eastAsia="仿宋_GB2312" w:hAnsi="仿宋_GB2312" w:cs="仿宋_GB2312" w:hint="eastAsia"/>
          <w:sz w:val="32"/>
          <w:szCs w:val="32"/>
        </w:rPr>
        <w:t>增加</w:t>
      </w:r>
      <w:r w:rsidR="006A0197" w:rsidRPr="003A7D90">
        <w:rPr>
          <w:rFonts w:ascii="仿宋_GB2312" w:eastAsia="仿宋_GB2312" w:hAnsi="仿宋_GB2312" w:cs="仿宋_GB2312" w:hint="eastAsia"/>
          <w:kern w:val="0"/>
          <w:sz w:val="32"/>
          <w:szCs w:val="32"/>
        </w:rPr>
        <w:t>日常运转经费</w:t>
      </w:r>
      <w:r w:rsidR="006A0197">
        <w:rPr>
          <w:rFonts w:ascii="仿宋_GB2312" w:eastAsia="仿宋_GB2312" w:hAnsi="仿宋_GB2312" w:cs="仿宋_GB2312" w:hint="eastAsia"/>
          <w:sz w:val="32"/>
          <w:szCs w:val="32"/>
        </w:rPr>
        <w:t>。</w:t>
      </w:r>
      <w:bookmarkEnd w:id="16"/>
      <w:bookmarkEnd w:id="17"/>
      <w:r>
        <w:rPr>
          <w:rStyle w:val="rowtreelevel4"/>
          <w:rFonts w:ascii="仿宋_GB2312" w:eastAsia="仿宋_GB2312" w:hAnsi="仿宋_GB2312" w:cs="仿宋_GB2312" w:hint="eastAsia"/>
          <w:sz w:val="32"/>
          <w:szCs w:val="32"/>
        </w:rPr>
        <w:t>教育支出</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Pr>
          <w:rStyle w:val="rowtreelevel4"/>
          <w:rFonts w:ascii="仿宋_GB2312" w:eastAsia="仿宋_GB2312" w:hAnsi="仿宋_GB2312" w:cs="仿宋_GB2312" w:hint="eastAsia"/>
          <w:sz w:val="32"/>
          <w:szCs w:val="32"/>
        </w:rPr>
        <w:t>万元,较上年预算安排增加（减少）</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万元;科学技术支出</w:t>
      </w:r>
      <w:r>
        <w:rPr>
          <w:rFonts w:ascii="仿宋" w:eastAsia="仿宋" w:hAnsi="仿宋" w:cs="仿宋" w:hint="eastAsia"/>
          <w:kern w:val="0"/>
          <w:sz w:val="32"/>
          <w:szCs w:val="32"/>
        </w:rPr>
        <w:t>__</w:t>
      </w:r>
      <w:r w:rsidR="00DA7793">
        <w:rPr>
          <w:rFonts w:ascii="仿宋" w:eastAsia="仿宋" w:hAnsi="仿宋" w:cs="仿宋" w:hint="eastAsia"/>
          <w:kern w:val="0"/>
          <w:sz w:val="32"/>
          <w:szCs w:val="32"/>
        </w:rPr>
        <w:t>0</w:t>
      </w:r>
      <w:r>
        <w:rPr>
          <w:rFonts w:ascii="仿宋" w:eastAsia="仿宋" w:hAnsi="仿宋" w:cs="仿宋" w:hint="eastAsia"/>
          <w:kern w:val="0"/>
          <w:sz w:val="32"/>
          <w:szCs w:val="32"/>
        </w:rPr>
        <w:t>__</w:t>
      </w:r>
      <w:r>
        <w:rPr>
          <w:rStyle w:val="rowtreelevel4"/>
          <w:rFonts w:ascii="仿宋_GB2312" w:eastAsia="仿宋_GB2312" w:hAnsi="仿宋_GB2312" w:cs="仿宋_GB2312" w:hint="eastAsia"/>
          <w:sz w:val="32"/>
          <w:szCs w:val="32"/>
        </w:rPr>
        <w:lastRenderedPageBreak/>
        <w:t>万元,较上年预算安排增加（减少）</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万元;社会保障和就业支出</w:t>
      </w:r>
      <w:r>
        <w:rPr>
          <w:rFonts w:ascii="仿宋_GB2312" w:eastAsia="仿宋_GB2312" w:hAnsi="仿宋_GB2312" w:cs="仿宋_GB2312" w:hint="eastAsia"/>
          <w:sz w:val="32"/>
          <w:szCs w:val="30"/>
          <w:u w:val="single"/>
        </w:rPr>
        <w:t xml:space="preserve">   </w:t>
      </w:r>
      <w:r w:rsidR="00BC7693">
        <w:rPr>
          <w:rFonts w:ascii="仿宋_GB2312" w:eastAsia="仿宋_GB2312" w:hAnsi="仿宋_GB2312" w:cs="仿宋_GB2312" w:hint="eastAsia"/>
          <w:sz w:val="32"/>
          <w:szCs w:val="30"/>
          <w:u w:val="single"/>
        </w:rPr>
        <w:t>5.11</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万元,较上年预算安排增加</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sidR="00BC7693">
        <w:rPr>
          <w:rFonts w:ascii="仿宋_GB2312" w:eastAsia="仿宋_GB2312" w:hAnsi="仿宋_GB2312" w:cs="仿宋_GB2312" w:hint="eastAsia"/>
          <w:sz w:val="32"/>
          <w:szCs w:val="30"/>
          <w:u w:val="single"/>
        </w:rPr>
        <w:t>92</w:t>
      </w:r>
      <w:r>
        <w:rPr>
          <w:rStyle w:val="rowtreelevel4"/>
          <w:rFonts w:ascii="仿宋_GB2312" w:eastAsia="仿宋_GB2312" w:hAnsi="仿宋_GB2312" w:cs="仿宋_GB2312" w:hint="eastAsia"/>
          <w:sz w:val="32"/>
          <w:szCs w:val="32"/>
        </w:rPr>
        <w:t>万元</w:t>
      </w:r>
      <w:r w:rsidR="0077444B">
        <w:rPr>
          <w:rStyle w:val="rowtreelevel4"/>
          <w:rFonts w:ascii="仿宋_GB2312" w:eastAsia="仿宋_GB2312" w:hAnsi="仿宋_GB2312" w:cs="仿宋_GB2312" w:hint="eastAsia"/>
          <w:sz w:val="32"/>
          <w:szCs w:val="32"/>
        </w:rPr>
        <w:t>，</w:t>
      </w:r>
      <w:r w:rsidR="0077444B" w:rsidRPr="0077444B">
        <w:rPr>
          <w:rStyle w:val="rowtreelevel4"/>
          <w:rFonts w:ascii="仿宋_GB2312" w:eastAsia="仿宋_GB2312" w:hAnsi="仿宋_GB2312" w:cs="仿宋_GB2312" w:hint="eastAsia"/>
          <w:sz w:val="32"/>
          <w:szCs w:val="32"/>
        </w:rPr>
        <w:t xml:space="preserve"> </w:t>
      </w:r>
      <w:r w:rsidR="0077444B">
        <w:rPr>
          <w:rStyle w:val="rowtreelevel4"/>
          <w:rFonts w:ascii="仿宋_GB2312" w:eastAsia="仿宋_GB2312" w:hAnsi="仿宋_GB2312" w:cs="仿宋_GB2312" w:hint="eastAsia"/>
          <w:sz w:val="32"/>
          <w:szCs w:val="32"/>
        </w:rPr>
        <w:t>主要原因是部分人员晋升晋档;</w:t>
      </w:r>
      <w:r>
        <w:rPr>
          <w:rStyle w:val="rowtreelevel4"/>
          <w:rFonts w:ascii="仿宋_GB2312" w:eastAsia="仿宋_GB2312" w:hAnsi="仿宋_GB2312" w:cs="仿宋_GB2312" w:hint="eastAsia"/>
          <w:sz w:val="32"/>
          <w:szCs w:val="32"/>
        </w:rPr>
        <w:t>卫生健康支出</w:t>
      </w:r>
      <w:r>
        <w:rPr>
          <w:rFonts w:ascii="仿宋_GB2312" w:eastAsia="仿宋_GB2312" w:hAnsi="仿宋_GB2312" w:cs="仿宋_GB2312" w:hint="eastAsia"/>
          <w:sz w:val="32"/>
          <w:szCs w:val="30"/>
          <w:u w:val="single"/>
        </w:rPr>
        <w:t xml:space="preserve">  </w:t>
      </w:r>
      <w:r w:rsidR="00BC7693">
        <w:rPr>
          <w:rFonts w:ascii="仿宋_GB2312" w:eastAsia="仿宋_GB2312" w:hAnsi="仿宋_GB2312" w:cs="仿宋_GB2312" w:hint="eastAsia"/>
          <w:sz w:val="32"/>
          <w:szCs w:val="30"/>
          <w:u w:val="single"/>
        </w:rPr>
        <w:t>6.83</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万元,较上年预算安排增加</w:t>
      </w:r>
      <w:r w:rsidR="00BC7693">
        <w:rPr>
          <w:rFonts w:ascii="仿宋_GB2312" w:eastAsia="仿宋_GB2312" w:hAnsi="仿宋_GB2312" w:cs="仿宋_GB2312" w:hint="eastAsia"/>
          <w:sz w:val="32"/>
          <w:szCs w:val="30"/>
          <w:u w:val="single"/>
        </w:rPr>
        <w:t xml:space="preserve">  6.83</w:t>
      </w:r>
      <w:r>
        <w:rPr>
          <w:rStyle w:val="rowtreelevel4"/>
          <w:rFonts w:ascii="仿宋_GB2312" w:eastAsia="仿宋_GB2312" w:hAnsi="仿宋_GB2312" w:cs="仿宋_GB2312" w:hint="eastAsia"/>
          <w:sz w:val="32"/>
          <w:szCs w:val="32"/>
        </w:rPr>
        <w:t>万元</w:t>
      </w:r>
      <w:r w:rsidR="00B80F64">
        <w:rPr>
          <w:rStyle w:val="rowtreelevel4"/>
          <w:rFonts w:ascii="仿宋_GB2312" w:eastAsia="仿宋_GB2312" w:hAnsi="仿宋_GB2312" w:cs="仿宋_GB2312" w:hint="eastAsia"/>
          <w:sz w:val="32"/>
          <w:szCs w:val="32"/>
        </w:rPr>
        <w:t>，主要原因是增加了疫情经费：</w:t>
      </w:r>
      <w:r>
        <w:rPr>
          <w:rStyle w:val="rowtreelevel4"/>
          <w:rFonts w:ascii="仿宋_GB2312" w:eastAsia="仿宋_GB2312" w:hAnsi="仿宋_GB2312" w:cs="仿宋_GB2312" w:hint="eastAsia"/>
          <w:sz w:val="32"/>
          <w:szCs w:val="32"/>
        </w:rPr>
        <w:t>农林水支出</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万元,较上年预算安排增加（减少）</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万元;住房保障支出</w:t>
      </w:r>
      <w:r>
        <w:rPr>
          <w:rFonts w:ascii="仿宋_GB2312" w:eastAsia="仿宋_GB2312" w:hAnsi="仿宋_GB2312" w:cs="仿宋_GB2312" w:hint="eastAsia"/>
          <w:sz w:val="32"/>
          <w:szCs w:val="30"/>
          <w:u w:val="single"/>
        </w:rPr>
        <w:t xml:space="preserve">  </w:t>
      </w:r>
      <w:r w:rsidR="00BC7693">
        <w:rPr>
          <w:rFonts w:ascii="仿宋_GB2312" w:eastAsia="仿宋_GB2312" w:hAnsi="仿宋_GB2312" w:cs="仿宋_GB2312" w:hint="eastAsia"/>
          <w:sz w:val="32"/>
          <w:szCs w:val="30"/>
          <w:u w:val="single"/>
        </w:rPr>
        <w:t>21.91</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万元,较上年预算安排增加</w:t>
      </w:r>
      <w:r>
        <w:rPr>
          <w:rFonts w:ascii="仿宋_GB2312" w:eastAsia="仿宋_GB2312" w:hAnsi="仿宋_GB2312" w:cs="仿宋_GB2312" w:hint="eastAsia"/>
          <w:sz w:val="32"/>
          <w:szCs w:val="30"/>
          <w:u w:val="single"/>
        </w:rPr>
        <w:t xml:space="preserve">   </w:t>
      </w:r>
      <w:r w:rsidR="00BC7693">
        <w:rPr>
          <w:rFonts w:ascii="仿宋_GB2312" w:eastAsia="仿宋_GB2312" w:hAnsi="仿宋_GB2312" w:cs="仿宋_GB2312" w:hint="eastAsia"/>
          <w:sz w:val="32"/>
          <w:szCs w:val="30"/>
          <w:u w:val="single"/>
        </w:rPr>
        <w:t>4.21</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w:t>
      </w:r>
      <w:r w:rsidR="00311FB3">
        <w:rPr>
          <w:rStyle w:val="rowtreelevel4"/>
          <w:rFonts w:ascii="仿宋_GB2312" w:eastAsia="仿宋_GB2312" w:hAnsi="仿宋_GB2312" w:cs="仿宋_GB2312" w:hint="eastAsia"/>
          <w:sz w:val="32"/>
          <w:szCs w:val="32"/>
        </w:rPr>
        <w:t>；</w:t>
      </w:r>
      <w:r w:rsidR="00B80F64">
        <w:rPr>
          <w:rStyle w:val="rowtreelevel4"/>
          <w:rFonts w:ascii="仿宋_GB2312" w:eastAsia="仿宋_GB2312" w:hAnsi="仿宋_GB2312" w:cs="仿宋_GB2312" w:hint="eastAsia"/>
          <w:sz w:val="32"/>
          <w:szCs w:val="32"/>
        </w:rPr>
        <w:t>主要原因是：人员增加，住房公积金相应增加。</w:t>
      </w:r>
      <w:r w:rsidR="00311FB3" w:rsidRPr="00311FB3">
        <w:rPr>
          <w:rFonts w:ascii="宋体" w:hAnsi="宋体" w:cs="Arial" w:hint="eastAsia"/>
          <w:color w:val="000000"/>
          <w:kern w:val="0"/>
          <w:sz w:val="24"/>
          <w:szCs w:val="24"/>
        </w:rPr>
        <w:t xml:space="preserve">　</w:t>
      </w:r>
      <w:r w:rsidR="00311FB3">
        <w:rPr>
          <w:rStyle w:val="rowtreelevel4"/>
          <w:rFonts w:ascii="仿宋_GB2312" w:eastAsia="仿宋_GB2312" w:hAnsi="仿宋_GB2312" w:cs="仿宋_GB2312" w:hint="eastAsia"/>
          <w:sz w:val="32"/>
          <w:szCs w:val="32"/>
        </w:rPr>
        <w:t>其他支出</w:t>
      </w:r>
      <w:r w:rsidR="00311FB3">
        <w:rPr>
          <w:rFonts w:ascii="仿宋_GB2312" w:eastAsia="仿宋_GB2312" w:hAnsi="仿宋_GB2312" w:cs="仿宋_GB2312" w:hint="eastAsia"/>
          <w:sz w:val="32"/>
          <w:szCs w:val="30"/>
          <w:u w:val="single"/>
        </w:rPr>
        <w:t xml:space="preserve"> 500</w:t>
      </w:r>
      <w:r w:rsidR="00311FB3">
        <w:rPr>
          <w:rStyle w:val="rowtreelevel4"/>
          <w:rFonts w:ascii="仿宋_GB2312" w:eastAsia="仿宋_GB2312" w:hAnsi="仿宋_GB2312" w:cs="仿宋_GB2312" w:hint="eastAsia"/>
          <w:sz w:val="32"/>
          <w:szCs w:val="32"/>
        </w:rPr>
        <w:t>万元,较上年预算安排增加</w:t>
      </w:r>
      <w:r w:rsidR="00311FB3">
        <w:rPr>
          <w:rFonts w:ascii="仿宋_GB2312" w:eastAsia="仿宋_GB2312" w:hAnsi="仿宋_GB2312" w:cs="仿宋_GB2312" w:hint="eastAsia"/>
          <w:sz w:val="32"/>
          <w:szCs w:val="30"/>
          <w:u w:val="single"/>
        </w:rPr>
        <w:t xml:space="preserve">   500 </w:t>
      </w:r>
      <w:r w:rsidR="00311FB3">
        <w:rPr>
          <w:rStyle w:val="rowtreelevel4"/>
          <w:rFonts w:ascii="仿宋_GB2312" w:eastAsia="仿宋_GB2312" w:hAnsi="仿宋_GB2312" w:cs="仿宋_GB2312" w:hint="eastAsia"/>
          <w:sz w:val="32"/>
          <w:szCs w:val="32"/>
        </w:rPr>
        <w:t>万元。</w:t>
      </w:r>
      <w:r w:rsidR="00377046">
        <w:rPr>
          <w:rFonts w:ascii="仿宋_GB2312" w:eastAsia="仿宋_GB2312" w:hAnsi="仿宋_GB2312" w:cs="仿宋_GB2312" w:hint="eastAsia"/>
          <w:sz w:val="32"/>
          <w:szCs w:val="32"/>
        </w:rPr>
        <w:fldChar w:fldCharType="end"/>
      </w:r>
      <w:r w:rsidR="00B80F64">
        <w:rPr>
          <w:rFonts w:ascii="仿宋_GB2312" w:eastAsia="仿宋_GB2312" w:hAnsi="仿宋_GB2312" w:cs="仿宋_GB2312" w:hint="eastAsia"/>
          <w:sz w:val="32"/>
          <w:szCs w:val="32"/>
        </w:rPr>
        <w:t>主要原因是：支出上年结转上级转移支付。</w:t>
      </w:r>
    </w:p>
    <w:p w:rsidR="00B5211E" w:rsidRPr="00311FB3" w:rsidRDefault="00B5211E" w:rsidP="00311FB3">
      <w:pPr>
        <w:rPr>
          <w:rStyle w:val="rowtreelevel4"/>
          <w:rFonts w:ascii="宋体" w:hAnsi="宋体" w:cs="Arial"/>
          <w:color w:val="000000"/>
          <w:kern w:val="0"/>
          <w:sz w:val="24"/>
          <w:szCs w:val="24"/>
        </w:rPr>
      </w:pPr>
    </w:p>
    <w:p w:rsidR="00B80F64" w:rsidRPr="00311FB3" w:rsidRDefault="00B5211E" w:rsidP="00B80F64">
      <w:pPr>
        <w:rPr>
          <w:rStyle w:val="rowtreelevel4"/>
          <w:rFonts w:ascii="宋体" w:hAnsi="宋体" w:cs="Arial"/>
          <w:color w:val="000000"/>
          <w:kern w:val="0"/>
          <w:sz w:val="24"/>
          <w:szCs w:val="24"/>
        </w:rPr>
      </w:pPr>
      <w:r>
        <w:rPr>
          <w:rStyle w:val="rowtreelevel4"/>
          <w:rFonts w:ascii="仿宋_GB2312" w:eastAsia="仿宋_GB2312" w:hAnsi="仿宋_GB2312" w:cs="仿宋_GB2312" w:hint="eastAsia"/>
          <w:sz w:val="32"/>
          <w:szCs w:val="32"/>
        </w:rPr>
        <w:t>按支出经济分类划分：</w:t>
      </w:r>
      <w:r w:rsidR="00377046">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${page400644146.ds247441498_REP_BGT_T_HC1100002019DXQ01_JJMX}</w:instrText>
      </w:r>
      <w:r w:rsidR="00377046">
        <w:rPr>
          <w:rFonts w:ascii="仿宋_GB2312" w:eastAsia="仿宋_GB2312" w:hAnsi="仿宋_GB2312" w:cs="仿宋_GB2312" w:hint="eastAsia"/>
          <w:sz w:val="32"/>
          <w:szCs w:val="32"/>
        </w:rPr>
        <w:fldChar w:fldCharType="separate"/>
      </w:r>
      <w:r>
        <w:rPr>
          <w:rStyle w:val="rowtreelevel4"/>
          <w:rFonts w:ascii="仿宋_GB2312" w:eastAsia="仿宋_GB2312" w:hAnsi="仿宋_GB2312" w:cs="仿宋_GB2312" w:hint="eastAsia"/>
          <w:sz w:val="32"/>
          <w:szCs w:val="32"/>
        </w:rPr>
        <w:t>工资福利支出</w:t>
      </w:r>
      <w:r>
        <w:rPr>
          <w:rFonts w:ascii="仿宋_GB2312" w:eastAsia="仿宋_GB2312" w:hAnsi="仿宋_GB2312" w:cs="仿宋_GB2312" w:hint="eastAsia"/>
          <w:sz w:val="32"/>
          <w:szCs w:val="30"/>
          <w:u w:val="single"/>
        </w:rPr>
        <w:t xml:space="preserve">  </w:t>
      </w:r>
      <w:r w:rsidR="0041559B">
        <w:rPr>
          <w:rFonts w:ascii="仿宋_GB2312" w:eastAsia="仿宋_GB2312" w:hAnsi="仿宋_GB2312" w:cs="仿宋_GB2312" w:hint="eastAsia"/>
          <w:sz w:val="32"/>
          <w:szCs w:val="30"/>
          <w:u w:val="single"/>
        </w:rPr>
        <w:t>675.26</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万元,较上年预算安排增加</w:t>
      </w:r>
      <w:r>
        <w:rPr>
          <w:rFonts w:ascii="仿宋_GB2312" w:eastAsia="仿宋_GB2312" w:hAnsi="仿宋_GB2312" w:cs="仿宋_GB2312" w:hint="eastAsia"/>
          <w:sz w:val="32"/>
          <w:szCs w:val="30"/>
          <w:u w:val="single"/>
        </w:rPr>
        <w:t xml:space="preserve">   </w:t>
      </w:r>
      <w:r w:rsidR="0041559B">
        <w:rPr>
          <w:rFonts w:ascii="仿宋_GB2312" w:eastAsia="仿宋_GB2312" w:hAnsi="仿宋_GB2312" w:cs="仿宋_GB2312" w:hint="eastAsia"/>
          <w:sz w:val="32"/>
          <w:szCs w:val="30"/>
          <w:u w:val="single"/>
        </w:rPr>
        <w:t>185.30</w:t>
      </w:r>
      <w:r>
        <w:rPr>
          <w:rStyle w:val="rowtreelevel4"/>
          <w:rFonts w:ascii="仿宋_GB2312" w:eastAsia="仿宋_GB2312" w:hAnsi="仿宋_GB2312" w:cs="仿宋_GB2312" w:hint="eastAsia"/>
          <w:sz w:val="32"/>
          <w:szCs w:val="32"/>
        </w:rPr>
        <w:t>万元;</w:t>
      </w:r>
      <w:r w:rsidR="00B80F64" w:rsidRPr="00B27112">
        <w:rPr>
          <w:rFonts w:ascii="仿宋_GB2312" w:eastAsia="仿宋_GB2312" w:hAnsi="仿宋_GB2312" w:cs="仿宋_GB2312" w:hint="eastAsia"/>
          <w:sz w:val="32"/>
          <w:szCs w:val="32"/>
        </w:rPr>
        <w:t xml:space="preserve"> </w:t>
      </w:r>
      <w:bookmarkStart w:id="18" w:name="OLE_LINK18"/>
      <w:r w:rsidR="00B80F64">
        <w:rPr>
          <w:rFonts w:ascii="仿宋_GB2312" w:eastAsia="仿宋_GB2312" w:hAnsi="仿宋_GB2312" w:cs="仿宋_GB2312" w:hint="eastAsia"/>
          <w:sz w:val="32"/>
          <w:szCs w:val="32"/>
        </w:rPr>
        <w:t>主要原因是：机构改革增加人员。</w:t>
      </w:r>
      <w:bookmarkEnd w:id="18"/>
      <w:r>
        <w:rPr>
          <w:rStyle w:val="rowtreelevel4"/>
          <w:rFonts w:ascii="仿宋_GB2312" w:eastAsia="仿宋_GB2312" w:hAnsi="仿宋_GB2312" w:cs="仿宋_GB2312" w:hint="eastAsia"/>
          <w:sz w:val="32"/>
          <w:szCs w:val="32"/>
        </w:rPr>
        <w:t>商品和服务支出</w:t>
      </w:r>
      <w:r>
        <w:rPr>
          <w:rFonts w:ascii="仿宋_GB2312" w:eastAsia="仿宋_GB2312" w:hAnsi="仿宋_GB2312" w:cs="仿宋_GB2312" w:hint="eastAsia"/>
          <w:sz w:val="32"/>
          <w:szCs w:val="30"/>
          <w:u w:val="single"/>
        </w:rPr>
        <w:t xml:space="preserve">     </w:t>
      </w:r>
      <w:r w:rsidR="0041559B">
        <w:rPr>
          <w:rFonts w:ascii="仿宋_GB2312" w:eastAsia="仿宋_GB2312" w:hAnsi="仿宋_GB2312" w:cs="仿宋_GB2312" w:hint="eastAsia"/>
          <w:sz w:val="32"/>
          <w:szCs w:val="30"/>
          <w:u w:val="single"/>
        </w:rPr>
        <w:t>1437.42</w:t>
      </w:r>
      <w:r>
        <w:rPr>
          <w:rStyle w:val="rowtreelevel4"/>
          <w:rFonts w:ascii="仿宋_GB2312" w:eastAsia="仿宋_GB2312" w:hAnsi="仿宋_GB2312" w:cs="仿宋_GB2312" w:hint="eastAsia"/>
          <w:sz w:val="32"/>
          <w:szCs w:val="32"/>
        </w:rPr>
        <w:t>万元,较上年预算安排</w:t>
      </w:r>
      <w:r w:rsidR="00311FB3">
        <w:rPr>
          <w:rStyle w:val="rowtreelevel4"/>
          <w:rFonts w:ascii="仿宋_GB2312" w:eastAsia="仿宋_GB2312" w:hAnsi="仿宋_GB2312" w:cs="仿宋_GB2312" w:hint="eastAsia"/>
          <w:sz w:val="32"/>
          <w:szCs w:val="32"/>
        </w:rPr>
        <w:t>增加</w:t>
      </w:r>
      <w:r>
        <w:rPr>
          <w:rFonts w:ascii="仿宋_GB2312" w:eastAsia="仿宋_GB2312" w:hAnsi="仿宋_GB2312" w:cs="仿宋_GB2312" w:hint="eastAsia"/>
          <w:sz w:val="32"/>
          <w:szCs w:val="30"/>
          <w:u w:val="single"/>
        </w:rPr>
        <w:t xml:space="preserve"> </w:t>
      </w:r>
      <w:r w:rsidR="000C1992">
        <w:rPr>
          <w:rFonts w:ascii="仿宋_GB2312" w:eastAsia="仿宋_GB2312" w:hAnsi="仿宋_GB2312" w:cs="仿宋_GB2312" w:hint="eastAsia"/>
          <w:sz w:val="32"/>
          <w:szCs w:val="30"/>
          <w:u w:val="single"/>
        </w:rPr>
        <w:t>5</w:t>
      </w:r>
      <w:r w:rsidR="0041559B">
        <w:rPr>
          <w:rFonts w:ascii="仿宋_GB2312" w:eastAsia="仿宋_GB2312" w:hAnsi="仿宋_GB2312" w:cs="仿宋_GB2312" w:hint="eastAsia"/>
          <w:sz w:val="32"/>
          <w:szCs w:val="30"/>
          <w:u w:val="single"/>
        </w:rPr>
        <w:t>32.72</w:t>
      </w:r>
      <w:r>
        <w:rPr>
          <w:rStyle w:val="rowtreelevel4"/>
          <w:rFonts w:ascii="仿宋_GB2312" w:eastAsia="仿宋_GB2312" w:hAnsi="仿宋_GB2312" w:cs="仿宋_GB2312" w:hint="eastAsia"/>
          <w:sz w:val="32"/>
          <w:szCs w:val="32"/>
        </w:rPr>
        <w:t>万元</w:t>
      </w:r>
      <w:bookmarkStart w:id="19" w:name="OLE_LINK19"/>
      <w:bookmarkStart w:id="20" w:name="OLE_LINK20"/>
      <w:r w:rsidR="00B80F64">
        <w:rPr>
          <w:rStyle w:val="rowtreelevel4"/>
          <w:rFonts w:ascii="仿宋_GB2312" w:eastAsia="仿宋_GB2312" w:hAnsi="仿宋_GB2312" w:cs="仿宋_GB2312" w:hint="eastAsia"/>
          <w:sz w:val="32"/>
          <w:szCs w:val="32"/>
        </w:rPr>
        <w:t>，</w:t>
      </w:r>
      <w:r w:rsidR="00B80F64">
        <w:rPr>
          <w:rFonts w:ascii="仿宋_GB2312" w:eastAsia="仿宋_GB2312" w:hAnsi="仿宋_GB2312" w:cs="仿宋_GB2312" w:hint="eastAsia"/>
          <w:sz w:val="32"/>
          <w:szCs w:val="32"/>
        </w:rPr>
        <w:t>主要原因是：</w:t>
      </w:r>
      <w:bookmarkEnd w:id="19"/>
      <w:bookmarkEnd w:id="20"/>
      <w:r w:rsidR="00B80F64">
        <w:rPr>
          <w:rFonts w:ascii="仿宋_GB2312" w:eastAsia="仿宋_GB2312" w:hAnsi="仿宋_GB2312" w:cs="仿宋_GB2312" w:hint="eastAsia"/>
          <w:sz w:val="32"/>
          <w:szCs w:val="32"/>
        </w:rPr>
        <w:t>增加项目支出及</w:t>
      </w:r>
      <w:r w:rsidR="00B80F64">
        <w:rPr>
          <w:rFonts w:ascii="仿宋_GB2312" w:eastAsia="仿宋_GB2312" w:hAnsi="仿宋_GB2312" w:cs="仿宋_GB2312" w:hint="eastAsia"/>
          <w:kern w:val="0"/>
          <w:sz w:val="32"/>
          <w:szCs w:val="32"/>
        </w:rPr>
        <w:t>区属企业综合服务中心</w:t>
      </w:r>
      <w:r w:rsidR="00B80F64">
        <w:rPr>
          <w:rFonts w:ascii="仿宋_GB2312" w:eastAsia="仿宋_GB2312" w:hAnsi="仿宋_GB2312" w:cs="仿宋_GB2312" w:hint="eastAsia"/>
          <w:sz w:val="32"/>
          <w:szCs w:val="32"/>
        </w:rPr>
        <w:t>增加</w:t>
      </w:r>
      <w:r w:rsidR="00B80F64" w:rsidRPr="003A7D90">
        <w:rPr>
          <w:rFonts w:ascii="仿宋_GB2312" w:eastAsia="仿宋_GB2312" w:hAnsi="仿宋_GB2312" w:cs="仿宋_GB2312" w:hint="eastAsia"/>
          <w:kern w:val="0"/>
          <w:sz w:val="32"/>
          <w:szCs w:val="32"/>
        </w:rPr>
        <w:t>日常运转经费</w:t>
      </w:r>
      <w:r>
        <w:rPr>
          <w:rStyle w:val="rowtreelevel4"/>
          <w:rFonts w:ascii="仿宋_GB2312" w:eastAsia="仿宋_GB2312" w:hAnsi="仿宋_GB2312" w:cs="仿宋_GB2312" w:hint="eastAsia"/>
          <w:sz w:val="32"/>
          <w:szCs w:val="32"/>
        </w:rPr>
        <w:t>;对个人和家庭的补助</w:t>
      </w:r>
      <w:r>
        <w:rPr>
          <w:rFonts w:ascii="仿宋_GB2312" w:eastAsia="仿宋_GB2312" w:hAnsi="仿宋_GB2312" w:cs="仿宋_GB2312" w:hint="eastAsia"/>
          <w:sz w:val="32"/>
          <w:szCs w:val="30"/>
          <w:u w:val="single"/>
        </w:rPr>
        <w:t xml:space="preserve"> </w:t>
      </w:r>
      <w:r w:rsidR="0041559B">
        <w:rPr>
          <w:rFonts w:ascii="仿宋_GB2312" w:eastAsia="仿宋_GB2312" w:hAnsi="仿宋_GB2312" w:cs="仿宋_GB2312" w:hint="eastAsia"/>
          <w:sz w:val="32"/>
          <w:szCs w:val="30"/>
          <w:u w:val="single"/>
        </w:rPr>
        <w:t>80.11</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万元,较上年预算安排</w:t>
      </w:r>
      <w:r w:rsidR="00311FB3">
        <w:rPr>
          <w:rStyle w:val="rowtreelevel4"/>
          <w:rFonts w:ascii="仿宋_GB2312" w:eastAsia="仿宋_GB2312" w:hAnsi="仿宋_GB2312" w:cs="仿宋_GB2312" w:hint="eastAsia"/>
          <w:sz w:val="32"/>
          <w:szCs w:val="32"/>
        </w:rPr>
        <w:t>减少</w:t>
      </w:r>
      <w:r w:rsidR="000C1992">
        <w:rPr>
          <w:rFonts w:ascii="仿宋_GB2312" w:eastAsia="仿宋_GB2312" w:hAnsi="仿宋_GB2312" w:cs="仿宋_GB2312" w:hint="eastAsia"/>
          <w:sz w:val="32"/>
          <w:szCs w:val="30"/>
          <w:u w:val="single"/>
        </w:rPr>
        <w:t xml:space="preserve">  58.48  </w:t>
      </w:r>
      <w:r>
        <w:rPr>
          <w:rStyle w:val="rowtreelevel4"/>
          <w:rFonts w:ascii="仿宋_GB2312" w:eastAsia="仿宋_GB2312" w:hAnsi="仿宋_GB2312" w:cs="仿宋_GB2312" w:hint="eastAsia"/>
          <w:sz w:val="32"/>
          <w:szCs w:val="32"/>
        </w:rPr>
        <w:t>万元</w:t>
      </w:r>
      <w:bookmarkStart w:id="21" w:name="OLE_LINK21"/>
      <w:bookmarkStart w:id="22" w:name="OLE_LINK22"/>
      <w:r w:rsidR="00B80F64">
        <w:rPr>
          <w:rStyle w:val="rowtreelevel4"/>
          <w:rFonts w:ascii="仿宋_GB2312" w:eastAsia="仿宋_GB2312" w:hAnsi="仿宋_GB2312" w:cs="仿宋_GB2312" w:hint="eastAsia"/>
          <w:sz w:val="32"/>
          <w:szCs w:val="32"/>
        </w:rPr>
        <w:t>，</w:t>
      </w:r>
      <w:r w:rsidR="00B80F64">
        <w:rPr>
          <w:rFonts w:ascii="仿宋_GB2312" w:eastAsia="仿宋_GB2312" w:hAnsi="仿宋_GB2312" w:cs="仿宋_GB2312" w:hint="eastAsia"/>
          <w:sz w:val="32"/>
          <w:szCs w:val="32"/>
        </w:rPr>
        <w:t>主要原因是：</w:t>
      </w:r>
      <w:bookmarkEnd w:id="21"/>
      <w:bookmarkEnd w:id="22"/>
      <w:r w:rsidR="00B80F64">
        <w:rPr>
          <w:rFonts w:ascii="仿宋_GB2312" w:eastAsia="仿宋_GB2312" w:hAnsi="仿宋_GB2312" w:cs="仿宋_GB2312" w:hint="eastAsia"/>
          <w:sz w:val="32"/>
          <w:szCs w:val="32"/>
        </w:rPr>
        <w:t>上年含退休人员奖励金59.4万元</w:t>
      </w:r>
      <w:r>
        <w:rPr>
          <w:rStyle w:val="rowtreelevel4"/>
          <w:rFonts w:ascii="仿宋_GB2312" w:eastAsia="仿宋_GB2312" w:hAnsi="仿宋_GB2312" w:cs="仿宋_GB2312" w:hint="eastAsia"/>
          <w:sz w:val="32"/>
          <w:szCs w:val="32"/>
        </w:rPr>
        <w:t>;资本性支出</w:t>
      </w:r>
      <w:r>
        <w:rPr>
          <w:rFonts w:ascii="仿宋_GB2312" w:eastAsia="仿宋_GB2312" w:hAnsi="仿宋_GB2312" w:cs="仿宋_GB2312" w:hint="eastAsia"/>
          <w:sz w:val="32"/>
          <w:szCs w:val="30"/>
          <w:u w:val="single"/>
        </w:rPr>
        <w:t xml:space="preserve">  </w:t>
      </w:r>
      <w:r w:rsidR="00311FB3">
        <w:rPr>
          <w:rFonts w:ascii="仿宋_GB2312" w:eastAsia="仿宋_GB2312" w:hAnsi="仿宋_GB2312" w:cs="仿宋_GB2312" w:hint="eastAsia"/>
          <w:sz w:val="32"/>
          <w:szCs w:val="30"/>
          <w:u w:val="single"/>
        </w:rPr>
        <w:t>15</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万元,较上年预算安排</w:t>
      </w:r>
      <w:r w:rsidR="00311FB3">
        <w:rPr>
          <w:rStyle w:val="rowtreelevel4"/>
          <w:rFonts w:ascii="仿宋_GB2312" w:eastAsia="仿宋_GB2312" w:hAnsi="仿宋_GB2312" w:cs="仿宋_GB2312" w:hint="eastAsia"/>
          <w:sz w:val="32"/>
          <w:szCs w:val="32"/>
        </w:rPr>
        <w:t>增加</w:t>
      </w:r>
      <w:r w:rsidR="000C1992">
        <w:rPr>
          <w:rFonts w:ascii="仿宋_GB2312" w:eastAsia="仿宋_GB2312" w:hAnsi="仿宋_GB2312" w:cs="仿宋_GB2312" w:hint="eastAsia"/>
          <w:sz w:val="32"/>
          <w:szCs w:val="30"/>
          <w:u w:val="single"/>
        </w:rPr>
        <w:t xml:space="preserve">  6  </w:t>
      </w:r>
      <w:r>
        <w:rPr>
          <w:rStyle w:val="rowtreelevel4"/>
          <w:rFonts w:ascii="仿宋_GB2312" w:eastAsia="仿宋_GB2312" w:hAnsi="仿宋_GB2312" w:cs="仿宋_GB2312" w:hint="eastAsia"/>
          <w:sz w:val="32"/>
          <w:szCs w:val="32"/>
        </w:rPr>
        <w:t>万元</w:t>
      </w:r>
      <w:r w:rsidR="00B80F64">
        <w:rPr>
          <w:rStyle w:val="rowtreelevel4"/>
          <w:rFonts w:ascii="仿宋_GB2312" w:eastAsia="仿宋_GB2312" w:hAnsi="仿宋_GB2312" w:cs="仿宋_GB2312" w:hint="eastAsia"/>
          <w:sz w:val="32"/>
          <w:szCs w:val="32"/>
        </w:rPr>
        <w:t>，</w:t>
      </w:r>
      <w:r w:rsidR="00B80F64">
        <w:rPr>
          <w:rFonts w:ascii="仿宋_GB2312" w:eastAsia="仿宋_GB2312" w:hAnsi="仿宋_GB2312" w:cs="仿宋_GB2312" w:hint="eastAsia"/>
          <w:sz w:val="32"/>
          <w:szCs w:val="32"/>
        </w:rPr>
        <w:t>主要原因是：增加固定资产购置；</w:t>
      </w:r>
      <w:r>
        <w:rPr>
          <w:rStyle w:val="rowtreelevel4"/>
          <w:rFonts w:ascii="仿宋_GB2312" w:eastAsia="仿宋_GB2312" w:hAnsi="仿宋_GB2312" w:cs="仿宋_GB2312" w:hint="eastAsia"/>
          <w:sz w:val="32"/>
          <w:szCs w:val="32"/>
        </w:rPr>
        <w:t>对企业补助</w:t>
      </w:r>
      <w:r>
        <w:rPr>
          <w:rFonts w:ascii="仿宋_GB2312" w:eastAsia="仿宋_GB2312" w:hAnsi="仿宋_GB2312" w:cs="仿宋_GB2312" w:hint="eastAsia"/>
          <w:sz w:val="32"/>
          <w:szCs w:val="30"/>
          <w:u w:val="single"/>
        </w:rPr>
        <w:t xml:space="preserve"> </w:t>
      </w:r>
      <w:r w:rsidR="00311FB3">
        <w:rPr>
          <w:rFonts w:ascii="仿宋_GB2312" w:eastAsia="仿宋_GB2312" w:hAnsi="仿宋_GB2312" w:cs="仿宋_GB2312" w:hint="eastAsia"/>
          <w:sz w:val="32"/>
          <w:szCs w:val="30"/>
          <w:u w:val="single"/>
        </w:rPr>
        <w:t>500</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万元,较上年预算安排增加</w:t>
      </w:r>
      <w:r w:rsidR="00311FB3">
        <w:rPr>
          <w:rFonts w:ascii="仿宋_GB2312" w:eastAsia="仿宋_GB2312" w:hAnsi="仿宋_GB2312" w:cs="仿宋_GB2312" w:hint="eastAsia"/>
          <w:sz w:val="32"/>
          <w:szCs w:val="30"/>
          <w:u w:val="single"/>
        </w:rPr>
        <w:t xml:space="preserve">500  </w:t>
      </w:r>
      <w:r>
        <w:rPr>
          <w:rStyle w:val="rowtreelevel4"/>
          <w:rFonts w:ascii="仿宋_GB2312" w:eastAsia="仿宋_GB2312" w:hAnsi="仿宋_GB2312" w:cs="仿宋_GB2312" w:hint="eastAsia"/>
          <w:sz w:val="32"/>
          <w:szCs w:val="32"/>
        </w:rPr>
        <w:t>万元</w:t>
      </w:r>
      <w:r w:rsidR="00B80F64">
        <w:rPr>
          <w:rStyle w:val="rowtreelevel4"/>
          <w:rFonts w:ascii="仿宋_GB2312" w:eastAsia="仿宋_GB2312" w:hAnsi="仿宋_GB2312" w:cs="仿宋_GB2312" w:hint="eastAsia"/>
          <w:sz w:val="32"/>
          <w:szCs w:val="32"/>
        </w:rPr>
        <w:t>，</w:t>
      </w:r>
      <w:r w:rsidR="00B80F64">
        <w:rPr>
          <w:rFonts w:ascii="仿宋_GB2312" w:eastAsia="仿宋_GB2312" w:hAnsi="仿宋_GB2312" w:cs="仿宋_GB2312" w:hint="eastAsia"/>
          <w:sz w:val="32"/>
          <w:szCs w:val="32"/>
        </w:rPr>
        <w:t>主要原因是：支出上年结转上级转移支付。</w:t>
      </w:r>
    </w:p>
    <w:p w:rsidR="00B5211E" w:rsidRDefault="00377046">
      <w:pPr>
        <w:ind w:firstLineChars="200" w:firstLine="640"/>
        <w:rPr>
          <w:rStyle w:val="rowtreelevel4"/>
          <w:rFonts w:ascii="仿宋_GB2312" w:eastAsia="仿宋_GB2312" w:hAnsi="仿宋_GB2312" w:cs="仿宋_GB2312"/>
          <w:b/>
          <w:sz w:val="32"/>
          <w:szCs w:val="32"/>
        </w:rPr>
      </w:pPr>
      <w:r>
        <w:rPr>
          <w:rFonts w:ascii="仿宋_GB2312" w:eastAsia="仿宋_GB2312" w:hAnsi="仿宋_GB2312" w:cs="仿宋_GB2312" w:hint="eastAsia"/>
          <w:sz w:val="32"/>
          <w:szCs w:val="32"/>
        </w:rPr>
        <w:fldChar w:fldCharType="end"/>
      </w:r>
    </w:p>
    <w:p w:rsidR="00B5211E" w:rsidRDefault="00B5211E" w:rsidP="00DF6FA9">
      <w:pPr>
        <w:widowControl/>
        <w:spacing w:line="580" w:lineRule="exact"/>
        <w:ind w:firstLineChars="200" w:firstLine="640"/>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(三)财政拨款支出情况</w:t>
      </w:r>
    </w:p>
    <w:p w:rsidR="00B5211E" w:rsidRDefault="00D90461">
      <w:pPr>
        <w:ind w:firstLineChars="200" w:firstLine="640"/>
        <w:rPr>
          <w:rStyle w:val="rowtreelevel4"/>
          <w:rFonts w:ascii="仿宋_GB2312" w:eastAsia="仿宋_GB2312" w:hAnsi="仿宋_GB2312" w:cs="仿宋_GB2312"/>
          <w:sz w:val="32"/>
          <w:szCs w:val="32"/>
        </w:rPr>
      </w:pPr>
      <w:r>
        <w:rPr>
          <w:rFonts w:ascii="仿宋_GB2312" w:eastAsia="仿宋_GB2312" w:hAnsi="仿宋_GB2312" w:cs="仿宋_GB2312" w:hint="eastAsia"/>
          <w:kern w:val="0"/>
          <w:sz w:val="32"/>
          <w:szCs w:val="32"/>
        </w:rPr>
        <w:t>2024</w:t>
      </w:r>
      <w:r w:rsidR="00B5211E">
        <w:rPr>
          <w:rFonts w:ascii="仿宋_GB2312" w:eastAsia="仿宋_GB2312" w:hAnsi="仿宋_GB2312" w:cs="仿宋_GB2312" w:hint="eastAsia"/>
          <w:kern w:val="0"/>
          <w:sz w:val="32"/>
          <w:szCs w:val="32"/>
        </w:rPr>
        <w:t>年青云谱区</w:t>
      </w:r>
      <w:r w:rsidR="00DA7793">
        <w:rPr>
          <w:rFonts w:ascii="仿宋_GB2312" w:eastAsia="仿宋_GB2312" w:hAnsi="仿宋_GB2312" w:cs="仿宋_GB2312" w:hint="eastAsia"/>
          <w:kern w:val="0"/>
          <w:sz w:val="32"/>
          <w:szCs w:val="32"/>
        </w:rPr>
        <w:t>发改委</w:t>
      </w:r>
      <w:r w:rsidR="00B5211E">
        <w:rPr>
          <w:rStyle w:val="rowtreelevel4"/>
          <w:rFonts w:ascii="仿宋_GB2312" w:eastAsia="仿宋_GB2312" w:hAnsi="仿宋_GB2312" w:cs="仿宋_GB2312" w:hint="eastAsia"/>
          <w:sz w:val="32"/>
          <w:szCs w:val="32"/>
        </w:rPr>
        <w:t>财政拨款支出预算总额为</w:t>
      </w:r>
      <w:r w:rsidR="00377046">
        <w:rPr>
          <w:rFonts w:ascii="仿宋_GB2312" w:eastAsia="仿宋_GB2312" w:hAnsi="仿宋_GB2312" w:cs="仿宋_GB2312" w:hint="eastAsia"/>
          <w:sz w:val="32"/>
          <w:szCs w:val="32"/>
        </w:rPr>
        <w:fldChar w:fldCharType="begin"/>
      </w:r>
      <w:r w:rsidR="00B5211E">
        <w:rPr>
          <w:rStyle w:val="rowtreelevel4"/>
          <w:rFonts w:ascii="仿宋_GB2312" w:eastAsia="仿宋_GB2312" w:hAnsi="仿宋_GB2312" w:cs="仿宋_GB2312" w:hint="eastAsia"/>
          <w:sz w:val="32"/>
          <w:szCs w:val="32"/>
        </w:rPr>
        <w:instrText>MERGEFIELD ${page400644146.ds215660413_REP_BGT_T_HC1100002019_DXQ02_S_CBXJ}</w:instrText>
      </w:r>
      <w:r w:rsidR="00377046">
        <w:rPr>
          <w:rFonts w:ascii="仿宋_GB2312" w:eastAsia="仿宋_GB2312" w:hAnsi="仿宋_GB2312" w:cs="仿宋_GB2312" w:hint="eastAsia"/>
          <w:sz w:val="32"/>
          <w:szCs w:val="32"/>
        </w:rPr>
        <w:fldChar w:fldCharType="separate"/>
      </w:r>
      <w:r w:rsidR="00B5211E">
        <w:rPr>
          <w:rStyle w:val="rowtreelevel4"/>
          <w:rFonts w:ascii="仿宋_GB2312" w:eastAsia="仿宋_GB2312" w:hAnsi="仿宋_GB2312" w:cs="仿宋_GB2312" w:hint="eastAsia"/>
          <w:sz w:val="32"/>
          <w:szCs w:val="32"/>
        </w:rPr>
        <w:t>财政</w:t>
      </w:r>
      <w:r w:rsidR="00B5211E">
        <w:rPr>
          <w:rStyle w:val="rowtreelevel4"/>
          <w:rFonts w:ascii="仿宋_GB2312" w:eastAsia="仿宋_GB2312" w:hAnsi="仿宋_GB2312" w:cs="仿宋_GB2312" w:hint="eastAsia"/>
          <w:sz w:val="32"/>
          <w:szCs w:val="32"/>
        </w:rPr>
        <w:lastRenderedPageBreak/>
        <w:t>拨款支出预算总额</w:t>
      </w:r>
      <w:r w:rsidR="00B5211E">
        <w:rPr>
          <w:rFonts w:ascii="仿宋_GB2312" w:eastAsia="仿宋_GB2312" w:hAnsi="仿宋_GB2312" w:cs="仿宋_GB2312" w:hint="eastAsia"/>
          <w:sz w:val="32"/>
          <w:szCs w:val="30"/>
          <w:u w:val="single"/>
        </w:rPr>
        <w:t xml:space="preserve">  </w:t>
      </w:r>
      <w:r w:rsidR="002E627E">
        <w:rPr>
          <w:rFonts w:ascii="仿宋_GB2312" w:eastAsia="仿宋_GB2312" w:hAnsi="仿宋_GB2312" w:cs="仿宋_GB2312" w:hint="eastAsia"/>
          <w:sz w:val="32"/>
          <w:szCs w:val="30"/>
          <w:u w:val="single"/>
        </w:rPr>
        <w:t>1595.96</w:t>
      </w:r>
      <w:r w:rsidR="00B5211E">
        <w:rPr>
          <w:rFonts w:ascii="仿宋_GB2312" w:eastAsia="仿宋_GB2312" w:hAnsi="仿宋_GB2312" w:cs="仿宋_GB2312" w:hint="eastAsia"/>
          <w:sz w:val="32"/>
          <w:szCs w:val="30"/>
          <w:u w:val="single"/>
        </w:rPr>
        <w:t xml:space="preserve"> </w:t>
      </w:r>
      <w:r w:rsidR="00B5211E">
        <w:rPr>
          <w:rStyle w:val="rowtreelevel4"/>
          <w:rFonts w:ascii="仿宋_GB2312" w:eastAsia="仿宋_GB2312" w:hAnsi="仿宋_GB2312" w:cs="仿宋_GB2312" w:hint="eastAsia"/>
          <w:sz w:val="32"/>
          <w:szCs w:val="32"/>
        </w:rPr>
        <w:t>万元,较上年预算安排增加</w:t>
      </w:r>
      <w:r w:rsidR="002E627E">
        <w:rPr>
          <w:rFonts w:ascii="仿宋_GB2312" w:eastAsia="仿宋_GB2312" w:hAnsi="仿宋_GB2312" w:cs="仿宋_GB2312" w:hint="eastAsia"/>
          <w:sz w:val="32"/>
          <w:szCs w:val="30"/>
          <w:u w:val="single"/>
        </w:rPr>
        <w:t>397.6</w:t>
      </w:r>
      <w:r w:rsidR="00B5211E">
        <w:rPr>
          <w:rStyle w:val="rowtreelevel4"/>
          <w:rFonts w:ascii="仿宋_GB2312" w:eastAsia="仿宋_GB2312" w:hAnsi="仿宋_GB2312" w:cs="仿宋_GB2312" w:hint="eastAsia"/>
          <w:sz w:val="32"/>
          <w:szCs w:val="32"/>
        </w:rPr>
        <w:t>万元;</w:t>
      </w:r>
      <w:r w:rsidR="00377046">
        <w:rPr>
          <w:rFonts w:ascii="仿宋_GB2312" w:eastAsia="仿宋_GB2312" w:hAnsi="仿宋_GB2312" w:cs="仿宋_GB2312" w:hint="eastAsia"/>
          <w:sz w:val="32"/>
          <w:szCs w:val="32"/>
        </w:rPr>
        <w:fldChar w:fldCharType="end"/>
      </w:r>
      <w:r w:rsidR="00B80F64">
        <w:rPr>
          <w:rFonts w:ascii="仿宋_GB2312" w:eastAsia="仿宋_GB2312" w:hAnsi="仿宋_GB2312" w:cs="仿宋_GB2312" w:hint="eastAsia"/>
          <w:sz w:val="32"/>
          <w:szCs w:val="32"/>
        </w:rPr>
        <w:t>主要原因是：</w:t>
      </w:r>
      <w:bookmarkStart w:id="23" w:name="OLE_LINK96"/>
      <w:bookmarkStart w:id="24" w:name="OLE_LINK97"/>
      <w:r w:rsidR="00B80F64">
        <w:rPr>
          <w:rFonts w:ascii="仿宋_GB2312" w:eastAsia="仿宋_GB2312" w:hAnsi="仿宋_GB2312" w:cs="仿宋_GB2312" w:hint="eastAsia"/>
          <w:kern w:val="0"/>
          <w:sz w:val="32"/>
          <w:szCs w:val="32"/>
        </w:rPr>
        <w:t>区属企业综合服务中心</w:t>
      </w:r>
      <w:r w:rsidR="00B80F64">
        <w:rPr>
          <w:rFonts w:ascii="仿宋_GB2312" w:eastAsia="仿宋_GB2312" w:hAnsi="仿宋_GB2312" w:cs="仿宋_GB2312" w:hint="eastAsia"/>
          <w:sz w:val="32"/>
          <w:szCs w:val="32"/>
        </w:rPr>
        <w:t>增加</w:t>
      </w:r>
      <w:r w:rsidR="00B80F64" w:rsidRPr="003A7D90">
        <w:rPr>
          <w:rFonts w:ascii="仿宋_GB2312" w:eastAsia="仿宋_GB2312" w:hAnsi="仿宋_GB2312" w:cs="仿宋_GB2312" w:hint="eastAsia"/>
          <w:kern w:val="0"/>
          <w:sz w:val="32"/>
          <w:szCs w:val="32"/>
        </w:rPr>
        <w:t>日常运转经费</w:t>
      </w:r>
      <w:r w:rsidR="00B80F64">
        <w:rPr>
          <w:rFonts w:ascii="仿宋_GB2312" w:eastAsia="仿宋_GB2312" w:hAnsi="仿宋_GB2312" w:cs="仿宋_GB2312" w:hint="eastAsia"/>
          <w:sz w:val="32"/>
          <w:szCs w:val="32"/>
        </w:rPr>
        <w:t>。</w:t>
      </w:r>
      <w:bookmarkEnd w:id="23"/>
      <w:bookmarkEnd w:id="24"/>
    </w:p>
    <w:p w:rsidR="00B5211E" w:rsidRDefault="00B5211E">
      <w:pPr>
        <w:ind w:firstLineChars="200" w:firstLine="640"/>
        <w:rPr>
          <w:rStyle w:val="rowtreelevel4"/>
          <w:rFonts w:ascii="仿宋_GB2312" w:eastAsia="仿宋_GB2312" w:hAnsi="仿宋_GB2312" w:cs="仿宋_GB2312"/>
          <w:sz w:val="32"/>
          <w:szCs w:val="32"/>
        </w:rPr>
      </w:pPr>
      <w:r>
        <w:rPr>
          <w:rStyle w:val="rowtreelevel4"/>
          <w:rFonts w:ascii="仿宋_GB2312" w:eastAsia="仿宋_GB2312" w:hAnsi="仿宋_GB2312" w:cs="仿宋_GB2312" w:hint="eastAsia"/>
          <w:sz w:val="32"/>
          <w:szCs w:val="32"/>
        </w:rPr>
        <w:t>按支出功能科目划分：</w:t>
      </w:r>
      <w:r w:rsidR="00377046">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${page400644146.ds247441498_REP_BGT_T_HC1100002019DXQ01_GNCBMX}</w:instrText>
      </w:r>
      <w:r w:rsidR="00377046">
        <w:rPr>
          <w:rFonts w:ascii="仿宋_GB2312" w:eastAsia="仿宋_GB2312" w:hAnsi="仿宋_GB2312" w:cs="仿宋_GB2312" w:hint="eastAsia"/>
          <w:sz w:val="32"/>
          <w:szCs w:val="32"/>
        </w:rPr>
        <w:fldChar w:fldCharType="separate"/>
      </w:r>
      <w:r>
        <w:rPr>
          <w:rStyle w:val="rowtreelevel4"/>
          <w:rFonts w:ascii="仿宋_GB2312" w:eastAsia="仿宋_GB2312" w:hAnsi="仿宋_GB2312" w:cs="仿宋_GB2312" w:hint="eastAsia"/>
          <w:sz w:val="32"/>
          <w:szCs w:val="32"/>
        </w:rPr>
        <w:t>一般公共服务支出</w:t>
      </w:r>
      <w:r>
        <w:rPr>
          <w:rFonts w:ascii="仿宋_GB2312" w:eastAsia="仿宋_GB2312" w:hAnsi="仿宋_GB2312" w:cs="仿宋_GB2312" w:hint="eastAsia"/>
          <w:sz w:val="32"/>
          <w:szCs w:val="30"/>
          <w:u w:val="single"/>
        </w:rPr>
        <w:t xml:space="preserve"> </w:t>
      </w:r>
      <w:r w:rsidR="002E627E">
        <w:rPr>
          <w:rFonts w:ascii="仿宋_GB2312" w:eastAsia="仿宋_GB2312" w:hAnsi="仿宋_GB2312" w:cs="仿宋_GB2312" w:hint="eastAsia"/>
          <w:sz w:val="32"/>
          <w:szCs w:val="30"/>
          <w:u w:val="single"/>
        </w:rPr>
        <w:t>1568.95</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万元,教育支出</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万元,社会保障和就业支出</w:t>
      </w:r>
      <w:r>
        <w:rPr>
          <w:rFonts w:ascii="仿宋_GB2312" w:eastAsia="仿宋_GB2312" w:hAnsi="仿宋_GB2312" w:cs="仿宋_GB2312" w:hint="eastAsia"/>
          <w:sz w:val="32"/>
          <w:szCs w:val="30"/>
          <w:u w:val="single"/>
        </w:rPr>
        <w:t xml:space="preserve">  </w:t>
      </w:r>
      <w:r w:rsidR="000C1992">
        <w:rPr>
          <w:rFonts w:ascii="仿宋_GB2312" w:eastAsia="仿宋_GB2312" w:hAnsi="仿宋_GB2312" w:cs="仿宋_GB2312" w:hint="eastAsia"/>
          <w:sz w:val="32"/>
          <w:szCs w:val="30"/>
          <w:u w:val="single"/>
        </w:rPr>
        <w:t>5.11</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万元,卫生健康支出</w:t>
      </w:r>
      <w:r>
        <w:rPr>
          <w:rFonts w:ascii="仿宋_GB2312" w:eastAsia="仿宋_GB2312" w:hAnsi="仿宋_GB2312" w:cs="仿宋_GB2312" w:hint="eastAsia"/>
          <w:sz w:val="32"/>
          <w:szCs w:val="30"/>
          <w:u w:val="single"/>
        </w:rPr>
        <w:t xml:space="preserve">   </w:t>
      </w:r>
      <w:r w:rsidR="000C1992">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万元,住房保障支出</w:t>
      </w:r>
      <w:r>
        <w:rPr>
          <w:rFonts w:ascii="仿宋_GB2312" w:eastAsia="仿宋_GB2312" w:hAnsi="仿宋_GB2312" w:cs="仿宋_GB2312" w:hint="eastAsia"/>
          <w:sz w:val="32"/>
          <w:szCs w:val="30"/>
          <w:u w:val="single"/>
        </w:rPr>
        <w:t xml:space="preserve"> </w:t>
      </w:r>
      <w:r w:rsidR="000C1992">
        <w:rPr>
          <w:rFonts w:ascii="仿宋_GB2312" w:eastAsia="仿宋_GB2312" w:hAnsi="仿宋_GB2312" w:cs="仿宋_GB2312" w:hint="eastAsia"/>
          <w:sz w:val="32"/>
          <w:szCs w:val="30"/>
          <w:u w:val="single"/>
        </w:rPr>
        <w:t>21.91</w:t>
      </w:r>
      <w:r>
        <w:rPr>
          <w:rStyle w:val="rowtreelevel4"/>
          <w:rFonts w:ascii="仿宋_GB2312" w:eastAsia="仿宋_GB2312" w:hAnsi="仿宋_GB2312" w:cs="仿宋_GB2312" w:hint="eastAsia"/>
          <w:sz w:val="32"/>
          <w:szCs w:val="32"/>
        </w:rPr>
        <w:t>万元。</w:t>
      </w:r>
      <w:r w:rsidR="00377046">
        <w:rPr>
          <w:rFonts w:ascii="仿宋_GB2312" w:eastAsia="仿宋_GB2312" w:hAnsi="仿宋_GB2312" w:cs="仿宋_GB2312" w:hint="eastAsia"/>
          <w:sz w:val="32"/>
          <w:szCs w:val="32"/>
        </w:rPr>
        <w:fldChar w:fldCharType="end"/>
      </w:r>
    </w:p>
    <w:p w:rsidR="00B5211E" w:rsidRDefault="00B5211E">
      <w:pPr>
        <w:ind w:firstLineChars="200" w:firstLine="640"/>
        <w:rPr>
          <w:rStyle w:val="rowtreelevel4"/>
          <w:rFonts w:ascii="仿宋" w:eastAsia="仿宋" w:hAnsi="仿宋"/>
          <w:sz w:val="32"/>
          <w:szCs w:val="32"/>
        </w:rPr>
      </w:pPr>
      <w:r>
        <w:rPr>
          <w:rStyle w:val="rowtreelevel4"/>
          <w:rFonts w:ascii="仿宋_GB2312" w:eastAsia="仿宋_GB2312" w:hAnsi="仿宋_GB2312" w:cs="仿宋_GB2312" w:hint="eastAsia"/>
          <w:sz w:val="32"/>
          <w:szCs w:val="32"/>
        </w:rPr>
        <w:t>按支出项目类别划分：</w:t>
      </w:r>
      <w:r w:rsidR="00377046">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${page400644146.ds215660413_REP_BGT_T_HC1100002019_DXQ02_JBZCQKCB}</w:instrText>
      </w:r>
      <w:r w:rsidR="00377046">
        <w:rPr>
          <w:rFonts w:ascii="仿宋_GB2312" w:eastAsia="仿宋_GB2312" w:hAnsi="仿宋_GB2312" w:cs="仿宋_GB2312" w:hint="eastAsia"/>
          <w:sz w:val="32"/>
          <w:szCs w:val="32"/>
        </w:rPr>
        <w:fldChar w:fldCharType="separate"/>
      </w:r>
      <w:r>
        <w:rPr>
          <w:rStyle w:val="rowtreelevel4"/>
          <w:rFonts w:ascii="仿宋_GB2312" w:eastAsia="仿宋_GB2312" w:hAnsi="仿宋_GB2312" w:cs="仿宋_GB2312" w:hint="eastAsia"/>
          <w:sz w:val="32"/>
          <w:szCs w:val="32"/>
        </w:rPr>
        <w:t>基本支出</w:t>
      </w:r>
      <w:r>
        <w:rPr>
          <w:rFonts w:ascii="仿宋_GB2312" w:eastAsia="仿宋_GB2312" w:hAnsi="仿宋_GB2312" w:cs="仿宋_GB2312" w:hint="eastAsia"/>
          <w:sz w:val="32"/>
          <w:szCs w:val="30"/>
          <w:u w:val="single"/>
        </w:rPr>
        <w:t xml:space="preserve">  </w:t>
      </w:r>
      <w:r w:rsidR="0041375E">
        <w:rPr>
          <w:rFonts w:ascii="仿宋_GB2312" w:eastAsia="仿宋_GB2312" w:hAnsi="仿宋_GB2312" w:cs="仿宋_GB2312" w:hint="eastAsia"/>
          <w:sz w:val="32"/>
          <w:szCs w:val="30"/>
          <w:u w:val="single"/>
        </w:rPr>
        <w:t>1317.96</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万元,较上年预算安排增加</w:t>
      </w:r>
      <w:r>
        <w:rPr>
          <w:rFonts w:ascii="仿宋_GB2312" w:eastAsia="仿宋_GB2312" w:hAnsi="仿宋_GB2312" w:cs="仿宋_GB2312" w:hint="eastAsia"/>
          <w:sz w:val="32"/>
          <w:szCs w:val="30"/>
          <w:u w:val="single"/>
        </w:rPr>
        <w:t xml:space="preserve"> </w:t>
      </w:r>
      <w:r w:rsidR="0041375E">
        <w:rPr>
          <w:rFonts w:ascii="仿宋_GB2312" w:eastAsia="仿宋_GB2312" w:hAnsi="仿宋_GB2312" w:cs="仿宋_GB2312" w:hint="eastAsia"/>
          <w:sz w:val="32"/>
          <w:szCs w:val="30"/>
          <w:u w:val="single"/>
        </w:rPr>
        <w:t>539.6</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w:t>
      </w:r>
      <w:r w:rsidR="00B80F64">
        <w:rPr>
          <w:rStyle w:val="rowtreelevel4"/>
          <w:rFonts w:ascii="仿宋_GB2312" w:eastAsia="仿宋_GB2312" w:hAnsi="仿宋_GB2312" w:cs="仿宋_GB2312" w:hint="eastAsia"/>
          <w:sz w:val="32"/>
          <w:szCs w:val="32"/>
        </w:rPr>
        <w:t>主要原因是：</w:t>
      </w:r>
      <w:r w:rsidR="00B80F64">
        <w:rPr>
          <w:rFonts w:ascii="仿宋_GB2312" w:eastAsia="仿宋_GB2312" w:hAnsi="仿宋_GB2312" w:cs="仿宋_GB2312" w:hint="eastAsia"/>
          <w:sz w:val="32"/>
          <w:szCs w:val="32"/>
        </w:rPr>
        <w:t>机构改革增加人员及</w:t>
      </w:r>
      <w:r w:rsidR="00B80F64">
        <w:rPr>
          <w:rFonts w:ascii="仿宋_GB2312" w:eastAsia="仿宋_GB2312" w:hAnsi="仿宋_GB2312" w:cs="仿宋_GB2312" w:hint="eastAsia"/>
          <w:kern w:val="0"/>
          <w:sz w:val="32"/>
          <w:szCs w:val="32"/>
        </w:rPr>
        <w:t>区属企业综合服务中心</w:t>
      </w:r>
      <w:r w:rsidR="00B80F64">
        <w:rPr>
          <w:rFonts w:ascii="仿宋_GB2312" w:eastAsia="仿宋_GB2312" w:hAnsi="仿宋_GB2312" w:cs="仿宋_GB2312" w:hint="eastAsia"/>
          <w:sz w:val="32"/>
          <w:szCs w:val="32"/>
        </w:rPr>
        <w:t>增加</w:t>
      </w:r>
      <w:r w:rsidR="00B80F64" w:rsidRPr="003A7D90">
        <w:rPr>
          <w:rFonts w:ascii="仿宋_GB2312" w:eastAsia="仿宋_GB2312" w:hAnsi="仿宋_GB2312" w:cs="仿宋_GB2312" w:hint="eastAsia"/>
          <w:kern w:val="0"/>
          <w:sz w:val="32"/>
          <w:szCs w:val="32"/>
        </w:rPr>
        <w:t>日常运转经费</w:t>
      </w:r>
      <w:r w:rsidR="00B80F64">
        <w:rPr>
          <w:rFonts w:ascii="仿宋_GB2312" w:eastAsia="仿宋_GB2312" w:hAnsi="仿宋_GB2312" w:cs="仿宋_GB2312" w:hint="eastAsia"/>
          <w:sz w:val="32"/>
          <w:szCs w:val="32"/>
        </w:rPr>
        <w:t>。</w:t>
      </w:r>
      <w:r>
        <w:rPr>
          <w:rStyle w:val="rowtreelevel4"/>
          <w:rFonts w:ascii="仿宋_GB2312" w:eastAsia="仿宋_GB2312" w:hAnsi="仿宋_GB2312" w:cs="仿宋_GB2312" w:hint="eastAsia"/>
          <w:sz w:val="32"/>
          <w:szCs w:val="32"/>
        </w:rPr>
        <w:t>其中：工资福利支出</w:t>
      </w:r>
      <w:r>
        <w:rPr>
          <w:rFonts w:ascii="仿宋_GB2312" w:eastAsia="仿宋_GB2312" w:hAnsi="仿宋_GB2312" w:cs="仿宋_GB2312" w:hint="eastAsia"/>
          <w:sz w:val="32"/>
          <w:szCs w:val="30"/>
          <w:u w:val="single"/>
        </w:rPr>
        <w:t xml:space="preserve">     </w:t>
      </w:r>
      <w:r w:rsidR="0041375E">
        <w:rPr>
          <w:rFonts w:ascii="仿宋_GB2312" w:eastAsia="仿宋_GB2312" w:hAnsi="仿宋_GB2312" w:cs="仿宋_GB2312" w:hint="eastAsia"/>
          <w:sz w:val="32"/>
          <w:szCs w:val="30"/>
          <w:u w:val="single"/>
        </w:rPr>
        <w:t>670.26</w:t>
      </w:r>
      <w:r>
        <w:rPr>
          <w:rStyle w:val="rowtreelevel4"/>
          <w:rFonts w:ascii="仿宋_GB2312" w:eastAsia="仿宋_GB2312" w:hAnsi="仿宋_GB2312" w:cs="仿宋_GB2312" w:hint="eastAsia"/>
          <w:sz w:val="32"/>
          <w:szCs w:val="32"/>
        </w:rPr>
        <w:t>万元,商品和服务支出</w:t>
      </w:r>
      <w:r>
        <w:rPr>
          <w:rFonts w:ascii="仿宋_GB2312" w:eastAsia="仿宋_GB2312" w:hAnsi="仿宋_GB2312" w:cs="仿宋_GB2312" w:hint="eastAsia"/>
          <w:sz w:val="32"/>
          <w:szCs w:val="30"/>
          <w:u w:val="single"/>
        </w:rPr>
        <w:t xml:space="preserve">  </w:t>
      </w:r>
      <w:r w:rsidR="0041375E">
        <w:rPr>
          <w:rFonts w:ascii="仿宋_GB2312" w:eastAsia="仿宋_GB2312" w:hAnsi="仿宋_GB2312" w:cs="仿宋_GB2312" w:hint="eastAsia"/>
          <w:sz w:val="32"/>
          <w:szCs w:val="30"/>
          <w:u w:val="single"/>
        </w:rPr>
        <w:t>552.60</w:t>
      </w:r>
      <w:r>
        <w:rPr>
          <w:rStyle w:val="rowtreelevel4"/>
          <w:rFonts w:ascii="仿宋_GB2312" w:eastAsia="仿宋_GB2312" w:hAnsi="仿宋_GB2312" w:cs="仿宋_GB2312" w:hint="eastAsia"/>
          <w:sz w:val="32"/>
          <w:szCs w:val="32"/>
        </w:rPr>
        <w:t>万元,对个人和家庭的补助</w:t>
      </w:r>
      <w:r w:rsidR="0041375E">
        <w:rPr>
          <w:rFonts w:ascii="仿宋_GB2312" w:eastAsia="仿宋_GB2312" w:hAnsi="仿宋_GB2312" w:cs="仿宋_GB2312" w:hint="eastAsia"/>
          <w:sz w:val="32"/>
          <w:szCs w:val="30"/>
          <w:u w:val="single"/>
        </w:rPr>
        <w:t>80.11</w:t>
      </w:r>
      <w:r>
        <w:rPr>
          <w:rStyle w:val="rowtreelevel4"/>
          <w:rFonts w:ascii="仿宋_GB2312" w:eastAsia="仿宋_GB2312" w:hAnsi="仿宋_GB2312" w:cs="仿宋_GB2312" w:hint="eastAsia"/>
          <w:sz w:val="32"/>
          <w:szCs w:val="32"/>
        </w:rPr>
        <w:t>万元,资本性支出</w:t>
      </w:r>
      <w:r>
        <w:rPr>
          <w:rFonts w:ascii="仿宋_GB2312" w:eastAsia="仿宋_GB2312" w:hAnsi="仿宋_GB2312" w:cs="仿宋_GB2312" w:hint="eastAsia"/>
          <w:sz w:val="32"/>
          <w:szCs w:val="30"/>
          <w:u w:val="single"/>
        </w:rPr>
        <w:t xml:space="preserve">  </w:t>
      </w:r>
      <w:r w:rsidR="00D90461">
        <w:rPr>
          <w:rFonts w:ascii="仿宋_GB2312" w:eastAsia="仿宋_GB2312" w:hAnsi="仿宋_GB2312" w:cs="仿宋_GB2312" w:hint="eastAsia"/>
          <w:sz w:val="32"/>
          <w:szCs w:val="30"/>
          <w:u w:val="single"/>
        </w:rPr>
        <w:t>15</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w:t>
      </w:r>
      <w:r w:rsidR="00377046">
        <w:rPr>
          <w:rFonts w:ascii="仿宋_GB2312" w:eastAsia="仿宋_GB2312" w:hAnsi="仿宋_GB2312" w:cs="仿宋_GB2312" w:hint="eastAsia"/>
          <w:sz w:val="32"/>
          <w:szCs w:val="32"/>
        </w:rPr>
        <w:fldChar w:fldCharType="end"/>
      </w:r>
      <w:r w:rsidR="00377046">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${page400644146.ds215660413_REP_BGT_T_HC1100002019_DXQ02_XMZCQKCB}</w:instrText>
      </w:r>
      <w:r w:rsidR="00377046">
        <w:rPr>
          <w:rFonts w:ascii="仿宋_GB2312" w:eastAsia="仿宋_GB2312" w:hAnsi="仿宋_GB2312" w:cs="仿宋_GB2312" w:hint="eastAsia"/>
          <w:sz w:val="32"/>
          <w:szCs w:val="32"/>
        </w:rPr>
        <w:fldChar w:fldCharType="separate"/>
      </w:r>
      <w:r>
        <w:rPr>
          <w:rStyle w:val="rowtreelevel4"/>
          <w:rFonts w:ascii="仿宋_GB2312" w:eastAsia="仿宋_GB2312" w:hAnsi="仿宋_GB2312" w:cs="仿宋_GB2312" w:hint="eastAsia"/>
          <w:sz w:val="32"/>
          <w:szCs w:val="32"/>
        </w:rPr>
        <w:t>项目支出</w:t>
      </w:r>
      <w:r>
        <w:rPr>
          <w:rFonts w:ascii="仿宋_GB2312" w:eastAsia="仿宋_GB2312" w:hAnsi="仿宋_GB2312" w:cs="仿宋_GB2312" w:hint="eastAsia"/>
          <w:sz w:val="32"/>
          <w:szCs w:val="30"/>
          <w:u w:val="single"/>
        </w:rPr>
        <w:t xml:space="preserve">     </w:t>
      </w:r>
      <w:r w:rsidR="00D90461">
        <w:rPr>
          <w:rFonts w:ascii="仿宋_GB2312" w:eastAsia="仿宋_GB2312" w:hAnsi="仿宋_GB2312" w:cs="仿宋_GB2312" w:hint="eastAsia"/>
          <w:sz w:val="32"/>
          <w:szCs w:val="30"/>
          <w:u w:val="single"/>
        </w:rPr>
        <w:t>278</w:t>
      </w:r>
      <w:r>
        <w:rPr>
          <w:rStyle w:val="rowtreelevel4"/>
          <w:rFonts w:ascii="仿宋_GB2312" w:eastAsia="仿宋_GB2312" w:hAnsi="仿宋_GB2312" w:cs="仿宋_GB2312" w:hint="eastAsia"/>
          <w:sz w:val="32"/>
          <w:szCs w:val="32"/>
        </w:rPr>
        <w:t>万元,较上年预算安排</w:t>
      </w:r>
      <w:r w:rsidR="00DA7793">
        <w:rPr>
          <w:rStyle w:val="rowtreelevel4"/>
          <w:rFonts w:ascii="仿宋_GB2312" w:eastAsia="仿宋_GB2312" w:hAnsi="仿宋_GB2312" w:cs="仿宋_GB2312" w:hint="eastAsia"/>
          <w:sz w:val="32"/>
          <w:szCs w:val="32"/>
        </w:rPr>
        <w:t>减少</w:t>
      </w:r>
      <w:r>
        <w:rPr>
          <w:rFonts w:ascii="仿宋_GB2312" w:eastAsia="仿宋_GB2312" w:hAnsi="仿宋_GB2312" w:cs="仿宋_GB2312" w:hint="eastAsia"/>
          <w:sz w:val="32"/>
          <w:szCs w:val="30"/>
          <w:u w:val="single"/>
        </w:rPr>
        <w:t xml:space="preserve">  </w:t>
      </w:r>
      <w:r w:rsidR="00D90461">
        <w:rPr>
          <w:rFonts w:ascii="仿宋_GB2312" w:eastAsia="仿宋_GB2312" w:hAnsi="仿宋_GB2312" w:cs="仿宋_GB2312" w:hint="eastAsia"/>
          <w:sz w:val="32"/>
          <w:szCs w:val="30"/>
          <w:u w:val="single"/>
        </w:rPr>
        <w:t>142</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w:t>
      </w:r>
      <w:r w:rsidR="00B80F64" w:rsidRPr="00B80F64">
        <w:rPr>
          <w:rStyle w:val="rowtreelevel4"/>
          <w:rFonts w:ascii="仿宋_GB2312" w:eastAsia="仿宋_GB2312" w:hAnsi="仿宋_GB2312" w:cs="仿宋_GB2312" w:hint="eastAsia"/>
          <w:sz w:val="32"/>
          <w:szCs w:val="32"/>
        </w:rPr>
        <w:t xml:space="preserve"> </w:t>
      </w:r>
      <w:r w:rsidR="00B80F64">
        <w:rPr>
          <w:rStyle w:val="rowtreelevel4"/>
          <w:rFonts w:ascii="仿宋_GB2312" w:eastAsia="仿宋_GB2312" w:hAnsi="仿宋_GB2312" w:cs="仿宋_GB2312" w:hint="eastAsia"/>
          <w:sz w:val="32"/>
          <w:szCs w:val="32"/>
        </w:rPr>
        <w:t>主要原因是：疫情防控经费比上年减少。</w:t>
      </w:r>
      <w:r>
        <w:rPr>
          <w:rStyle w:val="rowtreelevel4"/>
          <w:rFonts w:ascii="仿宋_GB2312" w:eastAsia="仿宋_GB2312" w:hAnsi="仿宋_GB2312" w:cs="仿宋_GB2312" w:hint="eastAsia"/>
          <w:sz w:val="32"/>
          <w:szCs w:val="32"/>
        </w:rPr>
        <w:t>其中：商品和服务支出</w:t>
      </w:r>
      <w:r>
        <w:rPr>
          <w:rFonts w:ascii="仿宋_GB2312" w:eastAsia="仿宋_GB2312" w:hAnsi="仿宋_GB2312" w:cs="仿宋_GB2312" w:hint="eastAsia"/>
          <w:sz w:val="32"/>
          <w:szCs w:val="30"/>
          <w:u w:val="single"/>
        </w:rPr>
        <w:t xml:space="preserve">  </w:t>
      </w:r>
      <w:r w:rsidR="00D90461">
        <w:rPr>
          <w:rFonts w:ascii="仿宋_GB2312" w:eastAsia="仿宋_GB2312" w:hAnsi="仿宋_GB2312" w:cs="仿宋_GB2312" w:hint="eastAsia"/>
          <w:sz w:val="32"/>
          <w:szCs w:val="30"/>
          <w:u w:val="single"/>
        </w:rPr>
        <w:t>278</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万元,对个人和家庭的补助</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万元,资本性支出</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w:t>
      </w:r>
      <w:r w:rsidR="00377046">
        <w:rPr>
          <w:rFonts w:ascii="仿宋_GB2312" w:eastAsia="仿宋_GB2312" w:hAnsi="仿宋_GB2312" w:cs="仿宋_GB2312" w:hint="eastAsia"/>
          <w:sz w:val="32"/>
          <w:szCs w:val="32"/>
        </w:rPr>
        <w:fldChar w:fldCharType="end"/>
      </w:r>
    </w:p>
    <w:p w:rsidR="00B5211E" w:rsidRDefault="00B5211E" w:rsidP="00DF6FA9">
      <w:pPr>
        <w:widowControl/>
        <w:spacing w:line="580" w:lineRule="exact"/>
        <w:ind w:firstLineChars="200" w:firstLine="640"/>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(四)政府性基金情况</w:t>
      </w:r>
    </w:p>
    <w:p w:rsidR="00B5211E" w:rsidRDefault="00CD68E2">
      <w:pPr>
        <w:ind w:firstLineChars="200" w:firstLine="640"/>
        <w:rPr>
          <w:rFonts w:ascii="仿宋_GB2312" w:eastAsia="仿宋" w:hAnsi="仿宋_GB2312" w:cs="仿宋_GB2312"/>
          <w:kern w:val="0"/>
          <w:sz w:val="32"/>
          <w:szCs w:val="32"/>
        </w:rPr>
      </w:pPr>
      <w:r>
        <w:rPr>
          <w:rFonts w:ascii="仿宋_GB2312" w:eastAsia="仿宋_GB2312" w:hAnsi="仿宋_GB2312" w:cs="仿宋_GB2312" w:hint="eastAsia"/>
          <w:kern w:val="0"/>
          <w:sz w:val="32"/>
          <w:szCs w:val="32"/>
        </w:rPr>
        <w:t>2024</w:t>
      </w:r>
      <w:r w:rsidR="00B5211E">
        <w:rPr>
          <w:rFonts w:ascii="仿宋_GB2312" w:eastAsia="仿宋_GB2312" w:hAnsi="仿宋_GB2312" w:cs="仿宋_GB2312" w:hint="eastAsia"/>
          <w:kern w:val="0"/>
          <w:sz w:val="32"/>
          <w:szCs w:val="32"/>
        </w:rPr>
        <w:t>年青云谱区</w:t>
      </w:r>
      <w:r w:rsidR="00DA7793">
        <w:rPr>
          <w:rFonts w:ascii="仿宋_GB2312" w:eastAsia="仿宋_GB2312" w:hAnsi="仿宋_GB2312" w:cs="仿宋_GB2312" w:hint="eastAsia"/>
          <w:kern w:val="0"/>
          <w:sz w:val="32"/>
          <w:szCs w:val="32"/>
        </w:rPr>
        <w:t>发改委</w:t>
      </w:r>
      <w:r w:rsidR="00B5211E">
        <w:rPr>
          <w:rFonts w:ascii="仿宋_GB2312" w:eastAsia="仿宋_GB2312" w:hAnsi="仿宋_GB2312" w:cs="仿宋_GB2312" w:hint="eastAsia"/>
          <w:sz w:val="32"/>
          <w:szCs w:val="32"/>
        </w:rPr>
        <w:t>政府性基金支出预算</w:t>
      </w:r>
      <w:r w:rsidR="00B5211E">
        <w:rPr>
          <w:rStyle w:val="rowtreelevel4"/>
          <w:rFonts w:ascii="仿宋_GB2312" w:eastAsia="仿宋_GB2312" w:hAnsi="仿宋_GB2312" w:cs="仿宋_GB2312" w:hint="eastAsia"/>
          <w:sz w:val="32"/>
          <w:szCs w:val="32"/>
        </w:rPr>
        <w:t>为</w:t>
      </w:r>
      <w:r w:rsidR="00B5211E">
        <w:rPr>
          <w:rFonts w:ascii="仿宋" w:eastAsia="仿宋" w:hAnsi="仿宋" w:cs="仿宋" w:hint="eastAsia"/>
          <w:kern w:val="0"/>
          <w:sz w:val="32"/>
          <w:szCs w:val="32"/>
        </w:rPr>
        <w:t>__</w:t>
      </w:r>
      <w:r w:rsidR="00DA7793">
        <w:rPr>
          <w:rFonts w:ascii="仿宋" w:eastAsia="仿宋" w:hAnsi="仿宋" w:cs="仿宋" w:hint="eastAsia"/>
          <w:kern w:val="0"/>
          <w:sz w:val="32"/>
          <w:szCs w:val="32"/>
        </w:rPr>
        <w:t>0</w:t>
      </w:r>
      <w:r w:rsidR="00B5211E">
        <w:rPr>
          <w:rFonts w:ascii="仿宋" w:eastAsia="仿宋" w:hAnsi="仿宋" w:cs="仿宋" w:hint="eastAsia"/>
          <w:kern w:val="0"/>
          <w:sz w:val="32"/>
          <w:szCs w:val="32"/>
        </w:rPr>
        <w:t>__</w:t>
      </w:r>
    </w:p>
    <w:p w:rsidR="00B5211E" w:rsidRDefault="00B5211E" w:rsidP="00DA7793">
      <w:pPr>
        <w:ind w:firstLineChars="200" w:firstLine="640"/>
        <w:rPr>
          <w:rStyle w:val="rowtreelevel4"/>
          <w:rFonts w:ascii="仿宋_GB2312" w:eastAsia="仿宋_GB2312" w:hAnsi="仿宋_GB2312" w:cs="仿宋_GB2312"/>
          <w:sz w:val="32"/>
          <w:szCs w:val="32"/>
        </w:rPr>
      </w:pPr>
      <w:r>
        <w:rPr>
          <w:rStyle w:val="rowtreelevel4"/>
          <w:rFonts w:ascii="仿宋_GB2312" w:eastAsia="仿宋_GB2312" w:hAnsi="仿宋_GB2312" w:cs="仿宋_GB2312" w:hint="eastAsia"/>
          <w:sz w:val="32"/>
          <w:szCs w:val="32"/>
        </w:rPr>
        <w:t>按支出项目类别划分：</w:t>
      </w:r>
      <w:r w:rsidR="00377046">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${page400644146.ds215660413_REP_BGT_T_HC1100002019_DXQ02_JBZCQKJJ}</w:instrText>
      </w:r>
      <w:r w:rsidR="00377046">
        <w:rPr>
          <w:rFonts w:ascii="仿宋_GB2312" w:eastAsia="仿宋_GB2312" w:hAnsi="仿宋_GB2312" w:cs="仿宋_GB2312" w:hint="eastAsia"/>
          <w:sz w:val="32"/>
          <w:szCs w:val="32"/>
        </w:rPr>
        <w:fldChar w:fldCharType="end"/>
      </w:r>
      <w:r w:rsidR="00377046">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${page400644146.ds215660413_REP_BGT_T_HC1100002019_DXQ02_XMZCQKJJ}</w:instrText>
      </w:r>
      <w:r w:rsidR="00377046">
        <w:rPr>
          <w:rFonts w:ascii="仿宋_GB2312" w:eastAsia="仿宋_GB2312" w:hAnsi="仿宋_GB2312" w:cs="仿宋_GB2312" w:hint="eastAsia"/>
          <w:sz w:val="32"/>
          <w:szCs w:val="32"/>
        </w:rPr>
        <w:fldChar w:fldCharType="end"/>
      </w:r>
      <w:r>
        <w:rPr>
          <w:rStyle w:val="rowtreelevel4"/>
          <w:rFonts w:ascii="仿宋_GB2312" w:eastAsia="仿宋_GB2312" w:hAnsi="仿宋_GB2312" w:cs="仿宋_GB2312" w:hint="eastAsia"/>
          <w:sz w:val="32"/>
          <w:szCs w:val="32"/>
        </w:rPr>
        <w:t>没有使用政府性基金预算拨款安排的支出</w:t>
      </w:r>
    </w:p>
    <w:p w:rsidR="00B5211E" w:rsidRDefault="00B5211E" w:rsidP="00DF6FA9">
      <w:pPr>
        <w:widowControl/>
        <w:spacing w:line="580" w:lineRule="exact"/>
        <w:ind w:firstLineChars="200" w:firstLine="640"/>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（五）国有资本经营情况</w:t>
      </w:r>
    </w:p>
    <w:p w:rsidR="00B5211E" w:rsidRDefault="00CD68E2">
      <w:pPr>
        <w:ind w:firstLineChars="200" w:firstLine="640"/>
        <w:rPr>
          <w:rStyle w:val="rowtreelevel4"/>
          <w:rFonts w:ascii="仿宋_GB2312" w:eastAsia="仿宋_GB2312" w:hAnsi="仿宋_GB2312" w:cs="仿宋_GB2312"/>
          <w:sz w:val="32"/>
          <w:szCs w:val="32"/>
        </w:rPr>
      </w:pPr>
      <w:r>
        <w:rPr>
          <w:rFonts w:ascii="仿宋_GB2312" w:eastAsia="仿宋_GB2312" w:hAnsi="仿宋_GB2312" w:cs="仿宋_GB2312" w:hint="eastAsia"/>
          <w:kern w:val="0"/>
          <w:sz w:val="32"/>
          <w:szCs w:val="32"/>
        </w:rPr>
        <w:t>2024</w:t>
      </w:r>
      <w:r w:rsidR="00B5211E">
        <w:rPr>
          <w:rFonts w:ascii="仿宋_GB2312" w:eastAsia="仿宋_GB2312" w:hAnsi="仿宋_GB2312" w:cs="仿宋_GB2312" w:hint="eastAsia"/>
          <w:kern w:val="0"/>
          <w:sz w:val="32"/>
          <w:szCs w:val="32"/>
        </w:rPr>
        <w:t>年青云谱区</w:t>
      </w:r>
      <w:r w:rsidR="00F57213">
        <w:rPr>
          <w:rFonts w:ascii="仿宋_GB2312" w:eastAsia="仿宋_GB2312" w:hAnsi="仿宋_GB2312" w:cs="仿宋_GB2312" w:hint="eastAsia"/>
          <w:kern w:val="0"/>
          <w:sz w:val="32"/>
          <w:szCs w:val="32"/>
        </w:rPr>
        <w:t>发改委</w:t>
      </w:r>
      <w:r w:rsidR="00B5211E">
        <w:rPr>
          <w:rStyle w:val="rowtreelevel4"/>
          <w:rFonts w:ascii="仿宋_GB2312" w:eastAsia="仿宋_GB2312" w:hAnsi="仿宋_GB2312" w:cs="仿宋_GB2312" w:hint="eastAsia"/>
          <w:sz w:val="32"/>
          <w:szCs w:val="32"/>
        </w:rPr>
        <w:t>国有资本经营支出预算为</w:t>
      </w:r>
      <w:r w:rsidR="00B5211E">
        <w:rPr>
          <w:rFonts w:ascii="仿宋" w:eastAsia="仿宋" w:hAnsi="仿宋" w:cs="仿宋" w:hint="eastAsia"/>
          <w:kern w:val="0"/>
          <w:sz w:val="32"/>
          <w:szCs w:val="32"/>
        </w:rPr>
        <w:t>__</w:t>
      </w:r>
      <w:r w:rsidR="00DA7793">
        <w:rPr>
          <w:rFonts w:ascii="仿宋" w:eastAsia="仿宋" w:hAnsi="仿宋" w:cs="仿宋" w:hint="eastAsia"/>
          <w:kern w:val="0"/>
          <w:sz w:val="32"/>
          <w:szCs w:val="32"/>
        </w:rPr>
        <w:t>0</w:t>
      </w:r>
      <w:r w:rsidR="00B5211E">
        <w:rPr>
          <w:rFonts w:ascii="仿宋" w:eastAsia="仿宋" w:hAnsi="仿宋" w:cs="仿宋" w:hint="eastAsia"/>
          <w:kern w:val="0"/>
          <w:sz w:val="32"/>
          <w:szCs w:val="32"/>
        </w:rPr>
        <w:t>__</w:t>
      </w:r>
      <w:r w:rsidR="00377046">
        <w:rPr>
          <w:rFonts w:ascii="仿宋_GB2312" w:eastAsia="仿宋_GB2312" w:hAnsi="仿宋_GB2312" w:cs="仿宋_GB2312" w:hint="eastAsia"/>
          <w:sz w:val="32"/>
          <w:szCs w:val="32"/>
        </w:rPr>
        <w:fldChar w:fldCharType="begin"/>
      </w:r>
      <w:r w:rsidR="00B5211E">
        <w:rPr>
          <w:rStyle w:val="rowtreelevel4"/>
          <w:rFonts w:ascii="仿宋_GB2312" w:eastAsia="仿宋_GB2312" w:hAnsi="仿宋_GB2312" w:cs="仿宋_GB2312" w:hint="eastAsia"/>
          <w:sz w:val="32"/>
          <w:szCs w:val="32"/>
        </w:rPr>
        <w:instrText>MERGEFIELD ${page400644146.ds215660413_REP_BGT_T_HC1100002019_DXQ02_S_AMTGYZBJYYSZJ}</w:instrText>
      </w:r>
      <w:r w:rsidR="00377046">
        <w:rPr>
          <w:rFonts w:ascii="仿宋_GB2312" w:eastAsia="仿宋_GB2312" w:hAnsi="仿宋_GB2312" w:cs="仿宋_GB2312" w:hint="eastAsia"/>
          <w:sz w:val="32"/>
          <w:szCs w:val="32"/>
        </w:rPr>
        <w:fldChar w:fldCharType="end"/>
      </w:r>
    </w:p>
    <w:p w:rsidR="00B5211E" w:rsidRDefault="00B5211E" w:rsidP="00DA7793">
      <w:pPr>
        <w:ind w:firstLineChars="200" w:firstLine="640"/>
        <w:rPr>
          <w:rStyle w:val="rowtreelevel4"/>
          <w:rFonts w:ascii="仿宋_GB2312" w:eastAsia="仿宋_GB2312" w:hAnsi="仿宋_GB2312" w:cs="仿宋_GB2312"/>
          <w:sz w:val="32"/>
          <w:szCs w:val="32"/>
        </w:rPr>
      </w:pPr>
      <w:r>
        <w:rPr>
          <w:rStyle w:val="rowtreelevel4"/>
          <w:rFonts w:ascii="仿宋_GB2312" w:eastAsia="仿宋_GB2312" w:hAnsi="仿宋_GB2312" w:cs="仿宋_GB2312" w:hint="eastAsia"/>
          <w:sz w:val="32"/>
          <w:szCs w:val="32"/>
        </w:rPr>
        <w:t>按支出项目类别划分：</w:t>
      </w:r>
      <w:r w:rsidR="00377046">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${page400644146.ds215660413_REP_BGT_T_HC1100002019_DXQ02_JBZCQKGY}</w:instrText>
      </w:r>
      <w:r w:rsidR="00377046">
        <w:rPr>
          <w:rFonts w:ascii="仿宋_GB2312" w:eastAsia="仿宋_GB2312" w:hAnsi="仿宋_GB2312" w:cs="仿宋_GB2312" w:hint="eastAsia"/>
          <w:sz w:val="32"/>
          <w:szCs w:val="32"/>
        </w:rPr>
        <w:fldChar w:fldCharType="end"/>
      </w:r>
      <w:r w:rsidR="00377046">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${page400644146.ds215660413_REP_BGT_T_HC1100002019_DXQ02_XMZCQKGY}</w:instrText>
      </w:r>
      <w:r w:rsidR="00377046">
        <w:rPr>
          <w:rFonts w:ascii="仿宋_GB2312" w:eastAsia="仿宋_GB2312" w:hAnsi="仿宋_GB2312" w:cs="仿宋_GB2312" w:hint="eastAsia"/>
          <w:sz w:val="32"/>
          <w:szCs w:val="32"/>
        </w:rPr>
        <w:fldChar w:fldCharType="end"/>
      </w:r>
      <w:r>
        <w:rPr>
          <w:rStyle w:val="rowtreelevel4"/>
          <w:rFonts w:ascii="仿宋_GB2312" w:eastAsia="仿宋_GB2312" w:hAnsi="仿宋_GB2312" w:cs="仿宋_GB2312" w:hint="eastAsia"/>
          <w:sz w:val="32"/>
          <w:szCs w:val="32"/>
        </w:rPr>
        <w:t>没有使用国有资本经营预算拨款</w:t>
      </w:r>
      <w:r>
        <w:rPr>
          <w:rStyle w:val="rowtreelevel4"/>
          <w:rFonts w:ascii="仿宋_GB2312" w:eastAsia="仿宋_GB2312" w:hAnsi="仿宋_GB2312" w:cs="仿宋_GB2312" w:hint="eastAsia"/>
          <w:sz w:val="32"/>
          <w:szCs w:val="32"/>
        </w:rPr>
        <w:lastRenderedPageBreak/>
        <w:t>安排的支出</w:t>
      </w:r>
    </w:p>
    <w:p w:rsidR="00B5211E" w:rsidRDefault="00B5211E" w:rsidP="00DF6FA9">
      <w:pPr>
        <w:widowControl/>
        <w:spacing w:line="580" w:lineRule="exact"/>
        <w:ind w:firstLineChars="200" w:firstLine="640"/>
        <w:jc w:val="left"/>
        <w:rPr>
          <w:rStyle w:val="rowtreelevel4"/>
          <w:rFonts w:ascii="Adobe 仿宋 Std R" w:eastAsia="Adobe 仿宋 Std R" w:hAnsi="Adobe 仿宋 Std R"/>
          <w:b/>
          <w:sz w:val="32"/>
          <w:szCs w:val="32"/>
        </w:rPr>
      </w:pPr>
      <w:r>
        <w:rPr>
          <w:rFonts w:ascii="楷体_GB2312" w:eastAsia="楷体_GB2312" w:hAnsi="楷体_GB2312" w:cs="楷体_GB2312" w:hint="eastAsia"/>
          <w:b/>
          <w:sz w:val="32"/>
          <w:szCs w:val="32"/>
        </w:rPr>
        <w:t>(六)机关运行经费等重要事项的说明</w:t>
      </w:r>
    </w:p>
    <w:p w:rsidR="00B80F64" w:rsidRDefault="00CD68E2" w:rsidP="00B80F64">
      <w:pPr>
        <w:widowControl/>
        <w:spacing w:line="580" w:lineRule="exact"/>
        <w:ind w:firstLineChars="200" w:firstLine="640"/>
        <w:jc w:val="left"/>
        <w:rPr>
          <w:rFonts w:ascii="仿宋_GB2312" w:eastAsia="仿宋_GB2312" w:hAnsi="仿宋_GB2312" w:cs="仿宋_GB2312"/>
          <w:sz w:val="32"/>
          <w:szCs w:val="32"/>
        </w:rPr>
      </w:pPr>
      <w:r>
        <w:rPr>
          <w:rStyle w:val="rowtreelevel4"/>
          <w:rFonts w:ascii="仿宋_GB2312" w:eastAsia="仿宋_GB2312" w:hAnsi="仿宋_GB2312" w:cs="仿宋_GB2312" w:hint="eastAsia"/>
          <w:sz w:val="32"/>
          <w:szCs w:val="32"/>
        </w:rPr>
        <w:t>2024</w:t>
      </w:r>
      <w:r w:rsidR="00B5211E">
        <w:rPr>
          <w:rStyle w:val="rowtreelevel4"/>
          <w:rFonts w:ascii="仿宋_GB2312" w:eastAsia="仿宋_GB2312" w:hAnsi="仿宋_GB2312" w:cs="仿宋_GB2312" w:hint="eastAsia"/>
          <w:sz w:val="32"/>
          <w:szCs w:val="32"/>
        </w:rPr>
        <w:t>年</w:t>
      </w:r>
      <w:r w:rsidR="00B5211E">
        <w:rPr>
          <w:rFonts w:ascii="仿宋_GB2312" w:eastAsia="仿宋_GB2312" w:hAnsi="仿宋_GB2312" w:cs="仿宋_GB2312" w:hint="eastAsia"/>
          <w:sz w:val="32"/>
          <w:szCs w:val="32"/>
        </w:rPr>
        <w:t>部门机关运行费预算</w:t>
      </w:r>
      <w:r w:rsidR="00B5211E">
        <w:rPr>
          <w:rFonts w:ascii="仿宋_GB2312" w:eastAsia="仿宋_GB2312" w:hAnsi="仿宋_GB2312" w:cs="仿宋_GB2312" w:hint="eastAsia"/>
          <w:sz w:val="32"/>
          <w:szCs w:val="30"/>
          <w:u w:val="single"/>
        </w:rPr>
        <w:t xml:space="preserve">  </w:t>
      </w:r>
      <w:r w:rsidR="00251D67">
        <w:rPr>
          <w:rFonts w:ascii="仿宋_GB2312" w:eastAsia="仿宋_GB2312" w:hAnsi="仿宋_GB2312" w:cs="仿宋_GB2312" w:hint="eastAsia"/>
          <w:sz w:val="32"/>
          <w:szCs w:val="30"/>
          <w:u w:val="single"/>
        </w:rPr>
        <w:t>133.9</w:t>
      </w:r>
      <w:r w:rsidR="00B5211E">
        <w:rPr>
          <w:rFonts w:ascii="仿宋_GB2312" w:eastAsia="仿宋_GB2312" w:hAnsi="仿宋_GB2312" w:cs="仿宋_GB2312" w:hint="eastAsia"/>
          <w:sz w:val="32"/>
          <w:szCs w:val="32"/>
        </w:rPr>
        <w:t>万元，比</w:t>
      </w:r>
      <w:r>
        <w:rPr>
          <w:rFonts w:ascii="仿宋_GB2312" w:eastAsia="仿宋_GB2312" w:hAnsi="仿宋_GB2312" w:cs="仿宋_GB2312" w:hint="eastAsia"/>
          <w:sz w:val="32"/>
          <w:szCs w:val="32"/>
        </w:rPr>
        <w:t>2023</w:t>
      </w:r>
      <w:r w:rsidR="00B5211E">
        <w:rPr>
          <w:rFonts w:ascii="仿宋_GB2312" w:eastAsia="仿宋_GB2312" w:hAnsi="仿宋_GB2312" w:cs="仿宋_GB2312" w:hint="eastAsia"/>
          <w:sz w:val="32"/>
          <w:szCs w:val="32"/>
        </w:rPr>
        <w:t>年预算增加</w:t>
      </w:r>
      <w:r w:rsidR="00B5211E">
        <w:rPr>
          <w:rFonts w:ascii="仿宋_GB2312" w:eastAsia="仿宋_GB2312" w:hAnsi="仿宋_GB2312" w:cs="仿宋_GB2312" w:hint="eastAsia"/>
          <w:sz w:val="32"/>
          <w:szCs w:val="30"/>
          <w:u w:val="single"/>
        </w:rPr>
        <w:t xml:space="preserve">  </w:t>
      </w:r>
      <w:r w:rsidR="00251D67">
        <w:rPr>
          <w:rFonts w:ascii="仿宋_GB2312" w:eastAsia="仿宋_GB2312" w:hAnsi="仿宋_GB2312" w:cs="仿宋_GB2312" w:hint="eastAsia"/>
          <w:sz w:val="32"/>
          <w:szCs w:val="30"/>
          <w:u w:val="single"/>
        </w:rPr>
        <w:t>76.7</w:t>
      </w:r>
      <w:r w:rsidR="00B5211E">
        <w:rPr>
          <w:rFonts w:ascii="仿宋_GB2312" w:eastAsia="仿宋_GB2312" w:hAnsi="仿宋_GB2312" w:cs="仿宋_GB2312" w:hint="eastAsia"/>
          <w:sz w:val="32"/>
          <w:szCs w:val="30"/>
          <w:u w:val="single"/>
        </w:rPr>
        <w:t xml:space="preserve"> </w:t>
      </w:r>
      <w:r w:rsidR="00B5211E">
        <w:rPr>
          <w:rFonts w:ascii="仿宋_GB2312" w:eastAsia="仿宋_GB2312" w:hAnsi="仿宋_GB2312" w:cs="仿宋_GB2312" w:hint="eastAsia"/>
          <w:sz w:val="32"/>
          <w:szCs w:val="32"/>
        </w:rPr>
        <w:t>万元，增长</w:t>
      </w:r>
      <w:r w:rsidR="00B5211E">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sz w:val="32"/>
          <w:szCs w:val="30"/>
          <w:u w:val="single"/>
        </w:rPr>
        <w:t>1</w:t>
      </w:r>
      <w:r w:rsidR="00251D67">
        <w:rPr>
          <w:rFonts w:ascii="仿宋_GB2312" w:eastAsia="仿宋_GB2312" w:hAnsi="仿宋_GB2312" w:cs="仿宋_GB2312" w:hint="eastAsia"/>
          <w:sz w:val="32"/>
          <w:szCs w:val="30"/>
          <w:u w:val="single"/>
        </w:rPr>
        <w:t>34.09</w:t>
      </w:r>
      <w:r w:rsidR="00B5211E">
        <w:rPr>
          <w:rFonts w:ascii="仿宋_GB2312" w:eastAsia="仿宋_GB2312" w:hAnsi="仿宋_GB2312" w:cs="仿宋_GB2312" w:hint="eastAsia"/>
          <w:sz w:val="32"/>
          <w:szCs w:val="30"/>
          <w:u w:val="single"/>
        </w:rPr>
        <w:t xml:space="preserve">  </w:t>
      </w:r>
      <w:r w:rsidR="00B5211E">
        <w:rPr>
          <w:rFonts w:ascii="仿宋_GB2312" w:eastAsia="仿宋_GB2312" w:hAnsi="仿宋_GB2312" w:cs="仿宋_GB2312" w:hint="eastAsia"/>
          <w:sz w:val="32"/>
          <w:szCs w:val="32"/>
        </w:rPr>
        <w:t>%。</w:t>
      </w:r>
      <w:r w:rsidR="00B80F64">
        <w:rPr>
          <w:rFonts w:ascii="仿宋_GB2312" w:eastAsia="仿宋_GB2312" w:hAnsi="仿宋_GB2312" w:cs="仿宋_GB2312" w:hint="eastAsia"/>
          <w:sz w:val="32"/>
          <w:szCs w:val="32"/>
        </w:rPr>
        <w:t>主要原因是：其他商品和服务支出增加。</w:t>
      </w:r>
    </w:p>
    <w:p w:rsidR="00B5211E" w:rsidRDefault="00B5211E" w:rsidP="00B80F64">
      <w:pPr>
        <w:widowControl/>
        <w:spacing w:line="580" w:lineRule="exact"/>
        <w:ind w:firstLineChars="200" w:firstLine="640"/>
        <w:jc w:val="left"/>
        <w:rPr>
          <w:rFonts w:ascii="Adobe 仿宋 Std R" w:eastAsia="Adobe 仿宋 Std R" w:hAnsi="Adobe 仿宋 Std R"/>
          <w:sz w:val="32"/>
          <w:szCs w:val="32"/>
        </w:rPr>
      </w:pPr>
      <w:r>
        <w:rPr>
          <w:rFonts w:ascii="仿宋_GB2312" w:eastAsia="仿宋_GB2312" w:hAnsi="仿宋_GB2312" w:cs="仿宋_GB2312" w:hint="eastAsia"/>
          <w:sz w:val="32"/>
          <w:szCs w:val="32"/>
        </w:rPr>
        <w:t>按照财政部《地方预决算公开操作规程》明确的口径，机关运行费指各部门的公用经费，包括办公及印刷费、邮电费、差旅费、会议费、福利费、日常维修费、专用材料及一般设备购置费、办公用房水电费、办公用房取暖费、办公用房物业管理费、公务用车运行维护费以及其他费用。</w:t>
      </w:r>
    </w:p>
    <w:p w:rsidR="00B5211E" w:rsidRDefault="00B5211E" w:rsidP="00DF6FA9">
      <w:pPr>
        <w:widowControl/>
        <w:spacing w:line="580" w:lineRule="exact"/>
        <w:ind w:firstLineChars="200" w:firstLine="640"/>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(七)政府采购情况</w:t>
      </w:r>
    </w:p>
    <w:p w:rsidR="00B5211E" w:rsidRDefault="00CD68E2">
      <w:pPr>
        <w:ind w:firstLineChars="200" w:firstLine="640"/>
        <w:rPr>
          <w:rFonts w:ascii="仿宋_GB2312" w:eastAsia="仿宋_GB2312" w:hAnsi="仿宋_GB2312" w:cs="仿宋_GB2312"/>
          <w:sz w:val="32"/>
        </w:rPr>
      </w:pPr>
      <w:r>
        <w:rPr>
          <w:rFonts w:ascii="仿宋_GB2312" w:eastAsia="仿宋_GB2312" w:hAnsi="仿宋_GB2312" w:cs="仿宋_GB2312" w:hint="eastAsia"/>
          <w:sz w:val="32"/>
          <w:szCs w:val="32"/>
        </w:rPr>
        <w:t>2024</w:t>
      </w:r>
      <w:r w:rsidR="00B5211E">
        <w:rPr>
          <w:rFonts w:ascii="仿宋_GB2312" w:eastAsia="仿宋_GB2312" w:hAnsi="仿宋_GB2312" w:cs="仿宋_GB2312" w:hint="eastAsia"/>
          <w:sz w:val="32"/>
          <w:szCs w:val="32"/>
        </w:rPr>
        <w:t>年部门所属各单位政府采购总额</w:t>
      </w:r>
      <w:r w:rsidR="00B5211E">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1</w:t>
      </w:r>
      <w:r w:rsidR="002C57FF">
        <w:rPr>
          <w:rFonts w:ascii="仿宋_GB2312" w:eastAsia="仿宋_GB2312" w:hAnsi="仿宋_GB2312" w:cs="仿宋_GB2312" w:hint="eastAsia"/>
          <w:sz w:val="32"/>
          <w:szCs w:val="30"/>
          <w:u w:val="single"/>
        </w:rPr>
        <w:t>92</w:t>
      </w:r>
      <w:r w:rsidR="00B5211E">
        <w:rPr>
          <w:rFonts w:ascii="仿宋_GB2312" w:eastAsia="仿宋_GB2312" w:hAnsi="仿宋_GB2312" w:cs="仿宋_GB2312" w:hint="eastAsia"/>
          <w:sz w:val="32"/>
          <w:szCs w:val="30"/>
          <w:u w:val="single"/>
        </w:rPr>
        <w:t xml:space="preserve">   </w:t>
      </w:r>
      <w:r w:rsidR="00B5211E">
        <w:rPr>
          <w:rFonts w:ascii="仿宋_GB2312" w:eastAsia="仿宋_GB2312" w:hAnsi="仿宋_GB2312" w:cs="仿宋_GB2312" w:hint="eastAsia"/>
          <w:sz w:val="32"/>
          <w:szCs w:val="32"/>
        </w:rPr>
        <w:t>万元,其中: 政府采购货物预算</w:t>
      </w:r>
      <w:r w:rsidR="00B5211E">
        <w:rPr>
          <w:rFonts w:ascii="仿宋_GB2312" w:eastAsia="仿宋_GB2312" w:hAnsi="仿宋_GB2312" w:cs="仿宋_GB2312" w:hint="eastAsia"/>
          <w:sz w:val="32"/>
          <w:szCs w:val="30"/>
          <w:u w:val="single"/>
        </w:rPr>
        <w:t xml:space="preserve">  </w:t>
      </w:r>
      <w:r w:rsidR="002C57FF">
        <w:rPr>
          <w:rFonts w:ascii="仿宋_GB2312" w:eastAsia="仿宋_GB2312" w:hAnsi="仿宋_GB2312" w:cs="仿宋_GB2312" w:hint="eastAsia"/>
          <w:sz w:val="32"/>
          <w:szCs w:val="30"/>
          <w:u w:val="single"/>
        </w:rPr>
        <w:t>84</w:t>
      </w:r>
      <w:r w:rsidR="00B5211E">
        <w:rPr>
          <w:rFonts w:ascii="仿宋_GB2312" w:eastAsia="仿宋_GB2312" w:hAnsi="仿宋_GB2312" w:cs="仿宋_GB2312" w:hint="eastAsia"/>
          <w:sz w:val="32"/>
          <w:szCs w:val="30"/>
          <w:u w:val="single"/>
        </w:rPr>
        <w:t xml:space="preserve"> </w:t>
      </w:r>
      <w:r w:rsidR="00B5211E">
        <w:rPr>
          <w:rFonts w:ascii="仿宋_GB2312" w:eastAsia="仿宋_GB2312" w:hAnsi="仿宋_GB2312" w:cs="仿宋_GB2312" w:hint="eastAsia"/>
          <w:sz w:val="32"/>
          <w:szCs w:val="32"/>
        </w:rPr>
        <w:t>万元, 政府采购工程预算</w:t>
      </w:r>
      <w:r w:rsidR="00B5211E">
        <w:rPr>
          <w:rFonts w:ascii="仿宋_GB2312" w:eastAsia="仿宋_GB2312" w:hAnsi="仿宋_GB2312" w:cs="仿宋_GB2312" w:hint="eastAsia"/>
          <w:sz w:val="32"/>
          <w:szCs w:val="30"/>
          <w:u w:val="single"/>
        </w:rPr>
        <w:t xml:space="preserve">     </w:t>
      </w:r>
      <w:r w:rsidR="002C57FF">
        <w:rPr>
          <w:rFonts w:ascii="仿宋_GB2312" w:eastAsia="仿宋_GB2312" w:hAnsi="仿宋_GB2312" w:cs="仿宋_GB2312" w:hint="eastAsia"/>
          <w:sz w:val="32"/>
          <w:szCs w:val="30"/>
          <w:u w:val="single"/>
        </w:rPr>
        <w:t xml:space="preserve">  0  </w:t>
      </w:r>
      <w:r w:rsidR="00B5211E">
        <w:rPr>
          <w:rFonts w:ascii="仿宋_GB2312" w:eastAsia="仿宋_GB2312" w:hAnsi="仿宋_GB2312" w:cs="仿宋_GB2312" w:hint="eastAsia"/>
          <w:sz w:val="32"/>
          <w:szCs w:val="32"/>
        </w:rPr>
        <w:t>万元, 政府采购服务预算</w:t>
      </w:r>
      <w:r w:rsidR="00B5211E">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1</w:t>
      </w:r>
      <w:r w:rsidR="002C57FF">
        <w:rPr>
          <w:rFonts w:ascii="仿宋_GB2312" w:eastAsia="仿宋_GB2312" w:hAnsi="仿宋_GB2312" w:cs="仿宋_GB2312" w:hint="eastAsia"/>
          <w:sz w:val="32"/>
          <w:szCs w:val="30"/>
          <w:u w:val="single"/>
        </w:rPr>
        <w:t>08</w:t>
      </w:r>
      <w:r w:rsidR="00B5211E">
        <w:rPr>
          <w:rFonts w:ascii="仿宋_GB2312" w:eastAsia="仿宋_GB2312" w:hAnsi="仿宋_GB2312" w:cs="仿宋_GB2312" w:hint="eastAsia"/>
          <w:sz w:val="32"/>
          <w:szCs w:val="30"/>
          <w:u w:val="single"/>
        </w:rPr>
        <w:t xml:space="preserve">   </w:t>
      </w:r>
      <w:r w:rsidR="00B5211E">
        <w:rPr>
          <w:rFonts w:ascii="仿宋_GB2312" w:eastAsia="仿宋_GB2312" w:hAnsi="仿宋_GB2312" w:cs="仿宋_GB2312" w:hint="eastAsia"/>
          <w:sz w:val="32"/>
          <w:szCs w:val="32"/>
        </w:rPr>
        <w:t>万元。</w:t>
      </w:r>
    </w:p>
    <w:p w:rsidR="00B5211E" w:rsidRDefault="00B5211E">
      <w:pPr>
        <w:ind w:firstLineChars="200" w:firstLine="643"/>
        <w:rPr>
          <w:rStyle w:val="rowtreelevel4"/>
          <w:rFonts w:ascii="Adobe 仿宋 Std R" w:eastAsia="Adobe 仿宋 Std R" w:hAnsi="Adobe 仿宋 Std R"/>
          <w:b/>
          <w:sz w:val="32"/>
          <w:szCs w:val="32"/>
        </w:rPr>
      </w:pPr>
      <w:r>
        <w:rPr>
          <w:rStyle w:val="rowtreelevel4"/>
          <w:rFonts w:ascii="Adobe 仿宋 Std R" w:eastAsia="Adobe 仿宋 Std R" w:hAnsi="Adobe 仿宋 Std R" w:hint="eastAsia"/>
          <w:b/>
          <w:sz w:val="32"/>
          <w:szCs w:val="32"/>
        </w:rPr>
        <w:t>(八)国有资产占有使用情况</w:t>
      </w:r>
    </w:p>
    <w:p w:rsidR="00B5211E" w:rsidRDefault="00B5211E">
      <w:pPr>
        <w:ind w:firstLineChars="200" w:firstLine="640"/>
        <w:rPr>
          <w:rFonts w:ascii="仿宋_GB2312" w:eastAsia="仿宋_GB2312" w:hAnsi="仿宋_GB2312" w:cs="仿宋_GB2312"/>
          <w:b/>
          <w:sz w:val="32"/>
          <w:szCs w:val="32"/>
        </w:rPr>
      </w:pPr>
      <w:r>
        <w:rPr>
          <w:rFonts w:ascii="仿宋_GB2312" w:eastAsia="仿宋_GB2312" w:hAnsi="仿宋_GB2312" w:cs="仿宋_GB2312" w:hint="eastAsia"/>
          <w:sz w:val="32"/>
          <w:szCs w:val="32"/>
        </w:rPr>
        <w:t>截至</w:t>
      </w:r>
      <w:r>
        <w:rPr>
          <w:rFonts w:ascii="仿宋_GB2312" w:eastAsia="仿宋_GB2312" w:hAnsi="仿宋_GB2312" w:cs="仿宋_GB2312" w:hint="eastAsia"/>
          <w:sz w:val="32"/>
          <w:szCs w:val="30"/>
          <w:u w:val="single"/>
        </w:rPr>
        <w:t xml:space="preserve">  </w:t>
      </w:r>
      <w:r w:rsidR="002C57FF">
        <w:rPr>
          <w:rFonts w:ascii="仿宋_GB2312" w:eastAsia="仿宋_GB2312" w:hAnsi="仿宋_GB2312" w:cs="仿宋_GB2312" w:hint="eastAsia"/>
          <w:sz w:val="32"/>
          <w:szCs w:val="30"/>
          <w:u w:val="single"/>
        </w:rPr>
        <w:t>2023</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sz w:val="32"/>
          <w:szCs w:val="32"/>
        </w:rPr>
        <w:t>年</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12</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sz w:val="32"/>
          <w:szCs w:val="32"/>
        </w:rPr>
        <w:t>月</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31</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sz w:val="32"/>
          <w:szCs w:val="32"/>
        </w:rPr>
        <w:t xml:space="preserve">日, </w:t>
      </w:r>
      <w:r w:rsidR="00377046">
        <w:rPr>
          <w:rFonts w:ascii="仿宋_GB2312" w:eastAsia="仿宋_GB2312" w:hAnsi="仿宋_GB2312" w:cs="仿宋_GB2312" w:hint="eastAsia"/>
          <w:sz w:val="32"/>
          <w:szCs w:val="32"/>
        </w:rPr>
        <w:fldChar w:fldCharType="begin"/>
      </w:r>
      <w:r>
        <w:rPr>
          <w:rFonts w:ascii="仿宋_GB2312" w:eastAsia="仿宋_GB2312" w:hAnsi="仿宋_GB2312" w:cs="仿宋_GB2312" w:hint="eastAsia"/>
          <w:sz w:val="32"/>
          <w:szCs w:val="32"/>
        </w:rPr>
        <w:instrText>MERGEFIELD ${page400644146.ds532982397_REP_JX_BAS_AGENCY_INFO_ZYFRS_S_CLSYS}</w:instrText>
      </w:r>
      <w:r w:rsidR="00377046">
        <w:rPr>
          <w:rFonts w:ascii="仿宋_GB2312" w:eastAsia="仿宋_GB2312" w:hAnsi="仿宋_GB2312" w:cs="仿宋_GB2312" w:hint="eastAsia"/>
          <w:sz w:val="32"/>
          <w:szCs w:val="32"/>
        </w:rPr>
        <w:fldChar w:fldCharType="separate"/>
      </w:r>
      <w:r>
        <w:rPr>
          <w:rFonts w:ascii="仿宋_GB2312" w:eastAsia="仿宋_GB2312" w:hAnsi="仿宋_GB2312" w:cs="仿宋_GB2312" w:hint="eastAsia"/>
          <w:sz w:val="32"/>
          <w:szCs w:val="32"/>
        </w:rPr>
        <w:t>部门共有车辆</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sz w:val="32"/>
          <w:szCs w:val="32"/>
        </w:rPr>
        <w:t>辆,其中：一般公务用车实有数</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sz w:val="32"/>
          <w:szCs w:val="32"/>
        </w:rPr>
        <w:t>辆,执法执勤用车实有数</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sz w:val="32"/>
          <w:szCs w:val="32"/>
        </w:rPr>
        <w:t>辆。</w:t>
      </w:r>
      <w:r w:rsidR="00377046">
        <w:rPr>
          <w:rFonts w:ascii="仿宋_GB2312" w:eastAsia="仿宋_GB2312" w:hAnsi="仿宋_GB2312" w:cs="仿宋_GB2312" w:hint="eastAsia"/>
          <w:sz w:val="32"/>
          <w:szCs w:val="32"/>
        </w:rPr>
        <w:fldChar w:fldCharType="end"/>
      </w:r>
    </w:p>
    <w:p w:rsidR="00B5211E" w:rsidRDefault="002C57FF">
      <w:pPr>
        <w:rPr>
          <w:rFonts w:ascii="仿宋_GB2312" w:eastAsia="仿宋_GB2312" w:hAnsi="仿宋_GB2312" w:cs="仿宋_GB2312"/>
          <w:sz w:val="32"/>
          <w:szCs w:val="32"/>
        </w:rPr>
      </w:pPr>
      <w:r>
        <w:rPr>
          <w:rFonts w:ascii="仿宋_GB2312" w:eastAsia="仿宋_GB2312" w:hAnsi="仿宋_GB2312" w:cs="仿宋_GB2312" w:hint="eastAsia"/>
          <w:sz w:val="32"/>
          <w:szCs w:val="32"/>
        </w:rPr>
        <w:t>2024</w:t>
      </w:r>
      <w:r w:rsidR="00B5211E">
        <w:rPr>
          <w:rFonts w:ascii="仿宋_GB2312" w:eastAsia="仿宋_GB2312" w:hAnsi="仿宋_GB2312" w:cs="仿宋_GB2312" w:hint="eastAsia"/>
          <w:sz w:val="32"/>
          <w:szCs w:val="32"/>
        </w:rPr>
        <w:t>年部门预算安排购置车辆</w:t>
      </w:r>
      <w:r w:rsidR="00B5211E">
        <w:rPr>
          <w:rFonts w:ascii="仿宋_GB2312" w:eastAsia="仿宋_GB2312" w:hAnsi="仿宋_GB2312" w:cs="仿宋_GB2312" w:hint="eastAsia"/>
          <w:sz w:val="32"/>
          <w:szCs w:val="32"/>
          <w:u w:val="single"/>
        </w:rPr>
        <w:t xml:space="preserve"> </w:t>
      </w:r>
      <w:r>
        <w:rPr>
          <w:rFonts w:ascii="仿宋_GB2312" w:eastAsia="仿宋_GB2312" w:hAnsi="仿宋_GB2312" w:cs="仿宋_GB2312" w:hint="eastAsia"/>
          <w:sz w:val="32"/>
          <w:szCs w:val="32"/>
          <w:u w:val="single"/>
        </w:rPr>
        <w:t>1</w:t>
      </w:r>
      <w:r w:rsidR="00B5211E">
        <w:rPr>
          <w:rFonts w:ascii="仿宋_GB2312" w:eastAsia="仿宋_GB2312" w:hAnsi="仿宋_GB2312" w:cs="仿宋_GB2312" w:hint="eastAsia"/>
          <w:sz w:val="32"/>
          <w:szCs w:val="32"/>
          <w:u w:val="single"/>
        </w:rPr>
        <w:t xml:space="preserve">   </w:t>
      </w:r>
      <w:r w:rsidR="00B5211E">
        <w:rPr>
          <w:rFonts w:ascii="仿宋_GB2312" w:eastAsia="仿宋_GB2312" w:hAnsi="仿宋_GB2312" w:cs="仿宋_GB2312" w:hint="eastAsia"/>
          <w:sz w:val="32"/>
          <w:szCs w:val="32"/>
        </w:rPr>
        <w:t>辆，安排购置单位价值200万元以上大型设备具体为：</w:t>
      </w:r>
      <w:r w:rsidR="00B5211E">
        <w:rPr>
          <w:rFonts w:ascii="仿宋_GB2312" w:eastAsia="仿宋_GB2312" w:hAnsi="仿宋_GB2312" w:cs="仿宋_GB2312" w:hint="eastAsia"/>
          <w:sz w:val="32"/>
          <w:szCs w:val="32"/>
          <w:u w:val="single"/>
        </w:rPr>
        <w:t xml:space="preserve">    </w:t>
      </w:r>
      <w:r w:rsidR="00DA7793">
        <w:rPr>
          <w:rFonts w:ascii="仿宋_GB2312" w:eastAsia="仿宋_GB2312" w:hAnsi="仿宋_GB2312" w:cs="仿宋_GB2312" w:hint="eastAsia"/>
          <w:sz w:val="32"/>
          <w:szCs w:val="32"/>
          <w:u w:val="single"/>
        </w:rPr>
        <w:t>无</w:t>
      </w:r>
      <w:r w:rsidR="00B5211E">
        <w:rPr>
          <w:rFonts w:ascii="仿宋_GB2312" w:eastAsia="仿宋_GB2312" w:hAnsi="仿宋_GB2312" w:cs="仿宋_GB2312" w:hint="eastAsia"/>
          <w:sz w:val="32"/>
          <w:szCs w:val="32"/>
          <w:u w:val="single"/>
        </w:rPr>
        <w:t xml:space="preserve">               </w:t>
      </w:r>
      <w:r w:rsidR="00B5211E">
        <w:rPr>
          <w:rFonts w:ascii="仿宋_GB2312" w:eastAsia="仿宋_GB2312" w:hAnsi="仿宋_GB2312" w:cs="仿宋_GB2312" w:hint="eastAsia"/>
          <w:sz w:val="32"/>
          <w:szCs w:val="32"/>
        </w:rPr>
        <w:t>。</w:t>
      </w:r>
    </w:p>
    <w:p w:rsidR="00B5211E" w:rsidRDefault="00B5211E">
      <w:pPr>
        <w:ind w:firstLineChars="200" w:firstLine="643"/>
        <w:rPr>
          <w:rStyle w:val="rowtreelevel4"/>
          <w:rFonts w:ascii="Adobe 仿宋 Std R" w:eastAsia="Adobe 仿宋 Std R" w:hAnsi="Adobe 仿宋 Std R" w:cs="Times New Roman"/>
          <w:b/>
          <w:sz w:val="32"/>
          <w:szCs w:val="32"/>
        </w:rPr>
      </w:pPr>
      <w:r>
        <w:rPr>
          <w:rStyle w:val="rowtreelevel4"/>
          <w:rFonts w:ascii="Adobe 仿宋 Std R" w:eastAsia="Adobe 仿宋 Std R" w:hAnsi="Adobe 仿宋 Std R" w:cs="Times New Roman" w:hint="eastAsia"/>
          <w:b/>
          <w:sz w:val="32"/>
          <w:szCs w:val="32"/>
        </w:rPr>
        <w:t>（九）项目情况说明（部门本级）</w:t>
      </w:r>
    </w:p>
    <w:p w:rsidR="00B5211E" w:rsidRDefault="00B5211E">
      <w:pPr>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1.</w:t>
      </w:r>
      <w:r w:rsidR="00DA7793" w:rsidRPr="00DA7793">
        <w:rPr>
          <w:rFonts w:ascii="宋体" w:hAnsi="宋体" w:cs="宋体" w:hint="eastAsia"/>
          <w:color w:val="000000"/>
          <w:kern w:val="0"/>
          <w:sz w:val="24"/>
          <w:szCs w:val="24"/>
        </w:rPr>
        <w:t xml:space="preserve"> </w:t>
      </w:r>
      <w:r w:rsidR="00DA7793" w:rsidRPr="00DA7793">
        <w:rPr>
          <w:rFonts w:ascii="仿宋_GB2312" w:eastAsia="仿宋_GB2312" w:hAnsi="仿宋_GB2312" w:cs="仿宋_GB2312" w:hint="eastAsia"/>
          <w:sz w:val="32"/>
          <w:szCs w:val="32"/>
        </w:rPr>
        <w:t>项目评估评审</w:t>
      </w:r>
      <w:r>
        <w:rPr>
          <w:rFonts w:ascii="仿宋_GB2312" w:eastAsia="仿宋_GB2312" w:hAnsi="仿宋_GB2312" w:cs="仿宋_GB2312" w:hint="eastAsia"/>
          <w:sz w:val="32"/>
          <w:szCs w:val="32"/>
        </w:rPr>
        <w:t>项目</w:t>
      </w:r>
    </w:p>
    <w:p w:rsidR="00B80F64" w:rsidRDefault="00B80F64" w:rsidP="00B80F64">
      <w:pPr>
        <w:ind w:firstLine="642"/>
        <w:rPr>
          <w:rFonts w:ascii="仿宋" w:eastAsia="仿宋" w:hAnsi="仿宋" w:cs="仿宋" w:hint="eastAsia"/>
          <w:sz w:val="32"/>
          <w:szCs w:val="32"/>
        </w:rPr>
      </w:pPr>
      <w:bookmarkStart w:id="25" w:name="OLE_LINK36"/>
      <w:bookmarkStart w:id="26" w:name="OLE_LINK37"/>
      <w:bookmarkStart w:id="27" w:name="OLE_LINK40"/>
      <w:bookmarkStart w:id="28" w:name="OLE_LINK44"/>
      <w:bookmarkStart w:id="29" w:name="OLE_LINK45"/>
      <w:r>
        <w:rPr>
          <w:rFonts w:ascii="仿宋" w:eastAsia="仿宋" w:hAnsi="仿宋" w:cs="仿宋" w:hint="eastAsia"/>
          <w:sz w:val="32"/>
          <w:szCs w:val="32"/>
        </w:rPr>
        <w:t>1）</w:t>
      </w:r>
      <w:bookmarkEnd w:id="25"/>
      <w:bookmarkEnd w:id="26"/>
      <w:bookmarkEnd w:id="27"/>
      <w:r>
        <w:rPr>
          <w:rFonts w:ascii="仿宋" w:eastAsia="仿宋" w:hAnsi="仿宋" w:cs="仿宋" w:hint="eastAsia"/>
          <w:sz w:val="32"/>
          <w:szCs w:val="32"/>
        </w:rPr>
        <w:t>项目概述</w:t>
      </w:r>
    </w:p>
    <w:p w:rsidR="00B80F64" w:rsidRDefault="00B80F64" w:rsidP="00B80F64">
      <w:pPr>
        <w:ind w:firstLineChars="200" w:firstLine="640"/>
        <w:rPr>
          <w:rFonts w:ascii="仿宋" w:eastAsia="仿宋" w:hAnsi="仿宋" w:cs="仿宋" w:hint="eastAsia"/>
          <w:sz w:val="32"/>
          <w:szCs w:val="32"/>
        </w:rPr>
      </w:pPr>
      <w:r>
        <w:rPr>
          <w:rFonts w:ascii="仿宋" w:eastAsia="仿宋" w:hAnsi="仿宋" w:cs="仿宋" w:hint="eastAsia"/>
          <w:sz w:val="32"/>
          <w:szCs w:val="32"/>
        </w:rPr>
        <w:lastRenderedPageBreak/>
        <w:t>2024年度项目评估评审经费预算金额108万元，主要是保障</w:t>
      </w:r>
      <w:r>
        <w:rPr>
          <w:rFonts w:ascii="仿宋" w:eastAsia="仿宋" w:hAnsi="仿宋" w:hint="eastAsia"/>
          <w:sz w:val="32"/>
          <w:szCs w:val="32"/>
        </w:rPr>
        <w:t>权限内政府投资项目可研报告评审、建设项目初步设计(含概算)评审、固定资产投资项目节能报告评审</w:t>
      </w:r>
      <w:r>
        <w:rPr>
          <w:rFonts w:ascii="仿宋" w:eastAsia="仿宋" w:hAnsi="仿宋" w:cs="仿宋" w:hint="eastAsia"/>
          <w:sz w:val="32"/>
          <w:szCs w:val="32"/>
        </w:rPr>
        <w:t>的费用。</w:t>
      </w:r>
    </w:p>
    <w:p w:rsidR="00B80F64" w:rsidRDefault="00B80F64" w:rsidP="00B80F64">
      <w:pPr>
        <w:ind w:firstLineChars="200" w:firstLine="420"/>
        <w:rPr>
          <w:rFonts w:ascii="仿宋" w:eastAsia="仿宋" w:hAnsi="仿宋" w:cs="仿宋" w:hint="eastAsia"/>
          <w:sz w:val="32"/>
          <w:szCs w:val="32"/>
        </w:rPr>
      </w:pPr>
      <w:r>
        <w:rPr>
          <w:rFonts w:hint="eastAsia"/>
        </w:rPr>
        <w:t xml:space="preserve">  </w:t>
      </w:r>
      <w:r>
        <w:rPr>
          <w:rFonts w:ascii="仿宋" w:eastAsia="仿宋" w:hAnsi="仿宋" w:cs="仿宋" w:hint="eastAsia"/>
          <w:sz w:val="32"/>
          <w:szCs w:val="32"/>
        </w:rPr>
        <w:t>2）立项依据</w:t>
      </w:r>
    </w:p>
    <w:bookmarkEnd w:id="28"/>
    <w:bookmarkEnd w:id="29"/>
    <w:p w:rsidR="00B80F64" w:rsidRPr="000D5E7A" w:rsidRDefault="00B80F64" w:rsidP="00B80F64">
      <w:pPr>
        <w:pStyle w:val="a0"/>
        <w:ind w:firstLineChars="100" w:firstLine="320"/>
        <w:rPr>
          <w:rFonts w:hAnsi="仿宋_GB2312" w:cs="仿宋_GB2312" w:hint="eastAsia"/>
          <w:sz w:val="32"/>
          <w:szCs w:val="32"/>
        </w:rPr>
      </w:pPr>
      <w:r w:rsidRPr="000D5E7A">
        <w:rPr>
          <w:rFonts w:hAnsi="仿宋_GB2312" w:cs="仿宋_GB2312" w:hint="eastAsia"/>
          <w:sz w:val="32"/>
          <w:szCs w:val="32"/>
        </w:rPr>
        <w:t>青政办抄字【2017】296号</w:t>
      </w:r>
    </w:p>
    <w:p w:rsidR="00B80F64" w:rsidRDefault="00B80F64" w:rsidP="00B80F64">
      <w:pPr>
        <w:ind w:left="710"/>
        <w:rPr>
          <w:rFonts w:ascii="仿宋" w:eastAsia="仿宋" w:hAnsi="仿宋" w:cs="仿宋" w:hint="eastAsia"/>
          <w:sz w:val="32"/>
          <w:szCs w:val="32"/>
        </w:rPr>
      </w:pPr>
      <w:bookmarkStart w:id="30" w:name="OLE_LINK48"/>
      <w:bookmarkStart w:id="31" w:name="OLE_LINK49"/>
      <w:r>
        <w:rPr>
          <w:rFonts w:ascii="仿宋" w:eastAsia="仿宋" w:hAnsi="仿宋" w:cs="仿宋" w:hint="eastAsia"/>
          <w:sz w:val="32"/>
          <w:szCs w:val="32"/>
        </w:rPr>
        <w:t>3）实施主体</w:t>
      </w:r>
    </w:p>
    <w:p w:rsidR="00B80F64" w:rsidRDefault="00B80F64" w:rsidP="00B80F64">
      <w:pPr>
        <w:pStyle w:val="a0"/>
        <w:ind w:firstLineChars="100" w:firstLine="320"/>
        <w:rPr>
          <w:rFonts w:hAnsi="仿宋_GB2312" w:cs="仿宋_GB2312" w:hint="eastAsia"/>
          <w:sz w:val="32"/>
          <w:szCs w:val="32"/>
        </w:rPr>
      </w:pPr>
      <w:r w:rsidRPr="00812ADA">
        <w:rPr>
          <w:rFonts w:hAnsi="仿宋_GB2312" w:cs="仿宋_GB2312" w:hint="eastAsia"/>
          <w:sz w:val="32"/>
          <w:szCs w:val="32"/>
        </w:rPr>
        <w:t>南昌市青云谱区发展和</w:t>
      </w:r>
      <w:r>
        <w:rPr>
          <w:rFonts w:hAnsi="仿宋_GB2312" w:cs="仿宋_GB2312" w:hint="eastAsia"/>
          <w:sz w:val="32"/>
          <w:szCs w:val="32"/>
        </w:rPr>
        <w:t>改革</w:t>
      </w:r>
      <w:r w:rsidRPr="00812ADA">
        <w:rPr>
          <w:rFonts w:hAnsi="仿宋_GB2312" w:cs="仿宋_GB2312" w:hint="eastAsia"/>
          <w:sz w:val="32"/>
          <w:szCs w:val="32"/>
        </w:rPr>
        <w:t>委员会</w:t>
      </w:r>
    </w:p>
    <w:p w:rsidR="00B80F64" w:rsidRPr="00812ADA" w:rsidRDefault="00B80F64" w:rsidP="00B80F64">
      <w:pPr>
        <w:pStyle w:val="a9"/>
        <w:numPr>
          <w:ilvl w:val="0"/>
          <w:numId w:val="2"/>
        </w:numPr>
        <w:ind w:firstLineChars="0"/>
        <w:rPr>
          <w:rFonts w:ascii="仿宋" w:eastAsia="仿宋" w:hAnsi="仿宋" w:cs="仿宋" w:hint="eastAsia"/>
          <w:sz w:val="32"/>
          <w:szCs w:val="32"/>
        </w:rPr>
      </w:pPr>
      <w:r w:rsidRPr="00812ADA">
        <w:rPr>
          <w:rFonts w:ascii="仿宋" w:eastAsia="仿宋" w:hAnsi="仿宋" w:cs="仿宋" w:hint="eastAsia"/>
          <w:sz w:val="32"/>
          <w:szCs w:val="32"/>
        </w:rPr>
        <w:t>实施方案</w:t>
      </w:r>
    </w:p>
    <w:p w:rsidR="00B80F64" w:rsidRDefault="00B80F64" w:rsidP="00B80F64">
      <w:pPr>
        <w:widowControl/>
        <w:ind w:firstLineChars="150" w:firstLine="480"/>
        <w:rPr>
          <w:rFonts w:ascii="仿宋_GB2312" w:eastAsia="仿宋_GB2312" w:hAnsi="仿宋_GB2312" w:cs="仿宋_GB2312" w:hint="eastAsia"/>
          <w:sz w:val="32"/>
          <w:szCs w:val="32"/>
        </w:rPr>
      </w:pPr>
      <w:r w:rsidRPr="00812ADA">
        <w:rPr>
          <w:rFonts w:ascii="仿宋_GB2312" w:eastAsia="仿宋_GB2312" w:hAnsi="仿宋_GB2312" w:cs="仿宋_GB2312" w:hint="eastAsia"/>
          <w:sz w:val="32"/>
          <w:szCs w:val="32"/>
        </w:rPr>
        <w:t>全面贯彻实施《青云谱区进一步加强政府投资项目管理办法》，对经费管理基本做到科学安排、合理配置，明确经费开支范围，有效整合各项资源，避免重复浪费，较好的确保了第三方评审的顺利开展、实施收效明显。发改委严格按照有关制度，区别资金专款专用，做到事前有计划，事中有审批，事后有监督。</w:t>
      </w:r>
    </w:p>
    <w:p w:rsidR="00B80F64" w:rsidRPr="00373FCE" w:rsidRDefault="00B80F64" w:rsidP="00B80F64">
      <w:pPr>
        <w:pStyle w:val="a0"/>
        <w:numPr>
          <w:ilvl w:val="0"/>
          <w:numId w:val="2"/>
        </w:numPr>
        <w:rPr>
          <w:rFonts w:hAnsi="仿宋_GB2312" w:cs="仿宋_GB2312" w:hint="eastAsia"/>
          <w:sz w:val="32"/>
          <w:szCs w:val="32"/>
        </w:rPr>
      </w:pPr>
      <w:r w:rsidRPr="00373FCE">
        <w:rPr>
          <w:rFonts w:hAnsi="仿宋_GB2312" w:cs="仿宋_GB2312" w:hint="eastAsia"/>
          <w:sz w:val="32"/>
          <w:szCs w:val="32"/>
        </w:rPr>
        <w:t>实施周期</w:t>
      </w:r>
    </w:p>
    <w:p w:rsidR="00B80F64" w:rsidRPr="00373FCE" w:rsidRDefault="00B80F64" w:rsidP="00B80F64">
      <w:pPr>
        <w:ind w:left="710"/>
        <w:rPr>
          <w:rFonts w:ascii="仿宋_GB2312" w:eastAsia="仿宋_GB2312" w:hAnsi="仿宋_GB2312" w:cs="仿宋_GB2312" w:hint="eastAsia"/>
          <w:sz w:val="32"/>
          <w:szCs w:val="32"/>
        </w:rPr>
      </w:pPr>
      <w:r w:rsidRPr="00373FCE">
        <w:rPr>
          <w:rFonts w:ascii="仿宋_GB2312" w:eastAsia="仿宋_GB2312" w:hAnsi="仿宋_GB2312" w:cs="仿宋_GB2312" w:hint="eastAsia"/>
          <w:sz w:val="32"/>
          <w:szCs w:val="32"/>
        </w:rPr>
        <w:t>2024年1月1日-2024年12月31日</w:t>
      </w:r>
    </w:p>
    <w:p w:rsidR="00B80F64" w:rsidRPr="00373FCE" w:rsidRDefault="00B80F64" w:rsidP="00B80F64">
      <w:pPr>
        <w:pStyle w:val="a9"/>
        <w:numPr>
          <w:ilvl w:val="0"/>
          <w:numId w:val="2"/>
        </w:numPr>
        <w:ind w:firstLineChars="0"/>
        <w:rPr>
          <w:rFonts w:ascii="仿宋_GB2312" w:eastAsia="仿宋_GB2312" w:hAnsi="仿宋_GB2312" w:cs="仿宋_GB2312" w:hint="eastAsia"/>
          <w:sz w:val="32"/>
          <w:szCs w:val="32"/>
        </w:rPr>
      </w:pPr>
      <w:r w:rsidRPr="00373FCE">
        <w:rPr>
          <w:rFonts w:ascii="仿宋_GB2312" w:eastAsia="仿宋_GB2312" w:hAnsi="仿宋_GB2312" w:cs="仿宋_GB2312" w:hint="eastAsia"/>
          <w:sz w:val="32"/>
          <w:szCs w:val="32"/>
        </w:rPr>
        <w:t>年度预算安排</w:t>
      </w:r>
    </w:p>
    <w:p w:rsidR="00B80F64" w:rsidRPr="00373FCE" w:rsidRDefault="00B80F64" w:rsidP="00B80F64">
      <w:pPr>
        <w:ind w:left="710"/>
        <w:rPr>
          <w:rFonts w:ascii="仿宋_GB2312" w:eastAsia="仿宋_GB2312" w:hAnsi="仿宋_GB2312" w:cs="仿宋_GB2312" w:hint="eastAsia"/>
          <w:sz w:val="32"/>
          <w:szCs w:val="32"/>
        </w:rPr>
      </w:pPr>
      <w:r w:rsidRPr="00373FCE">
        <w:rPr>
          <w:rFonts w:ascii="仿宋_GB2312" w:eastAsia="仿宋_GB2312" w:hAnsi="仿宋_GB2312" w:cs="仿宋_GB2312" w:hint="eastAsia"/>
          <w:sz w:val="32"/>
          <w:szCs w:val="32"/>
        </w:rPr>
        <w:t>2024年度预算金额108万。</w:t>
      </w:r>
    </w:p>
    <w:p w:rsidR="00B80F64" w:rsidRPr="00373FCE" w:rsidRDefault="00B80F64" w:rsidP="00B80F64">
      <w:pPr>
        <w:ind w:firstLineChars="200" w:firstLine="640"/>
        <w:rPr>
          <w:rFonts w:ascii="仿宋_GB2312" w:eastAsia="仿宋_GB2312" w:hAnsi="仿宋_GB2312" w:cs="仿宋_GB2312" w:hint="eastAsia"/>
          <w:sz w:val="32"/>
          <w:szCs w:val="32"/>
        </w:rPr>
      </w:pPr>
      <w:r w:rsidRPr="00373FCE">
        <w:rPr>
          <w:rFonts w:ascii="仿宋_GB2312" w:eastAsia="仿宋_GB2312" w:hAnsi="仿宋_GB2312" w:cs="仿宋_GB2312" w:hint="eastAsia"/>
          <w:sz w:val="32"/>
          <w:szCs w:val="32"/>
        </w:rPr>
        <w:t>7）绩效目标和指标</w:t>
      </w:r>
    </w:p>
    <w:bookmarkEnd w:id="30"/>
    <w:bookmarkEnd w:id="31"/>
    <w:p w:rsidR="00B80F64" w:rsidRPr="00B80F64" w:rsidRDefault="00B80F64" w:rsidP="00B80F64">
      <w:pPr>
        <w:pStyle w:val="a0"/>
      </w:pPr>
    </w:p>
    <w:p w:rsidR="00DA7793" w:rsidRDefault="00B5211E" w:rsidP="00DA7793">
      <w:pPr>
        <w:ind w:firstLine="642"/>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p>
    <w:tbl>
      <w:tblPr>
        <w:tblW w:w="9218" w:type="dxa"/>
        <w:tblInd w:w="93" w:type="dxa"/>
        <w:tblLook w:val="04A0"/>
      </w:tblPr>
      <w:tblGrid>
        <w:gridCol w:w="1246"/>
        <w:gridCol w:w="1704"/>
        <w:gridCol w:w="2566"/>
        <w:gridCol w:w="1356"/>
        <w:gridCol w:w="2346"/>
      </w:tblGrid>
      <w:tr w:rsidR="00DA7793" w:rsidRPr="00DA7793" w:rsidTr="00DA7793">
        <w:trPr>
          <w:trHeight w:val="794"/>
        </w:trPr>
        <w:tc>
          <w:tcPr>
            <w:tcW w:w="9218" w:type="dxa"/>
            <w:gridSpan w:val="5"/>
            <w:tcBorders>
              <w:top w:val="nil"/>
              <w:left w:val="nil"/>
              <w:bottom w:val="nil"/>
              <w:right w:val="nil"/>
            </w:tcBorders>
            <w:shd w:val="clear" w:color="auto" w:fill="auto"/>
            <w:vAlign w:val="center"/>
            <w:hideMark/>
          </w:tcPr>
          <w:p w:rsidR="00DA7793" w:rsidRPr="00DA7793" w:rsidRDefault="00DA7793" w:rsidP="00DA7793">
            <w:pPr>
              <w:widowControl/>
              <w:jc w:val="center"/>
              <w:rPr>
                <w:rFonts w:ascii="方正小标宋简体" w:eastAsia="方正小标宋简体" w:hAnsi="宋体" w:cs="宋体"/>
                <w:color w:val="000000"/>
                <w:kern w:val="0"/>
                <w:sz w:val="36"/>
                <w:szCs w:val="36"/>
              </w:rPr>
            </w:pPr>
            <w:r w:rsidRPr="00DA7793">
              <w:rPr>
                <w:rFonts w:ascii="方正小标宋简体" w:eastAsia="方正小标宋简体" w:hAnsi="宋体" w:cs="宋体" w:hint="eastAsia"/>
                <w:color w:val="000000"/>
                <w:kern w:val="0"/>
                <w:sz w:val="36"/>
                <w:szCs w:val="36"/>
              </w:rPr>
              <w:t>项目支出绩效目标表</w:t>
            </w:r>
          </w:p>
        </w:tc>
      </w:tr>
      <w:tr w:rsidR="00DA7793" w:rsidRPr="00DA7793" w:rsidTr="00DA7793">
        <w:trPr>
          <w:trHeight w:val="459"/>
        </w:trPr>
        <w:tc>
          <w:tcPr>
            <w:tcW w:w="9218" w:type="dxa"/>
            <w:gridSpan w:val="5"/>
            <w:tcBorders>
              <w:top w:val="nil"/>
              <w:left w:val="nil"/>
              <w:bottom w:val="nil"/>
              <w:right w:val="nil"/>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lastRenderedPageBreak/>
              <w:t>（</w:t>
            </w:r>
            <w:r w:rsidR="002C57FF">
              <w:rPr>
                <w:rFonts w:ascii="宋体" w:hAnsi="宋体" w:cs="宋体" w:hint="eastAsia"/>
                <w:color w:val="000000"/>
                <w:kern w:val="0"/>
                <w:sz w:val="24"/>
                <w:szCs w:val="24"/>
              </w:rPr>
              <w:t>2024</w:t>
            </w:r>
            <w:r w:rsidRPr="00DA7793">
              <w:rPr>
                <w:rFonts w:ascii="宋体" w:hAnsi="宋体" w:cs="宋体" w:hint="eastAsia"/>
                <w:color w:val="000000"/>
                <w:kern w:val="0"/>
                <w:sz w:val="24"/>
                <w:szCs w:val="24"/>
              </w:rPr>
              <w:t>年度）</w:t>
            </w:r>
          </w:p>
        </w:tc>
      </w:tr>
      <w:tr w:rsidR="00DA7793" w:rsidRPr="00DA7793" w:rsidTr="00DA7793">
        <w:trPr>
          <w:trHeight w:val="734"/>
        </w:trPr>
        <w:tc>
          <w:tcPr>
            <w:tcW w:w="2950"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项目名称</w:t>
            </w:r>
          </w:p>
        </w:tc>
        <w:tc>
          <w:tcPr>
            <w:tcW w:w="6268" w:type="dxa"/>
            <w:gridSpan w:val="3"/>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项目评估评审工作经费</w:t>
            </w:r>
          </w:p>
        </w:tc>
      </w:tr>
      <w:tr w:rsidR="00DA7793" w:rsidRPr="00DA7793" w:rsidTr="00DA7793">
        <w:trPr>
          <w:trHeight w:val="734"/>
        </w:trPr>
        <w:tc>
          <w:tcPr>
            <w:tcW w:w="2950"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主管部门及代码</w:t>
            </w:r>
          </w:p>
        </w:tc>
        <w:tc>
          <w:tcPr>
            <w:tcW w:w="2566"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021-南昌市青云谱区发展和改革委员会(部门)</w:t>
            </w:r>
          </w:p>
        </w:tc>
        <w:tc>
          <w:tcPr>
            <w:tcW w:w="1356"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实施单位</w:t>
            </w:r>
          </w:p>
        </w:tc>
        <w:tc>
          <w:tcPr>
            <w:tcW w:w="2346"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南昌市青云谱区发展和改革委员会</w:t>
            </w:r>
          </w:p>
        </w:tc>
      </w:tr>
      <w:tr w:rsidR="00DA7793" w:rsidRPr="00DA7793" w:rsidTr="00DA7793">
        <w:trPr>
          <w:trHeight w:val="734"/>
        </w:trPr>
        <w:tc>
          <w:tcPr>
            <w:tcW w:w="2950"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项目资金</w:t>
            </w:r>
            <w:r w:rsidRPr="00DA7793">
              <w:rPr>
                <w:rFonts w:ascii="宋体" w:hAnsi="宋体" w:cs="宋体" w:hint="eastAsia"/>
                <w:kern w:val="0"/>
                <w:sz w:val="24"/>
                <w:szCs w:val="24"/>
              </w:rPr>
              <w:br/>
              <w:t>（万元）</w:t>
            </w:r>
          </w:p>
        </w:tc>
        <w:tc>
          <w:tcPr>
            <w:tcW w:w="2566"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年度资金总额</w:t>
            </w:r>
          </w:p>
        </w:tc>
        <w:tc>
          <w:tcPr>
            <w:tcW w:w="3702"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2C57FF">
            <w:pPr>
              <w:widowControl/>
              <w:jc w:val="center"/>
              <w:rPr>
                <w:rFonts w:ascii="宋体" w:hAnsi="宋体" w:cs="宋体"/>
                <w:kern w:val="0"/>
                <w:sz w:val="24"/>
                <w:szCs w:val="24"/>
              </w:rPr>
            </w:pPr>
            <w:r w:rsidRPr="00DA7793">
              <w:rPr>
                <w:rFonts w:ascii="宋体" w:hAnsi="宋体" w:cs="宋体" w:hint="eastAsia"/>
                <w:kern w:val="0"/>
                <w:sz w:val="24"/>
                <w:szCs w:val="24"/>
              </w:rPr>
              <w:t>1</w:t>
            </w:r>
            <w:r w:rsidR="002C57FF">
              <w:rPr>
                <w:rFonts w:ascii="宋体" w:hAnsi="宋体" w:cs="宋体" w:hint="eastAsia"/>
                <w:kern w:val="0"/>
                <w:sz w:val="24"/>
                <w:szCs w:val="24"/>
              </w:rPr>
              <w:t>08</w:t>
            </w:r>
          </w:p>
        </w:tc>
      </w:tr>
      <w:tr w:rsidR="00DA7793" w:rsidRPr="00DA7793" w:rsidTr="00DA7793">
        <w:trPr>
          <w:trHeight w:val="734"/>
        </w:trPr>
        <w:tc>
          <w:tcPr>
            <w:tcW w:w="2950" w:type="dxa"/>
            <w:gridSpan w:val="2"/>
            <w:vMerge/>
            <w:tcBorders>
              <w:top w:val="single" w:sz="4" w:space="0" w:color="000000"/>
              <w:left w:val="single" w:sz="4" w:space="0" w:color="000000"/>
              <w:bottom w:val="single" w:sz="4" w:space="0" w:color="000000"/>
              <w:right w:val="single" w:sz="4" w:space="0" w:color="000000"/>
            </w:tcBorders>
            <w:vAlign w:val="center"/>
            <w:hideMark/>
          </w:tcPr>
          <w:p w:rsidR="00DA7793" w:rsidRPr="00DA7793" w:rsidRDefault="00DA7793" w:rsidP="00DA7793">
            <w:pPr>
              <w:widowControl/>
              <w:jc w:val="left"/>
              <w:rPr>
                <w:rFonts w:ascii="宋体" w:hAnsi="宋体" w:cs="宋体"/>
                <w:kern w:val="0"/>
                <w:sz w:val="24"/>
                <w:szCs w:val="24"/>
              </w:rPr>
            </w:pPr>
          </w:p>
        </w:tc>
        <w:tc>
          <w:tcPr>
            <w:tcW w:w="2566"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其中：财政拨款</w:t>
            </w:r>
          </w:p>
        </w:tc>
        <w:tc>
          <w:tcPr>
            <w:tcW w:w="3702"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2C57FF">
            <w:pPr>
              <w:widowControl/>
              <w:jc w:val="center"/>
              <w:rPr>
                <w:rFonts w:ascii="宋体" w:hAnsi="宋体" w:cs="宋体"/>
                <w:kern w:val="0"/>
                <w:sz w:val="24"/>
                <w:szCs w:val="24"/>
              </w:rPr>
            </w:pPr>
            <w:r w:rsidRPr="00DA7793">
              <w:rPr>
                <w:rFonts w:ascii="宋体" w:hAnsi="宋体" w:cs="宋体" w:hint="eastAsia"/>
                <w:kern w:val="0"/>
                <w:sz w:val="24"/>
                <w:szCs w:val="24"/>
              </w:rPr>
              <w:t>1</w:t>
            </w:r>
            <w:r w:rsidR="002C57FF">
              <w:rPr>
                <w:rFonts w:ascii="宋体" w:hAnsi="宋体" w:cs="宋体" w:hint="eastAsia"/>
                <w:kern w:val="0"/>
                <w:sz w:val="24"/>
                <w:szCs w:val="24"/>
              </w:rPr>
              <w:t>08</w:t>
            </w:r>
          </w:p>
        </w:tc>
      </w:tr>
      <w:tr w:rsidR="00DA7793" w:rsidRPr="00DA7793" w:rsidTr="00DA7793">
        <w:trPr>
          <w:trHeight w:val="734"/>
        </w:trPr>
        <w:tc>
          <w:tcPr>
            <w:tcW w:w="2950" w:type="dxa"/>
            <w:gridSpan w:val="2"/>
            <w:vMerge/>
            <w:tcBorders>
              <w:top w:val="single" w:sz="4" w:space="0" w:color="000000"/>
              <w:left w:val="single" w:sz="4" w:space="0" w:color="000000"/>
              <w:bottom w:val="single" w:sz="4" w:space="0" w:color="000000"/>
              <w:right w:val="single" w:sz="4" w:space="0" w:color="000000"/>
            </w:tcBorders>
            <w:vAlign w:val="center"/>
            <w:hideMark/>
          </w:tcPr>
          <w:p w:rsidR="00DA7793" w:rsidRPr="00DA7793" w:rsidRDefault="00DA7793" w:rsidP="00DA7793">
            <w:pPr>
              <w:widowControl/>
              <w:jc w:val="left"/>
              <w:rPr>
                <w:rFonts w:ascii="宋体" w:hAnsi="宋体" w:cs="宋体"/>
                <w:kern w:val="0"/>
                <w:sz w:val="24"/>
                <w:szCs w:val="24"/>
              </w:rPr>
            </w:pPr>
          </w:p>
        </w:tc>
        <w:tc>
          <w:tcPr>
            <w:tcW w:w="2566"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其他资金</w:t>
            </w:r>
          </w:p>
        </w:tc>
        <w:tc>
          <w:tcPr>
            <w:tcW w:w="3702"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0</w:t>
            </w:r>
          </w:p>
        </w:tc>
      </w:tr>
      <w:tr w:rsidR="00DA7793" w:rsidRPr="00DA7793" w:rsidTr="00DA7793">
        <w:trPr>
          <w:trHeight w:val="734"/>
        </w:trPr>
        <w:tc>
          <w:tcPr>
            <w:tcW w:w="2950" w:type="dxa"/>
            <w:gridSpan w:val="2"/>
            <w:vMerge/>
            <w:tcBorders>
              <w:top w:val="single" w:sz="4" w:space="0" w:color="000000"/>
              <w:left w:val="single" w:sz="4" w:space="0" w:color="000000"/>
              <w:bottom w:val="single" w:sz="4" w:space="0" w:color="000000"/>
              <w:right w:val="single" w:sz="4" w:space="0" w:color="000000"/>
            </w:tcBorders>
            <w:vAlign w:val="center"/>
            <w:hideMark/>
          </w:tcPr>
          <w:p w:rsidR="00DA7793" w:rsidRPr="00DA7793" w:rsidRDefault="00DA7793" w:rsidP="00DA7793">
            <w:pPr>
              <w:widowControl/>
              <w:jc w:val="left"/>
              <w:rPr>
                <w:rFonts w:ascii="宋体" w:hAnsi="宋体" w:cs="宋体"/>
                <w:kern w:val="0"/>
                <w:sz w:val="24"/>
                <w:szCs w:val="24"/>
              </w:rPr>
            </w:pPr>
          </w:p>
        </w:tc>
        <w:tc>
          <w:tcPr>
            <w:tcW w:w="2566"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上年结转</w:t>
            </w:r>
          </w:p>
        </w:tc>
        <w:tc>
          <w:tcPr>
            <w:tcW w:w="3702"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0</w:t>
            </w:r>
          </w:p>
        </w:tc>
      </w:tr>
      <w:tr w:rsidR="00DA7793" w:rsidRPr="00DA7793" w:rsidTr="00DA7793">
        <w:trPr>
          <w:trHeight w:val="615"/>
        </w:trPr>
        <w:tc>
          <w:tcPr>
            <w:tcW w:w="9218" w:type="dxa"/>
            <w:gridSpan w:val="5"/>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DA7793" w:rsidRPr="00DA7793" w:rsidRDefault="00DA7793" w:rsidP="00DA7793">
            <w:pPr>
              <w:widowControl/>
              <w:jc w:val="center"/>
              <w:rPr>
                <w:rFonts w:ascii="宋体" w:hAnsi="宋体" w:cs="宋体"/>
                <w:b/>
                <w:bCs/>
                <w:color w:val="000000"/>
                <w:kern w:val="0"/>
                <w:sz w:val="24"/>
                <w:szCs w:val="24"/>
              </w:rPr>
            </w:pPr>
            <w:r w:rsidRPr="00DA7793">
              <w:rPr>
                <w:rFonts w:ascii="宋体" w:hAnsi="宋体" w:cs="宋体" w:hint="eastAsia"/>
                <w:b/>
                <w:bCs/>
                <w:color w:val="000000"/>
                <w:kern w:val="0"/>
                <w:sz w:val="24"/>
                <w:szCs w:val="24"/>
              </w:rPr>
              <w:t>年度绩效目标</w:t>
            </w:r>
          </w:p>
        </w:tc>
      </w:tr>
      <w:tr w:rsidR="00DA7793" w:rsidRPr="00DA7793" w:rsidTr="00DA7793">
        <w:trPr>
          <w:trHeight w:val="3159"/>
        </w:trPr>
        <w:tc>
          <w:tcPr>
            <w:tcW w:w="9218" w:type="dxa"/>
            <w:gridSpan w:val="5"/>
            <w:tcBorders>
              <w:top w:val="single" w:sz="4" w:space="0" w:color="000000"/>
              <w:left w:val="single" w:sz="4" w:space="0" w:color="000000"/>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按照第三方机构评审经费管理使用要求进行收支和管理，做到严格专款专用，投入到位，发挥效益</w:t>
            </w:r>
          </w:p>
        </w:tc>
      </w:tr>
      <w:tr w:rsidR="00DA7793" w:rsidRPr="00DA7793" w:rsidTr="00DA7793">
        <w:trPr>
          <w:trHeight w:val="615"/>
        </w:trPr>
        <w:tc>
          <w:tcPr>
            <w:tcW w:w="1246" w:type="dxa"/>
            <w:tcBorders>
              <w:top w:val="nil"/>
              <w:left w:val="single" w:sz="4" w:space="0" w:color="000000"/>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b/>
                <w:bCs/>
                <w:kern w:val="0"/>
                <w:sz w:val="24"/>
                <w:szCs w:val="24"/>
              </w:rPr>
            </w:pPr>
            <w:r w:rsidRPr="00DA7793">
              <w:rPr>
                <w:rFonts w:ascii="宋体" w:hAnsi="宋体" w:cs="宋体" w:hint="eastAsia"/>
                <w:b/>
                <w:bCs/>
                <w:kern w:val="0"/>
                <w:sz w:val="24"/>
                <w:szCs w:val="24"/>
              </w:rPr>
              <w:t>一级指标</w:t>
            </w:r>
          </w:p>
        </w:tc>
        <w:tc>
          <w:tcPr>
            <w:tcW w:w="1704"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b/>
                <w:bCs/>
                <w:kern w:val="0"/>
                <w:sz w:val="24"/>
                <w:szCs w:val="24"/>
              </w:rPr>
            </w:pPr>
            <w:r w:rsidRPr="00DA7793">
              <w:rPr>
                <w:rFonts w:ascii="宋体" w:hAnsi="宋体" w:cs="宋体" w:hint="eastAsia"/>
                <w:b/>
                <w:bCs/>
                <w:kern w:val="0"/>
                <w:sz w:val="24"/>
                <w:szCs w:val="24"/>
              </w:rPr>
              <w:t>二级指标</w:t>
            </w:r>
          </w:p>
        </w:tc>
        <w:tc>
          <w:tcPr>
            <w:tcW w:w="3922"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b/>
                <w:bCs/>
                <w:kern w:val="0"/>
                <w:sz w:val="24"/>
                <w:szCs w:val="24"/>
              </w:rPr>
            </w:pPr>
            <w:r w:rsidRPr="00DA7793">
              <w:rPr>
                <w:rFonts w:ascii="宋体" w:hAnsi="宋体" w:cs="宋体" w:hint="eastAsia"/>
                <w:b/>
                <w:bCs/>
                <w:kern w:val="0"/>
                <w:sz w:val="24"/>
                <w:szCs w:val="24"/>
              </w:rPr>
              <w:t>三级指标</w:t>
            </w:r>
          </w:p>
        </w:tc>
        <w:tc>
          <w:tcPr>
            <w:tcW w:w="2346"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b/>
                <w:bCs/>
                <w:kern w:val="0"/>
                <w:sz w:val="24"/>
                <w:szCs w:val="24"/>
              </w:rPr>
            </w:pPr>
            <w:r w:rsidRPr="00DA7793">
              <w:rPr>
                <w:rFonts w:ascii="宋体" w:hAnsi="宋体" w:cs="宋体" w:hint="eastAsia"/>
                <w:b/>
                <w:bCs/>
                <w:kern w:val="0"/>
                <w:sz w:val="24"/>
                <w:szCs w:val="24"/>
              </w:rPr>
              <w:t>指标值</w:t>
            </w:r>
          </w:p>
        </w:tc>
      </w:tr>
      <w:tr w:rsidR="00DA7793" w:rsidRPr="00DA7793" w:rsidTr="00DA7793">
        <w:trPr>
          <w:trHeight w:val="734"/>
        </w:trPr>
        <w:tc>
          <w:tcPr>
            <w:tcW w:w="1246" w:type="dxa"/>
            <w:tcBorders>
              <w:top w:val="nil"/>
              <w:left w:val="single" w:sz="4" w:space="0" w:color="000000"/>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成本指标</w:t>
            </w:r>
          </w:p>
        </w:tc>
        <w:tc>
          <w:tcPr>
            <w:tcW w:w="1704"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经济成本指标</w:t>
            </w:r>
          </w:p>
        </w:tc>
        <w:tc>
          <w:tcPr>
            <w:tcW w:w="3922"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资金使用率</w:t>
            </w:r>
          </w:p>
        </w:tc>
        <w:tc>
          <w:tcPr>
            <w:tcW w:w="2346"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≥95%</w:t>
            </w:r>
          </w:p>
        </w:tc>
      </w:tr>
      <w:tr w:rsidR="00DA7793" w:rsidRPr="00DA7793" w:rsidTr="00DA7793">
        <w:trPr>
          <w:trHeight w:val="734"/>
        </w:trPr>
        <w:tc>
          <w:tcPr>
            <w:tcW w:w="1246" w:type="dxa"/>
            <w:vMerge w:val="restart"/>
            <w:tcBorders>
              <w:top w:val="nil"/>
              <w:left w:val="single" w:sz="4" w:space="0" w:color="000000"/>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产出指标</w:t>
            </w:r>
          </w:p>
        </w:tc>
        <w:tc>
          <w:tcPr>
            <w:tcW w:w="1704"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数量指标</w:t>
            </w:r>
          </w:p>
        </w:tc>
        <w:tc>
          <w:tcPr>
            <w:tcW w:w="3922"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项目评审次数</w:t>
            </w:r>
          </w:p>
        </w:tc>
        <w:tc>
          <w:tcPr>
            <w:tcW w:w="2346"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≥5次</w:t>
            </w:r>
          </w:p>
        </w:tc>
      </w:tr>
      <w:tr w:rsidR="00DA7793" w:rsidRPr="00DA7793" w:rsidTr="00DA7793">
        <w:trPr>
          <w:trHeight w:val="734"/>
        </w:trPr>
        <w:tc>
          <w:tcPr>
            <w:tcW w:w="1246" w:type="dxa"/>
            <w:vMerge/>
            <w:tcBorders>
              <w:top w:val="nil"/>
              <w:left w:val="single" w:sz="4" w:space="0" w:color="000000"/>
              <w:bottom w:val="single" w:sz="4" w:space="0" w:color="000000"/>
              <w:right w:val="single" w:sz="4" w:space="0" w:color="000000"/>
            </w:tcBorders>
            <w:vAlign w:val="center"/>
            <w:hideMark/>
          </w:tcPr>
          <w:p w:rsidR="00DA7793" w:rsidRPr="00DA7793" w:rsidRDefault="00DA7793" w:rsidP="00DA7793">
            <w:pPr>
              <w:widowControl/>
              <w:jc w:val="left"/>
              <w:rPr>
                <w:rFonts w:ascii="宋体" w:hAnsi="宋体" w:cs="宋体"/>
                <w:color w:val="000000"/>
                <w:kern w:val="0"/>
                <w:sz w:val="24"/>
                <w:szCs w:val="24"/>
              </w:rPr>
            </w:pPr>
          </w:p>
        </w:tc>
        <w:tc>
          <w:tcPr>
            <w:tcW w:w="1704"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质量指标</w:t>
            </w:r>
          </w:p>
        </w:tc>
        <w:tc>
          <w:tcPr>
            <w:tcW w:w="3922"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项目评审达标率</w:t>
            </w:r>
          </w:p>
        </w:tc>
        <w:tc>
          <w:tcPr>
            <w:tcW w:w="2346"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≥90%</w:t>
            </w:r>
          </w:p>
        </w:tc>
      </w:tr>
      <w:tr w:rsidR="00DA7793" w:rsidRPr="00DA7793" w:rsidTr="00DA7793">
        <w:trPr>
          <w:trHeight w:val="734"/>
        </w:trPr>
        <w:tc>
          <w:tcPr>
            <w:tcW w:w="1246" w:type="dxa"/>
            <w:vMerge/>
            <w:tcBorders>
              <w:top w:val="nil"/>
              <w:left w:val="single" w:sz="4" w:space="0" w:color="000000"/>
              <w:bottom w:val="single" w:sz="4" w:space="0" w:color="000000"/>
              <w:right w:val="single" w:sz="4" w:space="0" w:color="000000"/>
            </w:tcBorders>
            <w:vAlign w:val="center"/>
            <w:hideMark/>
          </w:tcPr>
          <w:p w:rsidR="00DA7793" w:rsidRPr="00DA7793" w:rsidRDefault="00DA7793" w:rsidP="00DA7793">
            <w:pPr>
              <w:widowControl/>
              <w:jc w:val="left"/>
              <w:rPr>
                <w:rFonts w:ascii="宋体" w:hAnsi="宋体" w:cs="宋体"/>
                <w:color w:val="000000"/>
                <w:kern w:val="0"/>
                <w:sz w:val="24"/>
                <w:szCs w:val="24"/>
              </w:rPr>
            </w:pPr>
          </w:p>
        </w:tc>
        <w:tc>
          <w:tcPr>
            <w:tcW w:w="1704"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时效指标</w:t>
            </w:r>
          </w:p>
        </w:tc>
        <w:tc>
          <w:tcPr>
            <w:tcW w:w="3922"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项目完成及时率</w:t>
            </w:r>
          </w:p>
        </w:tc>
        <w:tc>
          <w:tcPr>
            <w:tcW w:w="2346"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≥90%</w:t>
            </w:r>
          </w:p>
        </w:tc>
      </w:tr>
      <w:tr w:rsidR="00DA7793" w:rsidRPr="00DA7793" w:rsidTr="00DA7793">
        <w:trPr>
          <w:trHeight w:val="734"/>
        </w:trPr>
        <w:tc>
          <w:tcPr>
            <w:tcW w:w="1246" w:type="dxa"/>
            <w:tcBorders>
              <w:top w:val="nil"/>
              <w:left w:val="single" w:sz="4" w:space="0" w:color="000000"/>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效益指标</w:t>
            </w:r>
          </w:p>
        </w:tc>
        <w:tc>
          <w:tcPr>
            <w:tcW w:w="1704"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经济效益指标</w:t>
            </w:r>
          </w:p>
        </w:tc>
        <w:tc>
          <w:tcPr>
            <w:tcW w:w="3922"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优化项目方案</w:t>
            </w:r>
          </w:p>
        </w:tc>
        <w:tc>
          <w:tcPr>
            <w:tcW w:w="2346"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≥90%</w:t>
            </w:r>
          </w:p>
        </w:tc>
      </w:tr>
      <w:tr w:rsidR="00DA7793" w:rsidRPr="00DA7793" w:rsidTr="00DA7793">
        <w:trPr>
          <w:trHeight w:val="734"/>
        </w:trPr>
        <w:tc>
          <w:tcPr>
            <w:tcW w:w="1246" w:type="dxa"/>
            <w:tcBorders>
              <w:top w:val="nil"/>
              <w:left w:val="single" w:sz="4" w:space="0" w:color="000000"/>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lastRenderedPageBreak/>
              <w:t>满意度指标</w:t>
            </w:r>
          </w:p>
        </w:tc>
        <w:tc>
          <w:tcPr>
            <w:tcW w:w="1704"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服务对象满意度</w:t>
            </w:r>
          </w:p>
        </w:tc>
        <w:tc>
          <w:tcPr>
            <w:tcW w:w="3922"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项目单位满意度</w:t>
            </w:r>
          </w:p>
        </w:tc>
        <w:tc>
          <w:tcPr>
            <w:tcW w:w="2346"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≥90%</w:t>
            </w:r>
          </w:p>
        </w:tc>
      </w:tr>
    </w:tbl>
    <w:p w:rsidR="00DA7793" w:rsidRDefault="00DA7793" w:rsidP="00DA7793">
      <w:pPr>
        <w:ind w:firstLine="642"/>
        <w:rPr>
          <w:rFonts w:ascii="仿宋_GB2312" w:eastAsia="仿宋_GB2312" w:hAnsi="仿宋_GB2312" w:cs="仿宋_GB2312"/>
          <w:sz w:val="32"/>
          <w:szCs w:val="32"/>
        </w:rPr>
      </w:pPr>
    </w:p>
    <w:p w:rsidR="00DA7793" w:rsidRDefault="00B5211E" w:rsidP="00DA7793">
      <w:pPr>
        <w:ind w:firstLine="642"/>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2.</w:t>
      </w:r>
      <w:r w:rsidR="00DA7793" w:rsidRPr="00DA7793">
        <w:rPr>
          <w:rFonts w:ascii="宋体" w:hAnsi="宋体" w:cs="宋体" w:hint="eastAsia"/>
          <w:color w:val="000000"/>
          <w:kern w:val="0"/>
          <w:sz w:val="24"/>
          <w:szCs w:val="24"/>
        </w:rPr>
        <w:t xml:space="preserve"> </w:t>
      </w:r>
      <w:r w:rsidR="00DA7793" w:rsidRPr="00DA7793">
        <w:rPr>
          <w:rFonts w:ascii="仿宋_GB2312" w:eastAsia="仿宋_GB2312" w:hAnsi="仿宋_GB2312" w:cs="仿宋_GB2312" w:hint="eastAsia"/>
          <w:sz w:val="32"/>
          <w:szCs w:val="32"/>
        </w:rPr>
        <w:t>争取上级资金项目前期</w:t>
      </w:r>
      <w:r>
        <w:rPr>
          <w:rFonts w:ascii="仿宋_GB2312" w:eastAsia="仿宋_GB2312" w:hAnsi="仿宋_GB2312" w:cs="仿宋_GB2312" w:hint="eastAsia"/>
          <w:sz w:val="32"/>
          <w:szCs w:val="32"/>
        </w:rPr>
        <w:t>项目</w:t>
      </w:r>
    </w:p>
    <w:p w:rsidR="00B80F64" w:rsidRDefault="00B80F64" w:rsidP="00B80F64">
      <w:pPr>
        <w:ind w:firstLine="642"/>
        <w:rPr>
          <w:rFonts w:ascii="仿宋" w:eastAsia="仿宋" w:hAnsi="仿宋" w:cs="仿宋" w:hint="eastAsia"/>
          <w:sz w:val="32"/>
          <w:szCs w:val="32"/>
        </w:rPr>
      </w:pPr>
      <w:r>
        <w:rPr>
          <w:rFonts w:ascii="仿宋" w:eastAsia="仿宋" w:hAnsi="仿宋" w:cs="仿宋" w:hint="eastAsia"/>
          <w:sz w:val="32"/>
          <w:szCs w:val="32"/>
        </w:rPr>
        <w:t>1）项目概述</w:t>
      </w:r>
    </w:p>
    <w:p w:rsidR="00B80F64" w:rsidRDefault="00B80F64" w:rsidP="00B80F64">
      <w:pPr>
        <w:ind w:firstLineChars="200" w:firstLine="640"/>
        <w:rPr>
          <w:rFonts w:ascii="仿宋" w:eastAsia="仿宋" w:hAnsi="仿宋" w:cs="仿宋" w:hint="eastAsia"/>
          <w:sz w:val="32"/>
          <w:szCs w:val="32"/>
        </w:rPr>
      </w:pPr>
      <w:r>
        <w:rPr>
          <w:rFonts w:ascii="仿宋" w:eastAsia="仿宋" w:hAnsi="仿宋" w:cs="仿宋" w:hint="eastAsia"/>
          <w:sz w:val="32"/>
          <w:szCs w:val="32"/>
        </w:rPr>
        <w:t>用于项目前期的工作经费，包括争取中央、省、市审批的重大项目和资金、专项资的工作经费。</w:t>
      </w:r>
    </w:p>
    <w:p w:rsidR="00B80F64" w:rsidRDefault="00B80F64" w:rsidP="00B80F64">
      <w:pPr>
        <w:ind w:firstLineChars="200" w:firstLine="420"/>
        <w:rPr>
          <w:rFonts w:ascii="仿宋" w:eastAsia="仿宋" w:hAnsi="仿宋" w:cs="仿宋" w:hint="eastAsia"/>
          <w:sz w:val="32"/>
          <w:szCs w:val="32"/>
        </w:rPr>
      </w:pPr>
      <w:r>
        <w:rPr>
          <w:rFonts w:hint="eastAsia"/>
        </w:rPr>
        <w:t xml:space="preserve"> </w:t>
      </w:r>
      <w:bookmarkStart w:id="32" w:name="OLE_LINK46"/>
      <w:bookmarkStart w:id="33" w:name="OLE_LINK47"/>
      <w:r>
        <w:rPr>
          <w:rFonts w:hint="eastAsia"/>
        </w:rPr>
        <w:t xml:space="preserve"> </w:t>
      </w:r>
      <w:r>
        <w:rPr>
          <w:rFonts w:ascii="仿宋" w:eastAsia="仿宋" w:hAnsi="仿宋" w:cs="仿宋" w:hint="eastAsia"/>
          <w:sz w:val="32"/>
          <w:szCs w:val="32"/>
        </w:rPr>
        <w:t>2）</w:t>
      </w:r>
      <w:bookmarkEnd w:id="32"/>
      <w:bookmarkEnd w:id="33"/>
      <w:r>
        <w:rPr>
          <w:rFonts w:ascii="仿宋" w:eastAsia="仿宋" w:hAnsi="仿宋" w:cs="仿宋" w:hint="eastAsia"/>
          <w:sz w:val="32"/>
          <w:szCs w:val="32"/>
        </w:rPr>
        <w:t>立项依据</w:t>
      </w:r>
    </w:p>
    <w:p w:rsidR="00B80F64" w:rsidRDefault="00B80F64" w:rsidP="00B80F64">
      <w:pPr>
        <w:pStyle w:val="a0"/>
        <w:ind w:firstLineChars="200" w:firstLine="640"/>
        <w:rPr>
          <w:rFonts w:ascii="仿宋" w:eastAsia="仿宋" w:hAnsi="仿宋" w:cs="仿宋" w:hint="eastAsia"/>
          <w:sz w:val="32"/>
          <w:szCs w:val="32"/>
        </w:rPr>
      </w:pPr>
      <w:r w:rsidRPr="00373FCE">
        <w:rPr>
          <w:rFonts w:ascii="仿宋" w:eastAsia="仿宋" w:hAnsi="仿宋" w:cs="仿宋" w:hint="eastAsia"/>
          <w:sz w:val="32"/>
          <w:szCs w:val="32"/>
        </w:rPr>
        <w:t>青政办抄字【2020】114号</w:t>
      </w:r>
    </w:p>
    <w:p w:rsidR="00B80F64" w:rsidRDefault="00B80F64" w:rsidP="00B80F64">
      <w:pPr>
        <w:ind w:left="710"/>
        <w:rPr>
          <w:rFonts w:ascii="仿宋" w:eastAsia="仿宋" w:hAnsi="仿宋" w:cs="仿宋" w:hint="eastAsia"/>
          <w:sz w:val="32"/>
          <w:szCs w:val="32"/>
        </w:rPr>
      </w:pPr>
      <w:r>
        <w:rPr>
          <w:rFonts w:ascii="仿宋" w:eastAsia="仿宋" w:hAnsi="仿宋" w:cs="仿宋" w:hint="eastAsia"/>
          <w:sz w:val="32"/>
          <w:szCs w:val="32"/>
        </w:rPr>
        <w:t>3）实施主体</w:t>
      </w:r>
    </w:p>
    <w:p w:rsidR="00B80F64" w:rsidRDefault="00B80F64" w:rsidP="00B80F64">
      <w:pPr>
        <w:pStyle w:val="a0"/>
        <w:ind w:firstLineChars="100" w:firstLine="320"/>
        <w:rPr>
          <w:rFonts w:hAnsi="仿宋_GB2312" w:cs="仿宋_GB2312" w:hint="eastAsia"/>
          <w:sz w:val="32"/>
          <w:szCs w:val="32"/>
        </w:rPr>
      </w:pPr>
      <w:r w:rsidRPr="00812ADA">
        <w:rPr>
          <w:rFonts w:hAnsi="仿宋_GB2312" w:cs="仿宋_GB2312" w:hint="eastAsia"/>
          <w:sz w:val="32"/>
          <w:szCs w:val="32"/>
        </w:rPr>
        <w:t>南昌市青云谱区发展和</w:t>
      </w:r>
      <w:r>
        <w:rPr>
          <w:rFonts w:hAnsi="仿宋_GB2312" w:cs="仿宋_GB2312" w:hint="eastAsia"/>
          <w:sz w:val="32"/>
          <w:szCs w:val="32"/>
        </w:rPr>
        <w:t>改革</w:t>
      </w:r>
      <w:r w:rsidRPr="00812ADA">
        <w:rPr>
          <w:rFonts w:hAnsi="仿宋_GB2312" w:cs="仿宋_GB2312" w:hint="eastAsia"/>
          <w:sz w:val="32"/>
          <w:szCs w:val="32"/>
        </w:rPr>
        <w:t>委员会</w:t>
      </w:r>
    </w:p>
    <w:p w:rsidR="00B80F64" w:rsidRPr="00812ADA" w:rsidRDefault="00B80F64" w:rsidP="00B80F64">
      <w:pPr>
        <w:pStyle w:val="a9"/>
        <w:numPr>
          <w:ilvl w:val="0"/>
          <w:numId w:val="3"/>
        </w:numPr>
        <w:ind w:firstLineChars="0"/>
        <w:rPr>
          <w:rFonts w:ascii="仿宋" w:eastAsia="仿宋" w:hAnsi="仿宋" w:cs="仿宋" w:hint="eastAsia"/>
          <w:sz w:val="32"/>
          <w:szCs w:val="32"/>
        </w:rPr>
      </w:pPr>
      <w:r w:rsidRPr="00812ADA">
        <w:rPr>
          <w:rFonts w:ascii="仿宋" w:eastAsia="仿宋" w:hAnsi="仿宋" w:cs="仿宋" w:hint="eastAsia"/>
          <w:sz w:val="32"/>
          <w:szCs w:val="32"/>
        </w:rPr>
        <w:t>实施方案</w:t>
      </w:r>
    </w:p>
    <w:p w:rsidR="00B80F64" w:rsidRDefault="00B80F64" w:rsidP="00B80F64">
      <w:pPr>
        <w:pStyle w:val="aa"/>
        <w:spacing w:before="0" w:beforeAutospacing="0" w:after="0" w:afterAutospacing="0" w:line="560" w:lineRule="exact"/>
        <w:ind w:firstLine="480"/>
        <w:jc w:val="both"/>
        <w:rPr>
          <w:rFonts w:ascii="仿宋_GB2312" w:eastAsia="仿宋_GB2312" w:hint="eastAsia"/>
          <w:color w:val="000000"/>
          <w:sz w:val="32"/>
          <w:szCs w:val="32"/>
        </w:rPr>
      </w:pPr>
      <w:r>
        <w:rPr>
          <w:rFonts w:ascii="仿宋_GB2312" w:eastAsia="仿宋_GB2312" w:hint="eastAsia"/>
          <w:color w:val="000000"/>
          <w:sz w:val="32"/>
          <w:szCs w:val="32"/>
        </w:rPr>
        <w:t>为加强重大重点项目谋划、包装和推进工作，规范项目前期工作资金管理，提高资金使用效益，促进全区争资立项工作，项目前期工作经费的支持范围：</w:t>
      </w:r>
      <w:bookmarkStart w:id="34" w:name="OLE_LINK50"/>
      <w:bookmarkStart w:id="35" w:name="OLE_LINK51"/>
    </w:p>
    <w:p w:rsidR="00B80F64" w:rsidRDefault="00B80F64" w:rsidP="00B80F64">
      <w:pPr>
        <w:pStyle w:val="aa"/>
        <w:spacing w:before="0" w:beforeAutospacing="0" w:after="0" w:afterAutospacing="0" w:line="560" w:lineRule="exact"/>
        <w:ind w:firstLine="480"/>
        <w:jc w:val="both"/>
        <w:rPr>
          <w:rFonts w:ascii="仿宋_GB2312" w:eastAsia="仿宋_GB2312"/>
          <w:color w:val="000000"/>
          <w:sz w:val="32"/>
          <w:szCs w:val="32"/>
        </w:rPr>
      </w:pPr>
      <w:r>
        <w:rPr>
          <w:rFonts w:ascii="仿宋_GB2312" w:eastAsia="仿宋_GB2312" w:hint="eastAsia"/>
          <w:color w:val="000000"/>
          <w:sz w:val="32"/>
          <w:szCs w:val="32"/>
        </w:rPr>
        <w:t>(一)纳入国家、省、市中长期规划的项目或已获得上级相关部门批准同意开展前期工作的项目；</w:t>
      </w:r>
    </w:p>
    <w:p w:rsidR="00B80F64" w:rsidRDefault="00B80F64" w:rsidP="00B80F64">
      <w:pPr>
        <w:pStyle w:val="aa"/>
        <w:spacing w:before="0" w:beforeAutospacing="0" w:after="0" w:afterAutospacing="0" w:line="560" w:lineRule="exact"/>
        <w:ind w:firstLine="480"/>
        <w:jc w:val="both"/>
        <w:rPr>
          <w:rFonts w:ascii="仿宋_GB2312" w:eastAsia="仿宋_GB2312"/>
          <w:color w:val="000000"/>
          <w:sz w:val="32"/>
          <w:szCs w:val="32"/>
        </w:rPr>
      </w:pPr>
      <w:r>
        <w:rPr>
          <w:rFonts w:ascii="仿宋_GB2312" w:eastAsia="仿宋_GB2312" w:hint="eastAsia"/>
          <w:color w:val="000000"/>
          <w:sz w:val="32"/>
          <w:szCs w:val="32"/>
        </w:rPr>
        <w:t>(二)纳入省、市“十四五”规划重点谋划项目；</w:t>
      </w:r>
    </w:p>
    <w:p w:rsidR="00B80F64" w:rsidRDefault="00B80F64" w:rsidP="00B80F64">
      <w:pPr>
        <w:pStyle w:val="aa"/>
        <w:spacing w:before="0" w:beforeAutospacing="0" w:after="0" w:afterAutospacing="0" w:line="560" w:lineRule="exact"/>
        <w:ind w:firstLine="480"/>
        <w:jc w:val="both"/>
        <w:rPr>
          <w:rFonts w:ascii="仿宋_GB2312" w:eastAsia="仿宋_GB2312"/>
          <w:color w:val="000000"/>
          <w:sz w:val="32"/>
          <w:szCs w:val="32"/>
        </w:rPr>
      </w:pPr>
      <w:r>
        <w:rPr>
          <w:rFonts w:ascii="仿宋_GB2312" w:eastAsia="仿宋_GB2312" w:hint="eastAsia"/>
          <w:color w:val="000000"/>
          <w:sz w:val="32"/>
          <w:szCs w:val="32"/>
        </w:rPr>
        <w:t>(三)为争资立项需完成前期工作的项目；</w:t>
      </w:r>
    </w:p>
    <w:p w:rsidR="00B80F64" w:rsidRDefault="00B80F64" w:rsidP="00B80F64">
      <w:pPr>
        <w:pStyle w:val="aa"/>
        <w:spacing w:before="0" w:beforeAutospacing="0" w:after="0" w:afterAutospacing="0" w:line="560" w:lineRule="exact"/>
        <w:ind w:firstLine="480"/>
        <w:jc w:val="both"/>
        <w:rPr>
          <w:rFonts w:ascii="仿宋_GB2312" w:eastAsia="仿宋_GB2312"/>
          <w:color w:val="000000"/>
          <w:sz w:val="32"/>
          <w:szCs w:val="32"/>
        </w:rPr>
      </w:pPr>
      <w:r>
        <w:rPr>
          <w:rFonts w:ascii="仿宋_GB2312" w:eastAsia="仿宋_GB2312" w:hint="eastAsia"/>
          <w:color w:val="000000"/>
          <w:sz w:val="32"/>
          <w:szCs w:val="32"/>
        </w:rPr>
        <w:t>(四)符合国家政策和资金投向，对区域经济发展有重大促进或重大影响，需提前开展项目调查等前期工作的项目。</w:t>
      </w:r>
    </w:p>
    <w:bookmarkEnd w:id="34"/>
    <w:bookmarkEnd w:id="35"/>
    <w:p w:rsidR="00B80F64" w:rsidRPr="004B773D" w:rsidRDefault="00B80F64" w:rsidP="00B80F64">
      <w:pPr>
        <w:pStyle w:val="a0"/>
        <w:ind w:leftChars="338" w:left="710" w:firstLineChars="200" w:firstLine="640"/>
        <w:rPr>
          <w:rFonts w:hAnsi="仿宋_GB2312" w:cs="仿宋_GB2312" w:hint="eastAsia"/>
          <w:sz w:val="32"/>
          <w:szCs w:val="32"/>
        </w:rPr>
      </w:pPr>
    </w:p>
    <w:p w:rsidR="00B80F64" w:rsidRPr="00373FCE" w:rsidRDefault="00B80F64" w:rsidP="00B80F64">
      <w:pPr>
        <w:pStyle w:val="a0"/>
        <w:numPr>
          <w:ilvl w:val="0"/>
          <w:numId w:val="3"/>
        </w:numPr>
        <w:rPr>
          <w:rFonts w:hAnsi="仿宋_GB2312" w:cs="仿宋_GB2312" w:hint="eastAsia"/>
          <w:sz w:val="32"/>
          <w:szCs w:val="32"/>
        </w:rPr>
      </w:pPr>
      <w:r w:rsidRPr="00373FCE">
        <w:rPr>
          <w:rFonts w:hAnsi="仿宋_GB2312" w:cs="仿宋_GB2312" w:hint="eastAsia"/>
          <w:sz w:val="32"/>
          <w:szCs w:val="32"/>
        </w:rPr>
        <w:t>实施周期</w:t>
      </w:r>
    </w:p>
    <w:p w:rsidR="00B80F64" w:rsidRPr="00373FCE" w:rsidRDefault="00B80F64" w:rsidP="00B80F64">
      <w:pPr>
        <w:ind w:left="710"/>
        <w:rPr>
          <w:rFonts w:ascii="仿宋_GB2312" w:eastAsia="仿宋_GB2312" w:hAnsi="仿宋_GB2312" w:cs="仿宋_GB2312" w:hint="eastAsia"/>
          <w:sz w:val="32"/>
          <w:szCs w:val="32"/>
        </w:rPr>
      </w:pPr>
      <w:r w:rsidRPr="00373FCE">
        <w:rPr>
          <w:rFonts w:ascii="仿宋_GB2312" w:eastAsia="仿宋_GB2312" w:hAnsi="仿宋_GB2312" w:cs="仿宋_GB2312" w:hint="eastAsia"/>
          <w:sz w:val="32"/>
          <w:szCs w:val="32"/>
        </w:rPr>
        <w:t>2024年1月1日-2024年12月31日</w:t>
      </w:r>
    </w:p>
    <w:p w:rsidR="00B80F64" w:rsidRPr="00373FCE" w:rsidRDefault="00B80F64" w:rsidP="00B80F64">
      <w:pPr>
        <w:pStyle w:val="a9"/>
        <w:numPr>
          <w:ilvl w:val="0"/>
          <w:numId w:val="3"/>
        </w:numPr>
        <w:ind w:firstLineChars="0"/>
        <w:rPr>
          <w:rFonts w:ascii="仿宋_GB2312" w:eastAsia="仿宋_GB2312" w:hAnsi="仿宋_GB2312" w:cs="仿宋_GB2312" w:hint="eastAsia"/>
          <w:sz w:val="32"/>
          <w:szCs w:val="32"/>
        </w:rPr>
      </w:pPr>
      <w:r w:rsidRPr="00373FCE">
        <w:rPr>
          <w:rFonts w:ascii="仿宋_GB2312" w:eastAsia="仿宋_GB2312" w:hAnsi="仿宋_GB2312" w:cs="仿宋_GB2312" w:hint="eastAsia"/>
          <w:sz w:val="32"/>
          <w:szCs w:val="32"/>
        </w:rPr>
        <w:lastRenderedPageBreak/>
        <w:t>年度预算安排</w:t>
      </w:r>
    </w:p>
    <w:p w:rsidR="00B80F64" w:rsidRPr="00373FCE" w:rsidRDefault="00B80F64" w:rsidP="00B80F64">
      <w:pPr>
        <w:ind w:left="710"/>
        <w:rPr>
          <w:rFonts w:ascii="仿宋_GB2312" w:eastAsia="仿宋_GB2312" w:hAnsi="仿宋_GB2312" w:cs="仿宋_GB2312" w:hint="eastAsia"/>
          <w:sz w:val="32"/>
          <w:szCs w:val="32"/>
        </w:rPr>
      </w:pPr>
      <w:r w:rsidRPr="00373FCE">
        <w:rPr>
          <w:rFonts w:ascii="仿宋_GB2312" w:eastAsia="仿宋_GB2312" w:hAnsi="仿宋_GB2312" w:cs="仿宋_GB2312" w:hint="eastAsia"/>
          <w:sz w:val="32"/>
          <w:szCs w:val="32"/>
        </w:rPr>
        <w:t>2024年度预算金额</w:t>
      </w:r>
      <w:r>
        <w:rPr>
          <w:rFonts w:ascii="仿宋_GB2312" w:eastAsia="仿宋_GB2312" w:hAnsi="仿宋_GB2312" w:cs="仿宋_GB2312" w:hint="eastAsia"/>
          <w:sz w:val="32"/>
          <w:szCs w:val="32"/>
        </w:rPr>
        <w:t>170</w:t>
      </w:r>
      <w:r w:rsidRPr="00373FCE">
        <w:rPr>
          <w:rFonts w:ascii="仿宋_GB2312" w:eastAsia="仿宋_GB2312" w:hAnsi="仿宋_GB2312" w:cs="仿宋_GB2312" w:hint="eastAsia"/>
          <w:sz w:val="32"/>
          <w:szCs w:val="32"/>
        </w:rPr>
        <w:t>万。</w:t>
      </w:r>
    </w:p>
    <w:p w:rsidR="00B80F64" w:rsidRPr="00373FCE" w:rsidRDefault="00B80F64" w:rsidP="00B80F64">
      <w:pPr>
        <w:ind w:firstLineChars="200" w:firstLine="640"/>
        <w:rPr>
          <w:rFonts w:ascii="仿宋_GB2312" w:eastAsia="仿宋_GB2312" w:hAnsi="仿宋_GB2312" w:cs="仿宋_GB2312" w:hint="eastAsia"/>
          <w:sz w:val="32"/>
          <w:szCs w:val="32"/>
        </w:rPr>
      </w:pPr>
      <w:r w:rsidRPr="00373FCE">
        <w:rPr>
          <w:rFonts w:ascii="仿宋_GB2312" w:eastAsia="仿宋_GB2312" w:hAnsi="仿宋_GB2312" w:cs="仿宋_GB2312" w:hint="eastAsia"/>
          <w:sz w:val="32"/>
          <w:szCs w:val="32"/>
        </w:rPr>
        <w:t>7）绩效目标和指标</w:t>
      </w:r>
    </w:p>
    <w:p w:rsidR="00B80F64" w:rsidRPr="00B80F64" w:rsidRDefault="00B80F64" w:rsidP="00B80F64">
      <w:pPr>
        <w:pStyle w:val="a0"/>
      </w:pPr>
    </w:p>
    <w:tbl>
      <w:tblPr>
        <w:tblW w:w="9233" w:type="dxa"/>
        <w:tblInd w:w="93" w:type="dxa"/>
        <w:tblLook w:val="04A0"/>
      </w:tblPr>
      <w:tblGrid>
        <w:gridCol w:w="1248"/>
        <w:gridCol w:w="1707"/>
        <w:gridCol w:w="2570"/>
        <w:gridCol w:w="1358"/>
        <w:gridCol w:w="2350"/>
      </w:tblGrid>
      <w:tr w:rsidR="00DA7793" w:rsidRPr="00DA7793" w:rsidTr="00DA7793">
        <w:trPr>
          <w:trHeight w:val="737"/>
        </w:trPr>
        <w:tc>
          <w:tcPr>
            <w:tcW w:w="9233" w:type="dxa"/>
            <w:gridSpan w:val="5"/>
            <w:tcBorders>
              <w:top w:val="nil"/>
              <w:left w:val="nil"/>
              <w:bottom w:val="nil"/>
              <w:right w:val="nil"/>
            </w:tcBorders>
            <w:shd w:val="clear" w:color="auto" w:fill="auto"/>
            <w:vAlign w:val="center"/>
            <w:hideMark/>
          </w:tcPr>
          <w:p w:rsidR="00DA7793" w:rsidRPr="00DA7793" w:rsidRDefault="00DA7793" w:rsidP="00DA7793">
            <w:pPr>
              <w:widowControl/>
              <w:jc w:val="center"/>
              <w:rPr>
                <w:rFonts w:ascii="方正小标宋简体" w:eastAsia="方正小标宋简体" w:hAnsi="宋体" w:cs="宋体"/>
                <w:color w:val="000000"/>
                <w:kern w:val="0"/>
                <w:sz w:val="36"/>
                <w:szCs w:val="36"/>
              </w:rPr>
            </w:pPr>
            <w:r w:rsidRPr="00DA7793">
              <w:rPr>
                <w:rFonts w:ascii="方正小标宋简体" w:eastAsia="方正小标宋简体" w:hAnsi="宋体" w:cs="宋体" w:hint="eastAsia"/>
                <w:color w:val="000000"/>
                <w:kern w:val="0"/>
                <w:sz w:val="36"/>
                <w:szCs w:val="36"/>
              </w:rPr>
              <w:t>项目支出绩效目标表</w:t>
            </w:r>
          </w:p>
        </w:tc>
      </w:tr>
      <w:tr w:rsidR="00DA7793" w:rsidRPr="00DA7793" w:rsidTr="00DA7793">
        <w:trPr>
          <w:trHeight w:val="426"/>
        </w:trPr>
        <w:tc>
          <w:tcPr>
            <w:tcW w:w="9233" w:type="dxa"/>
            <w:gridSpan w:val="5"/>
            <w:tcBorders>
              <w:top w:val="nil"/>
              <w:left w:val="nil"/>
              <w:bottom w:val="nil"/>
              <w:right w:val="nil"/>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w:t>
            </w:r>
            <w:r w:rsidR="002C57FF">
              <w:rPr>
                <w:rFonts w:ascii="宋体" w:hAnsi="宋体" w:cs="宋体" w:hint="eastAsia"/>
                <w:color w:val="000000"/>
                <w:kern w:val="0"/>
                <w:sz w:val="24"/>
                <w:szCs w:val="24"/>
              </w:rPr>
              <w:t>2024</w:t>
            </w:r>
            <w:r w:rsidRPr="00DA7793">
              <w:rPr>
                <w:rFonts w:ascii="宋体" w:hAnsi="宋体" w:cs="宋体" w:hint="eastAsia"/>
                <w:color w:val="000000"/>
                <w:kern w:val="0"/>
                <w:sz w:val="24"/>
                <w:szCs w:val="24"/>
              </w:rPr>
              <w:t>年度）</w:t>
            </w:r>
          </w:p>
        </w:tc>
      </w:tr>
      <w:tr w:rsidR="00DA7793" w:rsidRPr="00DA7793" w:rsidTr="00DA7793">
        <w:trPr>
          <w:trHeight w:val="682"/>
        </w:trPr>
        <w:tc>
          <w:tcPr>
            <w:tcW w:w="2955"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项目名称</w:t>
            </w:r>
          </w:p>
        </w:tc>
        <w:tc>
          <w:tcPr>
            <w:tcW w:w="6278" w:type="dxa"/>
            <w:gridSpan w:val="3"/>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争取上级资金项目前期工作经费</w:t>
            </w:r>
          </w:p>
        </w:tc>
      </w:tr>
      <w:tr w:rsidR="00DA7793" w:rsidRPr="00DA7793" w:rsidTr="00DA7793">
        <w:trPr>
          <w:trHeight w:val="682"/>
        </w:trPr>
        <w:tc>
          <w:tcPr>
            <w:tcW w:w="2955"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主管部门及代码</w:t>
            </w:r>
          </w:p>
        </w:tc>
        <w:tc>
          <w:tcPr>
            <w:tcW w:w="2570"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021-南昌市青云谱区发展和改革委员会(部门)</w:t>
            </w:r>
          </w:p>
        </w:tc>
        <w:tc>
          <w:tcPr>
            <w:tcW w:w="1358"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实施单位</w:t>
            </w:r>
          </w:p>
        </w:tc>
        <w:tc>
          <w:tcPr>
            <w:tcW w:w="2350"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南昌市青云谱区发展和改革委员会</w:t>
            </w:r>
          </w:p>
        </w:tc>
      </w:tr>
      <w:tr w:rsidR="00DA7793" w:rsidRPr="00DA7793" w:rsidTr="00DA7793">
        <w:trPr>
          <w:trHeight w:val="682"/>
        </w:trPr>
        <w:tc>
          <w:tcPr>
            <w:tcW w:w="2955"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项目资金</w:t>
            </w:r>
            <w:r w:rsidRPr="00DA7793">
              <w:rPr>
                <w:rFonts w:ascii="宋体" w:hAnsi="宋体" w:cs="宋体" w:hint="eastAsia"/>
                <w:kern w:val="0"/>
                <w:sz w:val="24"/>
                <w:szCs w:val="24"/>
              </w:rPr>
              <w:br/>
              <w:t>（万元）</w:t>
            </w:r>
          </w:p>
        </w:tc>
        <w:tc>
          <w:tcPr>
            <w:tcW w:w="2570"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年度资金总额</w:t>
            </w:r>
          </w:p>
        </w:tc>
        <w:tc>
          <w:tcPr>
            <w:tcW w:w="3708"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2C57FF" w:rsidP="002C57FF">
            <w:pPr>
              <w:widowControl/>
              <w:jc w:val="center"/>
              <w:rPr>
                <w:rFonts w:ascii="宋体" w:hAnsi="宋体" w:cs="宋体"/>
                <w:kern w:val="0"/>
                <w:sz w:val="24"/>
                <w:szCs w:val="24"/>
              </w:rPr>
            </w:pPr>
            <w:r>
              <w:rPr>
                <w:rFonts w:ascii="宋体" w:hAnsi="宋体" w:cs="宋体" w:hint="eastAsia"/>
                <w:kern w:val="0"/>
                <w:sz w:val="24"/>
                <w:szCs w:val="24"/>
              </w:rPr>
              <w:t>170</w:t>
            </w:r>
          </w:p>
        </w:tc>
      </w:tr>
      <w:tr w:rsidR="00DA7793" w:rsidRPr="00DA7793" w:rsidTr="00DA7793">
        <w:trPr>
          <w:trHeight w:val="682"/>
        </w:trPr>
        <w:tc>
          <w:tcPr>
            <w:tcW w:w="2955" w:type="dxa"/>
            <w:gridSpan w:val="2"/>
            <w:vMerge/>
            <w:tcBorders>
              <w:top w:val="single" w:sz="4" w:space="0" w:color="000000"/>
              <w:left w:val="single" w:sz="4" w:space="0" w:color="000000"/>
              <w:bottom w:val="single" w:sz="4" w:space="0" w:color="000000"/>
              <w:right w:val="single" w:sz="4" w:space="0" w:color="000000"/>
            </w:tcBorders>
            <w:vAlign w:val="center"/>
            <w:hideMark/>
          </w:tcPr>
          <w:p w:rsidR="00DA7793" w:rsidRPr="00DA7793" w:rsidRDefault="00DA7793" w:rsidP="00DA7793">
            <w:pPr>
              <w:widowControl/>
              <w:jc w:val="left"/>
              <w:rPr>
                <w:rFonts w:ascii="宋体" w:hAnsi="宋体" w:cs="宋体"/>
                <w:kern w:val="0"/>
                <w:sz w:val="24"/>
                <w:szCs w:val="24"/>
              </w:rPr>
            </w:pPr>
          </w:p>
        </w:tc>
        <w:tc>
          <w:tcPr>
            <w:tcW w:w="2570"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其中：财政拨款</w:t>
            </w:r>
          </w:p>
        </w:tc>
        <w:tc>
          <w:tcPr>
            <w:tcW w:w="3708"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2C57FF" w:rsidP="00DA7793">
            <w:pPr>
              <w:widowControl/>
              <w:jc w:val="center"/>
              <w:rPr>
                <w:rFonts w:ascii="宋体" w:hAnsi="宋体" w:cs="宋体"/>
                <w:kern w:val="0"/>
                <w:sz w:val="24"/>
                <w:szCs w:val="24"/>
              </w:rPr>
            </w:pPr>
            <w:r>
              <w:rPr>
                <w:rFonts w:ascii="宋体" w:hAnsi="宋体" w:cs="宋体" w:hint="eastAsia"/>
                <w:kern w:val="0"/>
                <w:sz w:val="24"/>
                <w:szCs w:val="24"/>
              </w:rPr>
              <w:t>170</w:t>
            </w:r>
          </w:p>
        </w:tc>
      </w:tr>
      <w:tr w:rsidR="00DA7793" w:rsidRPr="00DA7793" w:rsidTr="00DA7793">
        <w:trPr>
          <w:trHeight w:val="682"/>
        </w:trPr>
        <w:tc>
          <w:tcPr>
            <w:tcW w:w="2955" w:type="dxa"/>
            <w:gridSpan w:val="2"/>
            <w:vMerge/>
            <w:tcBorders>
              <w:top w:val="single" w:sz="4" w:space="0" w:color="000000"/>
              <w:left w:val="single" w:sz="4" w:space="0" w:color="000000"/>
              <w:bottom w:val="single" w:sz="4" w:space="0" w:color="000000"/>
              <w:right w:val="single" w:sz="4" w:space="0" w:color="000000"/>
            </w:tcBorders>
            <w:vAlign w:val="center"/>
            <w:hideMark/>
          </w:tcPr>
          <w:p w:rsidR="00DA7793" w:rsidRPr="00DA7793" w:rsidRDefault="00DA7793" w:rsidP="00DA7793">
            <w:pPr>
              <w:widowControl/>
              <w:jc w:val="left"/>
              <w:rPr>
                <w:rFonts w:ascii="宋体" w:hAnsi="宋体" w:cs="宋体"/>
                <w:kern w:val="0"/>
                <w:sz w:val="24"/>
                <w:szCs w:val="24"/>
              </w:rPr>
            </w:pPr>
          </w:p>
        </w:tc>
        <w:tc>
          <w:tcPr>
            <w:tcW w:w="2570"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其他资金</w:t>
            </w:r>
          </w:p>
        </w:tc>
        <w:tc>
          <w:tcPr>
            <w:tcW w:w="3708"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0</w:t>
            </w:r>
          </w:p>
        </w:tc>
      </w:tr>
      <w:tr w:rsidR="00DA7793" w:rsidRPr="00DA7793" w:rsidTr="00DA7793">
        <w:trPr>
          <w:trHeight w:val="682"/>
        </w:trPr>
        <w:tc>
          <w:tcPr>
            <w:tcW w:w="2955" w:type="dxa"/>
            <w:gridSpan w:val="2"/>
            <w:vMerge/>
            <w:tcBorders>
              <w:top w:val="single" w:sz="4" w:space="0" w:color="000000"/>
              <w:left w:val="single" w:sz="4" w:space="0" w:color="000000"/>
              <w:bottom w:val="single" w:sz="4" w:space="0" w:color="000000"/>
              <w:right w:val="single" w:sz="4" w:space="0" w:color="000000"/>
            </w:tcBorders>
            <w:vAlign w:val="center"/>
            <w:hideMark/>
          </w:tcPr>
          <w:p w:rsidR="00DA7793" w:rsidRPr="00DA7793" w:rsidRDefault="00DA7793" w:rsidP="00DA7793">
            <w:pPr>
              <w:widowControl/>
              <w:jc w:val="left"/>
              <w:rPr>
                <w:rFonts w:ascii="宋体" w:hAnsi="宋体" w:cs="宋体"/>
                <w:kern w:val="0"/>
                <w:sz w:val="24"/>
                <w:szCs w:val="24"/>
              </w:rPr>
            </w:pPr>
          </w:p>
        </w:tc>
        <w:tc>
          <w:tcPr>
            <w:tcW w:w="2570"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上年结转</w:t>
            </w:r>
          </w:p>
        </w:tc>
        <w:tc>
          <w:tcPr>
            <w:tcW w:w="3708"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0</w:t>
            </w:r>
          </w:p>
        </w:tc>
      </w:tr>
      <w:tr w:rsidR="00DA7793" w:rsidRPr="00DA7793" w:rsidTr="00DA7793">
        <w:trPr>
          <w:trHeight w:val="571"/>
        </w:trPr>
        <w:tc>
          <w:tcPr>
            <w:tcW w:w="9233" w:type="dxa"/>
            <w:gridSpan w:val="5"/>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DA7793" w:rsidRPr="00DA7793" w:rsidRDefault="00DA7793" w:rsidP="00DA7793">
            <w:pPr>
              <w:widowControl/>
              <w:jc w:val="center"/>
              <w:rPr>
                <w:rFonts w:ascii="宋体" w:hAnsi="宋体" w:cs="宋体"/>
                <w:b/>
                <w:bCs/>
                <w:color w:val="000000"/>
                <w:kern w:val="0"/>
                <w:sz w:val="24"/>
                <w:szCs w:val="24"/>
              </w:rPr>
            </w:pPr>
            <w:r w:rsidRPr="00DA7793">
              <w:rPr>
                <w:rFonts w:ascii="宋体" w:hAnsi="宋体" w:cs="宋体" w:hint="eastAsia"/>
                <w:b/>
                <w:bCs/>
                <w:color w:val="000000"/>
                <w:kern w:val="0"/>
                <w:sz w:val="24"/>
                <w:szCs w:val="24"/>
              </w:rPr>
              <w:t>年度绩效目标</w:t>
            </w:r>
          </w:p>
        </w:tc>
      </w:tr>
      <w:tr w:rsidR="00DA7793" w:rsidRPr="00DA7793" w:rsidTr="00DA7793">
        <w:trPr>
          <w:trHeight w:val="2934"/>
        </w:trPr>
        <w:tc>
          <w:tcPr>
            <w:tcW w:w="9233" w:type="dxa"/>
            <w:gridSpan w:val="5"/>
            <w:tcBorders>
              <w:top w:val="single" w:sz="4" w:space="0" w:color="000000"/>
              <w:left w:val="single" w:sz="4" w:space="0" w:color="000000"/>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争取上级资金扶持，服务全区项目高质量发展</w:t>
            </w:r>
          </w:p>
        </w:tc>
      </w:tr>
      <w:tr w:rsidR="00DA7793" w:rsidRPr="00DA7793" w:rsidTr="00DA7793">
        <w:trPr>
          <w:trHeight w:val="571"/>
        </w:trPr>
        <w:tc>
          <w:tcPr>
            <w:tcW w:w="1248" w:type="dxa"/>
            <w:tcBorders>
              <w:top w:val="nil"/>
              <w:left w:val="single" w:sz="4" w:space="0" w:color="000000"/>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b/>
                <w:bCs/>
                <w:kern w:val="0"/>
                <w:sz w:val="24"/>
                <w:szCs w:val="24"/>
              </w:rPr>
            </w:pPr>
            <w:r w:rsidRPr="00DA7793">
              <w:rPr>
                <w:rFonts w:ascii="宋体" w:hAnsi="宋体" w:cs="宋体" w:hint="eastAsia"/>
                <w:b/>
                <w:bCs/>
                <w:kern w:val="0"/>
                <w:sz w:val="24"/>
                <w:szCs w:val="24"/>
              </w:rPr>
              <w:t>一级指标</w:t>
            </w:r>
          </w:p>
        </w:tc>
        <w:tc>
          <w:tcPr>
            <w:tcW w:w="1707"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b/>
                <w:bCs/>
                <w:kern w:val="0"/>
                <w:sz w:val="24"/>
                <w:szCs w:val="24"/>
              </w:rPr>
            </w:pPr>
            <w:r w:rsidRPr="00DA7793">
              <w:rPr>
                <w:rFonts w:ascii="宋体" w:hAnsi="宋体" w:cs="宋体" w:hint="eastAsia"/>
                <w:b/>
                <w:bCs/>
                <w:kern w:val="0"/>
                <w:sz w:val="24"/>
                <w:szCs w:val="24"/>
              </w:rPr>
              <w:t>二级指标</w:t>
            </w:r>
          </w:p>
        </w:tc>
        <w:tc>
          <w:tcPr>
            <w:tcW w:w="3928"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b/>
                <w:bCs/>
                <w:kern w:val="0"/>
                <w:sz w:val="24"/>
                <w:szCs w:val="24"/>
              </w:rPr>
            </w:pPr>
            <w:r w:rsidRPr="00DA7793">
              <w:rPr>
                <w:rFonts w:ascii="宋体" w:hAnsi="宋体" w:cs="宋体" w:hint="eastAsia"/>
                <w:b/>
                <w:bCs/>
                <w:kern w:val="0"/>
                <w:sz w:val="24"/>
                <w:szCs w:val="24"/>
              </w:rPr>
              <w:t>三级指标</w:t>
            </w:r>
          </w:p>
        </w:tc>
        <w:tc>
          <w:tcPr>
            <w:tcW w:w="2350"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b/>
                <w:bCs/>
                <w:kern w:val="0"/>
                <w:sz w:val="24"/>
                <w:szCs w:val="24"/>
              </w:rPr>
            </w:pPr>
            <w:r w:rsidRPr="00DA7793">
              <w:rPr>
                <w:rFonts w:ascii="宋体" w:hAnsi="宋体" w:cs="宋体" w:hint="eastAsia"/>
                <w:b/>
                <w:bCs/>
                <w:kern w:val="0"/>
                <w:sz w:val="24"/>
                <w:szCs w:val="24"/>
              </w:rPr>
              <w:t>指标值</w:t>
            </w:r>
          </w:p>
        </w:tc>
      </w:tr>
      <w:tr w:rsidR="00DA7793" w:rsidRPr="00DA7793" w:rsidTr="00DA7793">
        <w:trPr>
          <w:trHeight w:val="682"/>
        </w:trPr>
        <w:tc>
          <w:tcPr>
            <w:tcW w:w="1248" w:type="dxa"/>
            <w:tcBorders>
              <w:top w:val="nil"/>
              <w:left w:val="single" w:sz="4" w:space="0" w:color="000000"/>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成本指标</w:t>
            </w:r>
          </w:p>
        </w:tc>
        <w:tc>
          <w:tcPr>
            <w:tcW w:w="1707"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经济成本指标</w:t>
            </w:r>
          </w:p>
        </w:tc>
        <w:tc>
          <w:tcPr>
            <w:tcW w:w="3928"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资金使用率</w:t>
            </w:r>
          </w:p>
        </w:tc>
        <w:tc>
          <w:tcPr>
            <w:tcW w:w="2350"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≥90%</w:t>
            </w:r>
          </w:p>
        </w:tc>
      </w:tr>
      <w:tr w:rsidR="00DA7793" w:rsidRPr="00DA7793" w:rsidTr="00DA7793">
        <w:trPr>
          <w:trHeight w:val="682"/>
        </w:trPr>
        <w:tc>
          <w:tcPr>
            <w:tcW w:w="1248" w:type="dxa"/>
            <w:vMerge w:val="restart"/>
            <w:tcBorders>
              <w:top w:val="nil"/>
              <w:left w:val="single" w:sz="4" w:space="0" w:color="000000"/>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产出指标</w:t>
            </w:r>
          </w:p>
        </w:tc>
        <w:tc>
          <w:tcPr>
            <w:tcW w:w="1707"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数量指标</w:t>
            </w:r>
          </w:p>
        </w:tc>
        <w:tc>
          <w:tcPr>
            <w:tcW w:w="3928"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项目次数</w:t>
            </w:r>
          </w:p>
        </w:tc>
        <w:tc>
          <w:tcPr>
            <w:tcW w:w="2350"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≥5次</w:t>
            </w:r>
          </w:p>
        </w:tc>
      </w:tr>
      <w:tr w:rsidR="00DA7793" w:rsidRPr="00DA7793" w:rsidTr="00DA7793">
        <w:trPr>
          <w:trHeight w:val="682"/>
        </w:trPr>
        <w:tc>
          <w:tcPr>
            <w:tcW w:w="1248" w:type="dxa"/>
            <w:vMerge/>
            <w:tcBorders>
              <w:top w:val="nil"/>
              <w:left w:val="single" w:sz="4" w:space="0" w:color="000000"/>
              <w:bottom w:val="single" w:sz="4" w:space="0" w:color="000000"/>
              <w:right w:val="single" w:sz="4" w:space="0" w:color="000000"/>
            </w:tcBorders>
            <w:vAlign w:val="center"/>
            <w:hideMark/>
          </w:tcPr>
          <w:p w:rsidR="00DA7793" w:rsidRPr="00DA7793" w:rsidRDefault="00DA7793" w:rsidP="00DA7793">
            <w:pPr>
              <w:widowControl/>
              <w:jc w:val="left"/>
              <w:rPr>
                <w:rFonts w:ascii="宋体" w:hAnsi="宋体" w:cs="宋体"/>
                <w:color w:val="000000"/>
                <w:kern w:val="0"/>
                <w:sz w:val="24"/>
                <w:szCs w:val="24"/>
              </w:rPr>
            </w:pPr>
          </w:p>
        </w:tc>
        <w:tc>
          <w:tcPr>
            <w:tcW w:w="1707"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质量指标</w:t>
            </w:r>
          </w:p>
        </w:tc>
        <w:tc>
          <w:tcPr>
            <w:tcW w:w="3928"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项目达标率</w:t>
            </w:r>
          </w:p>
        </w:tc>
        <w:tc>
          <w:tcPr>
            <w:tcW w:w="2350"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≥95%</w:t>
            </w:r>
          </w:p>
        </w:tc>
      </w:tr>
      <w:tr w:rsidR="00DA7793" w:rsidRPr="00DA7793" w:rsidTr="00DA7793">
        <w:trPr>
          <w:trHeight w:val="682"/>
        </w:trPr>
        <w:tc>
          <w:tcPr>
            <w:tcW w:w="1248" w:type="dxa"/>
            <w:vMerge/>
            <w:tcBorders>
              <w:top w:val="nil"/>
              <w:left w:val="single" w:sz="4" w:space="0" w:color="000000"/>
              <w:bottom w:val="single" w:sz="4" w:space="0" w:color="000000"/>
              <w:right w:val="single" w:sz="4" w:space="0" w:color="000000"/>
            </w:tcBorders>
            <w:vAlign w:val="center"/>
            <w:hideMark/>
          </w:tcPr>
          <w:p w:rsidR="00DA7793" w:rsidRPr="00DA7793" w:rsidRDefault="00DA7793" w:rsidP="00DA7793">
            <w:pPr>
              <w:widowControl/>
              <w:jc w:val="left"/>
              <w:rPr>
                <w:rFonts w:ascii="宋体" w:hAnsi="宋体" w:cs="宋体"/>
                <w:color w:val="000000"/>
                <w:kern w:val="0"/>
                <w:sz w:val="24"/>
                <w:szCs w:val="24"/>
              </w:rPr>
            </w:pPr>
          </w:p>
        </w:tc>
        <w:tc>
          <w:tcPr>
            <w:tcW w:w="1707"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时效指标</w:t>
            </w:r>
          </w:p>
        </w:tc>
        <w:tc>
          <w:tcPr>
            <w:tcW w:w="3928"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资金到位及时率</w:t>
            </w:r>
          </w:p>
        </w:tc>
        <w:tc>
          <w:tcPr>
            <w:tcW w:w="2350"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≥90%</w:t>
            </w:r>
          </w:p>
        </w:tc>
      </w:tr>
      <w:tr w:rsidR="00DA7793" w:rsidRPr="00DA7793" w:rsidTr="00DA7793">
        <w:trPr>
          <w:trHeight w:val="682"/>
        </w:trPr>
        <w:tc>
          <w:tcPr>
            <w:tcW w:w="1248" w:type="dxa"/>
            <w:tcBorders>
              <w:top w:val="nil"/>
              <w:left w:val="single" w:sz="4" w:space="0" w:color="000000"/>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效益指标</w:t>
            </w:r>
          </w:p>
        </w:tc>
        <w:tc>
          <w:tcPr>
            <w:tcW w:w="1707"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社会效益指标</w:t>
            </w:r>
          </w:p>
        </w:tc>
        <w:tc>
          <w:tcPr>
            <w:tcW w:w="3928"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促进经济高质量发展</w:t>
            </w:r>
          </w:p>
        </w:tc>
        <w:tc>
          <w:tcPr>
            <w:tcW w:w="2350"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≥90%</w:t>
            </w:r>
          </w:p>
        </w:tc>
      </w:tr>
      <w:tr w:rsidR="00DA7793" w:rsidRPr="00DA7793" w:rsidTr="00DA7793">
        <w:trPr>
          <w:trHeight w:val="682"/>
        </w:trPr>
        <w:tc>
          <w:tcPr>
            <w:tcW w:w="1248" w:type="dxa"/>
            <w:tcBorders>
              <w:top w:val="nil"/>
              <w:left w:val="single" w:sz="4" w:space="0" w:color="000000"/>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满意度指标</w:t>
            </w:r>
          </w:p>
        </w:tc>
        <w:tc>
          <w:tcPr>
            <w:tcW w:w="1707"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服务对象满意度</w:t>
            </w:r>
          </w:p>
        </w:tc>
        <w:tc>
          <w:tcPr>
            <w:tcW w:w="3928"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项目单位满意度</w:t>
            </w:r>
          </w:p>
        </w:tc>
        <w:tc>
          <w:tcPr>
            <w:tcW w:w="2350"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≥90%</w:t>
            </w:r>
          </w:p>
        </w:tc>
      </w:tr>
    </w:tbl>
    <w:p w:rsidR="00B5211E" w:rsidRDefault="00B5211E">
      <w:pPr>
        <w:ind w:firstLine="642"/>
        <w:rPr>
          <w:rFonts w:ascii="Adobe 仿宋 Std R" w:eastAsia="Adobe 仿宋 Std R" w:hAnsi="Adobe 仿宋 Std R"/>
          <w:sz w:val="32"/>
          <w:szCs w:val="32"/>
        </w:rPr>
      </w:pPr>
      <w:r>
        <w:rPr>
          <w:rFonts w:ascii="Adobe 仿宋 Std R" w:eastAsia="Adobe 仿宋 Std R" w:hAnsi="Adobe 仿宋 Std R" w:hint="eastAsia"/>
          <w:sz w:val="32"/>
          <w:szCs w:val="32"/>
        </w:rPr>
        <w:t>同上</w:t>
      </w:r>
    </w:p>
    <w:p w:rsidR="00B5211E" w:rsidRDefault="00B5211E" w:rsidP="00DF6FA9">
      <w:pPr>
        <w:widowControl/>
        <w:spacing w:line="580" w:lineRule="exact"/>
        <w:ind w:firstLineChars="200" w:firstLine="640"/>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二、</w:t>
      </w:r>
      <w:r w:rsidR="002C57FF">
        <w:rPr>
          <w:rFonts w:ascii="楷体_GB2312" w:eastAsia="楷体_GB2312" w:hAnsi="楷体_GB2312" w:cs="楷体_GB2312" w:hint="eastAsia"/>
          <w:b/>
          <w:sz w:val="32"/>
          <w:szCs w:val="32"/>
        </w:rPr>
        <w:t>2024</w:t>
      </w:r>
      <w:r>
        <w:rPr>
          <w:rFonts w:ascii="楷体_GB2312" w:eastAsia="楷体_GB2312" w:hAnsi="楷体_GB2312" w:cs="楷体_GB2312" w:hint="eastAsia"/>
          <w:b/>
          <w:sz w:val="32"/>
          <w:szCs w:val="32"/>
        </w:rPr>
        <w:t>年“三公”经费预算情况说明</w:t>
      </w:r>
    </w:p>
    <w:p w:rsidR="00B5211E" w:rsidRDefault="002C57FF">
      <w:pPr>
        <w:ind w:firstLineChars="200" w:firstLine="640"/>
        <w:jc w:val="left"/>
        <w:rPr>
          <w:rFonts w:ascii="仿宋_GB2312" w:eastAsia="仿宋_GB2312" w:hAnsi="仿宋_GB2312" w:cs="仿宋_GB2312"/>
          <w:bCs/>
          <w:sz w:val="32"/>
          <w:szCs w:val="32"/>
        </w:rPr>
      </w:pPr>
      <w:r>
        <w:rPr>
          <w:rFonts w:ascii="仿宋_GB2312" w:eastAsia="仿宋_GB2312" w:hAnsi="仿宋_GB2312" w:cs="仿宋_GB2312" w:hint="eastAsia"/>
          <w:kern w:val="0"/>
          <w:sz w:val="32"/>
          <w:szCs w:val="32"/>
        </w:rPr>
        <w:t>2024</w:t>
      </w:r>
      <w:r w:rsidR="00B5211E">
        <w:rPr>
          <w:rFonts w:ascii="仿宋_GB2312" w:eastAsia="仿宋_GB2312" w:hAnsi="仿宋_GB2312" w:cs="仿宋_GB2312" w:hint="eastAsia"/>
          <w:kern w:val="0"/>
          <w:sz w:val="32"/>
          <w:szCs w:val="32"/>
        </w:rPr>
        <w:t>年青云谱区</w:t>
      </w:r>
      <w:r>
        <w:rPr>
          <w:rFonts w:ascii="仿宋_GB2312" w:eastAsia="仿宋_GB2312" w:hAnsi="仿宋_GB2312" w:cs="仿宋_GB2312" w:hint="eastAsia"/>
          <w:kern w:val="0"/>
          <w:sz w:val="32"/>
          <w:szCs w:val="32"/>
        </w:rPr>
        <w:t>发改委</w:t>
      </w:r>
      <w:r w:rsidR="00B5211E">
        <w:rPr>
          <w:rFonts w:ascii="仿宋_GB2312" w:eastAsia="仿宋_GB2312" w:hAnsi="仿宋_GB2312" w:cs="仿宋_GB2312" w:hint="eastAsia"/>
          <w:kern w:val="0"/>
          <w:sz w:val="32"/>
          <w:szCs w:val="32"/>
        </w:rPr>
        <w:t>单位</w:t>
      </w:r>
      <w:r w:rsidR="00B5211E">
        <w:rPr>
          <w:rFonts w:ascii="仿宋_GB2312" w:eastAsia="仿宋_GB2312" w:hAnsi="仿宋_GB2312" w:cs="仿宋_GB2312" w:hint="eastAsia"/>
          <w:bCs/>
          <w:sz w:val="32"/>
          <w:szCs w:val="32"/>
        </w:rPr>
        <w:t>"三公"经费一般公共预算安排</w:t>
      </w:r>
      <w:r>
        <w:rPr>
          <w:rFonts w:ascii="仿宋_GB2312" w:eastAsia="仿宋_GB2312" w:hAnsi="仿宋_GB2312" w:cs="仿宋_GB2312" w:hint="eastAsia"/>
          <w:sz w:val="32"/>
          <w:szCs w:val="30"/>
          <w:u w:val="single"/>
        </w:rPr>
        <w:t xml:space="preserve">  73</w:t>
      </w:r>
      <w:r w:rsidR="00B5211E">
        <w:rPr>
          <w:rFonts w:ascii="仿宋_GB2312" w:eastAsia="仿宋_GB2312" w:hAnsi="仿宋_GB2312" w:cs="仿宋_GB2312" w:hint="eastAsia"/>
          <w:bCs/>
          <w:sz w:val="32"/>
          <w:szCs w:val="32"/>
        </w:rPr>
        <w:t>万元，其中：</w:t>
      </w:r>
    </w:p>
    <w:p w:rsidR="00B5211E" w:rsidRDefault="00B5211E">
      <w:pPr>
        <w:ind w:firstLineChars="200" w:firstLine="640"/>
        <w:jc w:val="left"/>
        <w:rPr>
          <w:rFonts w:ascii="仿宋_GB2312" w:eastAsia="仿宋_GB2312" w:hAnsi="仿宋_GB2312" w:cs="仿宋_GB2312"/>
          <w:bCs/>
          <w:sz w:val="32"/>
          <w:szCs w:val="32"/>
        </w:rPr>
      </w:pPr>
      <w:r>
        <w:rPr>
          <w:rFonts w:ascii="仿宋_GB2312" w:eastAsia="仿宋_GB2312" w:hAnsi="仿宋_GB2312" w:cs="仿宋_GB2312" w:hint="eastAsia"/>
          <w:bCs/>
          <w:sz w:val="32"/>
          <w:szCs w:val="32"/>
        </w:rPr>
        <w:t>因公出国</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bCs/>
          <w:sz w:val="32"/>
          <w:szCs w:val="32"/>
        </w:rPr>
        <w:t>万元,比上年减</w:t>
      </w:r>
      <w:r>
        <w:rPr>
          <w:rFonts w:ascii="仿宋_GB2312" w:eastAsia="仿宋_GB2312" w:hAnsi="仿宋_GB2312" w:cs="仿宋_GB2312" w:hint="eastAsia"/>
          <w:sz w:val="32"/>
          <w:szCs w:val="30"/>
          <w:u w:val="single"/>
        </w:rPr>
        <w:t xml:space="preserve">   </w:t>
      </w:r>
      <w:r w:rsidR="002C57FF">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bCs/>
          <w:sz w:val="32"/>
          <w:szCs w:val="32"/>
        </w:rPr>
        <w:t>万元，主要原因是：</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无</w:t>
      </w:r>
      <w:r w:rsidR="00DA7793">
        <w:rPr>
          <w:rFonts w:ascii="仿宋_GB2312" w:eastAsia="仿宋_GB2312" w:hAnsi="仿宋_GB2312" w:cs="仿宋_GB2312" w:hint="eastAsia"/>
          <w:bCs/>
          <w:sz w:val="32"/>
          <w:szCs w:val="32"/>
        </w:rPr>
        <w:t>因公出国</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bCs/>
          <w:sz w:val="32"/>
          <w:szCs w:val="32"/>
        </w:rPr>
        <w:t>。</w:t>
      </w:r>
    </w:p>
    <w:p w:rsidR="00B5211E" w:rsidRDefault="00B5211E">
      <w:pPr>
        <w:ind w:firstLineChars="200" w:firstLine="640"/>
        <w:jc w:val="left"/>
        <w:rPr>
          <w:rFonts w:ascii="仿宋_GB2312" w:eastAsia="仿宋_GB2312" w:hAnsi="仿宋_GB2312" w:cs="仿宋_GB2312"/>
          <w:bCs/>
          <w:sz w:val="32"/>
          <w:szCs w:val="32"/>
        </w:rPr>
      </w:pPr>
      <w:r>
        <w:rPr>
          <w:rFonts w:ascii="仿宋_GB2312" w:eastAsia="仿宋_GB2312" w:hAnsi="仿宋_GB2312" w:cs="仿宋_GB2312" w:hint="eastAsia"/>
          <w:bCs/>
          <w:sz w:val="32"/>
          <w:szCs w:val="32"/>
        </w:rPr>
        <w:t>公务接待</w:t>
      </w:r>
      <w:r>
        <w:rPr>
          <w:rFonts w:ascii="仿宋_GB2312" w:eastAsia="仿宋_GB2312" w:hAnsi="仿宋_GB2312" w:cs="仿宋_GB2312" w:hint="eastAsia"/>
          <w:sz w:val="32"/>
          <w:szCs w:val="30"/>
          <w:u w:val="single"/>
        </w:rPr>
        <w:t xml:space="preserve">   </w:t>
      </w:r>
      <w:r w:rsidR="002C57FF">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bCs/>
          <w:sz w:val="32"/>
          <w:szCs w:val="32"/>
        </w:rPr>
        <w:t>万元,</w:t>
      </w:r>
      <w:r w:rsidR="002C57FF">
        <w:rPr>
          <w:rFonts w:ascii="仿宋_GB2312" w:eastAsia="仿宋_GB2312" w:hAnsi="仿宋_GB2312" w:cs="仿宋_GB2312" w:hint="eastAsia"/>
          <w:bCs/>
          <w:sz w:val="32"/>
          <w:szCs w:val="32"/>
        </w:rPr>
        <w:t>比上年</w:t>
      </w:r>
      <w:r>
        <w:rPr>
          <w:rFonts w:ascii="仿宋_GB2312" w:eastAsia="仿宋_GB2312" w:hAnsi="仿宋_GB2312" w:cs="仿宋_GB2312" w:hint="eastAsia"/>
          <w:bCs/>
          <w:sz w:val="32"/>
          <w:szCs w:val="32"/>
        </w:rPr>
        <w:t>减</w:t>
      </w:r>
      <w:r>
        <w:rPr>
          <w:rFonts w:ascii="仿宋_GB2312" w:eastAsia="仿宋_GB2312" w:hAnsi="仿宋_GB2312" w:cs="仿宋_GB2312" w:hint="eastAsia"/>
          <w:sz w:val="32"/>
          <w:szCs w:val="30"/>
          <w:u w:val="single"/>
        </w:rPr>
        <w:t xml:space="preserve"> </w:t>
      </w:r>
      <w:r w:rsidR="002C57FF">
        <w:rPr>
          <w:rFonts w:ascii="仿宋_GB2312" w:eastAsia="仿宋_GB2312" w:hAnsi="仿宋_GB2312" w:cs="仿宋_GB2312" w:hint="eastAsia"/>
          <w:sz w:val="32"/>
          <w:szCs w:val="30"/>
          <w:u w:val="single"/>
        </w:rPr>
        <w:t>0.5</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bCs/>
          <w:sz w:val="32"/>
          <w:szCs w:val="32"/>
        </w:rPr>
        <w:t>万元，主要原因是：</w:t>
      </w:r>
      <w:r>
        <w:rPr>
          <w:rFonts w:ascii="仿宋_GB2312" w:eastAsia="仿宋_GB2312" w:hAnsi="仿宋_GB2312" w:cs="仿宋_GB2312" w:hint="eastAsia"/>
          <w:sz w:val="32"/>
          <w:szCs w:val="30"/>
          <w:u w:val="single"/>
        </w:rPr>
        <w:t xml:space="preserve"> </w:t>
      </w:r>
      <w:r w:rsidR="002C57FF">
        <w:rPr>
          <w:rFonts w:ascii="仿宋_GB2312" w:eastAsia="仿宋_GB2312" w:hAnsi="仿宋_GB2312" w:cs="仿宋_GB2312" w:hint="eastAsia"/>
          <w:sz w:val="32"/>
          <w:szCs w:val="30"/>
          <w:u w:val="single"/>
        </w:rPr>
        <w:t>无</w:t>
      </w:r>
      <w:r w:rsidR="00DA7793">
        <w:rPr>
          <w:rFonts w:ascii="仿宋_GB2312" w:eastAsia="仿宋_GB2312" w:hAnsi="仿宋_GB2312" w:cs="仿宋_GB2312" w:hint="eastAsia"/>
          <w:sz w:val="32"/>
          <w:szCs w:val="30"/>
          <w:u w:val="single"/>
        </w:rPr>
        <w:t>公务接待</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bCs/>
          <w:sz w:val="32"/>
          <w:szCs w:val="32"/>
        </w:rPr>
        <w:t>。</w:t>
      </w:r>
    </w:p>
    <w:p w:rsidR="00B5211E" w:rsidRDefault="00B5211E">
      <w:pPr>
        <w:ind w:firstLineChars="200" w:firstLine="640"/>
        <w:jc w:val="left"/>
        <w:rPr>
          <w:rFonts w:ascii="仿宋_GB2312" w:eastAsia="仿宋_GB2312" w:hAnsi="仿宋_GB2312" w:cs="仿宋_GB2312"/>
          <w:bCs/>
          <w:sz w:val="32"/>
          <w:szCs w:val="32"/>
        </w:rPr>
      </w:pPr>
      <w:r>
        <w:rPr>
          <w:rFonts w:ascii="仿宋_GB2312" w:eastAsia="仿宋_GB2312" w:hAnsi="仿宋_GB2312" w:cs="仿宋_GB2312" w:hint="eastAsia"/>
          <w:bCs/>
          <w:sz w:val="32"/>
          <w:szCs w:val="32"/>
        </w:rPr>
        <w:t>公务用车运行</w:t>
      </w:r>
      <w:r>
        <w:rPr>
          <w:rFonts w:ascii="仿宋_GB2312" w:eastAsia="仿宋_GB2312" w:hAnsi="仿宋_GB2312" w:cs="仿宋_GB2312" w:hint="eastAsia"/>
          <w:sz w:val="32"/>
          <w:szCs w:val="30"/>
          <w:u w:val="single"/>
        </w:rPr>
        <w:t xml:space="preserve">  </w:t>
      </w:r>
      <w:r w:rsidR="002C57FF">
        <w:rPr>
          <w:rFonts w:ascii="仿宋_GB2312" w:eastAsia="仿宋_GB2312" w:hAnsi="仿宋_GB2312" w:cs="仿宋_GB2312" w:hint="eastAsia"/>
          <w:sz w:val="32"/>
          <w:szCs w:val="30"/>
          <w:u w:val="single"/>
        </w:rPr>
        <w:t>4</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bCs/>
          <w:sz w:val="32"/>
          <w:szCs w:val="32"/>
        </w:rPr>
        <w:t>万元,比上年增</w:t>
      </w:r>
      <w:r>
        <w:rPr>
          <w:rFonts w:ascii="仿宋_GB2312" w:eastAsia="仿宋_GB2312" w:hAnsi="仿宋_GB2312" w:cs="仿宋_GB2312" w:hint="eastAsia"/>
          <w:sz w:val="32"/>
          <w:szCs w:val="30"/>
          <w:u w:val="single"/>
        </w:rPr>
        <w:t xml:space="preserve"> </w:t>
      </w:r>
      <w:r w:rsidR="002C57FF">
        <w:rPr>
          <w:rFonts w:ascii="仿宋_GB2312" w:eastAsia="仿宋_GB2312" w:hAnsi="仿宋_GB2312" w:cs="仿宋_GB2312" w:hint="eastAsia"/>
          <w:sz w:val="32"/>
          <w:szCs w:val="30"/>
          <w:u w:val="single"/>
        </w:rPr>
        <w:t>4</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bCs/>
          <w:sz w:val="32"/>
          <w:szCs w:val="32"/>
        </w:rPr>
        <w:t>万元，主要原因是：</w:t>
      </w:r>
      <w:r>
        <w:rPr>
          <w:rFonts w:ascii="仿宋_GB2312" w:eastAsia="仿宋_GB2312" w:hAnsi="仿宋_GB2312" w:cs="仿宋_GB2312" w:hint="eastAsia"/>
          <w:sz w:val="32"/>
          <w:szCs w:val="30"/>
          <w:u w:val="single"/>
        </w:rPr>
        <w:t xml:space="preserve">  </w:t>
      </w:r>
      <w:r w:rsidR="002C57FF">
        <w:rPr>
          <w:rFonts w:ascii="仿宋_GB2312" w:eastAsia="仿宋_GB2312" w:hAnsi="仿宋_GB2312" w:cs="仿宋_GB2312" w:hint="eastAsia"/>
          <w:sz w:val="32"/>
          <w:szCs w:val="30"/>
          <w:u w:val="single"/>
        </w:rPr>
        <w:t>人防机动指挥通信用车</w:t>
      </w:r>
      <w:r w:rsidR="00477D57">
        <w:rPr>
          <w:rFonts w:ascii="仿宋_GB2312" w:eastAsia="仿宋_GB2312" w:hAnsi="仿宋_GB2312" w:cs="仿宋_GB2312" w:hint="eastAsia"/>
          <w:sz w:val="32"/>
          <w:szCs w:val="30"/>
          <w:u w:val="single"/>
        </w:rPr>
        <w:t>运维费用</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bCs/>
          <w:sz w:val="32"/>
          <w:szCs w:val="32"/>
        </w:rPr>
        <w:t>。</w:t>
      </w:r>
    </w:p>
    <w:p w:rsidR="00B5211E" w:rsidRDefault="00B5211E">
      <w:pPr>
        <w:ind w:firstLineChars="200" w:firstLine="640"/>
        <w:jc w:val="left"/>
        <w:rPr>
          <w:rFonts w:ascii="仿宋" w:eastAsia="仿宋" w:hAnsi="仿宋"/>
          <w:bCs/>
          <w:sz w:val="32"/>
          <w:szCs w:val="32"/>
        </w:rPr>
      </w:pPr>
      <w:r>
        <w:rPr>
          <w:rFonts w:ascii="仿宋_GB2312" w:eastAsia="仿宋_GB2312" w:hAnsi="仿宋_GB2312" w:cs="仿宋_GB2312" w:hint="eastAsia"/>
          <w:bCs/>
          <w:sz w:val="32"/>
          <w:szCs w:val="32"/>
        </w:rPr>
        <w:t>公务用车购置</w:t>
      </w:r>
      <w:r>
        <w:rPr>
          <w:rFonts w:ascii="仿宋_GB2312" w:eastAsia="仿宋_GB2312" w:hAnsi="仿宋_GB2312" w:cs="仿宋_GB2312" w:hint="eastAsia"/>
          <w:sz w:val="32"/>
          <w:szCs w:val="30"/>
          <w:u w:val="single"/>
        </w:rPr>
        <w:t xml:space="preserve"> </w:t>
      </w:r>
      <w:r w:rsidR="002C57FF">
        <w:rPr>
          <w:rFonts w:ascii="仿宋_GB2312" w:eastAsia="仿宋_GB2312" w:hAnsi="仿宋_GB2312" w:cs="仿宋_GB2312" w:hint="eastAsia"/>
          <w:sz w:val="32"/>
          <w:szCs w:val="30"/>
          <w:u w:val="single"/>
        </w:rPr>
        <w:t>69</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bCs/>
          <w:sz w:val="32"/>
          <w:szCs w:val="32"/>
        </w:rPr>
        <w:t>万元,比上年增</w:t>
      </w:r>
      <w:r>
        <w:rPr>
          <w:rFonts w:ascii="仿宋_GB2312" w:eastAsia="仿宋_GB2312" w:hAnsi="仿宋_GB2312" w:cs="仿宋_GB2312" w:hint="eastAsia"/>
          <w:sz w:val="32"/>
          <w:szCs w:val="30"/>
          <w:u w:val="single"/>
        </w:rPr>
        <w:t xml:space="preserve"> </w:t>
      </w:r>
      <w:r w:rsidR="002C57FF">
        <w:rPr>
          <w:rFonts w:ascii="仿宋_GB2312" w:eastAsia="仿宋_GB2312" w:hAnsi="仿宋_GB2312" w:cs="仿宋_GB2312" w:hint="eastAsia"/>
          <w:sz w:val="32"/>
          <w:szCs w:val="30"/>
          <w:u w:val="single"/>
        </w:rPr>
        <w:t>69</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bCs/>
          <w:sz w:val="32"/>
          <w:szCs w:val="32"/>
        </w:rPr>
        <w:t>万元，主要原因是：</w:t>
      </w:r>
      <w:r w:rsidR="002C57FF">
        <w:rPr>
          <w:rFonts w:ascii="仿宋_GB2312" w:eastAsia="仿宋_GB2312" w:hAnsi="仿宋_GB2312" w:cs="仿宋_GB2312" w:hint="eastAsia"/>
          <w:sz w:val="32"/>
          <w:szCs w:val="30"/>
          <w:u w:val="single"/>
        </w:rPr>
        <w:t>购置建设南昌市县级人防机动指挥平台用车</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bCs/>
          <w:sz w:val="32"/>
          <w:szCs w:val="32"/>
        </w:rPr>
        <w:t>。</w:t>
      </w:r>
    </w:p>
    <w:p w:rsidR="00B5211E" w:rsidRPr="00DA7793" w:rsidRDefault="00B5211E">
      <w:pPr>
        <w:widowControl/>
        <w:spacing w:line="580" w:lineRule="exact"/>
        <w:jc w:val="center"/>
        <w:rPr>
          <w:rFonts w:ascii="仿宋_GB2312" w:eastAsia="仿宋_GB2312"/>
          <w:b/>
          <w:sz w:val="32"/>
          <w:szCs w:val="30"/>
        </w:rPr>
      </w:pPr>
    </w:p>
    <w:p w:rsidR="00B5211E" w:rsidRDefault="00B5211E">
      <w:pPr>
        <w:widowControl/>
        <w:shd w:val="clear" w:color="auto" w:fill="FFFFFF"/>
        <w:spacing w:line="640" w:lineRule="atLeast"/>
        <w:rPr>
          <w:rFonts w:ascii="仿宋_GB2312" w:eastAsia="仿宋_GB2312"/>
          <w:b/>
          <w:sz w:val="32"/>
          <w:szCs w:val="30"/>
        </w:rPr>
      </w:pPr>
    </w:p>
    <w:p w:rsidR="00B5211E" w:rsidRDefault="00B5211E">
      <w:pPr>
        <w:widowControl/>
        <w:spacing w:line="580" w:lineRule="exact"/>
        <w:jc w:val="center"/>
        <w:rPr>
          <w:rFonts w:ascii="黑体" w:eastAsia="黑体" w:hAnsi="黑体"/>
          <w:bCs/>
          <w:sz w:val="32"/>
          <w:szCs w:val="30"/>
        </w:rPr>
      </w:pPr>
      <w:r>
        <w:rPr>
          <w:rFonts w:ascii="黑体" w:eastAsia="黑体" w:hAnsi="黑体" w:hint="eastAsia"/>
          <w:bCs/>
          <w:sz w:val="32"/>
          <w:szCs w:val="30"/>
        </w:rPr>
        <w:t>第四部分   名词解释</w:t>
      </w:r>
    </w:p>
    <w:p w:rsidR="00B5211E" w:rsidRDefault="00B5211E" w:rsidP="00DF6FA9">
      <w:pPr>
        <w:widowControl/>
        <w:spacing w:line="580" w:lineRule="exact"/>
        <w:ind w:firstLineChars="200" w:firstLine="640"/>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一、收入科目</w:t>
      </w:r>
    </w:p>
    <w:p w:rsidR="00B5211E" w:rsidRDefault="00B5211E">
      <w:pPr>
        <w:widowControl/>
        <w:shd w:val="clear" w:color="auto" w:fill="FFFFFF"/>
        <w:spacing w:line="640" w:lineRule="atLeast"/>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各部门结合实际进行解释。</w:t>
      </w:r>
    </w:p>
    <w:p w:rsidR="00B5211E" w:rsidRDefault="00B5211E">
      <w:pPr>
        <w:widowControl/>
        <w:numPr>
          <w:ilvl w:val="0"/>
          <w:numId w:val="1"/>
        </w:numPr>
        <w:spacing w:line="600" w:lineRule="exact"/>
        <w:ind w:firstLineChars="200" w:firstLine="640"/>
        <w:jc w:val="left"/>
        <w:rPr>
          <w:rFonts w:ascii="仿宋_GB2312" w:eastAsia="仿宋_GB2312" w:hAnsi="仿宋_GB2312" w:cs="仿宋_GB2312"/>
          <w:color w:val="000000"/>
          <w:sz w:val="32"/>
          <w:szCs w:val="30"/>
        </w:rPr>
      </w:pPr>
      <w:r>
        <w:rPr>
          <w:rFonts w:ascii="仿宋_GB2312" w:eastAsia="仿宋_GB2312" w:hAnsi="仿宋_GB2312" w:cs="仿宋_GB2312" w:hint="eastAsia"/>
          <w:color w:val="000000"/>
          <w:sz w:val="32"/>
          <w:szCs w:val="30"/>
        </w:rPr>
        <w:t>财政拨款：指省级财政当年拨付的资金。</w:t>
      </w:r>
    </w:p>
    <w:p w:rsidR="00B5211E" w:rsidRDefault="00B5211E">
      <w:pPr>
        <w:widowControl/>
        <w:numPr>
          <w:ilvl w:val="0"/>
          <w:numId w:val="1"/>
        </w:numPr>
        <w:spacing w:line="600" w:lineRule="exact"/>
        <w:ind w:firstLineChars="200" w:firstLine="640"/>
        <w:jc w:val="left"/>
        <w:rPr>
          <w:rFonts w:ascii="仿宋_GB2312" w:eastAsia="仿宋_GB2312" w:hAnsi="仿宋_GB2312" w:cs="仿宋_GB2312"/>
          <w:color w:val="000000"/>
          <w:sz w:val="32"/>
          <w:szCs w:val="30"/>
        </w:rPr>
      </w:pPr>
      <w:r>
        <w:rPr>
          <w:rFonts w:ascii="仿宋_GB2312" w:eastAsia="仿宋_GB2312" w:hAnsi="仿宋_GB2312" w:cs="仿宋_GB2312" w:hint="eastAsia"/>
          <w:color w:val="000000"/>
          <w:sz w:val="32"/>
          <w:szCs w:val="30"/>
        </w:rPr>
        <w:lastRenderedPageBreak/>
        <w:t>教育收费资金收入：反映实行专项管理的高中以上学费、住宿费，高校委托培养费，函大、电大、夜大及短训班培训费等教育收费取得的收入。</w:t>
      </w:r>
    </w:p>
    <w:p w:rsidR="00B5211E" w:rsidRDefault="00B5211E">
      <w:pPr>
        <w:widowControl/>
        <w:spacing w:line="600" w:lineRule="exact"/>
        <w:ind w:firstLineChars="200" w:firstLine="640"/>
        <w:jc w:val="left"/>
        <w:rPr>
          <w:rFonts w:ascii="仿宋_GB2312" w:eastAsia="仿宋_GB2312" w:hAnsi="仿宋_GB2312" w:cs="仿宋_GB2312"/>
          <w:color w:val="000000"/>
          <w:sz w:val="32"/>
          <w:szCs w:val="30"/>
        </w:rPr>
      </w:pPr>
      <w:r>
        <w:rPr>
          <w:rFonts w:ascii="仿宋_GB2312" w:eastAsia="仿宋_GB2312" w:hAnsi="仿宋_GB2312" w:cs="仿宋_GB2312" w:hint="eastAsia"/>
          <w:sz w:val="32"/>
          <w:szCs w:val="32"/>
        </w:rPr>
        <w:t>（三）</w:t>
      </w:r>
      <w:r>
        <w:rPr>
          <w:rFonts w:ascii="仿宋_GB2312" w:eastAsia="仿宋_GB2312" w:hAnsi="仿宋_GB2312" w:cs="仿宋_GB2312" w:hint="eastAsia"/>
          <w:color w:val="000000"/>
          <w:sz w:val="32"/>
          <w:szCs w:val="30"/>
        </w:rPr>
        <w:t>事业收入：指事业单位开展专业业务活动及辅助活动取得的收入。</w:t>
      </w:r>
    </w:p>
    <w:p w:rsidR="00B5211E" w:rsidRDefault="00B5211E">
      <w:pPr>
        <w:widowControl/>
        <w:spacing w:line="600" w:lineRule="exact"/>
        <w:ind w:firstLineChars="200" w:firstLine="640"/>
        <w:jc w:val="left"/>
        <w:rPr>
          <w:rFonts w:ascii="仿宋_GB2312" w:eastAsia="仿宋_GB2312" w:hAnsi="仿宋_GB2312" w:cs="仿宋_GB2312"/>
          <w:color w:val="000000"/>
          <w:sz w:val="32"/>
          <w:szCs w:val="30"/>
        </w:rPr>
      </w:pPr>
      <w:r>
        <w:rPr>
          <w:rFonts w:ascii="仿宋_GB2312" w:eastAsia="仿宋_GB2312" w:hAnsi="仿宋_GB2312" w:cs="仿宋_GB2312" w:hint="eastAsia"/>
          <w:sz w:val="32"/>
          <w:szCs w:val="32"/>
        </w:rPr>
        <w:t>（四）</w:t>
      </w:r>
      <w:r>
        <w:rPr>
          <w:rFonts w:ascii="仿宋_GB2312" w:eastAsia="仿宋_GB2312" w:hAnsi="仿宋_GB2312" w:cs="仿宋_GB2312" w:hint="eastAsia"/>
          <w:color w:val="000000"/>
          <w:sz w:val="32"/>
          <w:szCs w:val="30"/>
        </w:rPr>
        <w:t>事业单位经营收入：指事业单位在专业业务活动及辅助活动之外开展非独立核算经营活动取得的收入。</w:t>
      </w:r>
    </w:p>
    <w:p w:rsidR="00B5211E" w:rsidRDefault="00B5211E">
      <w:pPr>
        <w:widowControl/>
        <w:spacing w:line="580" w:lineRule="exact"/>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0"/>
        </w:rPr>
        <w:t>（</w:t>
      </w:r>
      <w:r>
        <w:rPr>
          <w:rFonts w:ascii="仿宋_GB2312" w:eastAsia="仿宋_GB2312" w:hAnsi="仿宋_GB2312" w:cs="仿宋_GB2312" w:hint="eastAsia"/>
          <w:sz w:val="32"/>
          <w:szCs w:val="32"/>
        </w:rPr>
        <w:t>五）</w:t>
      </w:r>
      <w:r>
        <w:rPr>
          <w:rFonts w:ascii="仿宋_GB2312" w:eastAsia="仿宋_GB2312" w:hAnsi="仿宋_GB2312" w:cs="仿宋_GB2312" w:hint="eastAsia"/>
          <w:color w:val="000000"/>
          <w:sz w:val="32"/>
          <w:szCs w:val="30"/>
        </w:rPr>
        <w:t>附属单位上缴收入：反映事业单位附属的独立核算单位按规定标准或比例缴纳的各项收入。包括附属的事业单位上缴的收入和附属的企业上缴的利润等。</w:t>
      </w:r>
    </w:p>
    <w:p w:rsidR="00B5211E" w:rsidRDefault="00B5211E">
      <w:pPr>
        <w:spacing w:line="600" w:lineRule="exact"/>
        <w:ind w:firstLineChars="200" w:firstLine="640"/>
        <w:rPr>
          <w:rFonts w:ascii="仿宋_GB2312" w:eastAsia="仿宋_GB2312" w:hAnsi="仿宋_GB2312" w:cs="仿宋_GB2312"/>
          <w:color w:val="000000"/>
          <w:sz w:val="32"/>
          <w:szCs w:val="30"/>
        </w:rPr>
      </w:pPr>
      <w:r>
        <w:rPr>
          <w:rFonts w:ascii="仿宋_GB2312" w:eastAsia="仿宋_GB2312" w:hAnsi="仿宋_GB2312" w:cs="仿宋_GB2312" w:hint="eastAsia"/>
          <w:sz w:val="32"/>
          <w:szCs w:val="32"/>
        </w:rPr>
        <w:t>（六）</w:t>
      </w:r>
      <w:r>
        <w:rPr>
          <w:rFonts w:ascii="仿宋_GB2312" w:eastAsia="仿宋_GB2312" w:hAnsi="仿宋_GB2312" w:cs="仿宋_GB2312" w:hint="eastAsia"/>
          <w:color w:val="000000"/>
          <w:sz w:val="32"/>
          <w:szCs w:val="30"/>
        </w:rPr>
        <w:t>上级补助收入：反映事业单位从主管部门和上级单位取得的非财政补助收入。</w:t>
      </w:r>
    </w:p>
    <w:p w:rsidR="00B5211E" w:rsidRDefault="00B5211E">
      <w:pPr>
        <w:widowControl/>
        <w:spacing w:line="600" w:lineRule="exact"/>
        <w:ind w:firstLineChars="200" w:firstLine="640"/>
        <w:jc w:val="left"/>
        <w:rPr>
          <w:rFonts w:ascii="仿宋_GB2312" w:eastAsia="仿宋_GB2312" w:hAnsi="仿宋_GB2312" w:cs="仿宋_GB2312"/>
          <w:color w:val="000000"/>
          <w:sz w:val="32"/>
          <w:szCs w:val="30"/>
        </w:rPr>
      </w:pPr>
      <w:r>
        <w:rPr>
          <w:rFonts w:ascii="仿宋_GB2312" w:eastAsia="仿宋_GB2312" w:hAnsi="仿宋_GB2312" w:cs="仿宋_GB2312" w:hint="eastAsia"/>
          <w:sz w:val="32"/>
          <w:szCs w:val="32"/>
        </w:rPr>
        <w:t>（七）</w:t>
      </w:r>
      <w:r>
        <w:rPr>
          <w:rFonts w:ascii="仿宋_GB2312" w:eastAsia="仿宋_GB2312" w:hAnsi="仿宋_GB2312" w:cs="仿宋_GB2312" w:hint="eastAsia"/>
          <w:color w:val="000000"/>
          <w:sz w:val="32"/>
          <w:szCs w:val="30"/>
        </w:rPr>
        <w:t>其他收入：指除财政拨款、事业收入、事业单位经营收入等以外的各项收入。</w:t>
      </w:r>
    </w:p>
    <w:p w:rsidR="00B5211E" w:rsidRDefault="00B5211E">
      <w:pPr>
        <w:ind w:firstLineChars="200" w:firstLine="640"/>
        <w:rPr>
          <w:rFonts w:ascii="仿宋_GB2312" w:eastAsia="仿宋_GB2312" w:hAnsi="仿宋_GB2312" w:cs="仿宋_GB2312"/>
          <w:color w:val="000000"/>
          <w:sz w:val="32"/>
          <w:szCs w:val="30"/>
        </w:rPr>
      </w:pPr>
      <w:r>
        <w:rPr>
          <w:rFonts w:ascii="仿宋_GB2312" w:eastAsia="仿宋_GB2312" w:hAnsi="仿宋_GB2312" w:cs="仿宋_GB2312" w:hint="eastAsia"/>
          <w:sz w:val="32"/>
          <w:szCs w:val="32"/>
        </w:rPr>
        <w:t>（八）</w:t>
      </w:r>
      <w:r>
        <w:rPr>
          <w:rFonts w:ascii="仿宋_GB2312" w:eastAsia="仿宋_GB2312" w:hAnsi="仿宋_GB2312" w:cs="仿宋_GB2312" w:hint="eastAsia"/>
          <w:color w:val="000000"/>
          <w:sz w:val="32"/>
          <w:szCs w:val="30"/>
        </w:rPr>
        <w:t>使用非财政拨款结余：填列历年滚存的非限定用途的非统计财政拨款结余弥补2023年收支差额的数额。</w:t>
      </w:r>
    </w:p>
    <w:p w:rsidR="00B5211E" w:rsidRDefault="00B5211E">
      <w:pPr>
        <w:spacing w:line="600" w:lineRule="exact"/>
        <w:ind w:firstLineChars="200" w:firstLine="640"/>
        <w:rPr>
          <w:rFonts w:ascii="仿宋_GB2312" w:eastAsia="仿宋_GB2312" w:hAnsi="仿宋_GB2312" w:cs="仿宋_GB2312"/>
          <w:color w:val="000000"/>
          <w:sz w:val="32"/>
          <w:szCs w:val="30"/>
        </w:rPr>
      </w:pPr>
      <w:r>
        <w:rPr>
          <w:rFonts w:ascii="仿宋_GB2312" w:eastAsia="仿宋_GB2312" w:hAnsi="仿宋_GB2312" w:cs="仿宋_GB2312" w:hint="eastAsia"/>
          <w:sz w:val="32"/>
          <w:szCs w:val="32"/>
        </w:rPr>
        <w:t>（九）</w:t>
      </w:r>
      <w:r>
        <w:rPr>
          <w:rFonts w:ascii="仿宋_GB2312" w:eastAsia="仿宋_GB2312" w:hAnsi="仿宋_GB2312" w:cs="仿宋_GB2312" w:hint="eastAsia"/>
          <w:color w:val="000000"/>
          <w:sz w:val="32"/>
          <w:szCs w:val="30"/>
        </w:rPr>
        <w:t>上年结转和结余：填列2022年全部结转和结余的资金数，包括当年结转结余资金和历年滚存结转结余资金。</w:t>
      </w:r>
    </w:p>
    <w:p w:rsidR="00B5211E" w:rsidRDefault="00B5211E">
      <w:pPr>
        <w:ind w:firstLineChars="200" w:firstLine="640"/>
        <w:rPr>
          <w:rFonts w:ascii="Adobe 仿宋 Std R" w:eastAsia="Adobe 仿宋 Std R" w:hAnsi="Adobe 仿宋 Std R"/>
          <w:sz w:val="32"/>
          <w:szCs w:val="32"/>
        </w:rPr>
      </w:pPr>
    </w:p>
    <w:p w:rsidR="00B5211E" w:rsidRDefault="00B5211E" w:rsidP="00DF6FA9">
      <w:pPr>
        <w:widowControl/>
        <w:spacing w:line="580" w:lineRule="exact"/>
        <w:ind w:firstLineChars="200" w:firstLine="640"/>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二、支出科目</w:t>
      </w:r>
    </w:p>
    <w:p w:rsidR="00B5211E" w:rsidRDefault="00B5211E">
      <w:pPr>
        <w:widowControl/>
        <w:spacing w:line="580" w:lineRule="exact"/>
        <w:ind w:firstLineChars="200" w:firstLine="640"/>
        <w:jc w:val="left"/>
        <w:rPr>
          <w:rFonts w:ascii="仿宋_GB2312" w:eastAsia="仿宋_GB2312"/>
          <w:sz w:val="32"/>
          <w:szCs w:val="30"/>
        </w:rPr>
      </w:pPr>
      <w:r>
        <w:rPr>
          <w:rFonts w:ascii="仿宋_GB2312" w:eastAsia="仿宋_GB2312" w:hint="eastAsia"/>
          <w:sz w:val="32"/>
          <w:szCs w:val="30"/>
        </w:rPr>
        <w:t>（一）行政运行：反映行政单位（包括参公单位）的基本支出。</w:t>
      </w:r>
    </w:p>
    <w:p w:rsidR="00B5211E" w:rsidRDefault="00B5211E">
      <w:pPr>
        <w:widowControl/>
        <w:spacing w:line="580" w:lineRule="exact"/>
        <w:ind w:firstLineChars="200" w:firstLine="640"/>
        <w:jc w:val="left"/>
        <w:rPr>
          <w:rFonts w:ascii="仿宋_GB2312" w:eastAsia="仿宋_GB2312"/>
          <w:sz w:val="32"/>
          <w:szCs w:val="30"/>
        </w:rPr>
      </w:pPr>
      <w:r>
        <w:rPr>
          <w:rFonts w:ascii="仿宋_GB2312" w:eastAsia="仿宋_GB2312" w:hint="eastAsia"/>
          <w:sz w:val="32"/>
          <w:szCs w:val="30"/>
        </w:rPr>
        <w:lastRenderedPageBreak/>
        <w:t>（二）一般行政管理事务：反映行政单位（包括参公单位）未单独设置项级科目的其他项目支出。</w:t>
      </w:r>
    </w:p>
    <w:p w:rsidR="00B5211E" w:rsidRDefault="00B5211E">
      <w:pPr>
        <w:widowControl/>
        <w:spacing w:line="580" w:lineRule="exact"/>
        <w:ind w:firstLineChars="200" w:firstLine="640"/>
        <w:jc w:val="left"/>
        <w:rPr>
          <w:rFonts w:ascii="仿宋_GB2312" w:eastAsia="仿宋_GB2312"/>
          <w:sz w:val="32"/>
          <w:szCs w:val="30"/>
        </w:rPr>
      </w:pPr>
      <w:r>
        <w:rPr>
          <w:rFonts w:ascii="仿宋_GB2312" w:eastAsia="仿宋_GB2312" w:hint="eastAsia"/>
          <w:sz w:val="32"/>
          <w:szCs w:val="30"/>
        </w:rPr>
        <w:t>（三）机关服务：反映为行政单位（包括参公单位）提供后勤服务的各类后勤服务中心的支出。</w:t>
      </w:r>
    </w:p>
    <w:p w:rsidR="00B5211E" w:rsidRDefault="00B5211E">
      <w:pPr>
        <w:widowControl/>
        <w:spacing w:line="580" w:lineRule="exact"/>
        <w:ind w:firstLineChars="200" w:firstLine="640"/>
        <w:jc w:val="left"/>
        <w:rPr>
          <w:rFonts w:ascii="仿宋_GB2312" w:eastAsia="仿宋_GB2312"/>
          <w:sz w:val="32"/>
          <w:szCs w:val="30"/>
        </w:rPr>
      </w:pPr>
      <w:r>
        <w:rPr>
          <w:rFonts w:ascii="仿宋_GB2312" w:eastAsia="仿宋_GB2312" w:hint="eastAsia"/>
          <w:sz w:val="32"/>
          <w:szCs w:val="30"/>
        </w:rPr>
        <w:t>（四）事业运行：反映事业单位的基本支出。</w:t>
      </w:r>
    </w:p>
    <w:p w:rsidR="00B5211E" w:rsidRDefault="00B5211E">
      <w:pPr>
        <w:spacing w:line="520" w:lineRule="exact"/>
        <w:ind w:firstLineChars="200" w:firstLine="640"/>
        <w:rPr>
          <w:rFonts w:ascii="宋体" w:hAnsi="宋体"/>
          <w:sz w:val="32"/>
          <w:szCs w:val="32"/>
        </w:rPr>
      </w:pPr>
      <w:r>
        <w:rPr>
          <w:rFonts w:ascii="仿宋_GB2312" w:eastAsia="仿宋_GB2312" w:hint="eastAsia"/>
          <w:sz w:val="32"/>
          <w:szCs w:val="30"/>
        </w:rPr>
        <w:t>（五）住房公积金：反映行政事业单位按人力资源和社会保障部、财政部规定的基本工资和津补贴以及规定比例为职工缴纳的住房公积金。</w:t>
      </w:r>
    </w:p>
    <w:p w:rsidR="00B5211E" w:rsidRDefault="00B5211E">
      <w:pPr>
        <w:widowControl/>
        <w:spacing w:line="600" w:lineRule="exact"/>
        <w:jc w:val="left"/>
        <w:rPr>
          <w:rFonts w:ascii="仿宋_GB2312" w:eastAsia="仿宋_GB2312"/>
          <w:color w:val="000000"/>
          <w:sz w:val="32"/>
          <w:szCs w:val="30"/>
        </w:rPr>
      </w:pPr>
    </w:p>
    <w:p w:rsidR="00B5211E" w:rsidRDefault="00B5211E" w:rsidP="00DF6FA9">
      <w:pPr>
        <w:widowControl/>
        <w:spacing w:line="580" w:lineRule="exact"/>
        <w:ind w:firstLineChars="200" w:firstLine="640"/>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三、部门涉及的专业名词</w:t>
      </w:r>
    </w:p>
    <w:p w:rsidR="00173E38" w:rsidRDefault="00173E38" w:rsidP="00173E38">
      <w:pPr>
        <w:widowControl/>
        <w:spacing w:line="580" w:lineRule="exact"/>
        <w:ind w:firstLineChars="200" w:firstLine="640"/>
        <w:jc w:val="left"/>
        <w:rPr>
          <w:rFonts w:ascii="仿宋_GB2312" w:eastAsia="仿宋_GB2312"/>
          <w:color w:val="000000"/>
          <w:sz w:val="32"/>
          <w:szCs w:val="30"/>
        </w:rPr>
      </w:pPr>
      <w:r>
        <w:rPr>
          <w:rFonts w:ascii="仿宋_GB2312" w:eastAsia="仿宋_GB2312" w:hint="eastAsia"/>
          <w:color w:val="000000"/>
          <w:sz w:val="32"/>
          <w:szCs w:val="30"/>
        </w:rPr>
        <w:t>（一）“三公”经费：纳入预算管理的“三公”经费，是指用财政拨款安排的因公出国（境）费、公务用车购置及运行费和公务接待费。</w:t>
      </w:r>
    </w:p>
    <w:p w:rsidR="00173E38" w:rsidRDefault="00173E38" w:rsidP="00173E38">
      <w:pPr>
        <w:widowControl/>
        <w:spacing w:line="580" w:lineRule="exact"/>
        <w:ind w:firstLineChars="200" w:firstLine="640"/>
        <w:jc w:val="left"/>
        <w:rPr>
          <w:rFonts w:ascii="仿宋_GB2312" w:eastAsia="仿宋_GB2312" w:hint="eastAsia"/>
          <w:color w:val="000000"/>
          <w:sz w:val="32"/>
          <w:szCs w:val="30"/>
        </w:rPr>
      </w:pPr>
      <w:r>
        <w:rPr>
          <w:rFonts w:ascii="仿宋_GB2312" w:eastAsia="仿宋_GB2312" w:hint="eastAsia"/>
          <w:color w:val="000000"/>
          <w:sz w:val="32"/>
          <w:szCs w:val="30"/>
        </w:rPr>
        <w:t>（二）机关运行经费：为保障行政单位（包括参照公务员法管理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rsidR="00B5211E" w:rsidRPr="00173E38" w:rsidRDefault="00B5211E" w:rsidP="00173E38">
      <w:pPr>
        <w:widowControl/>
        <w:spacing w:line="580" w:lineRule="exact"/>
        <w:ind w:firstLineChars="200" w:firstLine="640"/>
        <w:jc w:val="left"/>
        <w:rPr>
          <w:rFonts w:ascii="仿宋_GB2312" w:eastAsia="仿宋_GB2312"/>
          <w:color w:val="000000"/>
          <w:sz w:val="32"/>
          <w:szCs w:val="30"/>
        </w:rPr>
      </w:pPr>
    </w:p>
    <w:sectPr w:rsidR="00B5211E" w:rsidRPr="00173E38" w:rsidSect="001E4F58">
      <w:headerReference w:type="default" r:id="rId8"/>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E4F26" w:rsidRDefault="001E4F26">
      <w:r>
        <w:separator/>
      </w:r>
    </w:p>
  </w:endnote>
  <w:endnote w:type="continuationSeparator" w:id="1">
    <w:p w:rsidR="001E4F26" w:rsidRDefault="001E4F2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00" w:usb3="00000000" w:csb0="0004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楷体_GB2312">
    <w:altName w:val="Arial Unicode MS"/>
    <w:charset w:val="86"/>
    <w:family w:val="auto"/>
    <w:pitch w:val="default"/>
    <w:sig w:usb0="00000000"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Adobe 仿宋 Std R">
    <w:altName w:val="仿宋"/>
    <w:charset w:val="86"/>
    <w:family w:val="auto"/>
    <w:pitch w:val="default"/>
    <w:sig w:usb0="00000000" w:usb1="00000000" w:usb2="00000016" w:usb3="00000000" w:csb0="00060007" w:csb1="00000000"/>
  </w:font>
  <w:font w:name="方正小标宋简体">
    <w:altName w:val="宋体"/>
    <w:panose1 w:val="00000000000000000000"/>
    <w:charset w:val="86"/>
    <w:family w:val="roman"/>
    <w:notTrueType/>
    <w:pitch w:val="default"/>
    <w:sig w:usb0="00000001" w:usb1="080E0000" w:usb2="00000010" w:usb3="00000000" w:csb0="0004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E4F26" w:rsidRDefault="001E4F26">
      <w:r>
        <w:separator/>
      </w:r>
    </w:p>
  </w:footnote>
  <w:footnote w:type="continuationSeparator" w:id="1">
    <w:p w:rsidR="001E4F26" w:rsidRDefault="001E4F2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11E" w:rsidRDefault="00B5211E">
    <w:pPr>
      <w:pStyle w:val="a6"/>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7"/>
    <w:multiLevelType w:val="singleLevel"/>
    <w:tmpl w:val="00000007"/>
    <w:lvl w:ilvl="0">
      <w:start w:val="1"/>
      <w:numFmt w:val="chineseCounting"/>
      <w:suff w:val="nothing"/>
      <w:lvlText w:val="（%1）"/>
      <w:lvlJc w:val="left"/>
      <w:rPr>
        <w:rFonts w:hint="eastAsia"/>
      </w:rPr>
    </w:lvl>
  </w:abstractNum>
  <w:abstractNum w:abstractNumId="1">
    <w:nsid w:val="24F03B3C"/>
    <w:multiLevelType w:val="hybridMultilevel"/>
    <w:tmpl w:val="31504F82"/>
    <w:lvl w:ilvl="0" w:tplc="6206DCC0">
      <w:start w:val="4"/>
      <w:numFmt w:val="decimal"/>
      <w:lvlText w:val="%1）"/>
      <w:lvlJc w:val="left"/>
      <w:pPr>
        <w:ind w:left="1430" w:hanging="720"/>
      </w:pPr>
      <w:rPr>
        <w:rFonts w:hint="default"/>
      </w:rPr>
    </w:lvl>
    <w:lvl w:ilvl="1" w:tplc="04090019" w:tentative="1">
      <w:start w:val="1"/>
      <w:numFmt w:val="lowerLetter"/>
      <w:lvlText w:val="%2)"/>
      <w:lvlJc w:val="left"/>
      <w:pPr>
        <w:ind w:left="1550" w:hanging="420"/>
      </w:pPr>
    </w:lvl>
    <w:lvl w:ilvl="2" w:tplc="0409001B" w:tentative="1">
      <w:start w:val="1"/>
      <w:numFmt w:val="lowerRoman"/>
      <w:lvlText w:val="%3."/>
      <w:lvlJc w:val="right"/>
      <w:pPr>
        <w:ind w:left="1970" w:hanging="420"/>
      </w:pPr>
    </w:lvl>
    <w:lvl w:ilvl="3" w:tplc="0409000F" w:tentative="1">
      <w:start w:val="1"/>
      <w:numFmt w:val="decimal"/>
      <w:lvlText w:val="%4."/>
      <w:lvlJc w:val="left"/>
      <w:pPr>
        <w:ind w:left="2390" w:hanging="420"/>
      </w:pPr>
    </w:lvl>
    <w:lvl w:ilvl="4" w:tplc="04090019" w:tentative="1">
      <w:start w:val="1"/>
      <w:numFmt w:val="lowerLetter"/>
      <w:lvlText w:val="%5)"/>
      <w:lvlJc w:val="left"/>
      <w:pPr>
        <w:ind w:left="2810" w:hanging="420"/>
      </w:pPr>
    </w:lvl>
    <w:lvl w:ilvl="5" w:tplc="0409001B" w:tentative="1">
      <w:start w:val="1"/>
      <w:numFmt w:val="lowerRoman"/>
      <w:lvlText w:val="%6."/>
      <w:lvlJc w:val="right"/>
      <w:pPr>
        <w:ind w:left="3230" w:hanging="420"/>
      </w:pPr>
    </w:lvl>
    <w:lvl w:ilvl="6" w:tplc="0409000F" w:tentative="1">
      <w:start w:val="1"/>
      <w:numFmt w:val="decimal"/>
      <w:lvlText w:val="%7."/>
      <w:lvlJc w:val="left"/>
      <w:pPr>
        <w:ind w:left="3650" w:hanging="420"/>
      </w:pPr>
    </w:lvl>
    <w:lvl w:ilvl="7" w:tplc="04090019" w:tentative="1">
      <w:start w:val="1"/>
      <w:numFmt w:val="lowerLetter"/>
      <w:lvlText w:val="%8)"/>
      <w:lvlJc w:val="left"/>
      <w:pPr>
        <w:ind w:left="4070" w:hanging="420"/>
      </w:pPr>
    </w:lvl>
    <w:lvl w:ilvl="8" w:tplc="0409001B" w:tentative="1">
      <w:start w:val="1"/>
      <w:numFmt w:val="lowerRoman"/>
      <w:lvlText w:val="%9."/>
      <w:lvlJc w:val="right"/>
      <w:pPr>
        <w:ind w:left="4490" w:hanging="420"/>
      </w:pPr>
    </w:lvl>
  </w:abstractNum>
  <w:abstractNum w:abstractNumId="2">
    <w:nsid w:val="580C0ED1"/>
    <w:multiLevelType w:val="hybridMultilevel"/>
    <w:tmpl w:val="31504F82"/>
    <w:lvl w:ilvl="0" w:tplc="6206DCC0">
      <w:start w:val="4"/>
      <w:numFmt w:val="decimal"/>
      <w:lvlText w:val="%1）"/>
      <w:lvlJc w:val="left"/>
      <w:pPr>
        <w:ind w:left="1430" w:hanging="720"/>
      </w:pPr>
      <w:rPr>
        <w:rFonts w:hint="default"/>
      </w:rPr>
    </w:lvl>
    <w:lvl w:ilvl="1" w:tplc="04090019" w:tentative="1">
      <w:start w:val="1"/>
      <w:numFmt w:val="lowerLetter"/>
      <w:lvlText w:val="%2)"/>
      <w:lvlJc w:val="left"/>
      <w:pPr>
        <w:ind w:left="1550" w:hanging="420"/>
      </w:pPr>
    </w:lvl>
    <w:lvl w:ilvl="2" w:tplc="0409001B" w:tentative="1">
      <w:start w:val="1"/>
      <w:numFmt w:val="lowerRoman"/>
      <w:lvlText w:val="%3."/>
      <w:lvlJc w:val="right"/>
      <w:pPr>
        <w:ind w:left="1970" w:hanging="420"/>
      </w:pPr>
    </w:lvl>
    <w:lvl w:ilvl="3" w:tplc="0409000F" w:tentative="1">
      <w:start w:val="1"/>
      <w:numFmt w:val="decimal"/>
      <w:lvlText w:val="%4."/>
      <w:lvlJc w:val="left"/>
      <w:pPr>
        <w:ind w:left="2390" w:hanging="420"/>
      </w:pPr>
    </w:lvl>
    <w:lvl w:ilvl="4" w:tplc="04090019" w:tentative="1">
      <w:start w:val="1"/>
      <w:numFmt w:val="lowerLetter"/>
      <w:lvlText w:val="%5)"/>
      <w:lvlJc w:val="left"/>
      <w:pPr>
        <w:ind w:left="2810" w:hanging="420"/>
      </w:pPr>
    </w:lvl>
    <w:lvl w:ilvl="5" w:tplc="0409001B" w:tentative="1">
      <w:start w:val="1"/>
      <w:numFmt w:val="lowerRoman"/>
      <w:lvlText w:val="%6."/>
      <w:lvlJc w:val="right"/>
      <w:pPr>
        <w:ind w:left="3230" w:hanging="420"/>
      </w:pPr>
    </w:lvl>
    <w:lvl w:ilvl="6" w:tplc="0409000F" w:tentative="1">
      <w:start w:val="1"/>
      <w:numFmt w:val="decimal"/>
      <w:lvlText w:val="%7."/>
      <w:lvlJc w:val="left"/>
      <w:pPr>
        <w:ind w:left="3650" w:hanging="420"/>
      </w:pPr>
    </w:lvl>
    <w:lvl w:ilvl="7" w:tplc="04090019" w:tentative="1">
      <w:start w:val="1"/>
      <w:numFmt w:val="lowerLetter"/>
      <w:lvlText w:val="%8)"/>
      <w:lvlJc w:val="left"/>
      <w:pPr>
        <w:ind w:left="4070" w:hanging="420"/>
      </w:pPr>
    </w:lvl>
    <w:lvl w:ilvl="8" w:tplc="0409001B" w:tentative="1">
      <w:start w:val="1"/>
      <w:numFmt w:val="lowerRoman"/>
      <w:lvlText w:val="%9."/>
      <w:lvlJc w:val="right"/>
      <w:pPr>
        <w:ind w:left="4490" w:hanging="42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3F01"/>
  <w:defaultTabStop w:val="420"/>
  <w:drawingGridHorizontalSpacing w:val="0"/>
  <w:drawingGridVerticalSpacing w:val="156"/>
  <w:displayHorizontalDrawingGridEvery w:val="0"/>
  <w:displayVerticalDrawingGridEvery w:val="2"/>
  <w:doNotShadeFormData/>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adjustLineHeightInTable/>
    <w:useFELayout/>
  </w:compat>
  <w:docVars>
    <w:docVar w:name="commondata" w:val="eyJoZGlkIjoiMzBhYWExYWRlYjRmMzUzMWNjNTA5NzlhMWMwY2VhNTYifQ=="/>
  </w:docVars>
  <w:rsids>
    <w:rsidRoot w:val="00172A27"/>
    <w:rsid w:val="00007823"/>
    <w:rsid w:val="000C1992"/>
    <w:rsid w:val="0015699D"/>
    <w:rsid w:val="00172A27"/>
    <w:rsid w:val="00173E38"/>
    <w:rsid w:val="001A60BA"/>
    <w:rsid w:val="001C1B30"/>
    <w:rsid w:val="001C662D"/>
    <w:rsid w:val="001E4F26"/>
    <w:rsid w:val="001E4F58"/>
    <w:rsid w:val="00251D67"/>
    <w:rsid w:val="002C57FF"/>
    <w:rsid w:val="002E627E"/>
    <w:rsid w:val="00311FB3"/>
    <w:rsid w:val="00313FBA"/>
    <w:rsid w:val="00377046"/>
    <w:rsid w:val="00397273"/>
    <w:rsid w:val="0041375E"/>
    <w:rsid w:val="0041559B"/>
    <w:rsid w:val="0042350D"/>
    <w:rsid w:val="00477D57"/>
    <w:rsid w:val="004D1F3D"/>
    <w:rsid w:val="00584EC1"/>
    <w:rsid w:val="00591105"/>
    <w:rsid w:val="00596167"/>
    <w:rsid w:val="00634A73"/>
    <w:rsid w:val="006704D1"/>
    <w:rsid w:val="0068542E"/>
    <w:rsid w:val="006A0197"/>
    <w:rsid w:val="0072208F"/>
    <w:rsid w:val="0077444B"/>
    <w:rsid w:val="00797C30"/>
    <w:rsid w:val="007E027F"/>
    <w:rsid w:val="007F12C5"/>
    <w:rsid w:val="008633B7"/>
    <w:rsid w:val="00870C3F"/>
    <w:rsid w:val="008D248C"/>
    <w:rsid w:val="00947DA5"/>
    <w:rsid w:val="00A460F3"/>
    <w:rsid w:val="00A854B9"/>
    <w:rsid w:val="00B5211E"/>
    <w:rsid w:val="00B56BE6"/>
    <w:rsid w:val="00B80F64"/>
    <w:rsid w:val="00B9465A"/>
    <w:rsid w:val="00BC7693"/>
    <w:rsid w:val="00CD26B0"/>
    <w:rsid w:val="00CD68E2"/>
    <w:rsid w:val="00D90461"/>
    <w:rsid w:val="00DA7793"/>
    <w:rsid w:val="00DF6FA9"/>
    <w:rsid w:val="00E53F6F"/>
    <w:rsid w:val="00E619F3"/>
    <w:rsid w:val="00E972F8"/>
    <w:rsid w:val="00F57213"/>
    <w:rsid w:val="00F57EEE"/>
    <w:rsid w:val="1F1E59AE"/>
    <w:rsid w:val="29606D8E"/>
    <w:rsid w:val="2A2F3B44"/>
    <w:rsid w:val="3E974BA8"/>
    <w:rsid w:val="467E3FB2"/>
    <w:rsid w:val="4B1049F3"/>
    <w:rsid w:val="50966A6E"/>
    <w:rsid w:val="50B327CA"/>
    <w:rsid w:val="53C426EA"/>
    <w:rsid w:val="551408A9"/>
    <w:rsid w:val="55FC67B9"/>
    <w:rsid w:val="59307AC0"/>
    <w:rsid w:val="5D9B1B67"/>
    <w:rsid w:val="5FB24F46"/>
    <w:rsid w:val="60145C01"/>
    <w:rsid w:val="64B27770"/>
    <w:rsid w:val="6BCC7390"/>
    <w:rsid w:val="6D620A9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qFormat="1"/>
    <w:lsdException w:name="Body Text Indent" w:qFormat="1"/>
    <w:lsdException w:name="Subtitle" w:qFormat="1"/>
    <w:lsdException w:name="Body Text First Indent 2"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a0"/>
    <w:qFormat/>
    <w:rsid w:val="001E4F58"/>
    <w:pPr>
      <w:widowControl w:val="0"/>
      <w:jc w:val="both"/>
    </w:pPr>
    <w:rPr>
      <w:rFonts w:ascii="Calibri" w:hAnsi="Calibri" w:cs="黑体"/>
      <w:kern w:val="2"/>
      <w:sz w:val="21"/>
      <w:szCs w:val="22"/>
    </w:rPr>
  </w:style>
  <w:style w:type="paragraph" w:styleId="1">
    <w:name w:val="heading 1"/>
    <w:next w:val="a"/>
    <w:link w:val="1Char"/>
    <w:autoRedefine/>
    <w:uiPriority w:val="9"/>
    <w:qFormat/>
    <w:rsid w:val="00797C30"/>
    <w:pPr>
      <w:spacing w:before="100" w:beforeAutospacing="1" w:after="100" w:afterAutospacing="1"/>
      <w:outlineLvl w:val="0"/>
    </w:pPr>
    <w:rPr>
      <w:rFonts w:ascii="宋体" w:hAnsi="宋体" w:cs="宋体"/>
      <w:b/>
      <w:bCs/>
      <w:kern w:val="36"/>
      <w:sz w:val="48"/>
      <w:szCs w:val="48"/>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next w:val="a"/>
    <w:qFormat/>
    <w:rsid w:val="001E4F58"/>
    <w:rPr>
      <w:rFonts w:ascii="仿宋_GB2312" w:eastAsia="仿宋_GB2312"/>
      <w:sz w:val="24"/>
    </w:rPr>
  </w:style>
  <w:style w:type="paragraph" w:styleId="a4">
    <w:name w:val="Body Text Indent"/>
    <w:basedOn w:val="a"/>
    <w:qFormat/>
    <w:rsid w:val="001E4F58"/>
    <w:pPr>
      <w:spacing w:line="580" w:lineRule="exact"/>
      <w:ind w:leftChars="429" w:left="901" w:firstLineChars="200" w:firstLine="600"/>
    </w:pPr>
    <w:rPr>
      <w:rFonts w:ascii="仿宋_GB2312" w:eastAsia="仿宋_GB2312"/>
      <w:sz w:val="30"/>
      <w:szCs w:val="20"/>
    </w:rPr>
  </w:style>
  <w:style w:type="paragraph" w:styleId="a5">
    <w:name w:val="footer"/>
    <w:basedOn w:val="a"/>
    <w:link w:val="Char"/>
    <w:rsid w:val="001E4F58"/>
    <w:pPr>
      <w:tabs>
        <w:tab w:val="center" w:pos="4153"/>
        <w:tab w:val="right" w:pos="8306"/>
      </w:tabs>
      <w:snapToGrid w:val="0"/>
      <w:jc w:val="left"/>
    </w:pPr>
    <w:rPr>
      <w:sz w:val="18"/>
      <w:szCs w:val="18"/>
    </w:rPr>
  </w:style>
  <w:style w:type="character" w:customStyle="1" w:styleId="Char">
    <w:name w:val="页脚 Char"/>
    <w:basedOn w:val="a1"/>
    <w:link w:val="a5"/>
    <w:rsid w:val="001E4F58"/>
    <w:rPr>
      <w:sz w:val="18"/>
      <w:szCs w:val="18"/>
    </w:rPr>
  </w:style>
  <w:style w:type="paragraph" w:styleId="a6">
    <w:name w:val="header"/>
    <w:basedOn w:val="a"/>
    <w:link w:val="Char0"/>
    <w:rsid w:val="001E4F58"/>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1"/>
    <w:link w:val="a6"/>
    <w:rsid w:val="001E4F58"/>
    <w:rPr>
      <w:sz w:val="18"/>
      <w:szCs w:val="18"/>
    </w:rPr>
  </w:style>
  <w:style w:type="paragraph" w:styleId="a7">
    <w:name w:val="Title"/>
    <w:basedOn w:val="a"/>
    <w:next w:val="a"/>
    <w:qFormat/>
    <w:rsid w:val="001E4F58"/>
    <w:pPr>
      <w:spacing w:before="240" w:after="60"/>
      <w:jc w:val="center"/>
      <w:outlineLvl w:val="0"/>
    </w:pPr>
    <w:rPr>
      <w:rFonts w:ascii="Cambria" w:hAnsi="Cambria" w:cs="Times New Roman"/>
      <w:b/>
      <w:bCs/>
      <w:sz w:val="32"/>
      <w:szCs w:val="32"/>
    </w:rPr>
  </w:style>
  <w:style w:type="paragraph" w:styleId="2">
    <w:name w:val="Body Text First Indent 2"/>
    <w:basedOn w:val="a4"/>
    <w:qFormat/>
    <w:rsid w:val="001E4F58"/>
    <w:pPr>
      <w:ind w:firstLine="420"/>
    </w:pPr>
  </w:style>
  <w:style w:type="character" w:styleId="a8">
    <w:name w:val="Hyperlink"/>
    <w:basedOn w:val="a1"/>
    <w:rsid w:val="001E4F58"/>
    <w:rPr>
      <w:color w:val="0000FF"/>
      <w:u w:val="single"/>
    </w:rPr>
  </w:style>
  <w:style w:type="character" w:customStyle="1" w:styleId="15">
    <w:name w:val="15"/>
    <w:basedOn w:val="a1"/>
    <w:rsid w:val="001E4F58"/>
    <w:rPr>
      <w:rFonts w:ascii="Times New Roman" w:hAnsi="Times New Roman" w:cs="Times New Roman" w:hint="default"/>
      <w:sz w:val="20"/>
      <w:szCs w:val="20"/>
    </w:rPr>
  </w:style>
  <w:style w:type="character" w:customStyle="1" w:styleId="rowtreelevel3">
    <w:name w:val="row_tree_level_3"/>
    <w:basedOn w:val="a1"/>
    <w:rsid w:val="001E4F58"/>
  </w:style>
  <w:style w:type="character" w:customStyle="1" w:styleId="rowtreelevel4">
    <w:name w:val="row_tree_level_4"/>
    <w:basedOn w:val="a1"/>
    <w:rsid w:val="001E4F58"/>
  </w:style>
  <w:style w:type="paragraph" w:customStyle="1" w:styleId="p0">
    <w:name w:val="p0"/>
    <w:basedOn w:val="a"/>
    <w:rsid w:val="001E4F58"/>
    <w:pPr>
      <w:widowControl/>
    </w:pPr>
    <w:rPr>
      <w:rFonts w:ascii="Times New Roman" w:hAnsi="Times New Roman" w:cs="Times New Roman"/>
      <w:kern w:val="0"/>
      <w:szCs w:val="21"/>
    </w:rPr>
  </w:style>
  <w:style w:type="paragraph" w:styleId="20">
    <w:name w:val="Body Text Indent 2"/>
    <w:basedOn w:val="a"/>
    <w:link w:val="2Char"/>
    <w:rsid w:val="00DF6FA9"/>
    <w:pPr>
      <w:spacing w:after="120" w:line="480" w:lineRule="auto"/>
      <w:ind w:leftChars="200" w:left="420"/>
    </w:pPr>
  </w:style>
  <w:style w:type="character" w:customStyle="1" w:styleId="2Char">
    <w:name w:val="正文文本缩进 2 Char"/>
    <w:basedOn w:val="a1"/>
    <w:link w:val="20"/>
    <w:rsid w:val="00DF6FA9"/>
    <w:rPr>
      <w:rFonts w:ascii="Calibri" w:hAnsi="Calibri" w:cs="黑体"/>
      <w:kern w:val="2"/>
      <w:sz w:val="21"/>
      <w:szCs w:val="22"/>
    </w:rPr>
  </w:style>
  <w:style w:type="paragraph" w:customStyle="1" w:styleId="10">
    <w:name w:val="无间隔1"/>
    <w:uiPriority w:val="1"/>
    <w:qFormat/>
    <w:rsid w:val="00B56BE6"/>
    <w:pPr>
      <w:adjustRightInd w:val="0"/>
      <w:snapToGrid w:val="0"/>
    </w:pPr>
    <w:rPr>
      <w:rFonts w:ascii="Tahoma" w:hAnsi="Tahoma" w:cs="宋体"/>
      <w:sz w:val="22"/>
      <w:szCs w:val="22"/>
    </w:rPr>
  </w:style>
  <w:style w:type="character" w:customStyle="1" w:styleId="1Char">
    <w:name w:val="标题 1 Char"/>
    <w:basedOn w:val="a1"/>
    <w:link w:val="1"/>
    <w:uiPriority w:val="9"/>
    <w:rsid w:val="00797C30"/>
    <w:rPr>
      <w:rFonts w:ascii="宋体" w:hAnsi="宋体" w:cs="宋体"/>
      <w:b/>
      <w:bCs/>
      <w:kern w:val="36"/>
      <w:sz w:val="48"/>
      <w:szCs w:val="48"/>
    </w:rPr>
  </w:style>
  <w:style w:type="paragraph" w:styleId="a9">
    <w:name w:val="List Paragraph"/>
    <w:basedOn w:val="a"/>
    <w:uiPriority w:val="99"/>
    <w:qFormat/>
    <w:rsid w:val="00B80F64"/>
    <w:pPr>
      <w:ind w:firstLineChars="200" w:firstLine="420"/>
    </w:pPr>
  </w:style>
  <w:style w:type="paragraph" w:styleId="aa">
    <w:name w:val="Normal (Web)"/>
    <w:basedOn w:val="a"/>
    <w:uiPriority w:val="99"/>
    <w:unhideWhenUsed/>
    <w:rsid w:val="00B80F64"/>
    <w:pPr>
      <w:widowControl/>
      <w:spacing w:before="100" w:beforeAutospacing="1" w:after="100" w:afterAutospacing="1"/>
      <w:jc w:val="left"/>
    </w:pPr>
    <w:rPr>
      <w:rFonts w:ascii="宋体" w:hAnsi="宋体" w:cs="宋体"/>
      <w:kern w:val="0"/>
      <w:sz w:val="24"/>
      <w:szCs w:val="24"/>
    </w:rPr>
  </w:style>
</w:styles>
</file>

<file path=word/webSettings.xml><?xml version="1.0" encoding="utf-8"?>
<w:webSettings xmlns:r="http://schemas.openxmlformats.org/officeDocument/2006/relationships" xmlns:w="http://schemas.openxmlformats.org/wordprocessingml/2006/main">
  <w:divs>
    <w:div w:id="62144349">
      <w:bodyDiv w:val="1"/>
      <w:marLeft w:val="0"/>
      <w:marRight w:val="0"/>
      <w:marTop w:val="0"/>
      <w:marBottom w:val="0"/>
      <w:divBdr>
        <w:top w:val="none" w:sz="0" w:space="0" w:color="auto"/>
        <w:left w:val="none" w:sz="0" w:space="0" w:color="auto"/>
        <w:bottom w:val="none" w:sz="0" w:space="0" w:color="auto"/>
        <w:right w:val="none" w:sz="0" w:space="0" w:color="auto"/>
      </w:divBdr>
    </w:div>
    <w:div w:id="254750331">
      <w:bodyDiv w:val="1"/>
      <w:marLeft w:val="0"/>
      <w:marRight w:val="0"/>
      <w:marTop w:val="0"/>
      <w:marBottom w:val="0"/>
      <w:divBdr>
        <w:top w:val="none" w:sz="0" w:space="0" w:color="auto"/>
        <w:left w:val="none" w:sz="0" w:space="0" w:color="auto"/>
        <w:bottom w:val="none" w:sz="0" w:space="0" w:color="auto"/>
        <w:right w:val="none" w:sz="0" w:space="0" w:color="auto"/>
      </w:divBdr>
    </w:div>
    <w:div w:id="1059982679">
      <w:bodyDiv w:val="1"/>
      <w:marLeft w:val="0"/>
      <w:marRight w:val="0"/>
      <w:marTop w:val="0"/>
      <w:marBottom w:val="0"/>
      <w:divBdr>
        <w:top w:val="none" w:sz="0" w:space="0" w:color="auto"/>
        <w:left w:val="none" w:sz="0" w:space="0" w:color="auto"/>
        <w:bottom w:val="none" w:sz="0" w:space="0" w:color="auto"/>
        <w:right w:val="none" w:sz="0" w:space="0" w:color="auto"/>
      </w:divBdr>
    </w:div>
    <w:div w:id="1633899571">
      <w:bodyDiv w:val="1"/>
      <w:marLeft w:val="0"/>
      <w:marRight w:val="0"/>
      <w:marTop w:val="0"/>
      <w:marBottom w:val="0"/>
      <w:divBdr>
        <w:top w:val="none" w:sz="0" w:space="0" w:color="auto"/>
        <w:left w:val="none" w:sz="0" w:space="0" w:color="auto"/>
        <w:bottom w:val="none" w:sz="0" w:space="0" w:color="auto"/>
        <w:right w:val="none" w:sz="0" w:space="0" w:color="auto"/>
      </w:divBdr>
    </w:div>
  </w:divs>
  <w:encoding w:val="x-cp2093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0CFE6A-E910-450C-880B-8391DEDF19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20</Pages>
  <Words>1667</Words>
  <Characters>9508</Characters>
  <Application>Microsoft Office Word</Application>
  <DocSecurity>0</DocSecurity>
  <PresentationFormat/>
  <Lines>79</Lines>
  <Paragraphs>22</Paragraphs>
  <Slides>0</Slides>
  <Notes>0</Notes>
  <HiddenSlides>0</HiddenSlides>
  <MMClips>0</MMClips>
  <ScaleCrop>false</ScaleCrop>
  <Company>Sky123.Org</Company>
  <LinksUpToDate>false</LinksUpToDate>
  <CharactersWithSpaces>11153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xtzj</dc:title>
  <dc:creator>NTKO</dc:creator>
  <cp:lastModifiedBy>Sky123.Org</cp:lastModifiedBy>
  <cp:revision>11</cp:revision>
  <dcterms:created xsi:type="dcterms:W3CDTF">2024-03-01T03:32:00Z</dcterms:created>
  <dcterms:modified xsi:type="dcterms:W3CDTF">2025-08-29T08:33:00Z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9A893B17F4634F269DF07237C70D8EFF</vt:lpwstr>
  </property>
</Properties>
</file>