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92B74" w:rsidRDefault="00292B74">
      <w:pPr>
        <w:widowControl/>
        <w:spacing w:line="520" w:lineRule="atLeast"/>
        <w:rPr>
          <w:rFonts w:ascii="宋体" w:hAnsi="宋体" w:cs="宋体"/>
          <w:color w:val="000000"/>
          <w:kern w:val="0"/>
          <w:szCs w:val="21"/>
        </w:rPr>
      </w:pPr>
    </w:p>
    <w:p w:rsidR="00292B74" w:rsidRDefault="00B50E1A">
      <w:pPr>
        <w:widowControl/>
        <w:spacing w:line="580" w:lineRule="exact"/>
        <w:jc w:val="center"/>
        <w:rPr>
          <w:rFonts w:ascii="黑体" w:eastAsia="黑体" w:hAnsi="黑体" w:cs="Times New Roman"/>
          <w:b/>
          <w:bCs/>
          <w:color w:val="000000"/>
          <w:kern w:val="0"/>
          <w:sz w:val="44"/>
          <w:szCs w:val="44"/>
        </w:rPr>
      </w:pPr>
      <w:r>
        <w:rPr>
          <w:rFonts w:ascii="黑体" w:eastAsia="黑体" w:hAnsi="黑体" w:cs="Times New Roman" w:hint="eastAsia"/>
          <w:b/>
          <w:bCs/>
          <w:color w:val="000000"/>
          <w:kern w:val="0"/>
          <w:sz w:val="44"/>
          <w:szCs w:val="44"/>
        </w:rPr>
        <w:t>南昌市青云谱区属企业综合服务中心</w:t>
      </w:r>
      <w:r>
        <w:rPr>
          <w:rFonts w:ascii="黑体" w:eastAsia="黑体" w:hAnsi="黑体" w:cs="Times New Roman" w:hint="eastAsia"/>
          <w:b/>
          <w:bCs/>
          <w:color w:val="000000"/>
          <w:kern w:val="0"/>
          <w:sz w:val="44"/>
          <w:szCs w:val="44"/>
        </w:rPr>
        <w:t>2024</w:t>
      </w:r>
      <w:r>
        <w:rPr>
          <w:rFonts w:ascii="黑体" w:eastAsia="黑体" w:hAnsi="黑体" w:cs="Times New Roman" w:hint="eastAsia"/>
          <w:b/>
          <w:bCs/>
          <w:color w:val="000000"/>
          <w:kern w:val="0"/>
          <w:sz w:val="44"/>
          <w:szCs w:val="44"/>
        </w:rPr>
        <w:t>年预算编制说明</w:t>
      </w:r>
    </w:p>
    <w:p w:rsidR="00292B74" w:rsidRDefault="00292B74">
      <w:pPr>
        <w:pStyle w:val="p0"/>
        <w:spacing w:line="600" w:lineRule="atLeast"/>
        <w:jc w:val="center"/>
        <w:rPr>
          <w:rFonts w:ascii="黑体" w:eastAsia="黑体" w:hAnsi="黑体"/>
          <w:color w:val="000000"/>
          <w:sz w:val="32"/>
          <w:szCs w:val="32"/>
        </w:rPr>
      </w:pPr>
    </w:p>
    <w:p w:rsidR="00292B74" w:rsidRDefault="00B50E1A">
      <w:pPr>
        <w:pStyle w:val="p0"/>
        <w:spacing w:line="600" w:lineRule="atLeast"/>
        <w:jc w:val="center"/>
        <w:rPr>
          <w:rFonts w:ascii="黑体" w:eastAsia="黑体" w:hAnsi="黑体"/>
          <w:color w:val="000000"/>
          <w:sz w:val="32"/>
          <w:szCs w:val="32"/>
        </w:rPr>
      </w:pPr>
      <w:r>
        <w:rPr>
          <w:rFonts w:ascii="黑体" w:eastAsia="黑体" w:hAnsi="黑体" w:hint="eastAsia"/>
          <w:color w:val="000000"/>
          <w:sz w:val="32"/>
          <w:szCs w:val="32"/>
        </w:rPr>
        <w:t>目</w:t>
      </w:r>
      <w:r>
        <w:rPr>
          <w:rFonts w:ascii="黑体" w:eastAsia="黑体" w:hAnsi="黑体" w:hint="eastAsia"/>
          <w:color w:val="000000"/>
          <w:sz w:val="32"/>
          <w:szCs w:val="32"/>
        </w:rPr>
        <w:t xml:space="preserve">    </w:t>
      </w:r>
      <w:r>
        <w:rPr>
          <w:rFonts w:ascii="黑体" w:eastAsia="黑体" w:hAnsi="黑体" w:hint="eastAsia"/>
          <w:color w:val="000000"/>
          <w:sz w:val="32"/>
          <w:szCs w:val="32"/>
        </w:rPr>
        <w:t>录</w:t>
      </w:r>
    </w:p>
    <w:p w:rsidR="00292B74" w:rsidRDefault="00292B74">
      <w:pPr>
        <w:pStyle w:val="p0"/>
        <w:rPr>
          <w:rFonts w:ascii="宋体" w:hAnsi="宋体"/>
          <w:color w:val="000000"/>
        </w:rPr>
      </w:pPr>
    </w:p>
    <w:p w:rsidR="00292B74" w:rsidRDefault="00B50E1A">
      <w:pPr>
        <w:pStyle w:val="p0"/>
        <w:tabs>
          <w:tab w:val="right" w:pos="8306"/>
        </w:tabs>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第一部分</w:t>
      </w:r>
      <w:r>
        <w:rPr>
          <w:rFonts w:ascii="仿宋_GB2312" w:eastAsia="仿宋_GB2312" w:hAnsi="仿宋_GB2312" w:cs="仿宋_GB2312" w:hint="eastAsia"/>
          <w:b/>
          <w:bCs/>
          <w:color w:val="000000"/>
          <w:sz w:val="32"/>
          <w:szCs w:val="32"/>
        </w:rPr>
        <w:t xml:space="preserve">  </w:t>
      </w:r>
      <w:r>
        <w:rPr>
          <w:rFonts w:ascii="仿宋_GB2312" w:eastAsia="仿宋_GB2312" w:hAnsi="仿宋_GB2312" w:cs="仿宋_GB2312" w:hint="eastAsia"/>
          <w:b/>
          <w:bCs/>
          <w:color w:val="000000"/>
          <w:sz w:val="32"/>
          <w:szCs w:val="32"/>
        </w:rPr>
        <w:t>南昌市青云谱区属企业综合服务中心</w:t>
      </w:r>
      <w:r>
        <w:rPr>
          <w:rFonts w:ascii="仿宋_GB2312" w:eastAsia="仿宋_GB2312" w:hAnsi="仿宋_GB2312" w:cs="仿宋_GB2312" w:hint="eastAsia"/>
          <w:b/>
          <w:bCs/>
          <w:color w:val="000000"/>
          <w:sz w:val="32"/>
          <w:szCs w:val="32"/>
        </w:rPr>
        <w:t>概况</w:t>
      </w:r>
      <w:r>
        <w:rPr>
          <w:rFonts w:ascii="仿宋_GB2312" w:eastAsia="仿宋_GB2312" w:hAnsi="仿宋_GB2312" w:cs="仿宋_GB2312" w:hint="eastAsia"/>
          <w:b/>
          <w:bCs/>
          <w:color w:val="000000"/>
          <w:sz w:val="32"/>
          <w:szCs w:val="32"/>
        </w:rPr>
        <w:tab/>
      </w:r>
    </w:p>
    <w:p w:rsidR="00292B74" w:rsidRDefault="00B50E1A">
      <w:pPr>
        <w:pStyle w:val="p0"/>
        <w:spacing w:line="600" w:lineRule="atLeast"/>
        <w:ind w:firstLineChars="350" w:firstLine="112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w:t>
      </w:r>
      <w:r>
        <w:rPr>
          <w:rFonts w:ascii="仿宋_GB2312" w:eastAsia="仿宋_GB2312" w:hAnsi="仿宋_GB2312" w:cs="仿宋_GB2312" w:hint="eastAsia"/>
          <w:kern w:val="2"/>
          <w:sz w:val="32"/>
          <w:szCs w:val="30"/>
        </w:rPr>
        <w:t>一、部门主要职责</w:t>
      </w:r>
    </w:p>
    <w:p w:rsidR="00292B74" w:rsidRDefault="00B50E1A">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w:t>
      </w:r>
      <w:r>
        <w:rPr>
          <w:rFonts w:ascii="仿宋_GB2312" w:eastAsia="仿宋_GB2312" w:hAnsi="仿宋_GB2312" w:cs="仿宋_GB2312" w:hint="eastAsia"/>
          <w:kern w:val="2"/>
          <w:sz w:val="32"/>
          <w:szCs w:val="30"/>
        </w:rPr>
        <w:t>2024</w:t>
      </w:r>
      <w:r>
        <w:rPr>
          <w:rFonts w:ascii="仿宋_GB2312" w:eastAsia="仿宋_GB2312" w:hAnsi="仿宋_GB2312" w:cs="仿宋_GB2312" w:hint="eastAsia"/>
          <w:kern w:val="2"/>
          <w:sz w:val="32"/>
          <w:szCs w:val="30"/>
        </w:rPr>
        <w:t>年主要工作任务</w:t>
      </w:r>
    </w:p>
    <w:p w:rsidR="00292B74" w:rsidRDefault="00B50E1A">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三、机构设置及人员情况</w:t>
      </w:r>
    </w:p>
    <w:p w:rsidR="00292B74" w:rsidRDefault="00B50E1A">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第二部分</w:t>
      </w:r>
      <w:r>
        <w:rPr>
          <w:rFonts w:ascii="仿宋_GB2312" w:eastAsia="仿宋_GB2312" w:hAnsi="仿宋_GB2312" w:cs="仿宋_GB2312" w:hint="eastAsia"/>
          <w:b/>
          <w:bCs/>
          <w:color w:val="000000"/>
          <w:sz w:val="32"/>
          <w:szCs w:val="32"/>
        </w:rPr>
        <w:t xml:space="preserve">  </w:t>
      </w:r>
      <w:r>
        <w:rPr>
          <w:rFonts w:ascii="仿宋_GB2312" w:eastAsia="仿宋_GB2312" w:hAnsi="仿宋_GB2312" w:cs="仿宋_GB2312" w:hint="eastAsia"/>
          <w:b/>
          <w:bCs/>
          <w:color w:val="000000"/>
          <w:sz w:val="32"/>
          <w:szCs w:val="32"/>
        </w:rPr>
        <w:t>南昌市青云谱区属企业综合服务中心</w:t>
      </w:r>
      <w:r>
        <w:rPr>
          <w:rFonts w:ascii="仿宋_GB2312" w:eastAsia="仿宋_GB2312" w:hAnsi="仿宋_GB2312" w:cs="仿宋_GB2312" w:hint="eastAsia"/>
          <w:b/>
          <w:bCs/>
          <w:color w:val="000000"/>
          <w:sz w:val="32"/>
          <w:szCs w:val="32"/>
        </w:rPr>
        <w:t>2024</w:t>
      </w:r>
      <w:r>
        <w:rPr>
          <w:rFonts w:ascii="仿宋_GB2312" w:eastAsia="仿宋_GB2312" w:hAnsi="仿宋_GB2312" w:cs="仿宋_GB2312" w:hint="eastAsia"/>
          <w:b/>
          <w:bCs/>
          <w:color w:val="000000"/>
          <w:sz w:val="32"/>
          <w:szCs w:val="32"/>
        </w:rPr>
        <w:t>年部门预算表</w:t>
      </w:r>
    </w:p>
    <w:p w:rsidR="00292B74" w:rsidRDefault="00B50E1A">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292B74" w:rsidRDefault="00B50E1A">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292B74" w:rsidRDefault="00B50E1A">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292B74" w:rsidRDefault="00B50E1A">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292B74" w:rsidRDefault="00B50E1A">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292B74" w:rsidRDefault="00B50E1A">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292B74" w:rsidRDefault="00B50E1A">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292B74" w:rsidRDefault="00B50E1A">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292B74" w:rsidRDefault="00B50E1A">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292B74" w:rsidRDefault="00B50E1A">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292B74" w:rsidRDefault="00B50E1A">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292B74" w:rsidRDefault="00B50E1A">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lastRenderedPageBreak/>
        <w:t>第三部分</w:t>
      </w:r>
      <w:r>
        <w:rPr>
          <w:rFonts w:ascii="仿宋_GB2312" w:eastAsia="仿宋_GB2312" w:hAnsi="仿宋_GB2312" w:cs="仿宋_GB2312" w:hint="eastAsia"/>
          <w:b/>
          <w:bCs/>
          <w:color w:val="000000"/>
          <w:sz w:val="32"/>
          <w:szCs w:val="32"/>
        </w:rPr>
        <w:t xml:space="preserve"> </w:t>
      </w:r>
      <w:r>
        <w:rPr>
          <w:rFonts w:ascii="仿宋_GB2312" w:eastAsia="仿宋_GB2312" w:hAnsi="仿宋_GB2312" w:cs="仿宋_GB2312" w:hint="eastAsia"/>
          <w:b/>
          <w:bCs/>
          <w:color w:val="000000"/>
          <w:sz w:val="32"/>
          <w:szCs w:val="32"/>
        </w:rPr>
        <w:t>南昌市青云谱区属企业综合服务中心</w:t>
      </w:r>
      <w:r>
        <w:rPr>
          <w:rFonts w:ascii="仿宋_GB2312" w:eastAsia="仿宋_GB2312" w:hAnsi="仿宋_GB2312" w:cs="仿宋_GB2312" w:hint="eastAsia"/>
          <w:b/>
          <w:bCs/>
          <w:color w:val="000000"/>
          <w:sz w:val="32"/>
          <w:szCs w:val="32"/>
        </w:rPr>
        <w:t>2024</w:t>
      </w:r>
      <w:r>
        <w:rPr>
          <w:rFonts w:ascii="仿宋_GB2312" w:eastAsia="仿宋_GB2312" w:hAnsi="仿宋_GB2312" w:cs="仿宋_GB2312" w:hint="eastAsia"/>
          <w:b/>
          <w:bCs/>
          <w:color w:val="000000"/>
          <w:sz w:val="32"/>
          <w:szCs w:val="32"/>
        </w:rPr>
        <w:t>年部门预算情况说明</w:t>
      </w:r>
    </w:p>
    <w:p w:rsidR="00292B74" w:rsidRDefault="00B50E1A">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w:t>
      </w:r>
      <w:r>
        <w:rPr>
          <w:rFonts w:ascii="仿宋_GB2312" w:eastAsia="仿宋_GB2312" w:hAnsi="仿宋_GB2312" w:cs="仿宋_GB2312" w:hint="eastAsia"/>
          <w:kern w:val="2"/>
          <w:sz w:val="32"/>
          <w:szCs w:val="30"/>
        </w:rPr>
        <w:t>2024</w:t>
      </w:r>
      <w:r>
        <w:rPr>
          <w:rFonts w:ascii="仿宋_GB2312" w:eastAsia="仿宋_GB2312" w:hAnsi="仿宋_GB2312" w:cs="仿宋_GB2312" w:hint="eastAsia"/>
          <w:kern w:val="2"/>
          <w:sz w:val="32"/>
          <w:szCs w:val="30"/>
        </w:rPr>
        <w:t>年部门预算收支情况说明</w:t>
      </w:r>
    </w:p>
    <w:p w:rsidR="00292B74" w:rsidRDefault="00B50E1A">
      <w:pPr>
        <w:pStyle w:val="p0"/>
        <w:spacing w:line="600" w:lineRule="atLeast"/>
        <w:ind w:firstLine="64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w:t>
      </w:r>
      <w:r>
        <w:rPr>
          <w:rFonts w:ascii="仿宋_GB2312" w:eastAsia="仿宋_GB2312" w:hAnsi="仿宋_GB2312" w:cs="仿宋_GB2312" w:hint="eastAsia"/>
          <w:kern w:val="2"/>
          <w:sz w:val="32"/>
          <w:szCs w:val="30"/>
        </w:rPr>
        <w:t>二、</w:t>
      </w:r>
      <w:r>
        <w:rPr>
          <w:rFonts w:ascii="仿宋_GB2312" w:eastAsia="仿宋_GB2312" w:hAnsi="仿宋_GB2312" w:cs="仿宋_GB2312" w:hint="eastAsia"/>
          <w:kern w:val="2"/>
          <w:sz w:val="32"/>
          <w:szCs w:val="30"/>
        </w:rPr>
        <w:t>2024</w:t>
      </w:r>
      <w:r>
        <w:rPr>
          <w:rFonts w:ascii="仿宋_GB2312" w:eastAsia="仿宋_GB2312" w:hAnsi="仿宋_GB2312" w:cs="仿宋_GB2312" w:hint="eastAsia"/>
          <w:kern w:val="2"/>
          <w:sz w:val="32"/>
          <w:szCs w:val="30"/>
        </w:rPr>
        <w:t>年“三公”经费预算情况说明</w:t>
      </w:r>
    </w:p>
    <w:p w:rsidR="00292B74" w:rsidRDefault="00B50E1A">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第四部分</w:t>
      </w:r>
      <w:r>
        <w:rPr>
          <w:rFonts w:ascii="仿宋_GB2312" w:eastAsia="仿宋_GB2312" w:hAnsi="仿宋_GB2312" w:cs="仿宋_GB2312" w:hint="eastAsia"/>
          <w:b/>
          <w:bCs/>
          <w:color w:val="000000"/>
          <w:sz w:val="32"/>
          <w:szCs w:val="32"/>
        </w:rPr>
        <w:t xml:space="preserve">  </w:t>
      </w:r>
      <w:r>
        <w:rPr>
          <w:rFonts w:ascii="仿宋_GB2312" w:eastAsia="仿宋_GB2312" w:hAnsi="仿宋_GB2312" w:cs="仿宋_GB2312" w:hint="eastAsia"/>
          <w:b/>
          <w:bCs/>
          <w:color w:val="000000"/>
          <w:sz w:val="32"/>
          <w:szCs w:val="32"/>
        </w:rPr>
        <w:t>名词解释</w:t>
      </w:r>
    </w:p>
    <w:p w:rsidR="00292B74" w:rsidRDefault="00292B74">
      <w:pPr>
        <w:widowControl/>
        <w:spacing w:line="580" w:lineRule="exact"/>
        <w:jc w:val="center"/>
        <w:rPr>
          <w:rFonts w:ascii="仿宋_GB2312" w:eastAsia="仿宋_GB2312"/>
          <w:b/>
          <w:sz w:val="32"/>
          <w:szCs w:val="30"/>
        </w:rPr>
      </w:pPr>
    </w:p>
    <w:p w:rsidR="00292B74" w:rsidRDefault="00292B74">
      <w:pPr>
        <w:widowControl/>
        <w:spacing w:line="580" w:lineRule="exact"/>
        <w:jc w:val="center"/>
        <w:rPr>
          <w:rFonts w:ascii="仿宋_GB2312" w:eastAsia="仿宋_GB2312"/>
          <w:b/>
          <w:sz w:val="32"/>
          <w:szCs w:val="30"/>
        </w:rPr>
      </w:pPr>
    </w:p>
    <w:p w:rsidR="00292B74" w:rsidRDefault="00B50E1A">
      <w:pPr>
        <w:widowControl/>
        <w:spacing w:line="580" w:lineRule="exact"/>
        <w:jc w:val="center"/>
        <w:rPr>
          <w:rFonts w:ascii="黑体" w:eastAsia="黑体" w:hAnsi="黑体"/>
          <w:bCs/>
          <w:sz w:val="32"/>
          <w:szCs w:val="30"/>
        </w:rPr>
      </w:pPr>
      <w:r>
        <w:rPr>
          <w:rFonts w:ascii="黑体" w:eastAsia="黑体" w:hAnsi="黑体" w:hint="eastAsia"/>
          <w:bCs/>
          <w:sz w:val="32"/>
          <w:szCs w:val="30"/>
        </w:rPr>
        <w:t>第一部分</w:t>
      </w:r>
      <w:r>
        <w:rPr>
          <w:rFonts w:ascii="黑体" w:eastAsia="黑体" w:hAnsi="黑体" w:hint="eastAsia"/>
          <w:bCs/>
          <w:sz w:val="32"/>
          <w:szCs w:val="30"/>
        </w:rPr>
        <w:t xml:space="preserve">  </w:t>
      </w:r>
      <w:r>
        <w:rPr>
          <w:rFonts w:ascii="黑体" w:eastAsia="黑体" w:hAnsi="黑体" w:hint="eastAsia"/>
          <w:bCs/>
          <w:sz w:val="32"/>
          <w:szCs w:val="30"/>
        </w:rPr>
        <w:t>南昌市青云谱区属企业综合服务中心</w:t>
      </w:r>
      <w:r>
        <w:rPr>
          <w:rFonts w:ascii="黑体" w:eastAsia="黑体" w:hAnsi="黑体" w:hint="eastAsia"/>
          <w:bCs/>
          <w:sz w:val="32"/>
          <w:szCs w:val="30"/>
        </w:rPr>
        <w:t>概况</w:t>
      </w:r>
    </w:p>
    <w:p w:rsidR="00292B74" w:rsidRDefault="00292B74">
      <w:pPr>
        <w:widowControl/>
        <w:spacing w:line="580" w:lineRule="exact"/>
        <w:jc w:val="left"/>
        <w:rPr>
          <w:rFonts w:ascii="宋体" w:hAnsi="宋体"/>
          <w:b/>
          <w:sz w:val="36"/>
          <w:szCs w:val="36"/>
        </w:rPr>
      </w:pPr>
    </w:p>
    <w:p w:rsidR="00292B74" w:rsidRDefault="00B50E1A" w:rsidP="002F0A7A">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一、部门主要职责</w:t>
      </w:r>
    </w:p>
    <w:p w:rsidR="00292B74" w:rsidRDefault="00B50E1A">
      <w:pPr>
        <w:ind w:firstLineChars="200" w:firstLine="640"/>
      </w:pPr>
      <w:r>
        <w:rPr>
          <w:rFonts w:ascii="仿宋_GB2312" w:eastAsia="仿宋_GB2312" w:hAnsi="仿宋_GB2312" w:cs="仿宋_GB2312" w:hint="eastAsia"/>
          <w:sz w:val="32"/>
          <w:szCs w:val="32"/>
        </w:rPr>
        <w:t>为本系统工业企业搞好经营管理提供服务。</w:t>
      </w:r>
      <w:r>
        <w:rPr>
          <w:rFonts w:ascii="仿宋_GB2312" w:eastAsia="仿宋_GB2312" w:hAnsi="仿宋_GB2312" w:cs="仿宋_GB2312"/>
          <w:color w:val="000000"/>
          <w:sz w:val="31"/>
          <w:szCs w:val="31"/>
        </w:rPr>
        <w:t>主要职责是：</w:t>
      </w:r>
      <w:r>
        <w:rPr>
          <w:rFonts w:ascii="仿宋_GB2312" w:eastAsia="仿宋_GB2312" w:hAnsi="仿宋_GB2312" w:cs="仿宋_GB2312" w:hint="eastAsia"/>
          <w:color w:val="000000"/>
          <w:sz w:val="31"/>
          <w:szCs w:val="31"/>
        </w:rPr>
        <w:t>1</w:t>
      </w:r>
      <w:r>
        <w:rPr>
          <w:rFonts w:ascii="仿宋_GB2312" w:eastAsia="仿宋_GB2312" w:hAnsi="仿宋_GB2312" w:cs="仿宋_GB2312" w:hint="eastAsia"/>
          <w:color w:val="000000"/>
          <w:sz w:val="31"/>
          <w:szCs w:val="31"/>
        </w:rPr>
        <w:t>、</w:t>
      </w:r>
      <w:r>
        <w:rPr>
          <w:rFonts w:ascii="仿宋_GB2312" w:eastAsia="仿宋_GB2312" w:hAnsi="仿宋_GB2312" w:cs="仿宋_GB2312"/>
          <w:color w:val="000000"/>
          <w:sz w:val="31"/>
          <w:szCs w:val="31"/>
        </w:rPr>
        <w:t>宣传贯彻各级政府有关国有企业经济发展的方针政策。</w:t>
      </w:r>
      <w:r>
        <w:rPr>
          <w:rFonts w:ascii="仿宋_GB2312" w:eastAsia="仿宋_GB2312" w:hAnsi="仿宋_GB2312" w:cs="仿宋_GB2312" w:hint="eastAsia"/>
          <w:color w:val="000000"/>
          <w:sz w:val="31"/>
          <w:szCs w:val="31"/>
        </w:rPr>
        <w:t>2</w:t>
      </w:r>
      <w:r>
        <w:rPr>
          <w:rFonts w:ascii="仿宋_GB2312" w:eastAsia="仿宋_GB2312" w:hAnsi="仿宋_GB2312" w:cs="仿宋_GB2312" w:hint="eastAsia"/>
          <w:color w:val="000000"/>
          <w:sz w:val="31"/>
          <w:szCs w:val="31"/>
        </w:rPr>
        <w:t>、</w:t>
      </w:r>
      <w:r>
        <w:rPr>
          <w:rFonts w:ascii="仿宋_GB2312" w:eastAsia="仿宋_GB2312" w:hAnsi="仿宋_GB2312" w:cs="仿宋_GB2312"/>
          <w:color w:val="000000"/>
          <w:sz w:val="31"/>
          <w:szCs w:val="31"/>
        </w:rPr>
        <w:t>负责区属企业发展规划的制订和组织实施提供服务。</w:t>
      </w:r>
      <w:r>
        <w:rPr>
          <w:rFonts w:ascii="仿宋_GB2312" w:eastAsia="仿宋_GB2312" w:hAnsi="仿宋_GB2312" w:cs="仿宋_GB2312" w:hint="eastAsia"/>
          <w:color w:val="000000"/>
          <w:sz w:val="31"/>
          <w:szCs w:val="31"/>
        </w:rPr>
        <w:t>3</w:t>
      </w:r>
      <w:r>
        <w:rPr>
          <w:rFonts w:ascii="仿宋_GB2312" w:eastAsia="仿宋_GB2312" w:hAnsi="仿宋_GB2312" w:cs="仿宋_GB2312"/>
          <w:color w:val="000000"/>
          <w:sz w:val="31"/>
          <w:szCs w:val="31"/>
        </w:rPr>
        <w:t>责区属企业资产营运、安全维护与保值增值提供服</w:t>
      </w:r>
      <w:r>
        <w:rPr>
          <w:rFonts w:ascii="仿宋_GB2312" w:eastAsia="仿宋_GB2312" w:hAnsi="仿宋_GB2312" w:cs="仿宋_GB2312"/>
          <w:color w:val="000000"/>
          <w:sz w:val="31"/>
          <w:szCs w:val="31"/>
        </w:rPr>
        <w:t xml:space="preserve"> </w:t>
      </w:r>
      <w:r>
        <w:rPr>
          <w:rFonts w:ascii="仿宋_GB2312" w:eastAsia="仿宋_GB2312" w:hAnsi="仿宋_GB2312" w:cs="仿宋_GB2312"/>
          <w:color w:val="000000"/>
          <w:sz w:val="31"/>
          <w:szCs w:val="31"/>
        </w:rPr>
        <w:t>务，协同区属企业做好资产对外招商。</w:t>
      </w:r>
      <w:r>
        <w:rPr>
          <w:rFonts w:ascii="仿宋_GB2312" w:eastAsia="仿宋_GB2312" w:hAnsi="仿宋_GB2312" w:cs="仿宋_GB2312" w:hint="eastAsia"/>
          <w:color w:val="000000"/>
          <w:sz w:val="31"/>
          <w:szCs w:val="31"/>
        </w:rPr>
        <w:t>4</w:t>
      </w:r>
      <w:r>
        <w:rPr>
          <w:rFonts w:ascii="仿宋_GB2312" w:eastAsia="仿宋_GB2312" w:hAnsi="仿宋_GB2312" w:cs="仿宋_GB2312"/>
          <w:color w:val="000000"/>
          <w:sz w:val="31"/>
          <w:szCs w:val="31"/>
        </w:rPr>
        <w:t>责区属企业信访维稳、安全生产、消防安全工作。</w:t>
      </w:r>
      <w:r>
        <w:rPr>
          <w:rFonts w:ascii="仿宋_GB2312" w:eastAsia="仿宋_GB2312" w:hAnsi="仿宋_GB2312" w:cs="仿宋_GB2312" w:hint="eastAsia"/>
          <w:color w:val="000000"/>
          <w:sz w:val="31"/>
          <w:szCs w:val="31"/>
        </w:rPr>
        <w:t>5</w:t>
      </w:r>
      <w:r>
        <w:rPr>
          <w:rFonts w:ascii="仿宋_GB2312" w:eastAsia="仿宋_GB2312" w:hAnsi="仿宋_GB2312" w:cs="仿宋_GB2312"/>
          <w:color w:val="000000"/>
          <w:sz w:val="31"/>
          <w:szCs w:val="31"/>
        </w:rPr>
        <w:t>责区属企业职工社会保险、工资福利业务、机关及企业效能工作，集中管理区属企业的各类职工档案。</w:t>
      </w:r>
      <w:r>
        <w:rPr>
          <w:rFonts w:ascii="仿宋_GB2312" w:eastAsia="仿宋_GB2312" w:hAnsi="仿宋_GB2312" w:cs="仿宋_GB2312" w:hint="eastAsia"/>
          <w:color w:val="000000"/>
          <w:sz w:val="31"/>
          <w:szCs w:val="31"/>
        </w:rPr>
        <w:t>6</w:t>
      </w:r>
      <w:r>
        <w:rPr>
          <w:rFonts w:ascii="仿宋_GB2312" w:eastAsia="仿宋_GB2312" w:hAnsi="仿宋_GB2312" w:cs="仿宋_GB2312"/>
          <w:color w:val="000000"/>
          <w:sz w:val="31"/>
          <w:szCs w:val="31"/>
        </w:rPr>
        <w:t>责区属企业职工工会工作，中心及公司后勤事务。</w:t>
      </w:r>
      <w:r>
        <w:rPr>
          <w:rFonts w:ascii="仿宋_GB2312" w:eastAsia="仿宋_GB2312" w:hAnsi="仿宋_GB2312" w:cs="仿宋_GB2312" w:hint="eastAsia"/>
          <w:color w:val="000000"/>
          <w:sz w:val="31"/>
          <w:szCs w:val="31"/>
        </w:rPr>
        <w:t>7</w:t>
      </w:r>
      <w:r>
        <w:rPr>
          <w:rFonts w:ascii="仿宋_GB2312" w:eastAsia="仿宋_GB2312" w:hAnsi="仿宋_GB2312" w:cs="仿宋_GB2312"/>
          <w:color w:val="000000"/>
          <w:sz w:val="31"/>
          <w:szCs w:val="31"/>
        </w:rPr>
        <w:t>责区属企业精神文明建设、节能减排、平安建设工作。</w:t>
      </w:r>
      <w:r>
        <w:rPr>
          <w:rFonts w:ascii="仿宋_GB2312" w:eastAsia="仿宋_GB2312" w:hAnsi="仿宋_GB2312" w:cs="仿宋_GB2312" w:hint="eastAsia"/>
          <w:color w:val="000000"/>
          <w:sz w:val="31"/>
          <w:szCs w:val="31"/>
        </w:rPr>
        <w:t>8</w:t>
      </w:r>
      <w:r>
        <w:rPr>
          <w:rFonts w:ascii="仿宋_GB2312" w:eastAsia="仿宋_GB2312" w:hAnsi="仿宋_GB2312" w:cs="仿宋_GB2312" w:hint="eastAsia"/>
          <w:color w:val="000000"/>
          <w:sz w:val="31"/>
          <w:szCs w:val="31"/>
        </w:rPr>
        <w:t>、</w:t>
      </w:r>
      <w:r>
        <w:rPr>
          <w:rFonts w:ascii="仿宋_GB2312" w:eastAsia="仿宋_GB2312" w:hAnsi="仿宋_GB2312" w:cs="仿宋_GB2312"/>
          <w:color w:val="000000"/>
          <w:sz w:val="31"/>
          <w:szCs w:val="31"/>
        </w:rPr>
        <w:t>承办区发展和改革委员会交办的其他任务。</w:t>
      </w:r>
    </w:p>
    <w:p w:rsidR="00292B74" w:rsidRDefault="00B50E1A" w:rsidP="002F0A7A">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二、部门</w:t>
      </w:r>
      <w:r>
        <w:rPr>
          <w:rFonts w:ascii="楷体_GB2312" w:eastAsia="楷体_GB2312" w:hAnsi="楷体_GB2312" w:cs="楷体_GB2312" w:hint="eastAsia"/>
          <w:b/>
          <w:sz w:val="32"/>
          <w:szCs w:val="32"/>
        </w:rPr>
        <w:t>2024</w:t>
      </w:r>
      <w:r>
        <w:rPr>
          <w:rFonts w:ascii="楷体_GB2312" w:eastAsia="楷体_GB2312" w:hAnsi="楷体_GB2312" w:cs="楷体_GB2312" w:hint="eastAsia"/>
          <w:b/>
          <w:sz w:val="32"/>
          <w:szCs w:val="32"/>
        </w:rPr>
        <w:t>年主要工作任务</w:t>
      </w:r>
    </w:p>
    <w:p w:rsidR="00292B74" w:rsidRDefault="00B50E1A">
      <w:pPr>
        <w:spacing w:line="580" w:lineRule="exact"/>
        <w:ind w:firstLineChars="200" w:firstLine="723"/>
        <w:rPr>
          <w:rFonts w:ascii="楷体" w:eastAsia="楷体" w:hAnsi="楷体"/>
          <w:b/>
          <w:sz w:val="32"/>
          <w:szCs w:val="32"/>
        </w:rPr>
      </w:pPr>
      <w:r>
        <w:rPr>
          <w:rFonts w:ascii="仿宋" w:eastAsia="仿宋" w:hAnsi="仿宋" w:cs="仿宋" w:hint="eastAsia"/>
          <w:b/>
          <w:sz w:val="36"/>
          <w:szCs w:val="36"/>
        </w:rPr>
        <w:t xml:space="preserve"> </w:t>
      </w:r>
      <w:r>
        <w:rPr>
          <w:rFonts w:ascii="楷体" w:eastAsia="楷体" w:hAnsi="楷体" w:hint="eastAsia"/>
          <w:b/>
          <w:sz w:val="32"/>
          <w:szCs w:val="32"/>
        </w:rPr>
        <w:t>（一）强化政治引领，继承和发扬党的优良传统。</w:t>
      </w:r>
    </w:p>
    <w:p w:rsidR="00292B74" w:rsidRDefault="00B50E1A">
      <w:pPr>
        <w:spacing w:line="580" w:lineRule="exact"/>
        <w:ind w:firstLineChars="200" w:firstLine="640"/>
        <w:rPr>
          <w:rFonts w:ascii="仿宋_GB2312" w:eastAsia="仿宋_GB2312" w:hAnsi="仿宋_GB2312" w:cs="仿宋_GB2312"/>
          <w:sz w:val="32"/>
          <w:szCs w:val="32"/>
        </w:rPr>
      </w:pPr>
      <w:r>
        <w:rPr>
          <w:rFonts w:ascii="仿宋_GB2312" w:eastAsia="仿宋_GB2312" w:hint="eastAsia"/>
          <w:sz w:val="32"/>
          <w:szCs w:val="32"/>
        </w:rPr>
        <w:lastRenderedPageBreak/>
        <w:t>以</w:t>
      </w:r>
      <w:r>
        <w:rPr>
          <w:rFonts w:ascii="仿宋_GB2312" w:eastAsia="仿宋_GB2312" w:hint="eastAsia"/>
          <w:sz w:val="32"/>
          <w:szCs w:val="32"/>
        </w:rPr>
        <w:t>习近平新时代中国特色社会主义思想</w:t>
      </w:r>
      <w:r>
        <w:rPr>
          <w:rFonts w:ascii="仿宋_GB2312" w:eastAsia="仿宋_GB2312" w:hint="eastAsia"/>
          <w:sz w:val="32"/>
          <w:szCs w:val="32"/>
        </w:rPr>
        <w:t>为指导，</w:t>
      </w:r>
      <w:r>
        <w:rPr>
          <w:rFonts w:ascii="仿宋_GB2312" w:eastAsia="仿宋_GB2312" w:hAnsi="宋体" w:cs="仿宋_GB2312" w:hint="eastAsia"/>
          <w:sz w:val="32"/>
          <w:szCs w:val="32"/>
          <w:lang/>
        </w:rPr>
        <w:t>开展各类学习教育活动，</w:t>
      </w:r>
      <w:r>
        <w:rPr>
          <w:rFonts w:ascii="仿宋_GB2312" w:eastAsia="仿宋_GB2312" w:hAnsi="仿宋_GB2312" w:cs="仿宋_GB2312" w:hint="eastAsia"/>
          <w:sz w:val="32"/>
          <w:szCs w:val="32"/>
        </w:rPr>
        <w:t>提升全体党员干部党性修养和政治意识。组织党员进社区开展志愿服务，</w:t>
      </w:r>
      <w:r>
        <w:rPr>
          <w:rFonts w:ascii="仿宋_GB2312" w:eastAsia="仿宋_GB2312" w:hAnsi="仿宋_GB2312" w:cs="仿宋_GB2312" w:hint="eastAsia"/>
          <w:spacing w:val="-4"/>
          <w:sz w:val="32"/>
          <w:szCs w:val="32"/>
        </w:rPr>
        <w:t>促进党员干部知行合一</w:t>
      </w:r>
      <w:r>
        <w:rPr>
          <w:rFonts w:ascii="仿宋_GB2312" w:eastAsia="仿宋_GB2312" w:hAnsi="仿宋_GB2312" w:cs="仿宋_GB2312" w:hint="eastAsia"/>
          <w:sz w:val="32"/>
          <w:szCs w:val="32"/>
        </w:rPr>
        <w:t>。</w:t>
      </w:r>
    </w:p>
    <w:p w:rsidR="00292B74" w:rsidRDefault="00B50E1A">
      <w:pPr>
        <w:widowControl/>
        <w:spacing w:line="580" w:lineRule="exact"/>
        <w:ind w:firstLineChars="200" w:firstLine="643"/>
        <w:rPr>
          <w:rFonts w:ascii="楷体" w:eastAsia="楷体" w:hAnsi="楷体"/>
          <w:b/>
          <w:sz w:val="32"/>
          <w:szCs w:val="32"/>
        </w:rPr>
      </w:pPr>
      <w:r>
        <w:rPr>
          <w:rFonts w:ascii="楷体" w:eastAsia="楷体" w:hAnsi="楷体" w:hint="eastAsia"/>
          <w:b/>
          <w:sz w:val="32"/>
          <w:szCs w:val="32"/>
        </w:rPr>
        <w:t>（二）抓好安全稳控，营造安定和谐的社会环境</w:t>
      </w:r>
    </w:p>
    <w:p w:rsidR="00292B74" w:rsidRDefault="00B50E1A">
      <w:pPr>
        <w:pStyle w:val="BodyText1I2"/>
        <w:spacing w:after="0" w:line="580" w:lineRule="exact"/>
        <w:ind w:leftChars="0" w:left="0" w:firstLine="640"/>
        <w:jc w:val="both"/>
        <w:rPr>
          <w:rFonts w:ascii="仿宋_GB2312" w:eastAsia="仿宋_GB2312"/>
          <w:sz w:val="32"/>
        </w:rPr>
      </w:pPr>
      <w:r>
        <w:rPr>
          <w:rFonts w:ascii="仿宋_GB2312" w:eastAsia="仿宋_GB2312" w:hint="eastAsia"/>
          <w:sz w:val="32"/>
        </w:rPr>
        <w:t>中心将继续做好信访维稳工作，</w:t>
      </w:r>
      <w:r>
        <w:rPr>
          <w:rFonts w:ascii="仿宋_GB2312" w:eastAsia="仿宋_GB2312" w:hint="eastAsia"/>
          <w:sz w:val="32"/>
        </w:rPr>
        <w:t>热情接待来访人员</w:t>
      </w:r>
      <w:r>
        <w:rPr>
          <w:rFonts w:ascii="仿宋_GB2312" w:eastAsia="仿宋_GB2312" w:hint="eastAsia"/>
          <w:sz w:val="32"/>
        </w:rPr>
        <w:t>，</w:t>
      </w:r>
      <w:r>
        <w:rPr>
          <w:rFonts w:ascii="仿宋_GB2312" w:eastAsia="仿宋_GB2312" w:hint="eastAsia"/>
          <w:sz w:val="32"/>
        </w:rPr>
        <w:t>召开信访调度</w:t>
      </w:r>
      <w:r>
        <w:rPr>
          <w:rFonts w:ascii="仿宋_GB2312" w:eastAsia="仿宋_GB2312" w:hint="eastAsia"/>
          <w:sz w:val="32"/>
        </w:rPr>
        <w:t>会议</w:t>
      </w:r>
      <w:r>
        <w:rPr>
          <w:rFonts w:ascii="仿宋_GB2312" w:eastAsia="仿宋_GB2312" w:hint="eastAsia"/>
          <w:sz w:val="32"/>
        </w:rPr>
        <w:t>，依法解决信访合理诉求，持续减少矛盾积量，有效将信访问题化解稳控在基层。坚持“生命至上、安全第一”的发展理念，</w:t>
      </w:r>
      <w:r>
        <w:rPr>
          <w:rFonts w:ascii="仿宋_GB2312" w:eastAsia="仿宋_GB2312" w:hint="eastAsia"/>
          <w:sz w:val="32"/>
        </w:rPr>
        <w:t>坚持每月</w:t>
      </w:r>
      <w:r>
        <w:rPr>
          <w:rFonts w:ascii="仿宋_GB2312" w:eastAsia="仿宋_GB2312" w:hint="eastAsia"/>
          <w:sz w:val="32"/>
        </w:rPr>
        <w:t>召开安全生产会议，组织开展安全生产风险防范、安全生产月等活动，</w:t>
      </w:r>
      <w:r>
        <w:rPr>
          <w:rFonts w:ascii="仿宋_GB2312" w:eastAsia="仿宋_GB2312" w:hint="eastAsia"/>
          <w:sz w:val="32"/>
        </w:rPr>
        <w:t>开展</w:t>
      </w:r>
      <w:r>
        <w:rPr>
          <w:rFonts w:ascii="仿宋_GB2312" w:eastAsia="仿宋_GB2312" w:hint="eastAsia"/>
          <w:sz w:val="32"/>
        </w:rPr>
        <w:t>安全生产培训演练，</w:t>
      </w:r>
      <w:r>
        <w:rPr>
          <w:rFonts w:ascii="仿宋_GB2312" w:eastAsia="仿宋_GB2312" w:hint="eastAsia"/>
          <w:sz w:val="32"/>
        </w:rPr>
        <w:t>加大力度</w:t>
      </w:r>
      <w:r>
        <w:rPr>
          <w:rFonts w:ascii="仿宋_GB2312" w:eastAsia="仿宋_GB2312" w:hint="eastAsia"/>
          <w:sz w:val="32"/>
        </w:rPr>
        <w:t>整治各类安全隐患，坚决守稳筑牢安全生产防线。</w:t>
      </w:r>
    </w:p>
    <w:p w:rsidR="00292B74" w:rsidRDefault="00B50E1A">
      <w:pPr>
        <w:spacing w:line="580" w:lineRule="exact"/>
        <w:ind w:firstLineChars="200" w:firstLine="643"/>
        <w:rPr>
          <w:rFonts w:ascii="楷体" w:eastAsia="楷体" w:hAnsi="楷体"/>
          <w:b/>
          <w:sz w:val="32"/>
          <w:szCs w:val="32"/>
        </w:rPr>
      </w:pPr>
      <w:r>
        <w:rPr>
          <w:rFonts w:ascii="楷体" w:eastAsia="楷体" w:hAnsi="楷体" w:hint="eastAsia"/>
          <w:b/>
          <w:sz w:val="32"/>
          <w:szCs w:val="32"/>
        </w:rPr>
        <w:t>（三</w:t>
      </w:r>
      <w:r>
        <w:rPr>
          <w:rFonts w:ascii="楷体" w:eastAsia="楷体" w:hAnsi="楷体" w:hint="eastAsia"/>
          <w:b/>
          <w:sz w:val="32"/>
          <w:szCs w:val="32"/>
        </w:rPr>
        <w:t>）</w:t>
      </w:r>
      <w:r>
        <w:rPr>
          <w:rFonts w:ascii="楷体" w:eastAsia="楷体" w:hAnsi="楷体" w:hint="eastAsia"/>
          <w:b/>
          <w:sz w:val="32"/>
          <w:szCs w:val="32"/>
        </w:rPr>
        <w:t>关爱民生福祉，帮助职工群众改善生活水平。</w:t>
      </w:r>
    </w:p>
    <w:p w:rsidR="00292B74" w:rsidRDefault="00B50E1A">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bCs/>
          <w:sz w:val="32"/>
          <w:szCs w:val="32"/>
        </w:rPr>
        <w:t>在关爱民生福祉</w:t>
      </w:r>
      <w:r>
        <w:rPr>
          <w:rFonts w:ascii="仿宋_GB2312" w:eastAsia="仿宋_GB2312" w:hAnsi="仿宋_GB2312" w:cs="仿宋_GB2312" w:hint="eastAsia"/>
          <w:bCs/>
          <w:sz w:val="32"/>
          <w:szCs w:val="32"/>
        </w:rPr>
        <w:t>方面，中心将做以下工作：一是</w:t>
      </w:r>
      <w:r>
        <w:rPr>
          <w:rFonts w:ascii="仿宋_GB2312" w:eastAsia="仿宋_GB2312" w:hAnsi="仿宋_GB2312" w:cs="仿宋_GB2312" w:hint="eastAsia"/>
          <w:bCs/>
          <w:sz w:val="32"/>
          <w:szCs w:val="32"/>
        </w:rPr>
        <w:t>重大节日期间，组织走访</w:t>
      </w:r>
      <w:r>
        <w:rPr>
          <w:rFonts w:ascii="仿宋_GB2312" w:eastAsia="仿宋_GB2312" w:hAnsi="仿宋_GB2312" w:cs="仿宋_GB2312" w:hint="eastAsia"/>
          <w:bCs/>
          <w:sz w:val="32"/>
          <w:szCs w:val="32"/>
        </w:rPr>
        <w:t>退休</w:t>
      </w:r>
      <w:r>
        <w:rPr>
          <w:rFonts w:ascii="仿宋_GB2312" w:eastAsia="仿宋_GB2312" w:hAnsi="仿宋_GB2312" w:cs="仿宋_GB2312" w:hint="eastAsia"/>
          <w:bCs/>
          <w:sz w:val="32"/>
          <w:szCs w:val="32"/>
        </w:rPr>
        <w:t>干部、职工</w:t>
      </w:r>
      <w:r>
        <w:rPr>
          <w:rFonts w:ascii="仿宋_GB2312" w:eastAsia="仿宋_GB2312" w:hAnsi="仿宋_GB2312" w:cs="仿宋_GB2312" w:hint="eastAsia"/>
          <w:bCs/>
          <w:sz w:val="32"/>
          <w:szCs w:val="32"/>
        </w:rPr>
        <w:t>并</w:t>
      </w:r>
      <w:r>
        <w:rPr>
          <w:rFonts w:ascii="仿宋_GB2312" w:eastAsia="仿宋_GB2312" w:hAnsi="仿宋_GB2312" w:cs="仿宋_GB2312" w:hint="eastAsia"/>
          <w:sz w:val="32"/>
          <w:szCs w:val="32"/>
        </w:rPr>
        <w:t>发放慰问物品；</w:t>
      </w:r>
      <w:r>
        <w:rPr>
          <w:rFonts w:ascii="仿宋_GB2312" w:eastAsia="仿宋_GB2312" w:hAnsi="仿宋_GB2312" w:cs="仿宋_GB2312" w:hint="eastAsia"/>
          <w:sz w:val="32"/>
          <w:szCs w:val="32"/>
        </w:rPr>
        <w:t>二是</w:t>
      </w:r>
      <w:r>
        <w:rPr>
          <w:rFonts w:ascii="仿宋_GB2312" w:eastAsia="仿宋_GB2312" w:hAnsi="仿宋_GB2312" w:cs="仿宋_GB2312" w:hint="eastAsia"/>
          <w:sz w:val="32"/>
          <w:szCs w:val="32"/>
        </w:rPr>
        <w:t>组织</w:t>
      </w:r>
      <w:r>
        <w:rPr>
          <w:rFonts w:ascii="仿宋_GB2312" w:eastAsia="仿宋_GB2312" w:hAnsi="仿宋_GB2312" w:cs="仿宋_GB2312" w:hint="eastAsia"/>
          <w:sz w:val="32"/>
          <w:szCs w:val="32"/>
        </w:rPr>
        <w:t>中心</w:t>
      </w:r>
      <w:r>
        <w:rPr>
          <w:rFonts w:ascii="仿宋_GB2312" w:eastAsia="仿宋_GB2312" w:hAnsi="仿宋_GB2312" w:cs="仿宋_GB2312" w:hint="eastAsia"/>
          <w:sz w:val="32"/>
          <w:szCs w:val="32"/>
        </w:rPr>
        <w:t>全体职工参与健康体检，</w:t>
      </w:r>
      <w:r>
        <w:rPr>
          <w:rFonts w:ascii="仿宋_GB2312" w:eastAsia="仿宋_GB2312" w:hAnsi="仿宋_GB2312" w:cs="仿宋_GB2312" w:hint="eastAsia"/>
          <w:bCs/>
          <w:sz w:val="32"/>
          <w:szCs w:val="32"/>
        </w:rPr>
        <w:t>切实保障民生政策落到实处。</w:t>
      </w:r>
    </w:p>
    <w:p w:rsidR="00292B74" w:rsidRDefault="00292B74">
      <w:pPr>
        <w:spacing w:line="560" w:lineRule="exact"/>
        <w:ind w:firstLineChars="200" w:firstLine="640"/>
        <w:rPr>
          <w:rFonts w:ascii="Times New Roman" w:hAnsi="Times New Roman" w:cs="Times New Roman"/>
          <w:bCs/>
          <w:color w:val="000000"/>
          <w:sz w:val="32"/>
          <w:szCs w:val="32"/>
        </w:rPr>
      </w:pPr>
    </w:p>
    <w:p w:rsidR="00292B74" w:rsidRDefault="00292B74">
      <w:pPr>
        <w:rPr>
          <w:rFonts w:ascii="Times New Roman" w:hAnsi="Times New Roman" w:cs="Times New Roman"/>
          <w:bCs/>
          <w:color w:val="000000"/>
          <w:sz w:val="32"/>
          <w:szCs w:val="32"/>
        </w:rPr>
      </w:pPr>
    </w:p>
    <w:p w:rsidR="00292B74" w:rsidRDefault="00292B74" w:rsidP="002F0A7A">
      <w:pPr>
        <w:spacing w:line="580" w:lineRule="exact"/>
        <w:ind w:firstLineChars="200" w:firstLine="720"/>
        <w:rPr>
          <w:rFonts w:ascii="仿宋_GB2312" w:eastAsia="仿宋_GB2312" w:hAnsi="仿宋_GB2312" w:cs="仿宋_GB2312"/>
          <w:b/>
          <w:sz w:val="36"/>
          <w:szCs w:val="36"/>
        </w:rPr>
      </w:pPr>
    </w:p>
    <w:p w:rsidR="00292B74" w:rsidRDefault="00B50E1A" w:rsidP="002F0A7A">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三、机构设置及人员情况</w:t>
      </w:r>
    </w:p>
    <w:p w:rsidR="00292B74" w:rsidRDefault="00B50E1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南昌市青云谱区属企业综合服务中心</w:t>
      </w:r>
      <w:r>
        <w:rPr>
          <w:rFonts w:ascii="仿宋_GB2312" w:eastAsia="仿宋_GB2312" w:hAnsi="仿宋_GB2312" w:cs="仿宋_GB2312" w:hint="eastAsia"/>
          <w:sz w:val="32"/>
          <w:szCs w:val="32"/>
        </w:rPr>
        <w:t>共有预算单位</w:t>
      </w:r>
      <w:r>
        <w:rPr>
          <w:rFonts w:ascii="仿宋_GB2312" w:eastAsia="仿宋_GB2312" w:hAnsi="仿宋_GB2312" w:cs="仿宋_GB2312" w:hint="eastAsia"/>
          <w:sz w:val="32"/>
          <w:szCs w:val="32"/>
        </w:rPr>
        <w:t>__</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_</w:t>
      </w:r>
      <w:r>
        <w:rPr>
          <w:rFonts w:ascii="仿宋_GB2312" w:eastAsia="仿宋_GB2312" w:hAnsi="仿宋_GB2312" w:cs="仿宋_GB2312" w:hint="eastAsia"/>
          <w:sz w:val="32"/>
          <w:szCs w:val="32"/>
        </w:rPr>
        <w:t>个。</w:t>
      </w:r>
    </w:p>
    <w:p w:rsidR="00292B74" w:rsidRDefault="00292B74">
      <w:pPr>
        <w:ind w:firstLineChars="200" w:firstLine="640"/>
        <w:rPr>
          <w:rFonts w:ascii="仿宋_GB2312" w:eastAsia="仿宋_GB2312" w:hAnsi="仿宋_GB2312" w:cs="仿宋_GB2312"/>
          <w:sz w:val="32"/>
          <w:szCs w:val="32"/>
        </w:rPr>
      </w:pPr>
      <w:r w:rsidRPr="00292B74">
        <w:rPr>
          <w:rFonts w:ascii="仿宋_GB2312" w:eastAsia="仿宋_GB2312" w:hAnsi="仿宋_GB2312" w:cs="仿宋_GB2312" w:hint="eastAsia"/>
          <w:sz w:val="32"/>
          <w:szCs w:val="32"/>
        </w:rPr>
        <w:fldChar w:fldCharType="begin"/>
      </w:r>
      <w:r w:rsidR="00B50E1A">
        <w:rPr>
          <w:rFonts w:ascii="仿宋_GB2312" w:eastAsia="仿宋_GB2312" w:hAnsi="仿宋_GB2312" w:cs="仿宋_GB2312" w:hint="eastAsia"/>
          <w:sz w:val="32"/>
          <w:szCs w:val="32"/>
        </w:rPr>
        <w:instrText>MERGEFIELD ${page400644146.ds532982397_REP_JX_BAS_AGENCY_INFO_ZYFRS_S_BZRSXJ}</w:instrText>
      </w:r>
      <w:r w:rsidRPr="00292B74">
        <w:rPr>
          <w:rFonts w:ascii="仿宋_GB2312" w:eastAsia="仿宋_GB2312" w:hAnsi="仿宋_GB2312" w:cs="仿宋_GB2312" w:hint="eastAsia"/>
          <w:sz w:val="32"/>
          <w:szCs w:val="32"/>
        </w:rPr>
        <w:fldChar w:fldCharType="separate"/>
      </w:r>
      <w:r w:rsidR="00B50E1A">
        <w:rPr>
          <w:rFonts w:ascii="仿宋_GB2312" w:eastAsia="仿宋_GB2312" w:hAnsi="仿宋_GB2312" w:cs="仿宋_GB2312" w:hint="eastAsia"/>
          <w:sz w:val="32"/>
          <w:szCs w:val="32"/>
        </w:rPr>
        <w:t>编制人数小计</w:t>
      </w:r>
      <w:r w:rsidR="00B50E1A">
        <w:rPr>
          <w:rFonts w:ascii="仿宋_GB2312" w:eastAsia="仿宋_GB2312" w:hAnsi="仿宋_GB2312" w:cs="仿宋_GB2312" w:hint="eastAsia"/>
          <w:sz w:val="32"/>
          <w:szCs w:val="30"/>
          <w:u w:val="single"/>
        </w:rPr>
        <w:t xml:space="preserve">  </w:t>
      </w:r>
      <w:r w:rsidR="00B50E1A">
        <w:rPr>
          <w:rFonts w:ascii="仿宋_GB2312" w:eastAsia="仿宋_GB2312" w:hAnsi="仿宋_GB2312" w:cs="仿宋_GB2312" w:hint="eastAsia"/>
          <w:sz w:val="32"/>
          <w:szCs w:val="30"/>
          <w:u w:val="single"/>
        </w:rPr>
        <w:t>46</w:t>
      </w:r>
      <w:r w:rsidR="00B50E1A">
        <w:rPr>
          <w:rFonts w:ascii="仿宋_GB2312" w:eastAsia="仿宋_GB2312" w:hAnsi="仿宋_GB2312" w:cs="仿宋_GB2312" w:hint="eastAsia"/>
          <w:sz w:val="32"/>
          <w:szCs w:val="30"/>
          <w:u w:val="single"/>
        </w:rPr>
        <w:t xml:space="preserve"> </w:t>
      </w:r>
      <w:r w:rsidR="00B50E1A">
        <w:rPr>
          <w:rFonts w:ascii="仿宋_GB2312" w:eastAsia="仿宋_GB2312" w:hAnsi="仿宋_GB2312" w:cs="仿宋_GB2312" w:hint="eastAsia"/>
          <w:sz w:val="32"/>
          <w:szCs w:val="32"/>
        </w:rPr>
        <w:t>人</w:t>
      </w:r>
      <w:r w:rsidR="00B50E1A">
        <w:rPr>
          <w:rFonts w:ascii="仿宋_GB2312" w:eastAsia="仿宋_GB2312" w:hAnsi="仿宋_GB2312" w:cs="仿宋_GB2312" w:hint="eastAsia"/>
          <w:sz w:val="32"/>
          <w:szCs w:val="32"/>
        </w:rPr>
        <w:t>,</w:t>
      </w:r>
      <w:r>
        <w:rPr>
          <w:rFonts w:ascii="仿宋_GB2312" w:eastAsia="仿宋_GB2312" w:hAnsi="仿宋_GB2312" w:cs="仿宋_GB2312" w:hint="eastAsia"/>
        </w:rPr>
        <w:fldChar w:fldCharType="end"/>
      </w:r>
      <w:r w:rsidR="00B50E1A">
        <w:rPr>
          <w:rFonts w:ascii="仿宋_GB2312" w:eastAsia="仿宋_GB2312" w:hAnsi="仿宋_GB2312" w:cs="仿宋_GB2312" w:hint="eastAsia"/>
          <w:sz w:val="32"/>
          <w:szCs w:val="32"/>
        </w:rPr>
        <w:t>其中：</w:t>
      </w:r>
      <w:r w:rsidRPr="00292B74">
        <w:rPr>
          <w:rFonts w:ascii="仿宋_GB2312" w:eastAsia="仿宋_GB2312" w:hAnsi="仿宋_GB2312" w:cs="仿宋_GB2312" w:hint="eastAsia"/>
          <w:sz w:val="32"/>
          <w:szCs w:val="32"/>
        </w:rPr>
        <w:fldChar w:fldCharType="begin"/>
      </w:r>
      <w:r w:rsidR="00B50E1A">
        <w:rPr>
          <w:rFonts w:ascii="仿宋_GB2312" w:eastAsia="仿宋_GB2312" w:hAnsi="仿宋_GB2312" w:cs="仿宋_GB2312" w:hint="eastAsia"/>
          <w:sz w:val="32"/>
          <w:szCs w:val="32"/>
        </w:rPr>
        <w:instrText>MERGEFIELD ${page400644146.ds532982397_REP_JX_BAS_AGENCY_INFO_ZYFRS_S_BZRSMX}</w:instrText>
      </w:r>
      <w:r w:rsidRPr="00292B74">
        <w:rPr>
          <w:rFonts w:ascii="仿宋_GB2312" w:eastAsia="仿宋_GB2312" w:hAnsi="仿宋_GB2312" w:cs="仿宋_GB2312" w:hint="eastAsia"/>
          <w:sz w:val="32"/>
          <w:szCs w:val="32"/>
        </w:rPr>
        <w:fldChar w:fldCharType="separate"/>
      </w:r>
      <w:r w:rsidR="00B50E1A">
        <w:rPr>
          <w:rFonts w:ascii="仿宋_GB2312" w:eastAsia="仿宋_GB2312" w:hAnsi="仿宋_GB2312" w:cs="仿宋_GB2312" w:hint="eastAsia"/>
          <w:sz w:val="32"/>
          <w:szCs w:val="32"/>
        </w:rPr>
        <w:t>行政编制人数</w:t>
      </w:r>
      <w:r w:rsidR="00B50E1A">
        <w:rPr>
          <w:rFonts w:ascii="仿宋_GB2312" w:eastAsia="仿宋_GB2312" w:hAnsi="仿宋_GB2312" w:cs="仿宋_GB2312" w:hint="eastAsia"/>
          <w:sz w:val="32"/>
          <w:szCs w:val="30"/>
          <w:u w:val="single"/>
        </w:rPr>
        <w:t xml:space="preserve">  </w:t>
      </w:r>
      <w:r w:rsidR="00B50E1A">
        <w:rPr>
          <w:rFonts w:ascii="仿宋_GB2312" w:eastAsia="仿宋_GB2312" w:hAnsi="仿宋_GB2312" w:cs="仿宋_GB2312" w:hint="eastAsia"/>
          <w:sz w:val="32"/>
          <w:szCs w:val="30"/>
          <w:u w:val="single"/>
        </w:rPr>
        <w:t>0</w:t>
      </w:r>
      <w:r w:rsidR="00B50E1A">
        <w:rPr>
          <w:rFonts w:ascii="仿宋_GB2312" w:eastAsia="仿宋_GB2312" w:hAnsi="仿宋_GB2312" w:cs="仿宋_GB2312" w:hint="eastAsia"/>
          <w:sz w:val="32"/>
          <w:szCs w:val="30"/>
          <w:u w:val="single"/>
        </w:rPr>
        <w:t xml:space="preserve">  </w:t>
      </w:r>
      <w:r w:rsidR="00B50E1A">
        <w:rPr>
          <w:rFonts w:ascii="仿宋_GB2312" w:eastAsia="仿宋_GB2312" w:hAnsi="仿宋_GB2312" w:cs="仿宋_GB2312" w:hint="eastAsia"/>
          <w:sz w:val="32"/>
          <w:szCs w:val="32"/>
        </w:rPr>
        <w:t>人</w:t>
      </w:r>
      <w:r w:rsidR="00B50E1A">
        <w:rPr>
          <w:rFonts w:ascii="仿宋_GB2312" w:eastAsia="仿宋_GB2312" w:hAnsi="仿宋_GB2312" w:cs="仿宋_GB2312" w:hint="eastAsia"/>
          <w:sz w:val="32"/>
          <w:szCs w:val="32"/>
        </w:rPr>
        <w:t>,</w:t>
      </w:r>
      <w:r w:rsidR="00B50E1A">
        <w:rPr>
          <w:rFonts w:ascii="仿宋_GB2312" w:eastAsia="仿宋_GB2312" w:hAnsi="仿宋_GB2312" w:cs="仿宋_GB2312" w:hint="eastAsia"/>
          <w:sz w:val="32"/>
          <w:szCs w:val="32"/>
        </w:rPr>
        <w:t>参照公务员管理的事业编制人数</w:t>
      </w:r>
      <w:r w:rsidR="00B50E1A">
        <w:rPr>
          <w:rFonts w:ascii="仿宋_GB2312" w:eastAsia="仿宋_GB2312" w:hAnsi="仿宋_GB2312" w:cs="仿宋_GB2312" w:hint="eastAsia"/>
          <w:sz w:val="32"/>
          <w:szCs w:val="30"/>
          <w:u w:val="single"/>
        </w:rPr>
        <w:t xml:space="preserve">  0  </w:t>
      </w:r>
      <w:r w:rsidR="00B50E1A">
        <w:rPr>
          <w:rFonts w:ascii="仿宋_GB2312" w:eastAsia="仿宋_GB2312" w:hAnsi="仿宋_GB2312" w:cs="仿宋_GB2312" w:hint="eastAsia"/>
          <w:sz w:val="32"/>
          <w:szCs w:val="32"/>
        </w:rPr>
        <w:t>人</w:t>
      </w:r>
      <w:r w:rsidR="00B50E1A">
        <w:rPr>
          <w:rFonts w:ascii="仿宋_GB2312" w:eastAsia="仿宋_GB2312" w:hAnsi="仿宋_GB2312" w:cs="仿宋_GB2312" w:hint="eastAsia"/>
          <w:sz w:val="32"/>
          <w:szCs w:val="32"/>
        </w:rPr>
        <w:t>,</w:t>
      </w:r>
      <w:r w:rsidR="00B50E1A">
        <w:rPr>
          <w:rFonts w:ascii="仿宋_GB2312" w:eastAsia="仿宋_GB2312" w:hAnsi="仿宋_GB2312" w:cs="仿宋_GB2312" w:hint="eastAsia"/>
          <w:sz w:val="32"/>
          <w:szCs w:val="32"/>
        </w:rPr>
        <w:t>全部补助事业编制人</w:t>
      </w:r>
      <w:r w:rsidR="00B50E1A">
        <w:rPr>
          <w:rFonts w:ascii="仿宋_GB2312" w:eastAsia="仿宋_GB2312" w:hAnsi="仿宋_GB2312" w:cs="仿宋_GB2312" w:hint="eastAsia"/>
          <w:sz w:val="32"/>
          <w:szCs w:val="32"/>
        </w:rPr>
        <w:lastRenderedPageBreak/>
        <w:t>数</w:t>
      </w:r>
      <w:r w:rsidR="00B50E1A">
        <w:rPr>
          <w:rFonts w:ascii="仿宋" w:eastAsia="仿宋" w:hAnsi="仿宋" w:cs="仿宋" w:hint="eastAsia"/>
          <w:kern w:val="0"/>
          <w:sz w:val="32"/>
          <w:szCs w:val="32"/>
        </w:rPr>
        <w:t>__</w:t>
      </w:r>
      <w:r w:rsidR="00B50E1A">
        <w:rPr>
          <w:rFonts w:ascii="仿宋" w:eastAsia="仿宋" w:hAnsi="仿宋" w:cs="仿宋" w:hint="eastAsia"/>
          <w:kern w:val="0"/>
          <w:sz w:val="32"/>
          <w:szCs w:val="32"/>
        </w:rPr>
        <w:t>0</w:t>
      </w:r>
      <w:r w:rsidR="00B50E1A">
        <w:rPr>
          <w:rFonts w:ascii="仿宋" w:eastAsia="仿宋" w:hAnsi="仿宋" w:cs="仿宋" w:hint="eastAsia"/>
          <w:kern w:val="0"/>
          <w:sz w:val="32"/>
          <w:szCs w:val="32"/>
        </w:rPr>
        <w:t>_</w:t>
      </w:r>
      <w:r w:rsidR="00B50E1A">
        <w:rPr>
          <w:rFonts w:ascii="仿宋_GB2312" w:eastAsia="仿宋_GB2312" w:hAnsi="仿宋_GB2312" w:cs="仿宋_GB2312" w:hint="eastAsia"/>
          <w:sz w:val="32"/>
          <w:szCs w:val="32"/>
        </w:rPr>
        <w:t>人</w:t>
      </w:r>
      <w:r w:rsidR="00B50E1A">
        <w:rPr>
          <w:rFonts w:ascii="仿宋_GB2312" w:eastAsia="仿宋_GB2312" w:hAnsi="仿宋_GB2312" w:cs="仿宋_GB2312" w:hint="eastAsia"/>
          <w:sz w:val="32"/>
          <w:szCs w:val="32"/>
        </w:rPr>
        <w:t>,</w:t>
      </w:r>
      <w:r w:rsidR="00B50E1A">
        <w:rPr>
          <w:rFonts w:ascii="仿宋_GB2312" w:eastAsia="仿宋_GB2312" w:hAnsi="仿宋_GB2312" w:cs="仿宋_GB2312" w:hint="eastAsia"/>
          <w:sz w:val="32"/>
          <w:szCs w:val="32"/>
        </w:rPr>
        <w:t>自收自支编制人数</w:t>
      </w:r>
      <w:r w:rsidR="00B50E1A">
        <w:rPr>
          <w:rFonts w:ascii="仿宋_GB2312" w:eastAsia="仿宋_GB2312" w:hAnsi="仿宋_GB2312" w:cs="仿宋_GB2312" w:hint="eastAsia"/>
          <w:sz w:val="32"/>
          <w:szCs w:val="30"/>
          <w:u w:val="single"/>
        </w:rPr>
        <w:t xml:space="preserve">  </w:t>
      </w:r>
      <w:r w:rsidR="00B50E1A">
        <w:rPr>
          <w:rFonts w:ascii="仿宋_GB2312" w:eastAsia="仿宋_GB2312" w:hAnsi="仿宋_GB2312" w:cs="仿宋_GB2312" w:hint="eastAsia"/>
          <w:sz w:val="32"/>
          <w:szCs w:val="30"/>
          <w:u w:val="single"/>
        </w:rPr>
        <w:t>9</w:t>
      </w:r>
      <w:r w:rsidR="00B50E1A">
        <w:rPr>
          <w:rFonts w:ascii="仿宋_GB2312" w:eastAsia="仿宋_GB2312" w:hAnsi="仿宋_GB2312" w:cs="仿宋_GB2312" w:hint="eastAsia"/>
          <w:sz w:val="32"/>
          <w:szCs w:val="30"/>
          <w:u w:val="single"/>
        </w:rPr>
        <w:t xml:space="preserve"> </w:t>
      </w:r>
      <w:r w:rsidR="00B50E1A">
        <w:rPr>
          <w:rFonts w:ascii="仿宋_GB2312" w:eastAsia="仿宋_GB2312" w:hAnsi="仿宋_GB2312" w:cs="仿宋_GB2312" w:hint="eastAsia"/>
          <w:sz w:val="32"/>
          <w:szCs w:val="32"/>
        </w:rPr>
        <w:t>人</w:t>
      </w:r>
      <w:r w:rsidR="00B50E1A">
        <w:rPr>
          <w:rFonts w:ascii="仿宋_GB2312" w:eastAsia="仿宋_GB2312" w:hAnsi="仿宋_GB2312" w:cs="仿宋_GB2312" w:hint="eastAsia"/>
          <w:sz w:val="32"/>
          <w:szCs w:val="32"/>
        </w:rPr>
        <w:t>，</w:t>
      </w:r>
      <w:r w:rsidR="00B50E1A">
        <w:rPr>
          <w:rFonts w:ascii="仿宋_GB2312" w:eastAsia="仿宋_GB2312" w:hAnsi="仿宋_GB2312" w:cs="仿宋_GB2312" w:hint="eastAsia"/>
          <w:sz w:val="32"/>
          <w:szCs w:val="32"/>
        </w:rPr>
        <w:t>挂编人数</w:t>
      </w:r>
      <w:r w:rsidR="00B50E1A">
        <w:rPr>
          <w:rFonts w:ascii="仿宋_GB2312" w:eastAsia="仿宋_GB2312" w:hAnsi="仿宋_GB2312" w:cs="仿宋_GB2312" w:hint="eastAsia"/>
          <w:sz w:val="32"/>
          <w:szCs w:val="30"/>
          <w:u w:val="single"/>
        </w:rPr>
        <w:t xml:space="preserve">  </w:t>
      </w:r>
      <w:r w:rsidR="00B50E1A">
        <w:rPr>
          <w:rFonts w:ascii="仿宋_GB2312" w:eastAsia="仿宋_GB2312" w:hAnsi="仿宋_GB2312" w:cs="仿宋_GB2312" w:hint="eastAsia"/>
          <w:sz w:val="32"/>
          <w:szCs w:val="30"/>
          <w:u w:val="single"/>
        </w:rPr>
        <w:t>37</w:t>
      </w:r>
      <w:r w:rsidR="00B50E1A">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292B74">
        <w:rPr>
          <w:rFonts w:ascii="仿宋_GB2312" w:eastAsia="仿宋_GB2312" w:hAnsi="仿宋_GB2312" w:cs="仿宋_GB2312" w:hint="eastAsia"/>
          <w:sz w:val="32"/>
          <w:szCs w:val="32"/>
        </w:rPr>
        <w:fldChar w:fldCharType="begin"/>
      </w:r>
      <w:r w:rsidR="00B50E1A">
        <w:rPr>
          <w:rFonts w:ascii="仿宋_GB2312" w:eastAsia="仿宋_GB2312" w:hAnsi="仿宋_GB2312" w:cs="仿宋_GB2312" w:hint="eastAsia"/>
          <w:sz w:val="32"/>
          <w:szCs w:val="32"/>
        </w:rPr>
        <w:instrText>MERGEFIELD ${page400644146.ds532982397_REP_JX_BAS_AGENCY_INFO_ZYFRS_S_SYRSXJ}</w:instrText>
      </w:r>
      <w:r w:rsidRPr="00292B74">
        <w:rPr>
          <w:rFonts w:ascii="仿宋_GB2312" w:eastAsia="仿宋_GB2312" w:hAnsi="仿宋_GB2312" w:cs="仿宋_GB2312" w:hint="eastAsia"/>
          <w:sz w:val="32"/>
          <w:szCs w:val="32"/>
        </w:rPr>
        <w:fldChar w:fldCharType="separate"/>
      </w:r>
      <w:r w:rsidR="00B50E1A">
        <w:rPr>
          <w:rFonts w:ascii="仿宋_GB2312" w:eastAsia="仿宋_GB2312" w:hAnsi="仿宋_GB2312" w:cs="仿宋_GB2312" w:hint="eastAsia"/>
          <w:sz w:val="32"/>
          <w:szCs w:val="32"/>
        </w:rPr>
        <w:t>实有人数小计</w:t>
      </w:r>
      <w:r w:rsidR="00B50E1A">
        <w:rPr>
          <w:rFonts w:ascii="仿宋_GB2312" w:eastAsia="仿宋_GB2312" w:hAnsi="仿宋_GB2312" w:cs="仿宋_GB2312" w:hint="eastAsia"/>
          <w:sz w:val="32"/>
          <w:szCs w:val="30"/>
          <w:u w:val="single"/>
        </w:rPr>
        <w:t xml:space="preserve">  </w:t>
      </w:r>
      <w:r w:rsidR="00B50E1A">
        <w:rPr>
          <w:rFonts w:ascii="仿宋_GB2312" w:eastAsia="仿宋_GB2312" w:hAnsi="仿宋_GB2312" w:cs="仿宋_GB2312" w:hint="eastAsia"/>
          <w:sz w:val="32"/>
          <w:szCs w:val="30"/>
          <w:u w:val="single"/>
        </w:rPr>
        <w:t>26</w:t>
      </w:r>
      <w:r w:rsidR="00B50E1A">
        <w:rPr>
          <w:rFonts w:ascii="仿宋_GB2312" w:eastAsia="仿宋_GB2312" w:hAnsi="仿宋_GB2312" w:cs="仿宋_GB2312" w:hint="eastAsia"/>
          <w:sz w:val="32"/>
          <w:szCs w:val="30"/>
          <w:u w:val="single"/>
        </w:rPr>
        <w:t xml:space="preserve">  </w:t>
      </w:r>
      <w:r w:rsidR="00B50E1A">
        <w:rPr>
          <w:rFonts w:ascii="仿宋_GB2312" w:eastAsia="仿宋_GB2312" w:hAnsi="仿宋_GB2312" w:cs="仿宋_GB2312" w:hint="eastAsia"/>
          <w:sz w:val="32"/>
          <w:szCs w:val="32"/>
        </w:rPr>
        <w:t>人</w:t>
      </w:r>
      <w:r w:rsidR="00B50E1A">
        <w:rPr>
          <w:rFonts w:ascii="仿宋_GB2312" w:eastAsia="仿宋_GB2312" w:hAnsi="仿宋_GB2312" w:cs="仿宋_GB2312" w:hint="eastAsia"/>
          <w:sz w:val="32"/>
          <w:szCs w:val="32"/>
        </w:rPr>
        <w:t>,</w:t>
      </w:r>
      <w:r>
        <w:rPr>
          <w:rFonts w:ascii="仿宋_GB2312" w:eastAsia="仿宋_GB2312" w:hAnsi="仿宋_GB2312" w:cs="仿宋_GB2312" w:hint="eastAsia"/>
        </w:rPr>
        <w:fldChar w:fldCharType="end"/>
      </w:r>
      <w:r w:rsidR="00B50E1A">
        <w:rPr>
          <w:rFonts w:ascii="仿宋_GB2312" w:eastAsia="仿宋_GB2312" w:hAnsi="仿宋_GB2312" w:cs="仿宋_GB2312" w:hint="eastAsia"/>
          <w:sz w:val="32"/>
          <w:szCs w:val="32"/>
        </w:rPr>
        <w:t>其中：</w:t>
      </w:r>
      <w:r w:rsidRPr="00292B74">
        <w:rPr>
          <w:rFonts w:ascii="仿宋_GB2312" w:eastAsia="仿宋_GB2312" w:hAnsi="仿宋_GB2312" w:cs="仿宋_GB2312" w:hint="eastAsia"/>
          <w:sz w:val="32"/>
          <w:szCs w:val="32"/>
        </w:rPr>
        <w:fldChar w:fldCharType="begin"/>
      </w:r>
      <w:r w:rsidR="00B50E1A">
        <w:rPr>
          <w:rFonts w:ascii="仿宋_GB2312" w:eastAsia="仿宋_GB2312" w:hAnsi="仿宋_GB2312" w:cs="仿宋_GB2312" w:hint="eastAsia"/>
          <w:sz w:val="32"/>
          <w:szCs w:val="32"/>
        </w:rPr>
        <w:instrText>MERGE</w:instrText>
      </w:r>
      <w:r w:rsidR="00B50E1A">
        <w:rPr>
          <w:rFonts w:ascii="仿宋_GB2312" w:eastAsia="仿宋_GB2312" w:hAnsi="仿宋_GB2312" w:cs="仿宋_GB2312" w:hint="eastAsia"/>
          <w:sz w:val="32"/>
          <w:szCs w:val="32"/>
        </w:rPr>
        <w:instrText>FIELD ${page400644146.ds532982397_REP_JX_BAS_AGENCY_INFO_ZYFRS_S_ZZRSXJ}</w:instrText>
      </w:r>
      <w:r w:rsidRPr="00292B74">
        <w:rPr>
          <w:rFonts w:ascii="仿宋_GB2312" w:eastAsia="仿宋_GB2312" w:hAnsi="仿宋_GB2312" w:cs="仿宋_GB2312" w:hint="eastAsia"/>
          <w:sz w:val="32"/>
          <w:szCs w:val="32"/>
        </w:rPr>
        <w:fldChar w:fldCharType="separate"/>
      </w:r>
      <w:r w:rsidR="00B50E1A">
        <w:rPr>
          <w:rFonts w:ascii="仿宋_GB2312" w:eastAsia="仿宋_GB2312" w:hAnsi="仿宋_GB2312" w:cs="仿宋_GB2312" w:hint="eastAsia"/>
          <w:sz w:val="32"/>
          <w:szCs w:val="32"/>
        </w:rPr>
        <w:t>在职人数小计</w:t>
      </w:r>
      <w:r w:rsidR="00B50E1A">
        <w:rPr>
          <w:rFonts w:ascii="仿宋_GB2312" w:eastAsia="仿宋_GB2312" w:hAnsi="仿宋_GB2312" w:cs="仿宋_GB2312" w:hint="eastAsia"/>
          <w:sz w:val="32"/>
          <w:szCs w:val="30"/>
          <w:u w:val="single"/>
        </w:rPr>
        <w:t xml:space="preserve">  </w:t>
      </w:r>
      <w:r w:rsidR="00B50E1A">
        <w:rPr>
          <w:rFonts w:ascii="仿宋_GB2312" w:eastAsia="仿宋_GB2312" w:hAnsi="仿宋_GB2312" w:cs="仿宋_GB2312" w:hint="eastAsia"/>
          <w:sz w:val="32"/>
          <w:szCs w:val="30"/>
          <w:u w:val="single"/>
        </w:rPr>
        <w:t>9</w:t>
      </w:r>
      <w:r w:rsidR="00B50E1A">
        <w:rPr>
          <w:rFonts w:ascii="仿宋_GB2312" w:eastAsia="仿宋_GB2312" w:hAnsi="仿宋_GB2312" w:cs="仿宋_GB2312" w:hint="eastAsia"/>
          <w:sz w:val="32"/>
          <w:szCs w:val="30"/>
          <w:u w:val="single"/>
        </w:rPr>
        <w:t xml:space="preserve">  </w:t>
      </w:r>
      <w:r w:rsidR="00B50E1A">
        <w:rPr>
          <w:rFonts w:ascii="仿宋_GB2312" w:eastAsia="仿宋_GB2312" w:hAnsi="仿宋_GB2312" w:cs="仿宋_GB2312" w:hint="eastAsia"/>
          <w:sz w:val="32"/>
          <w:szCs w:val="32"/>
        </w:rPr>
        <w:t>人</w:t>
      </w:r>
      <w:r w:rsidR="00B50E1A">
        <w:rPr>
          <w:rFonts w:ascii="仿宋_GB2312" w:eastAsia="仿宋_GB2312" w:hAnsi="仿宋_GB2312" w:cs="仿宋_GB2312" w:hint="eastAsia"/>
          <w:sz w:val="32"/>
          <w:szCs w:val="32"/>
        </w:rPr>
        <w:t>,</w:t>
      </w:r>
      <w:r>
        <w:rPr>
          <w:rFonts w:ascii="仿宋_GB2312" w:eastAsia="仿宋_GB2312" w:hAnsi="仿宋_GB2312" w:cs="仿宋_GB2312" w:hint="eastAsia"/>
        </w:rPr>
        <w:fldChar w:fldCharType="end"/>
      </w:r>
      <w:r w:rsidRPr="00292B74">
        <w:rPr>
          <w:rFonts w:ascii="仿宋_GB2312" w:eastAsia="仿宋_GB2312" w:hAnsi="仿宋_GB2312" w:cs="仿宋_GB2312" w:hint="eastAsia"/>
          <w:sz w:val="32"/>
          <w:szCs w:val="32"/>
        </w:rPr>
        <w:fldChar w:fldCharType="begin"/>
      </w:r>
      <w:r w:rsidR="00B50E1A">
        <w:rPr>
          <w:rFonts w:ascii="仿宋_GB2312" w:eastAsia="仿宋_GB2312" w:hAnsi="仿宋_GB2312" w:cs="仿宋_GB2312" w:hint="eastAsia"/>
          <w:sz w:val="32"/>
          <w:szCs w:val="32"/>
        </w:rPr>
        <w:instrText>MERGEFIELD ${page400644146.ds532982397_REP_JX_BAS_AGENCY_INFO_ZYFRS_S_ZZRSMX}</w:instrText>
      </w:r>
      <w:r w:rsidRPr="00292B74">
        <w:rPr>
          <w:rFonts w:ascii="仿宋_GB2312" w:eastAsia="仿宋_GB2312" w:hAnsi="仿宋_GB2312" w:cs="仿宋_GB2312" w:hint="eastAsia"/>
          <w:sz w:val="32"/>
          <w:szCs w:val="32"/>
        </w:rPr>
        <w:fldChar w:fldCharType="separate"/>
      </w:r>
      <w:r w:rsidR="00B50E1A">
        <w:rPr>
          <w:rFonts w:ascii="仿宋_GB2312" w:eastAsia="仿宋_GB2312" w:hAnsi="仿宋_GB2312" w:cs="仿宋_GB2312" w:hint="eastAsia"/>
          <w:sz w:val="32"/>
          <w:szCs w:val="32"/>
        </w:rPr>
        <w:t>行政在职人数</w:t>
      </w:r>
      <w:r w:rsidR="00B50E1A">
        <w:rPr>
          <w:rFonts w:ascii="仿宋_GB2312" w:eastAsia="仿宋_GB2312" w:hAnsi="仿宋_GB2312" w:cs="仿宋_GB2312" w:hint="eastAsia"/>
          <w:sz w:val="32"/>
          <w:szCs w:val="30"/>
          <w:u w:val="single"/>
        </w:rPr>
        <w:t xml:space="preserve">  </w:t>
      </w:r>
      <w:r w:rsidR="00B50E1A">
        <w:rPr>
          <w:rFonts w:ascii="仿宋_GB2312" w:eastAsia="仿宋_GB2312" w:hAnsi="仿宋_GB2312" w:cs="仿宋_GB2312" w:hint="eastAsia"/>
          <w:sz w:val="32"/>
          <w:szCs w:val="30"/>
          <w:u w:val="single"/>
        </w:rPr>
        <w:t>0</w:t>
      </w:r>
      <w:r w:rsidR="00B50E1A">
        <w:rPr>
          <w:rFonts w:ascii="仿宋_GB2312" w:eastAsia="仿宋_GB2312" w:hAnsi="仿宋_GB2312" w:cs="仿宋_GB2312" w:hint="eastAsia"/>
          <w:sz w:val="32"/>
          <w:szCs w:val="30"/>
          <w:u w:val="single"/>
        </w:rPr>
        <w:t xml:space="preserve">  </w:t>
      </w:r>
      <w:r w:rsidR="00B50E1A">
        <w:rPr>
          <w:rFonts w:ascii="仿宋_GB2312" w:eastAsia="仿宋_GB2312" w:hAnsi="仿宋_GB2312" w:cs="仿宋_GB2312" w:hint="eastAsia"/>
          <w:sz w:val="32"/>
          <w:szCs w:val="32"/>
        </w:rPr>
        <w:t>人</w:t>
      </w:r>
      <w:r w:rsidR="00B50E1A">
        <w:rPr>
          <w:rFonts w:ascii="仿宋_GB2312" w:eastAsia="仿宋_GB2312" w:hAnsi="仿宋_GB2312" w:cs="仿宋_GB2312" w:hint="eastAsia"/>
          <w:sz w:val="32"/>
          <w:szCs w:val="32"/>
        </w:rPr>
        <w:t>,</w:t>
      </w:r>
      <w:r w:rsidR="00B50E1A">
        <w:rPr>
          <w:rFonts w:ascii="仿宋_GB2312" w:eastAsia="仿宋_GB2312" w:hAnsi="仿宋_GB2312" w:cs="仿宋_GB2312" w:hint="eastAsia"/>
          <w:sz w:val="32"/>
          <w:szCs w:val="32"/>
        </w:rPr>
        <w:t>参照公务员管理的事业单位在职人数</w:t>
      </w:r>
      <w:r w:rsidR="00B50E1A">
        <w:rPr>
          <w:rFonts w:ascii="仿宋_GB2312" w:eastAsia="仿宋_GB2312" w:hAnsi="仿宋_GB2312" w:cs="仿宋_GB2312" w:hint="eastAsia"/>
          <w:sz w:val="32"/>
          <w:szCs w:val="30"/>
          <w:u w:val="single"/>
        </w:rPr>
        <w:t xml:space="preserve">  </w:t>
      </w:r>
      <w:r w:rsidR="00B50E1A">
        <w:rPr>
          <w:rFonts w:ascii="仿宋_GB2312" w:eastAsia="仿宋_GB2312" w:hAnsi="仿宋_GB2312" w:cs="仿宋_GB2312" w:hint="eastAsia"/>
          <w:sz w:val="32"/>
          <w:szCs w:val="30"/>
          <w:u w:val="single"/>
        </w:rPr>
        <w:t>0</w:t>
      </w:r>
      <w:r w:rsidR="00B50E1A">
        <w:rPr>
          <w:rFonts w:ascii="仿宋_GB2312" w:eastAsia="仿宋_GB2312" w:hAnsi="仿宋_GB2312" w:cs="仿宋_GB2312" w:hint="eastAsia"/>
          <w:sz w:val="32"/>
          <w:szCs w:val="30"/>
          <w:u w:val="single"/>
        </w:rPr>
        <w:t xml:space="preserve">  </w:t>
      </w:r>
      <w:r w:rsidR="00B50E1A">
        <w:rPr>
          <w:rFonts w:ascii="仿宋_GB2312" w:eastAsia="仿宋_GB2312" w:hAnsi="仿宋_GB2312" w:cs="仿宋_GB2312" w:hint="eastAsia"/>
          <w:sz w:val="32"/>
          <w:szCs w:val="32"/>
        </w:rPr>
        <w:t>人</w:t>
      </w:r>
      <w:r w:rsidR="00B50E1A">
        <w:rPr>
          <w:rFonts w:ascii="仿宋_GB2312" w:eastAsia="仿宋_GB2312" w:hAnsi="仿宋_GB2312" w:cs="仿宋_GB2312" w:hint="eastAsia"/>
          <w:sz w:val="32"/>
          <w:szCs w:val="32"/>
        </w:rPr>
        <w:t>,</w:t>
      </w:r>
      <w:r w:rsidR="00B50E1A">
        <w:rPr>
          <w:rFonts w:ascii="仿宋_GB2312" w:eastAsia="仿宋_GB2312" w:hAnsi="仿宋_GB2312" w:cs="仿宋_GB2312" w:hint="eastAsia"/>
          <w:sz w:val="32"/>
          <w:szCs w:val="32"/>
        </w:rPr>
        <w:t>全部补助事业在职人数</w:t>
      </w:r>
      <w:r w:rsidR="00B50E1A">
        <w:rPr>
          <w:rFonts w:ascii="仿宋" w:eastAsia="仿宋" w:hAnsi="仿宋" w:cs="仿宋" w:hint="eastAsia"/>
          <w:kern w:val="0"/>
          <w:sz w:val="32"/>
          <w:szCs w:val="32"/>
        </w:rPr>
        <w:t>__</w:t>
      </w:r>
      <w:r w:rsidR="00B50E1A">
        <w:rPr>
          <w:rFonts w:ascii="仿宋" w:eastAsia="仿宋" w:hAnsi="仿宋" w:cs="仿宋" w:hint="eastAsia"/>
          <w:kern w:val="0"/>
          <w:sz w:val="32"/>
          <w:szCs w:val="32"/>
        </w:rPr>
        <w:t>0</w:t>
      </w:r>
      <w:r w:rsidR="00B50E1A">
        <w:rPr>
          <w:rFonts w:ascii="仿宋" w:eastAsia="仿宋" w:hAnsi="仿宋" w:cs="仿宋" w:hint="eastAsia"/>
          <w:kern w:val="0"/>
          <w:sz w:val="32"/>
          <w:szCs w:val="32"/>
        </w:rPr>
        <w:t>__</w:t>
      </w:r>
      <w:r w:rsidR="00B50E1A">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292B74">
        <w:rPr>
          <w:rFonts w:ascii="仿宋_GB2312" w:eastAsia="仿宋_GB2312" w:hAnsi="仿宋_GB2312" w:cs="仿宋_GB2312" w:hint="eastAsia"/>
          <w:sz w:val="32"/>
          <w:szCs w:val="32"/>
        </w:rPr>
        <w:fldChar w:fldCharType="begin"/>
      </w:r>
      <w:r w:rsidR="00B50E1A">
        <w:rPr>
          <w:rFonts w:ascii="仿宋_GB2312" w:eastAsia="仿宋_GB2312" w:hAnsi="仿宋_GB2312" w:cs="仿宋_GB2312" w:hint="eastAsia"/>
          <w:sz w:val="32"/>
          <w:szCs w:val="32"/>
        </w:rPr>
        <w:instrText>MERGEFIELD ${page400644146.ds532982397_REP_JX_BAS_AGENCY_INFO_ZYFRS_S_QTRSMX}</w:instrText>
      </w:r>
      <w:r w:rsidRPr="00292B74">
        <w:rPr>
          <w:rFonts w:ascii="仿宋_GB2312" w:eastAsia="仿宋_GB2312" w:hAnsi="仿宋_GB2312" w:cs="仿宋_GB2312" w:hint="eastAsia"/>
          <w:sz w:val="32"/>
          <w:szCs w:val="32"/>
        </w:rPr>
        <w:fldChar w:fldCharType="separate"/>
      </w:r>
      <w:r w:rsidR="00B50E1A">
        <w:rPr>
          <w:rFonts w:ascii="仿宋_GB2312" w:eastAsia="仿宋_GB2312" w:hAnsi="仿宋_GB2312" w:cs="仿宋_GB2312" w:hint="eastAsia"/>
          <w:sz w:val="32"/>
          <w:szCs w:val="32"/>
        </w:rPr>
        <w:t>离休人数小计</w:t>
      </w:r>
      <w:r w:rsidR="00B50E1A">
        <w:rPr>
          <w:rFonts w:ascii="仿宋_GB2312" w:eastAsia="仿宋_GB2312" w:hAnsi="仿宋_GB2312" w:cs="仿宋_GB2312" w:hint="eastAsia"/>
          <w:sz w:val="32"/>
          <w:szCs w:val="30"/>
          <w:u w:val="single"/>
        </w:rPr>
        <w:t xml:space="preserve"> 0  </w:t>
      </w:r>
      <w:r w:rsidR="00B50E1A">
        <w:rPr>
          <w:rFonts w:ascii="仿宋_GB2312" w:eastAsia="仿宋_GB2312" w:hAnsi="仿宋_GB2312" w:cs="仿宋_GB2312" w:hint="eastAsia"/>
          <w:sz w:val="32"/>
          <w:szCs w:val="32"/>
        </w:rPr>
        <w:t>人</w:t>
      </w:r>
      <w:r w:rsidR="00B50E1A">
        <w:rPr>
          <w:rFonts w:ascii="仿宋_GB2312" w:eastAsia="仿宋_GB2312" w:hAnsi="仿宋_GB2312" w:cs="仿宋_GB2312" w:hint="eastAsia"/>
          <w:sz w:val="32"/>
          <w:szCs w:val="32"/>
        </w:rPr>
        <w:t>,</w:t>
      </w:r>
      <w:r w:rsidR="00B50E1A">
        <w:rPr>
          <w:rFonts w:ascii="仿宋_GB2312" w:eastAsia="仿宋_GB2312" w:hAnsi="仿宋_GB2312" w:cs="仿宋_GB2312" w:hint="eastAsia"/>
          <w:sz w:val="32"/>
          <w:szCs w:val="32"/>
        </w:rPr>
        <w:t>退休人数小计</w:t>
      </w:r>
      <w:r w:rsidR="00B50E1A">
        <w:rPr>
          <w:rFonts w:ascii="仿宋_GB2312" w:eastAsia="仿宋_GB2312" w:hAnsi="仿宋_GB2312" w:cs="仿宋_GB2312" w:hint="eastAsia"/>
          <w:sz w:val="32"/>
          <w:szCs w:val="30"/>
          <w:u w:val="single"/>
        </w:rPr>
        <w:t xml:space="preserve">  </w:t>
      </w:r>
      <w:r w:rsidR="00B50E1A">
        <w:rPr>
          <w:rFonts w:ascii="仿宋_GB2312" w:eastAsia="仿宋_GB2312" w:hAnsi="仿宋_GB2312" w:cs="仿宋_GB2312" w:hint="eastAsia"/>
          <w:sz w:val="32"/>
          <w:szCs w:val="30"/>
          <w:u w:val="single"/>
        </w:rPr>
        <w:t>17</w:t>
      </w:r>
      <w:r w:rsidR="00B50E1A">
        <w:rPr>
          <w:rFonts w:ascii="仿宋_GB2312" w:eastAsia="仿宋_GB2312" w:hAnsi="仿宋_GB2312" w:cs="仿宋_GB2312" w:hint="eastAsia"/>
          <w:sz w:val="32"/>
          <w:szCs w:val="30"/>
          <w:u w:val="single"/>
        </w:rPr>
        <w:t xml:space="preserve"> </w:t>
      </w:r>
      <w:r w:rsidR="00B50E1A">
        <w:rPr>
          <w:rFonts w:ascii="仿宋_GB2312" w:eastAsia="仿宋_GB2312" w:hAnsi="仿宋_GB2312" w:cs="仿宋_GB2312" w:hint="eastAsia"/>
          <w:sz w:val="32"/>
          <w:szCs w:val="32"/>
        </w:rPr>
        <w:t>人</w:t>
      </w:r>
      <w:r w:rsidR="00B50E1A">
        <w:rPr>
          <w:rFonts w:ascii="仿宋_GB2312" w:eastAsia="仿宋_GB2312" w:hAnsi="仿宋_GB2312" w:cs="仿宋_GB2312" w:hint="eastAsia"/>
          <w:sz w:val="32"/>
          <w:szCs w:val="32"/>
        </w:rPr>
        <w:t>,</w:t>
      </w:r>
      <w:r w:rsidR="00B50E1A">
        <w:rPr>
          <w:rFonts w:ascii="仿宋_GB2312" w:eastAsia="仿宋_GB2312" w:hAnsi="仿宋_GB2312" w:cs="仿宋_GB2312" w:hint="eastAsia"/>
          <w:sz w:val="32"/>
          <w:szCs w:val="32"/>
        </w:rPr>
        <w:t>退职人员</w:t>
      </w:r>
      <w:r w:rsidR="00B50E1A">
        <w:rPr>
          <w:rFonts w:ascii="仿宋_GB2312" w:eastAsia="仿宋_GB2312" w:hAnsi="仿宋_GB2312" w:cs="仿宋_GB2312" w:hint="eastAsia"/>
          <w:sz w:val="32"/>
          <w:szCs w:val="30"/>
          <w:u w:val="single"/>
        </w:rPr>
        <w:t xml:space="preserve">  0  </w:t>
      </w:r>
      <w:r w:rsidR="00B50E1A">
        <w:rPr>
          <w:rFonts w:ascii="仿宋_GB2312" w:eastAsia="仿宋_GB2312" w:hAnsi="仿宋_GB2312" w:cs="仿宋_GB2312" w:hint="eastAsia"/>
          <w:sz w:val="32"/>
          <w:szCs w:val="32"/>
        </w:rPr>
        <w:t>人</w:t>
      </w:r>
      <w:r w:rsidR="00B50E1A">
        <w:rPr>
          <w:rFonts w:ascii="仿宋_GB2312" w:eastAsia="仿宋_GB2312" w:hAnsi="仿宋_GB2312" w:cs="仿宋_GB2312" w:hint="eastAsia"/>
          <w:sz w:val="32"/>
          <w:szCs w:val="32"/>
        </w:rPr>
        <w:t>,</w:t>
      </w:r>
      <w:r w:rsidR="00B50E1A">
        <w:rPr>
          <w:rFonts w:ascii="仿宋_GB2312" w:eastAsia="仿宋_GB2312" w:hAnsi="仿宋_GB2312" w:cs="仿宋_GB2312" w:hint="eastAsia"/>
          <w:sz w:val="32"/>
          <w:szCs w:val="32"/>
        </w:rPr>
        <w:t>遗属人数</w:t>
      </w:r>
      <w:r w:rsidR="00B50E1A">
        <w:rPr>
          <w:rFonts w:ascii="仿宋_GB2312" w:eastAsia="仿宋_GB2312" w:hAnsi="仿宋_GB2312" w:cs="仿宋_GB2312" w:hint="eastAsia"/>
          <w:sz w:val="32"/>
          <w:szCs w:val="30"/>
          <w:u w:val="single"/>
        </w:rPr>
        <w:t xml:space="preserve">  0  </w:t>
      </w:r>
      <w:r w:rsidR="00B50E1A">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292B74">
        <w:rPr>
          <w:rFonts w:ascii="仿宋_GB2312" w:eastAsia="仿宋_GB2312" w:hAnsi="仿宋_GB2312" w:cs="仿宋_GB2312" w:hint="eastAsia"/>
          <w:sz w:val="32"/>
          <w:szCs w:val="32"/>
        </w:rPr>
        <w:fldChar w:fldCharType="begin"/>
      </w:r>
      <w:r w:rsidR="00B50E1A">
        <w:rPr>
          <w:rFonts w:ascii="仿宋_GB2312" w:eastAsia="仿宋_GB2312" w:hAnsi="仿宋_GB2312" w:cs="仿宋_GB2312" w:hint="eastAsia"/>
          <w:sz w:val="32"/>
          <w:szCs w:val="32"/>
        </w:rPr>
        <w:instrText>MERGEFIELD ${page400644146.ds532982397_REP_JX_BAS_AGENCY_INFO_ZYFRS_S_ZXXSMX}</w:instrText>
      </w:r>
      <w:r w:rsidRPr="00292B74">
        <w:rPr>
          <w:rFonts w:ascii="仿宋_GB2312" w:eastAsia="仿宋_GB2312" w:hAnsi="仿宋_GB2312" w:cs="仿宋_GB2312" w:hint="eastAsia"/>
          <w:sz w:val="32"/>
          <w:szCs w:val="32"/>
        </w:rPr>
        <w:fldChar w:fldCharType="separate"/>
      </w:r>
      <w:r w:rsidR="00B50E1A">
        <w:rPr>
          <w:rFonts w:ascii="仿宋_GB2312" w:eastAsia="仿宋_GB2312" w:hAnsi="仿宋_GB2312" w:cs="仿宋_GB2312" w:hint="eastAsia"/>
          <w:sz w:val="32"/>
          <w:szCs w:val="32"/>
        </w:rPr>
        <w:t>在校学生</w:t>
      </w:r>
      <w:r w:rsidR="00B50E1A">
        <w:rPr>
          <w:rFonts w:ascii="仿宋_GB2312" w:eastAsia="仿宋_GB2312" w:hAnsi="仿宋_GB2312" w:cs="仿宋_GB2312" w:hint="eastAsia"/>
          <w:sz w:val="32"/>
          <w:szCs w:val="30"/>
          <w:u w:val="single"/>
        </w:rPr>
        <w:t xml:space="preserve">  0  </w:t>
      </w:r>
      <w:r w:rsidR="00B50E1A">
        <w:rPr>
          <w:rFonts w:ascii="仿宋_GB2312" w:eastAsia="仿宋_GB2312" w:hAnsi="仿宋_GB2312" w:cs="仿宋_GB2312" w:hint="eastAsia"/>
          <w:sz w:val="32"/>
          <w:szCs w:val="32"/>
        </w:rPr>
        <w:t>人</w:t>
      </w:r>
      <w:r w:rsidR="00B50E1A">
        <w:rPr>
          <w:rFonts w:ascii="仿宋_GB2312" w:eastAsia="仿宋_GB2312" w:hAnsi="仿宋_GB2312" w:cs="仿宋_GB2312" w:hint="eastAsia"/>
          <w:sz w:val="32"/>
          <w:szCs w:val="32"/>
        </w:rPr>
        <w:t>,</w:t>
      </w:r>
      <w:r w:rsidR="00B50E1A">
        <w:rPr>
          <w:rFonts w:ascii="仿宋_GB2312" w:eastAsia="仿宋_GB2312" w:hAnsi="仿宋_GB2312" w:cs="仿宋_GB2312" w:hint="eastAsia"/>
          <w:sz w:val="32"/>
          <w:szCs w:val="32"/>
        </w:rPr>
        <w:t>其中：本科生人数</w:t>
      </w:r>
      <w:r w:rsidR="00B50E1A">
        <w:rPr>
          <w:rFonts w:ascii="仿宋_GB2312" w:eastAsia="仿宋_GB2312" w:hAnsi="仿宋_GB2312" w:cs="仿宋_GB2312" w:hint="eastAsia"/>
          <w:sz w:val="32"/>
          <w:szCs w:val="30"/>
          <w:u w:val="single"/>
        </w:rPr>
        <w:t xml:space="preserve">  0  </w:t>
      </w:r>
      <w:r w:rsidR="00B50E1A">
        <w:rPr>
          <w:rFonts w:ascii="仿宋_GB2312" w:eastAsia="仿宋_GB2312" w:hAnsi="仿宋_GB2312" w:cs="仿宋_GB2312" w:hint="eastAsia"/>
          <w:sz w:val="32"/>
          <w:szCs w:val="32"/>
        </w:rPr>
        <w:t>人，专科生人数</w:t>
      </w:r>
      <w:r w:rsidR="00B50E1A">
        <w:rPr>
          <w:rFonts w:ascii="仿宋_GB2312" w:eastAsia="仿宋_GB2312" w:hAnsi="仿宋_GB2312" w:cs="仿宋_GB2312" w:hint="eastAsia"/>
          <w:sz w:val="32"/>
          <w:szCs w:val="30"/>
          <w:u w:val="single"/>
        </w:rPr>
        <w:t xml:space="preserve">  0  </w:t>
      </w:r>
      <w:r w:rsidR="00B50E1A">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p>
    <w:p w:rsidR="00292B74" w:rsidRDefault="00292B74">
      <w:pPr>
        <w:widowControl/>
        <w:spacing w:line="580" w:lineRule="exact"/>
        <w:jc w:val="center"/>
        <w:rPr>
          <w:rFonts w:ascii="仿宋_GB2312" w:eastAsia="仿宋_GB2312"/>
          <w:b/>
          <w:szCs w:val="30"/>
        </w:rPr>
      </w:pPr>
    </w:p>
    <w:p w:rsidR="00292B74" w:rsidRDefault="00B50E1A">
      <w:pPr>
        <w:widowControl/>
        <w:spacing w:line="580" w:lineRule="exact"/>
        <w:jc w:val="center"/>
        <w:rPr>
          <w:rFonts w:ascii="黑体" w:eastAsia="黑体" w:hAnsi="黑体"/>
          <w:bCs/>
          <w:sz w:val="32"/>
          <w:szCs w:val="30"/>
        </w:rPr>
      </w:pPr>
      <w:r>
        <w:rPr>
          <w:rFonts w:ascii="黑体" w:eastAsia="黑体" w:hAnsi="黑体" w:hint="eastAsia"/>
          <w:bCs/>
          <w:sz w:val="32"/>
          <w:szCs w:val="30"/>
        </w:rPr>
        <w:t>第二部分</w:t>
      </w:r>
      <w:r>
        <w:rPr>
          <w:rFonts w:ascii="黑体" w:eastAsia="黑体" w:hAnsi="黑体" w:hint="eastAsia"/>
          <w:bCs/>
          <w:sz w:val="32"/>
          <w:szCs w:val="30"/>
        </w:rPr>
        <w:t xml:space="preserve">  </w:t>
      </w:r>
      <w:r>
        <w:rPr>
          <w:rFonts w:ascii="黑体" w:eastAsia="黑体" w:hAnsi="黑体" w:hint="eastAsia"/>
          <w:bCs/>
          <w:sz w:val="32"/>
          <w:szCs w:val="30"/>
        </w:rPr>
        <w:t>南昌市</w:t>
      </w:r>
      <w:r>
        <w:rPr>
          <w:rFonts w:ascii="黑体" w:eastAsia="黑体" w:hAnsi="黑体" w:hint="eastAsia"/>
          <w:bCs/>
          <w:sz w:val="32"/>
          <w:szCs w:val="30"/>
        </w:rPr>
        <w:t>青云谱区属企业综合服务中心</w:t>
      </w:r>
      <w:r>
        <w:rPr>
          <w:rFonts w:ascii="黑体" w:eastAsia="黑体" w:hAnsi="黑体" w:hint="eastAsia"/>
          <w:bCs/>
          <w:sz w:val="32"/>
          <w:szCs w:val="30"/>
        </w:rPr>
        <w:t>2024</w:t>
      </w:r>
      <w:r>
        <w:rPr>
          <w:rFonts w:ascii="黑体" w:eastAsia="黑体" w:hAnsi="黑体" w:hint="eastAsia"/>
          <w:bCs/>
          <w:sz w:val="32"/>
          <w:szCs w:val="30"/>
        </w:rPr>
        <w:t>年部门预算表</w:t>
      </w:r>
    </w:p>
    <w:p w:rsidR="00292B74" w:rsidRDefault="00B50E1A">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292B74" w:rsidRDefault="00B50E1A">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292B74" w:rsidRDefault="00B50E1A">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292B74" w:rsidRDefault="00B50E1A">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292B74" w:rsidRDefault="00B50E1A">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292B74" w:rsidRDefault="00B50E1A">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292B74" w:rsidRDefault="00B50E1A">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292B74" w:rsidRDefault="00B50E1A">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292B74" w:rsidRDefault="00B50E1A">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292B74" w:rsidRDefault="00B50E1A">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292B74" w:rsidRDefault="00B50E1A">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292B74" w:rsidRDefault="00B50E1A">
      <w:pPr>
        <w:spacing w:line="560" w:lineRule="exact"/>
        <w:ind w:firstLineChars="200" w:firstLine="640"/>
        <w:rPr>
          <w:rStyle w:val="rowtreelevel4"/>
          <w:rFonts w:ascii="仿宋_GB2312" w:eastAsia="仿宋_GB2312" w:hAnsi="仿宋_GB2312" w:cs="仿宋_GB2312"/>
          <w:bCs/>
          <w:sz w:val="32"/>
          <w:szCs w:val="32"/>
        </w:rPr>
      </w:pPr>
      <w:r>
        <w:rPr>
          <w:rFonts w:ascii="仿宋_GB2312" w:eastAsia="仿宋_GB2312" w:hAnsi="仿宋_GB2312" w:cs="仿宋_GB2312" w:hint="eastAsia"/>
          <w:sz w:val="32"/>
          <w:szCs w:val="30"/>
        </w:rPr>
        <w:t>（详见附表，若其中某张表为空表或表中数据为</w:t>
      </w:r>
      <w:r>
        <w:rPr>
          <w:rFonts w:ascii="仿宋_GB2312" w:eastAsia="仿宋_GB2312" w:hAnsi="仿宋_GB2312" w:cs="仿宋_GB2312" w:hint="eastAsia"/>
          <w:sz w:val="32"/>
          <w:szCs w:val="30"/>
        </w:rPr>
        <w:t>0</w:t>
      </w:r>
      <w:r>
        <w:rPr>
          <w:rFonts w:ascii="仿宋_GB2312" w:eastAsia="仿宋_GB2312" w:hAnsi="仿宋_GB2312" w:cs="仿宋_GB2312" w:hint="eastAsia"/>
          <w:sz w:val="32"/>
          <w:szCs w:val="30"/>
        </w:rPr>
        <w:t>，则说明没有相关收支预算安排。）</w:t>
      </w:r>
    </w:p>
    <w:p w:rsidR="00292B74" w:rsidRDefault="00292B74">
      <w:pPr>
        <w:ind w:firstLineChars="200" w:firstLine="640"/>
        <w:jc w:val="left"/>
        <w:rPr>
          <w:rStyle w:val="rowtreelevel4"/>
          <w:rFonts w:ascii="仿宋" w:eastAsia="仿宋" w:hAnsi="仿宋"/>
          <w:bCs/>
          <w:sz w:val="32"/>
          <w:szCs w:val="32"/>
        </w:rPr>
      </w:pPr>
    </w:p>
    <w:p w:rsidR="00292B74" w:rsidRDefault="00B50E1A">
      <w:pPr>
        <w:widowControl/>
        <w:spacing w:line="580" w:lineRule="exact"/>
        <w:jc w:val="center"/>
        <w:rPr>
          <w:rFonts w:ascii="黑体" w:eastAsia="黑体" w:hAnsi="黑体"/>
          <w:bCs/>
          <w:sz w:val="32"/>
          <w:szCs w:val="30"/>
        </w:rPr>
      </w:pPr>
      <w:r>
        <w:rPr>
          <w:rFonts w:ascii="黑体" w:eastAsia="黑体" w:hAnsi="黑体" w:hint="eastAsia"/>
          <w:bCs/>
          <w:sz w:val="32"/>
          <w:szCs w:val="30"/>
        </w:rPr>
        <w:t>第三部分</w:t>
      </w:r>
      <w:r>
        <w:rPr>
          <w:rFonts w:ascii="黑体" w:eastAsia="黑体" w:hAnsi="黑体" w:hint="eastAsia"/>
          <w:bCs/>
          <w:sz w:val="32"/>
          <w:szCs w:val="30"/>
        </w:rPr>
        <w:t xml:space="preserve">  </w:t>
      </w:r>
      <w:r>
        <w:rPr>
          <w:rFonts w:ascii="黑体" w:eastAsia="黑体" w:hAnsi="黑体" w:hint="eastAsia"/>
          <w:bCs/>
          <w:sz w:val="32"/>
          <w:szCs w:val="30"/>
        </w:rPr>
        <w:t>南昌市青云谱区属企业综合服务中心</w:t>
      </w:r>
      <w:r>
        <w:rPr>
          <w:rFonts w:ascii="黑体" w:eastAsia="黑体" w:hAnsi="黑体" w:hint="eastAsia"/>
          <w:bCs/>
          <w:sz w:val="32"/>
          <w:szCs w:val="30"/>
        </w:rPr>
        <w:t>2024</w:t>
      </w:r>
      <w:r>
        <w:rPr>
          <w:rFonts w:ascii="黑体" w:eastAsia="黑体" w:hAnsi="黑体" w:hint="eastAsia"/>
          <w:bCs/>
          <w:sz w:val="32"/>
          <w:szCs w:val="30"/>
        </w:rPr>
        <w:t>年预算情况说明</w:t>
      </w:r>
    </w:p>
    <w:p w:rsidR="00292B74" w:rsidRDefault="00292B74">
      <w:pPr>
        <w:widowControl/>
        <w:spacing w:line="580" w:lineRule="exact"/>
        <w:jc w:val="center"/>
        <w:rPr>
          <w:rFonts w:ascii="仿宋_GB2312" w:eastAsia="仿宋_GB2312"/>
          <w:b/>
          <w:sz w:val="32"/>
          <w:szCs w:val="30"/>
        </w:rPr>
      </w:pPr>
    </w:p>
    <w:p w:rsidR="00292B74" w:rsidRDefault="00B50E1A" w:rsidP="002F0A7A">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w:t>
      </w:r>
      <w:r>
        <w:rPr>
          <w:rFonts w:ascii="楷体_GB2312" w:eastAsia="楷体_GB2312" w:hAnsi="楷体_GB2312" w:cs="楷体_GB2312" w:hint="eastAsia"/>
          <w:b/>
          <w:sz w:val="32"/>
          <w:szCs w:val="32"/>
        </w:rPr>
        <w:t>2024</w:t>
      </w:r>
      <w:r>
        <w:rPr>
          <w:rFonts w:ascii="楷体_GB2312" w:eastAsia="楷体_GB2312" w:hAnsi="楷体_GB2312" w:cs="楷体_GB2312" w:hint="eastAsia"/>
          <w:b/>
          <w:sz w:val="32"/>
          <w:szCs w:val="32"/>
        </w:rPr>
        <w:t>年部门预算收支情况说明</w:t>
      </w:r>
    </w:p>
    <w:p w:rsidR="00292B74" w:rsidRDefault="00B50E1A" w:rsidP="002F0A7A">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w:t>
      </w:r>
      <w:r>
        <w:rPr>
          <w:rFonts w:ascii="楷体_GB2312" w:eastAsia="楷体_GB2312" w:hAnsi="楷体_GB2312" w:cs="楷体_GB2312" w:hint="eastAsia"/>
          <w:b/>
          <w:sz w:val="32"/>
          <w:szCs w:val="32"/>
        </w:rPr>
        <w:t>一</w:t>
      </w:r>
      <w:r>
        <w:rPr>
          <w:rFonts w:ascii="楷体_GB2312" w:eastAsia="楷体_GB2312" w:hAnsi="楷体_GB2312" w:cs="楷体_GB2312" w:hint="eastAsia"/>
          <w:b/>
          <w:sz w:val="32"/>
          <w:szCs w:val="32"/>
        </w:rPr>
        <w:t>)</w:t>
      </w:r>
      <w:r>
        <w:rPr>
          <w:rFonts w:ascii="楷体_GB2312" w:eastAsia="楷体_GB2312" w:hAnsi="楷体_GB2312" w:cs="楷体_GB2312" w:hint="eastAsia"/>
          <w:b/>
          <w:sz w:val="32"/>
          <w:szCs w:val="32"/>
        </w:rPr>
        <w:t>收入预算情况</w:t>
      </w:r>
    </w:p>
    <w:p w:rsidR="00292B74" w:rsidRDefault="00B50E1A">
      <w:pPr>
        <w:widowControl/>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2024</w:t>
      </w:r>
      <w:r>
        <w:rPr>
          <w:rFonts w:ascii="仿宋_GB2312" w:eastAsia="仿宋_GB2312" w:hAnsi="仿宋_GB2312" w:cs="仿宋_GB2312" w:hint="eastAsia"/>
          <w:kern w:val="0"/>
          <w:sz w:val="32"/>
          <w:szCs w:val="32"/>
        </w:rPr>
        <w:t>年</w:t>
      </w:r>
      <w:r>
        <w:rPr>
          <w:rFonts w:ascii="仿宋_GB2312" w:eastAsia="仿宋_GB2312" w:hAnsi="仿宋_GB2312" w:cs="仿宋_GB2312" w:hint="eastAsia"/>
          <w:kern w:val="0"/>
          <w:sz w:val="32"/>
          <w:szCs w:val="32"/>
        </w:rPr>
        <w:t>南昌市青云谱区属企业综合服务中心</w:t>
      </w:r>
      <w:r w:rsidR="00292B74" w:rsidRPr="00292B74">
        <w:rPr>
          <w:rFonts w:ascii="仿宋_GB2312" w:eastAsia="仿宋_GB2312" w:hAnsi="仿宋_GB2312" w:cs="仿宋_GB2312" w:hint="eastAsia"/>
          <w:kern w:val="0"/>
          <w:sz w:val="32"/>
          <w:szCs w:val="32"/>
        </w:rPr>
        <w:fldChar w:fldCharType="begin"/>
      </w:r>
      <w:r>
        <w:rPr>
          <w:rFonts w:ascii="仿宋_GB2312" w:eastAsia="仿宋_GB2312" w:hAnsi="仿宋_GB2312" w:cs="仿宋_GB2312" w:hint="eastAsia"/>
          <w:kern w:val="0"/>
          <w:sz w:val="32"/>
          <w:szCs w:val="32"/>
        </w:rPr>
        <w:instrText>MERGEFIELD ${page400644146.ds509943833_V_BGT_DEP_INCOME_DXQ01_ZJ}</w:instrText>
      </w:r>
      <w:r w:rsidR="00292B74" w:rsidRPr="00292B74">
        <w:rPr>
          <w:rFonts w:ascii="仿宋_GB2312" w:eastAsia="仿宋_GB2312" w:hAnsi="仿宋_GB2312" w:cs="仿宋_GB2312" w:hint="eastAsia"/>
          <w:kern w:val="0"/>
          <w:sz w:val="32"/>
          <w:szCs w:val="32"/>
        </w:rPr>
        <w:fldChar w:fldCharType="separate"/>
      </w:r>
      <w:r>
        <w:rPr>
          <w:rFonts w:ascii="仿宋_GB2312" w:eastAsia="仿宋_GB2312" w:hAnsi="仿宋_GB2312" w:cs="仿宋_GB2312" w:hint="eastAsia"/>
          <w:kern w:val="0"/>
          <w:sz w:val="32"/>
          <w:szCs w:val="32"/>
        </w:rPr>
        <w:t>收入预算总额为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665</w:t>
      </w:r>
      <w:r>
        <w:rPr>
          <w:rFonts w:ascii="仿宋_GB2312" w:eastAsia="仿宋_GB2312" w:hAnsi="仿宋_GB2312" w:cs="仿宋_GB2312" w:hint="eastAsia"/>
          <w:kern w:val="0"/>
          <w:sz w:val="32"/>
          <w:szCs w:val="32"/>
        </w:rPr>
        <w:t>万元</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较上年预算安排增加</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370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w:t>
      </w:r>
      <w:r>
        <w:rPr>
          <w:rFonts w:ascii="仿宋_GB2312" w:eastAsia="仿宋_GB2312" w:hAnsi="仿宋_GB2312" w:cs="仿宋_GB2312" w:hint="eastAsia"/>
          <w:kern w:val="0"/>
          <w:sz w:val="32"/>
          <w:szCs w:val="32"/>
        </w:rPr>
        <w:t>;</w:t>
      </w:r>
      <w:r w:rsidR="00292B74">
        <w:rPr>
          <w:rFonts w:ascii="仿宋_GB2312" w:eastAsia="仿宋_GB2312" w:hAnsi="仿宋_GB2312" w:cs="仿宋_GB2312" w:hint="eastAsia"/>
          <w:sz w:val="32"/>
          <w:szCs w:val="32"/>
        </w:rPr>
        <w:fldChar w:fldCharType="end"/>
      </w:r>
      <w:r w:rsidR="00292B74" w:rsidRPr="00292B74">
        <w:rPr>
          <w:rFonts w:ascii="仿宋_GB2312" w:eastAsia="仿宋_GB2312" w:hAnsi="仿宋_GB2312" w:cs="仿宋_GB2312" w:hint="eastAsia"/>
          <w:kern w:val="0"/>
          <w:sz w:val="32"/>
          <w:szCs w:val="32"/>
        </w:rPr>
        <w:fldChar w:fldCharType="begin"/>
      </w:r>
      <w:r>
        <w:rPr>
          <w:rFonts w:ascii="仿宋_GB2312" w:eastAsia="仿宋_GB2312" w:hAnsi="仿宋_GB2312" w:cs="仿宋_GB2312" w:hint="eastAsia"/>
          <w:kern w:val="0"/>
          <w:sz w:val="32"/>
          <w:szCs w:val="32"/>
        </w:rPr>
        <w:instrText>MERGEFIELD ${page400644146.ds509943833_V_BGT_DEP_INCOME_DXQ01_SRXMMX}</w:instrText>
      </w:r>
      <w:r w:rsidR="00292B74" w:rsidRPr="00292B74">
        <w:rPr>
          <w:rFonts w:ascii="仿宋_GB2312" w:eastAsia="仿宋_GB2312" w:hAnsi="仿宋_GB2312" w:cs="仿宋_GB2312" w:hint="eastAsia"/>
          <w:kern w:val="0"/>
          <w:sz w:val="32"/>
          <w:szCs w:val="32"/>
        </w:rPr>
        <w:fldChar w:fldCharType="separate"/>
      </w:r>
      <w:r>
        <w:rPr>
          <w:rFonts w:ascii="仿宋_GB2312" w:eastAsia="仿宋_GB2312" w:hAnsi="仿宋_GB2312" w:cs="仿宋_GB2312" w:hint="eastAsia"/>
          <w:kern w:val="0"/>
          <w:sz w:val="32"/>
          <w:szCs w:val="32"/>
        </w:rPr>
        <w:t>财政拨款收入</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 xml:space="preserve">660 </w:t>
      </w:r>
      <w:r>
        <w:rPr>
          <w:rFonts w:ascii="仿宋_GB2312" w:eastAsia="仿宋_GB2312" w:hAnsi="仿宋_GB2312" w:cs="仿宋_GB2312" w:hint="eastAsia"/>
          <w:kern w:val="0"/>
          <w:sz w:val="32"/>
          <w:szCs w:val="32"/>
        </w:rPr>
        <w:t>万元</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较上年预算安排增加</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365</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教育收费资金收入</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较上年预算安排增加（减少）</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事业单位经营收入</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较上年预算安排增加（减少）</w:t>
      </w:r>
      <w:r>
        <w:rPr>
          <w:rFonts w:ascii="仿宋" w:eastAsia="仿宋" w:hAnsi="仿宋" w:cs="仿宋" w:hint="eastAsia"/>
          <w:kern w:val="0"/>
          <w:sz w:val="32"/>
          <w:szCs w:val="32"/>
        </w:rPr>
        <w:t>___0___</w:t>
      </w:r>
      <w:r>
        <w:rPr>
          <w:rFonts w:ascii="仿宋_GB2312" w:eastAsia="仿宋_GB2312" w:hAnsi="仿宋_GB2312" w:cs="仿宋_GB2312" w:hint="eastAsia"/>
          <w:kern w:val="0"/>
          <w:sz w:val="32"/>
          <w:szCs w:val="32"/>
        </w:rPr>
        <w:t>万元</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国库集中支付网上结转</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较上年预算安排增加（减少）</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w:t>
      </w:r>
      <w:r w:rsidR="00292B74">
        <w:rPr>
          <w:rFonts w:ascii="仿宋_GB2312" w:eastAsia="仿宋_GB2312" w:hAnsi="仿宋_GB2312" w:cs="仿宋_GB2312" w:hint="eastAsia"/>
          <w:sz w:val="32"/>
          <w:szCs w:val="32"/>
        </w:rPr>
        <w:fldChar w:fldCharType="end"/>
      </w:r>
    </w:p>
    <w:p w:rsidR="00292B74" w:rsidRPr="002F0A7A" w:rsidRDefault="00B50E1A">
      <w:pPr>
        <w:widowControl/>
        <w:ind w:firstLineChars="200" w:firstLine="640"/>
        <w:rPr>
          <w:rFonts w:ascii="仿宋_GB2312" w:eastAsia="仿宋_GB2312" w:hAnsi="仿宋_GB2312" w:cs="仿宋_GB2312"/>
          <w:kern w:val="0"/>
          <w:sz w:val="32"/>
          <w:szCs w:val="32"/>
        </w:rPr>
      </w:pPr>
      <w:r w:rsidRPr="002F0A7A">
        <w:rPr>
          <w:rFonts w:ascii="仿宋_GB2312" w:eastAsia="仿宋_GB2312" w:hAnsi="仿宋_GB2312" w:cs="仿宋_GB2312" w:hint="eastAsia"/>
          <w:kern w:val="0"/>
          <w:sz w:val="32"/>
          <w:szCs w:val="32"/>
        </w:rPr>
        <w:t>增加预算安排原因：增加</w:t>
      </w:r>
      <w:r w:rsidRPr="002F0A7A">
        <w:rPr>
          <w:rFonts w:ascii="仿宋_GB2312" w:eastAsia="仿宋_GB2312" w:hAnsi="仿宋_GB2312" w:cs="仿宋_GB2312" w:hint="eastAsia"/>
          <w:kern w:val="0"/>
          <w:sz w:val="32"/>
          <w:szCs w:val="32"/>
        </w:rPr>
        <w:t>日常运转经费。</w:t>
      </w:r>
    </w:p>
    <w:p w:rsidR="00292B74" w:rsidRDefault="00B50E1A" w:rsidP="002F0A7A">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w:t>
      </w:r>
      <w:r>
        <w:rPr>
          <w:rFonts w:ascii="楷体_GB2312" w:eastAsia="楷体_GB2312" w:hAnsi="楷体_GB2312" w:cs="楷体_GB2312" w:hint="eastAsia"/>
          <w:b/>
          <w:sz w:val="32"/>
          <w:szCs w:val="32"/>
        </w:rPr>
        <w:t>二</w:t>
      </w:r>
      <w:r>
        <w:rPr>
          <w:rFonts w:ascii="楷体_GB2312" w:eastAsia="楷体_GB2312" w:hAnsi="楷体_GB2312" w:cs="楷体_GB2312" w:hint="eastAsia"/>
          <w:b/>
          <w:sz w:val="32"/>
          <w:szCs w:val="32"/>
        </w:rPr>
        <w:t>)</w:t>
      </w:r>
      <w:r>
        <w:rPr>
          <w:rFonts w:ascii="楷体_GB2312" w:eastAsia="楷体_GB2312" w:hAnsi="楷体_GB2312" w:cs="楷体_GB2312" w:hint="eastAsia"/>
          <w:b/>
          <w:sz w:val="32"/>
          <w:szCs w:val="32"/>
        </w:rPr>
        <w:t>支出预算情况</w:t>
      </w:r>
    </w:p>
    <w:p w:rsidR="00292B74" w:rsidRDefault="00B50E1A">
      <w:pPr>
        <w:widowControl/>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2024</w:t>
      </w:r>
      <w:r>
        <w:rPr>
          <w:rFonts w:ascii="仿宋_GB2312" w:eastAsia="仿宋_GB2312" w:hAnsi="仿宋_GB2312" w:cs="仿宋_GB2312" w:hint="eastAsia"/>
          <w:kern w:val="0"/>
          <w:sz w:val="32"/>
          <w:szCs w:val="32"/>
        </w:rPr>
        <w:t>年</w:t>
      </w:r>
      <w:r>
        <w:rPr>
          <w:rFonts w:ascii="仿宋_GB2312" w:eastAsia="仿宋_GB2312" w:hAnsi="仿宋_GB2312" w:cs="仿宋_GB2312" w:hint="eastAsia"/>
          <w:kern w:val="0"/>
          <w:sz w:val="32"/>
          <w:szCs w:val="32"/>
        </w:rPr>
        <w:t>南昌市青云谱区属企业综合服务中心</w:t>
      </w:r>
      <w:r>
        <w:rPr>
          <w:rStyle w:val="rowtreelevel4"/>
          <w:rFonts w:ascii="仿宋_GB2312" w:eastAsia="仿宋_GB2312" w:hAnsi="仿宋_GB2312" w:cs="仿宋_GB2312" w:hint="eastAsia"/>
          <w:sz w:val="32"/>
          <w:szCs w:val="32"/>
        </w:rPr>
        <w:t>支出预算总额为</w:t>
      </w:r>
      <w:r w:rsidR="00292B7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${page400644146.ds215660413_REP_BGT_T_HC1100002019_DXQ02_S_ZJ}</w:instrText>
      </w:r>
      <w:r w:rsidR="00292B74">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支出预算总额为</w:t>
      </w:r>
      <w:r>
        <w:rPr>
          <w:rFonts w:ascii="仿宋_GB2312" w:eastAsia="仿宋_GB2312" w:hAnsi="仿宋_GB2312" w:cs="仿宋_GB2312" w:hint="eastAsia"/>
          <w:sz w:val="32"/>
          <w:szCs w:val="30"/>
          <w:u w:val="single"/>
        </w:rPr>
        <w:t>665</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较上年预算安排</w:t>
      </w:r>
      <w:r>
        <w:rPr>
          <w:rFonts w:ascii="仿宋_GB2312" w:eastAsia="仿宋_GB2312" w:hAnsi="仿宋_GB2312" w:cs="仿宋_GB2312" w:hint="eastAsia"/>
          <w:kern w:val="0"/>
          <w:sz w:val="32"/>
          <w:szCs w:val="32"/>
        </w:rPr>
        <w:t>增加</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370</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sidR="00292B74">
        <w:rPr>
          <w:rFonts w:ascii="仿宋_GB2312" w:eastAsia="仿宋_GB2312" w:hAnsi="仿宋_GB2312" w:cs="仿宋_GB2312" w:hint="eastAsia"/>
          <w:sz w:val="32"/>
          <w:szCs w:val="32"/>
        </w:rPr>
        <w:fldChar w:fldCharType="end"/>
      </w:r>
      <w:r w:rsidRPr="002F0A7A">
        <w:rPr>
          <w:rFonts w:ascii="仿宋_GB2312" w:eastAsia="仿宋_GB2312" w:hAnsi="仿宋_GB2312" w:cs="仿宋_GB2312" w:hint="eastAsia"/>
          <w:color w:val="000000" w:themeColor="text1"/>
          <w:sz w:val="32"/>
          <w:szCs w:val="32"/>
        </w:rPr>
        <w:t>增加预算安排原因：增加</w:t>
      </w:r>
      <w:r w:rsidRPr="002F0A7A">
        <w:rPr>
          <w:rFonts w:ascii="仿宋_GB2312" w:eastAsia="仿宋_GB2312" w:hAnsi="仿宋_GB2312" w:cs="仿宋_GB2312" w:hint="eastAsia"/>
          <w:color w:val="000000" w:themeColor="text1"/>
          <w:kern w:val="0"/>
          <w:sz w:val="32"/>
          <w:szCs w:val="32"/>
        </w:rPr>
        <w:t>日常运转经费。</w:t>
      </w:r>
      <w:r>
        <w:rPr>
          <w:rStyle w:val="rowtreelevel4"/>
          <w:rFonts w:ascii="仿宋_GB2312" w:eastAsia="仿宋_GB2312" w:hAnsi="仿宋_GB2312" w:cs="仿宋_GB2312" w:hint="eastAsia"/>
          <w:sz w:val="32"/>
          <w:szCs w:val="32"/>
        </w:rPr>
        <w:t>其中：</w:t>
      </w:r>
    </w:p>
    <w:p w:rsidR="00292B74" w:rsidRPr="002F0A7A" w:rsidRDefault="00B50E1A">
      <w:pPr>
        <w:widowControl/>
        <w:ind w:firstLineChars="200" w:firstLine="640"/>
        <w:rPr>
          <w:rFonts w:ascii="仿宋_GB2312" w:eastAsia="仿宋_GB2312" w:hAnsi="仿宋_GB2312" w:cs="仿宋_GB2312"/>
          <w:color w:val="000000" w:themeColor="text1"/>
          <w:sz w:val="32"/>
          <w:szCs w:val="32"/>
        </w:rPr>
      </w:pPr>
      <w:r>
        <w:rPr>
          <w:rStyle w:val="rowtreelevel4"/>
          <w:rFonts w:ascii="仿宋_GB2312" w:eastAsia="仿宋_GB2312" w:hAnsi="仿宋_GB2312" w:cs="仿宋_GB2312" w:hint="eastAsia"/>
          <w:sz w:val="32"/>
          <w:szCs w:val="32"/>
        </w:rPr>
        <w:t>按支出项目类别划分：</w:t>
      </w:r>
      <w:r w:rsidR="00292B7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w:instrText>
      </w:r>
      <w:r w:rsidR="00292B74">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665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较上年预算安排增加</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370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Pr="002F0A7A">
        <w:rPr>
          <w:rStyle w:val="rowtreelevel4"/>
          <w:rFonts w:ascii="仿宋_GB2312" w:eastAsia="仿宋_GB2312" w:hAnsi="仿宋_GB2312" w:cs="仿宋_GB2312" w:hint="eastAsia"/>
          <w:color w:val="000000" w:themeColor="text1"/>
          <w:sz w:val="32"/>
          <w:szCs w:val="32"/>
        </w:rPr>
        <w:t>;</w:t>
      </w:r>
      <w:r w:rsidRPr="002F0A7A">
        <w:rPr>
          <w:rFonts w:ascii="仿宋_GB2312" w:eastAsia="仿宋_GB2312" w:hAnsi="仿宋_GB2312" w:cs="仿宋_GB2312" w:hint="eastAsia"/>
          <w:color w:val="000000" w:themeColor="text1"/>
          <w:sz w:val="32"/>
          <w:szCs w:val="32"/>
        </w:rPr>
        <w:t>增加预算安排原因：增加</w:t>
      </w:r>
      <w:r w:rsidRPr="002F0A7A">
        <w:rPr>
          <w:rFonts w:ascii="仿宋_GB2312" w:eastAsia="仿宋_GB2312" w:hAnsi="仿宋_GB2312" w:cs="仿宋_GB2312" w:hint="eastAsia"/>
          <w:color w:val="000000" w:themeColor="text1"/>
          <w:kern w:val="0"/>
          <w:sz w:val="32"/>
          <w:szCs w:val="32"/>
        </w:rPr>
        <w:t>日常运转经费。</w:t>
      </w:r>
    </w:p>
    <w:p w:rsidR="00292B74" w:rsidRDefault="00B50E1A">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其中：工资福利支出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185.3</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商品和服务支出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lastRenderedPageBreak/>
        <w:t>404.7</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对个人和家庭的补助</w:t>
      </w:r>
      <w:r>
        <w:rPr>
          <w:rFonts w:ascii="仿宋_GB2312" w:eastAsia="仿宋_GB2312" w:hAnsi="仿宋_GB2312" w:cs="仿宋_GB2312" w:hint="eastAsia"/>
          <w:sz w:val="32"/>
          <w:szCs w:val="30"/>
          <w:u w:val="single"/>
        </w:rPr>
        <w:t>75</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资本性支出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292B74">
        <w:rPr>
          <w:rFonts w:ascii="仿宋_GB2312" w:eastAsia="仿宋_GB2312" w:hAnsi="仿宋_GB2312" w:cs="仿宋_GB2312" w:hint="eastAsia"/>
          <w:sz w:val="32"/>
          <w:szCs w:val="32"/>
        </w:rPr>
        <w:fldChar w:fldCharType="end"/>
      </w:r>
      <w:r w:rsidR="00292B7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w:instrText>
      </w:r>
      <w:r w:rsidR="00292B74">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较上年预算安排增加</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其中：工资福利支出</w:t>
      </w:r>
      <w:r>
        <w:rPr>
          <w:rFonts w:ascii="仿宋_GB2312" w:eastAsia="仿宋_GB2312" w:hAnsi="仿宋_GB2312" w:cs="仿宋_GB2312" w:hint="eastAsia"/>
          <w:sz w:val="32"/>
          <w:szCs w:val="30"/>
          <w:u w:val="single"/>
        </w:rPr>
        <w:t xml:space="preserve">     0</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商品和服务支出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 xml:space="preserve">0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对个人和家庭的补助</w:t>
      </w:r>
      <w:r>
        <w:rPr>
          <w:rFonts w:ascii="仿宋" w:eastAsia="仿宋" w:hAnsi="仿宋" w:cs="仿宋" w:hint="eastAsia"/>
          <w:kern w:val="0"/>
          <w:sz w:val="32"/>
          <w:szCs w:val="32"/>
        </w:rPr>
        <w:t>__0__</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资本性支出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对企业补助</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w:t>
      </w:r>
      <w:r w:rsidR="00292B74">
        <w:rPr>
          <w:rFonts w:ascii="仿宋_GB2312" w:eastAsia="仿宋_GB2312" w:hAnsi="仿宋_GB2312" w:cs="仿宋_GB2312" w:hint="eastAsia"/>
          <w:sz w:val="32"/>
          <w:szCs w:val="32"/>
        </w:rPr>
        <w:fldChar w:fldCharType="end"/>
      </w:r>
    </w:p>
    <w:p w:rsidR="00292B74" w:rsidRDefault="00B50E1A">
      <w:pPr>
        <w:widowControl/>
        <w:ind w:firstLineChars="200" w:firstLine="640"/>
        <w:rPr>
          <w:rStyle w:val="rowtreelevel4"/>
          <w:rFonts w:ascii="宋体" w:hAnsi="宋体" w:cs="Arial"/>
          <w:color w:val="000000"/>
          <w:kern w:val="0"/>
          <w:sz w:val="24"/>
          <w:szCs w:val="24"/>
        </w:rPr>
      </w:pPr>
      <w:r>
        <w:rPr>
          <w:rStyle w:val="rowtreelevel4"/>
          <w:rFonts w:ascii="仿宋_GB2312" w:eastAsia="仿宋_GB2312" w:hAnsi="仿宋_GB2312" w:cs="仿宋_GB2312" w:hint="eastAsia"/>
          <w:sz w:val="32"/>
          <w:szCs w:val="32"/>
        </w:rPr>
        <w:t>按支出功能科目划分：</w:t>
      </w:r>
      <w:r w:rsidR="00292B7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${page400644146.ds247441498_REP_BGT_T_HC1100002019DXQ01_GNZJMX}</w:instrText>
      </w:r>
      <w:r w:rsidR="00292B74">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650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较上年预算安排增加</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370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sidRPr="002F0A7A">
        <w:rPr>
          <w:rFonts w:ascii="仿宋_GB2312" w:eastAsia="仿宋_GB2312" w:hAnsi="仿宋_GB2312" w:cs="仿宋_GB2312" w:hint="eastAsia"/>
          <w:color w:val="000000" w:themeColor="text1"/>
          <w:sz w:val="32"/>
          <w:szCs w:val="32"/>
        </w:rPr>
        <w:t>增加预算安排原因：增加</w:t>
      </w:r>
      <w:r w:rsidRPr="002F0A7A">
        <w:rPr>
          <w:rFonts w:ascii="仿宋_GB2312" w:eastAsia="仿宋_GB2312" w:hAnsi="仿宋_GB2312" w:cs="仿宋_GB2312" w:hint="eastAsia"/>
          <w:color w:val="000000" w:themeColor="text1"/>
          <w:kern w:val="0"/>
          <w:sz w:val="32"/>
          <w:szCs w:val="32"/>
        </w:rPr>
        <w:t>日常运转经费。</w:t>
      </w:r>
      <w:r>
        <w:rPr>
          <w:rStyle w:val="rowtreelevel4"/>
          <w:rFonts w:ascii="仿宋_GB2312" w:eastAsia="仿宋_GB2312" w:hAnsi="仿宋_GB2312" w:cs="仿宋_GB2312" w:hint="eastAsia"/>
          <w:sz w:val="32"/>
          <w:szCs w:val="32"/>
        </w:rPr>
        <w:t>教育支出</w:t>
      </w:r>
      <w:r>
        <w:rPr>
          <w:rFonts w:ascii="仿宋_GB2312" w:eastAsia="仿宋_GB2312" w:hAnsi="仿宋_GB2312" w:cs="仿宋_GB2312" w:hint="eastAsia"/>
          <w:sz w:val="32"/>
          <w:szCs w:val="30"/>
          <w:u w:val="single"/>
        </w:rPr>
        <w:t xml:space="preserve">     0</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较上年预算安排增加（减少）</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科学技术支出</w:t>
      </w:r>
      <w:r>
        <w:rPr>
          <w:rFonts w:ascii="仿宋" w:eastAsia="仿宋" w:hAnsi="仿宋" w:cs="仿宋" w:hint="eastAsia"/>
          <w:kern w:val="0"/>
          <w:sz w:val="32"/>
          <w:szCs w:val="32"/>
        </w:rPr>
        <w:t>__0__</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较上年预算安排增加（减少）</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社会保障和就业支出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较上年预算安排增加</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卫生健康支出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较上年预算安排增加</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农林水支出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较上年预算安排增加（减少）</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住房保障支出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较上年预算安排增加</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Fonts w:ascii="宋体" w:hAnsi="宋体" w:cs="Arial" w:hint="eastAsia"/>
          <w:color w:val="000000"/>
          <w:kern w:val="0"/>
          <w:sz w:val="24"/>
          <w:szCs w:val="24"/>
        </w:rPr>
        <w:t xml:space="preserve">　</w:t>
      </w:r>
      <w:r>
        <w:rPr>
          <w:rStyle w:val="rowtreelevel4"/>
          <w:rFonts w:ascii="仿宋_GB2312" w:eastAsia="仿宋_GB2312" w:hAnsi="仿宋_GB2312" w:cs="仿宋_GB2312" w:hint="eastAsia"/>
          <w:sz w:val="32"/>
          <w:szCs w:val="32"/>
        </w:rPr>
        <w:t>其他支出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较上年预算安排增加</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292B74">
        <w:rPr>
          <w:rFonts w:ascii="仿宋_GB2312" w:eastAsia="仿宋_GB2312" w:hAnsi="仿宋_GB2312" w:cs="仿宋_GB2312" w:hint="eastAsia"/>
          <w:sz w:val="32"/>
          <w:szCs w:val="32"/>
        </w:rPr>
        <w:fldChar w:fldCharType="end"/>
      </w:r>
    </w:p>
    <w:p w:rsidR="00292B74" w:rsidRDefault="00B50E1A">
      <w:pPr>
        <w:ind w:firstLineChars="200" w:firstLine="640"/>
        <w:rPr>
          <w:rStyle w:val="rowtreelevel4"/>
          <w:rFonts w:ascii="仿宋_GB2312" w:eastAsia="仿宋_GB2312" w:hAnsi="仿宋_GB2312" w:cs="仿宋_GB2312"/>
          <w:b/>
          <w:sz w:val="32"/>
          <w:szCs w:val="32"/>
        </w:rPr>
      </w:pPr>
      <w:r>
        <w:rPr>
          <w:rStyle w:val="rowtreelevel4"/>
          <w:rFonts w:ascii="仿宋_GB2312" w:eastAsia="仿宋_GB2312" w:hAnsi="仿宋_GB2312" w:cs="仿宋_GB2312" w:hint="eastAsia"/>
          <w:sz w:val="32"/>
          <w:szCs w:val="32"/>
        </w:rPr>
        <w:t>按支出经济分类划分：</w:t>
      </w:r>
      <w:r w:rsidR="00292B7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${page400644146.ds247441498_REP_BGT_T_HC1100002019DXQ01_JJMX}</w:instrText>
      </w:r>
      <w:r w:rsidR="00292B74">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工资福利支出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较上年预算安排增加</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w:t>
      </w:r>
      <w:r>
        <w:rPr>
          <w:rStyle w:val="rowtreelevel4"/>
          <w:rFonts w:ascii="仿宋_GB2312" w:eastAsia="仿宋_GB2312" w:hAnsi="仿宋_GB2312" w:cs="仿宋_GB2312" w:hint="eastAsia"/>
          <w:sz w:val="32"/>
          <w:szCs w:val="32"/>
        </w:rPr>
        <w:t>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商品和服务支出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较上年预算安排增加</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对个人和家庭的补助</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较上年预算安排减少</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资本性支出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较上年预算安排增加</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对企业补助</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较上年预算安排增加</w:t>
      </w:r>
      <w:r>
        <w:rPr>
          <w:rStyle w:val="rowtreelevel4"/>
          <w:rFonts w:ascii="仿宋_GB2312" w:eastAsia="仿宋_GB2312" w:hAnsi="仿宋_GB2312" w:cs="仿宋_GB2312" w:hint="eastAsia"/>
          <w:sz w:val="32"/>
          <w:szCs w:val="32"/>
        </w:rPr>
        <w:t xml:space="preserve"> </w:t>
      </w:r>
      <w:r>
        <w:rPr>
          <w:rStyle w:val="rowtreelevel4"/>
          <w:rFonts w:ascii="仿宋_GB2312" w:eastAsia="仿宋_GB2312" w:hAnsi="仿宋_GB2312" w:cs="仿宋_GB2312" w:hint="eastAsia"/>
          <w:sz w:val="32"/>
          <w:szCs w:val="32"/>
          <w:u w:val="single"/>
        </w:rPr>
        <w:t xml:space="preserve"> 0 </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292B74">
        <w:rPr>
          <w:rFonts w:ascii="仿宋_GB2312" w:eastAsia="仿宋_GB2312" w:hAnsi="仿宋_GB2312" w:cs="仿宋_GB2312" w:hint="eastAsia"/>
          <w:sz w:val="32"/>
          <w:szCs w:val="32"/>
        </w:rPr>
        <w:fldChar w:fldCharType="end"/>
      </w:r>
    </w:p>
    <w:p w:rsidR="00292B74" w:rsidRDefault="00B50E1A" w:rsidP="002F0A7A">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w:t>
      </w:r>
      <w:r>
        <w:rPr>
          <w:rFonts w:ascii="楷体_GB2312" w:eastAsia="楷体_GB2312" w:hAnsi="楷体_GB2312" w:cs="楷体_GB2312" w:hint="eastAsia"/>
          <w:b/>
          <w:sz w:val="32"/>
          <w:szCs w:val="32"/>
        </w:rPr>
        <w:t>三</w:t>
      </w:r>
      <w:r>
        <w:rPr>
          <w:rFonts w:ascii="楷体_GB2312" w:eastAsia="楷体_GB2312" w:hAnsi="楷体_GB2312" w:cs="楷体_GB2312" w:hint="eastAsia"/>
          <w:b/>
          <w:sz w:val="32"/>
          <w:szCs w:val="32"/>
        </w:rPr>
        <w:t>)</w:t>
      </w:r>
      <w:r>
        <w:rPr>
          <w:rFonts w:ascii="楷体_GB2312" w:eastAsia="楷体_GB2312" w:hAnsi="楷体_GB2312" w:cs="楷体_GB2312" w:hint="eastAsia"/>
          <w:b/>
          <w:sz w:val="32"/>
          <w:szCs w:val="32"/>
        </w:rPr>
        <w:t>财政拨款支出情况</w:t>
      </w:r>
    </w:p>
    <w:p w:rsidR="00292B74" w:rsidRPr="002F0A7A" w:rsidRDefault="00B50E1A">
      <w:pPr>
        <w:widowControl/>
        <w:ind w:firstLineChars="200" w:firstLine="640"/>
        <w:rPr>
          <w:rStyle w:val="rowtreelevel4"/>
          <w:rFonts w:ascii="仿宋_GB2312" w:eastAsia="仿宋_GB2312" w:hAnsi="仿宋_GB2312" w:cs="仿宋_GB2312"/>
          <w:color w:val="000000" w:themeColor="text1"/>
          <w:sz w:val="32"/>
          <w:szCs w:val="32"/>
        </w:rPr>
      </w:pPr>
      <w:r>
        <w:rPr>
          <w:rFonts w:ascii="仿宋_GB2312" w:eastAsia="仿宋_GB2312" w:hAnsi="仿宋_GB2312" w:cs="仿宋_GB2312" w:hint="eastAsia"/>
          <w:kern w:val="0"/>
          <w:sz w:val="32"/>
          <w:szCs w:val="32"/>
        </w:rPr>
        <w:lastRenderedPageBreak/>
        <w:t>2024</w:t>
      </w:r>
      <w:r>
        <w:rPr>
          <w:rFonts w:ascii="仿宋_GB2312" w:eastAsia="仿宋_GB2312" w:hAnsi="仿宋_GB2312" w:cs="仿宋_GB2312" w:hint="eastAsia"/>
          <w:kern w:val="0"/>
          <w:sz w:val="32"/>
          <w:szCs w:val="32"/>
        </w:rPr>
        <w:t>年</w:t>
      </w:r>
      <w:r>
        <w:rPr>
          <w:rFonts w:ascii="仿宋_GB2312" w:eastAsia="仿宋_GB2312" w:hAnsi="仿宋_GB2312" w:cs="仿宋_GB2312" w:hint="eastAsia"/>
          <w:kern w:val="0"/>
          <w:sz w:val="32"/>
          <w:szCs w:val="32"/>
        </w:rPr>
        <w:t>南昌市青云谱区属企业综合服务中心</w:t>
      </w:r>
      <w:r>
        <w:rPr>
          <w:rStyle w:val="rowtreelevel4"/>
          <w:rFonts w:ascii="仿宋_GB2312" w:eastAsia="仿宋_GB2312" w:hAnsi="仿宋_GB2312" w:cs="仿宋_GB2312" w:hint="eastAsia"/>
          <w:sz w:val="32"/>
          <w:szCs w:val="32"/>
        </w:rPr>
        <w:t>财政拨款支出预算总额为</w:t>
      </w:r>
      <w:r w:rsidR="00292B7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${page400644146.ds215660413_REP_BGT_T_HC1100002019_DXQ02_S_CBXJ}</w:instrText>
      </w:r>
      <w:r w:rsidR="00292B74">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财政拨款支出预算总额</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660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较上年预算安排增加</w:t>
      </w:r>
      <w:r>
        <w:rPr>
          <w:rFonts w:ascii="仿宋_GB2312" w:eastAsia="仿宋_GB2312" w:hAnsi="仿宋_GB2312" w:cs="仿宋_GB2312" w:hint="eastAsia"/>
          <w:sz w:val="32"/>
          <w:szCs w:val="30"/>
          <w:u w:val="single"/>
        </w:rPr>
        <w:t>370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sidR="00292B74">
        <w:rPr>
          <w:rFonts w:ascii="仿宋_GB2312" w:eastAsia="仿宋_GB2312" w:hAnsi="仿宋_GB2312" w:cs="仿宋_GB2312" w:hint="eastAsia"/>
          <w:sz w:val="32"/>
          <w:szCs w:val="32"/>
        </w:rPr>
        <w:fldChar w:fldCharType="end"/>
      </w:r>
      <w:r w:rsidRPr="002F0A7A">
        <w:rPr>
          <w:rFonts w:ascii="仿宋_GB2312" w:eastAsia="仿宋_GB2312" w:hAnsi="仿宋_GB2312" w:cs="仿宋_GB2312" w:hint="eastAsia"/>
          <w:color w:val="000000" w:themeColor="text1"/>
          <w:sz w:val="32"/>
          <w:szCs w:val="32"/>
        </w:rPr>
        <w:t>增加预算安排原因：增加</w:t>
      </w:r>
      <w:r w:rsidRPr="002F0A7A">
        <w:rPr>
          <w:rFonts w:ascii="仿宋_GB2312" w:eastAsia="仿宋_GB2312" w:hAnsi="仿宋_GB2312" w:cs="仿宋_GB2312" w:hint="eastAsia"/>
          <w:color w:val="000000" w:themeColor="text1"/>
          <w:kern w:val="0"/>
          <w:sz w:val="32"/>
          <w:szCs w:val="32"/>
        </w:rPr>
        <w:t>日常运转经费。</w:t>
      </w:r>
    </w:p>
    <w:p w:rsidR="00292B74" w:rsidRDefault="00B50E1A">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按支出功能科目划分：</w:t>
      </w:r>
      <w:r w:rsidR="00292B7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${page400644146.ds247441498_REP_BGT_T_HC1100002019DXQ01_GNCBMX}</w:instrText>
      </w:r>
      <w:r w:rsidR="00292B74">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365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教育支出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社会保障和就业支出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卫生健康支出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住房保障支出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w:t>
      </w:r>
      <w:r w:rsidR="00292B74">
        <w:rPr>
          <w:rFonts w:ascii="仿宋_GB2312" w:eastAsia="仿宋_GB2312" w:hAnsi="仿宋_GB2312" w:cs="仿宋_GB2312" w:hint="eastAsia"/>
          <w:sz w:val="32"/>
          <w:szCs w:val="32"/>
        </w:rPr>
        <w:fldChar w:fldCharType="end"/>
      </w:r>
    </w:p>
    <w:p w:rsidR="00292B74" w:rsidRDefault="00B50E1A">
      <w:pPr>
        <w:ind w:firstLineChars="200" w:firstLine="640"/>
        <w:rPr>
          <w:rStyle w:val="rowtreelevel4"/>
          <w:rFonts w:ascii="仿宋" w:eastAsia="仿宋" w:hAnsi="仿宋"/>
          <w:sz w:val="32"/>
          <w:szCs w:val="32"/>
        </w:rPr>
      </w:pPr>
      <w:r>
        <w:rPr>
          <w:rStyle w:val="rowtreelevel4"/>
          <w:rFonts w:ascii="仿宋_GB2312" w:eastAsia="仿宋_GB2312" w:hAnsi="仿宋_GB2312" w:cs="仿宋_GB2312" w:hint="eastAsia"/>
          <w:sz w:val="32"/>
          <w:szCs w:val="32"/>
        </w:rPr>
        <w:t>按支出项目类别划分：</w:t>
      </w:r>
      <w:r w:rsidR="00292B7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w:instrText>
      </w:r>
      <w:r>
        <w:rPr>
          <w:rStyle w:val="rowtreelevel4"/>
          <w:rFonts w:ascii="仿宋_GB2312" w:eastAsia="仿宋_GB2312" w:hAnsi="仿宋_GB2312" w:cs="仿宋_GB2312" w:hint="eastAsia"/>
          <w:sz w:val="32"/>
          <w:szCs w:val="32"/>
        </w:rPr>
        <w:instrText>REP_BGT_T_HC1100002019_DXQ02_JBZCQKCB}</w:instrText>
      </w:r>
      <w:r w:rsidR="00292B74">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295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较上年预算安排增加</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其中：工资福利支出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180.3</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商品和服务支出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39.7</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对个人和家庭的补助</w:t>
      </w:r>
      <w:r>
        <w:rPr>
          <w:rFonts w:ascii="仿宋_GB2312" w:eastAsia="仿宋_GB2312" w:hAnsi="仿宋_GB2312" w:cs="仿宋_GB2312" w:hint="eastAsia"/>
          <w:sz w:val="32"/>
          <w:szCs w:val="30"/>
          <w:u w:val="single"/>
        </w:rPr>
        <w:t>75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资本性支出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292B74">
        <w:rPr>
          <w:rFonts w:ascii="仿宋_GB2312" w:eastAsia="仿宋_GB2312" w:hAnsi="仿宋_GB2312" w:cs="仿宋_GB2312" w:hint="eastAsia"/>
          <w:sz w:val="32"/>
          <w:szCs w:val="32"/>
        </w:rPr>
        <w:fldChar w:fldCharType="end"/>
      </w:r>
      <w:r w:rsidR="00292B7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${page400644146.ds215660413_REP_BGT_T_HC1100002019_DXQ02_XMZCQKCB}</w:instrText>
      </w:r>
      <w:r w:rsidR="00292B74">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较上年预算安排减少</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其中：商品和服务支出</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对个人和家庭的补助</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资本性支出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w:t>
      </w:r>
      <w:r w:rsidR="00292B74">
        <w:rPr>
          <w:rFonts w:ascii="仿宋_GB2312" w:eastAsia="仿宋_GB2312" w:hAnsi="仿宋_GB2312" w:cs="仿宋_GB2312" w:hint="eastAsia"/>
          <w:sz w:val="32"/>
          <w:szCs w:val="32"/>
        </w:rPr>
        <w:fldChar w:fldCharType="end"/>
      </w:r>
    </w:p>
    <w:p w:rsidR="00292B74" w:rsidRDefault="00B50E1A" w:rsidP="002F0A7A">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w:t>
      </w:r>
      <w:r>
        <w:rPr>
          <w:rFonts w:ascii="楷体_GB2312" w:eastAsia="楷体_GB2312" w:hAnsi="楷体_GB2312" w:cs="楷体_GB2312" w:hint="eastAsia"/>
          <w:b/>
          <w:sz w:val="32"/>
          <w:szCs w:val="32"/>
        </w:rPr>
        <w:t>四</w:t>
      </w:r>
      <w:r>
        <w:rPr>
          <w:rFonts w:ascii="楷体_GB2312" w:eastAsia="楷体_GB2312" w:hAnsi="楷体_GB2312" w:cs="楷体_GB2312" w:hint="eastAsia"/>
          <w:b/>
          <w:sz w:val="32"/>
          <w:szCs w:val="32"/>
        </w:rPr>
        <w:t>)</w:t>
      </w:r>
      <w:r>
        <w:rPr>
          <w:rFonts w:ascii="楷体_GB2312" w:eastAsia="楷体_GB2312" w:hAnsi="楷体_GB2312" w:cs="楷体_GB2312" w:hint="eastAsia"/>
          <w:b/>
          <w:sz w:val="32"/>
          <w:szCs w:val="32"/>
        </w:rPr>
        <w:t>政府性基金情况</w:t>
      </w:r>
    </w:p>
    <w:p w:rsidR="00292B74" w:rsidRDefault="00B50E1A">
      <w:pPr>
        <w:ind w:firstLineChars="200" w:firstLine="640"/>
        <w:rPr>
          <w:rFonts w:ascii="仿宋_GB2312" w:eastAsia="仿宋" w:hAnsi="仿宋_GB2312" w:cs="仿宋_GB2312"/>
          <w:kern w:val="0"/>
          <w:sz w:val="32"/>
          <w:szCs w:val="32"/>
        </w:rPr>
      </w:pPr>
      <w:r>
        <w:rPr>
          <w:rFonts w:ascii="仿宋_GB2312" w:eastAsia="仿宋_GB2312" w:hAnsi="仿宋_GB2312" w:cs="仿宋_GB2312" w:hint="eastAsia"/>
          <w:kern w:val="0"/>
          <w:sz w:val="32"/>
          <w:szCs w:val="32"/>
        </w:rPr>
        <w:t>2024</w:t>
      </w:r>
      <w:r>
        <w:rPr>
          <w:rFonts w:ascii="仿宋_GB2312" w:eastAsia="仿宋_GB2312" w:hAnsi="仿宋_GB2312" w:cs="仿宋_GB2312" w:hint="eastAsia"/>
          <w:kern w:val="0"/>
          <w:sz w:val="32"/>
          <w:szCs w:val="32"/>
        </w:rPr>
        <w:t>年</w:t>
      </w:r>
      <w:r>
        <w:rPr>
          <w:rFonts w:ascii="仿宋_GB2312" w:eastAsia="仿宋_GB2312" w:hAnsi="仿宋_GB2312" w:cs="仿宋_GB2312" w:hint="eastAsia"/>
          <w:kern w:val="0"/>
          <w:sz w:val="32"/>
          <w:szCs w:val="32"/>
        </w:rPr>
        <w:t>南昌市青云谱区属企业综合服务中心</w:t>
      </w:r>
      <w:r>
        <w:rPr>
          <w:rFonts w:ascii="仿宋_GB2312" w:eastAsia="仿宋_GB2312" w:hAnsi="仿宋_GB2312" w:cs="仿宋_GB2312" w:hint="eastAsia"/>
          <w:sz w:val="32"/>
          <w:szCs w:val="32"/>
        </w:rPr>
        <w:t>政府性基金支出预算</w:t>
      </w:r>
      <w:r>
        <w:rPr>
          <w:rStyle w:val="rowtreelevel4"/>
          <w:rFonts w:ascii="仿宋_GB2312" w:eastAsia="仿宋_GB2312" w:hAnsi="仿宋_GB2312" w:cs="仿宋_GB2312" w:hint="eastAsia"/>
          <w:sz w:val="32"/>
          <w:szCs w:val="32"/>
        </w:rPr>
        <w:t>为</w:t>
      </w:r>
      <w:r>
        <w:rPr>
          <w:rFonts w:ascii="仿宋" w:eastAsia="仿宋" w:hAnsi="仿宋" w:cs="仿宋" w:hint="eastAsia"/>
          <w:kern w:val="0"/>
          <w:sz w:val="32"/>
          <w:szCs w:val="32"/>
        </w:rPr>
        <w:t>__0__</w:t>
      </w:r>
    </w:p>
    <w:p w:rsidR="00292B74" w:rsidRDefault="00B50E1A">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292B7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${page400644146.ds215660413_REP_BGT_T_HC1100002019_DXQ02_JBZCQKJJ}</w:instrText>
      </w:r>
      <w:r w:rsidR="00292B74">
        <w:rPr>
          <w:rFonts w:ascii="仿宋_GB2312" w:eastAsia="仿宋_GB2312" w:hAnsi="仿宋_GB2312" w:cs="仿宋_GB2312" w:hint="eastAsia"/>
          <w:sz w:val="32"/>
          <w:szCs w:val="32"/>
        </w:rPr>
        <w:fldChar w:fldCharType="end"/>
      </w:r>
      <w:r w:rsidR="00292B7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${page400644146.ds215660413_REP_BGT_T_HC1100002019_DXQ02_XMZCQKJJ}</w:instrText>
      </w:r>
      <w:r w:rsidR="00292B74">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没有使用政府性基金预算拨款安排的支出</w:t>
      </w:r>
    </w:p>
    <w:p w:rsidR="00292B74" w:rsidRDefault="00B50E1A" w:rsidP="002F0A7A">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（五）国有资本经营情况</w:t>
      </w:r>
    </w:p>
    <w:p w:rsidR="00292B74" w:rsidRDefault="00B50E1A">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2024</w:t>
      </w:r>
      <w:r>
        <w:rPr>
          <w:rFonts w:ascii="仿宋_GB2312" w:eastAsia="仿宋_GB2312" w:hAnsi="仿宋_GB2312" w:cs="仿宋_GB2312" w:hint="eastAsia"/>
          <w:kern w:val="0"/>
          <w:sz w:val="32"/>
          <w:szCs w:val="32"/>
        </w:rPr>
        <w:t>年</w:t>
      </w:r>
      <w:r>
        <w:rPr>
          <w:rFonts w:ascii="仿宋_GB2312" w:eastAsia="仿宋_GB2312" w:hAnsi="仿宋_GB2312" w:cs="仿宋_GB2312" w:hint="eastAsia"/>
          <w:kern w:val="0"/>
          <w:sz w:val="32"/>
          <w:szCs w:val="32"/>
        </w:rPr>
        <w:t>南昌市青云谱区属企业综合服务中心</w:t>
      </w:r>
      <w:r>
        <w:rPr>
          <w:rStyle w:val="rowtreelevel4"/>
          <w:rFonts w:ascii="仿宋_GB2312" w:eastAsia="仿宋_GB2312" w:hAnsi="仿宋_GB2312" w:cs="仿宋_GB2312" w:hint="eastAsia"/>
          <w:sz w:val="32"/>
          <w:szCs w:val="32"/>
        </w:rPr>
        <w:t>国有资本经营支出预算为</w:t>
      </w:r>
      <w:r>
        <w:rPr>
          <w:rFonts w:ascii="仿宋" w:eastAsia="仿宋" w:hAnsi="仿宋" w:cs="仿宋" w:hint="eastAsia"/>
          <w:kern w:val="0"/>
          <w:sz w:val="32"/>
          <w:szCs w:val="32"/>
        </w:rPr>
        <w:t>__0__</w:t>
      </w:r>
      <w:r w:rsidR="00292B7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${page400644146.ds215660413_REP_BGT_T_HC1100002019_DXQ02_S_AMTGYZBJYYSZJ}</w:instrText>
      </w:r>
      <w:r w:rsidR="00292B74">
        <w:rPr>
          <w:rFonts w:ascii="仿宋_GB2312" w:eastAsia="仿宋_GB2312" w:hAnsi="仿宋_GB2312" w:cs="仿宋_GB2312" w:hint="eastAsia"/>
          <w:sz w:val="32"/>
          <w:szCs w:val="32"/>
        </w:rPr>
        <w:fldChar w:fldCharType="end"/>
      </w:r>
    </w:p>
    <w:p w:rsidR="00292B74" w:rsidRDefault="00B50E1A">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292B7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${page400644146.ds215660413_REP_BGT_T_HC1100002019_DXQ02_JBZCQKGY}</w:instrText>
      </w:r>
      <w:r w:rsidR="00292B74">
        <w:rPr>
          <w:rFonts w:ascii="仿宋_GB2312" w:eastAsia="仿宋_GB2312" w:hAnsi="仿宋_GB2312" w:cs="仿宋_GB2312" w:hint="eastAsia"/>
          <w:sz w:val="32"/>
          <w:szCs w:val="32"/>
        </w:rPr>
        <w:fldChar w:fldCharType="end"/>
      </w:r>
      <w:r w:rsidR="00292B7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w:instrText>
      </w:r>
      <w:r>
        <w:rPr>
          <w:rStyle w:val="rowtreelevel4"/>
          <w:rFonts w:ascii="仿宋_GB2312" w:eastAsia="仿宋_GB2312" w:hAnsi="仿宋_GB2312" w:cs="仿宋_GB2312" w:hint="eastAsia"/>
          <w:sz w:val="32"/>
          <w:szCs w:val="32"/>
        </w:rPr>
        <w:instrText xml:space="preserve"> ${page400644146.ds215660413_REP_BGT_T_HC1100002019_DXQ02_XMZCQKGY}</w:instrText>
      </w:r>
      <w:r w:rsidR="00292B74">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没有使用国有资本经营预算拨款</w:t>
      </w:r>
      <w:r>
        <w:rPr>
          <w:rStyle w:val="rowtreelevel4"/>
          <w:rFonts w:ascii="仿宋_GB2312" w:eastAsia="仿宋_GB2312" w:hAnsi="仿宋_GB2312" w:cs="仿宋_GB2312" w:hint="eastAsia"/>
          <w:sz w:val="32"/>
          <w:szCs w:val="32"/>
        </w:rPr>
        <w:lastRenderedPageBreak/>
        <w:t>安排的支出</w:t>
      </w:r>
    </w:p>
    <w:p w:rsidR="00292B74" w:rsidRDefault="00B50E1A" w:rsidP="002F0A7A">
      <w:pPr>
        <w:widowControl/>
        <w:spacing w:line="580" w:lineRule="exact"/>
        <w:ind w:firstLineChars="200" w:firstLine="640"/>
        <w:jc w:val="left"/>
        <w:rPr>
          <w:rStyle w:val="rowtreelevel4"/>
          <w:rFonts w:ascii="Adobe 仿宋 Std R" w:eastAsia="Adobe 仿宋 Std R" w:hAnsi="Adobe 仿宋 Std R"/>
          <w:b/>
          <w:sz w:val="32"/>
          <w:szCs w:val="32"/>
        </w:rPr>
      </w:pPr>
      <w:r>
        <w:rPr>
          <w:rFonts w:ascii="楷体_GB2312" w:eastAsia="楷体_GB2312" w:hAnsi="楷体_GB2312" w:cs="楷体_GB2312" w:hint="eastAsia"/>
          <w:b/>
          <w:sz w:val="32"/>
          <w:szCs w:val="32"/>
        </w:rPr>
        <w:t>(</w:t>
      </w:r>
      <w:r>
        <w:rPr>
          <w:rFonts w:ascii="楷体_GB2312" w:eastAsia="楷体_GB2312" w:hAnsi="楷体_GB2312" w:cs="楷体_GB2312" w:hint="eastAsia"/>
          <w:b/>
          <w:sz w:val="32"/>
          <w:szCs w:val="32"/>
        </w:rPr>
        <w:t>六</w:t>
      </w:r>
      <w:r>
        <w:rPr>
          <w:rFonts w:ascii="楷体_GB2312" w:eastAsia="楷体_GB2312" w:hAnsi="楷体_GB2312" w:cs="楷体_GB2312" w:hint="eastAsia"/>
          <w:b/>
          <w:sz w:val="32"/>
          <w:szCs w:val="32"/>
        </w:rPr>
        <w:t>)</w:t>
      </w:r>
      <w:r>
        <w:rPr>
          <w:rFonts w:ascii="楷体_GB2312" w:eastAsia="楷体_GB2312" w:hAnsi="楷体_GB2312" w:cs="楷体_GB2312" w:hint="eastAsia"/>
          <w:b/>
          <w:sz w:val="32"/>
          <w:szCs w:val="32"/>
        </w:rPr>
        <w:t>机关运行经费等重要事项的说明</w:t>
      </w:r>
    </w:p>
    <w:p w:rsidR="00292B74" w:rsidRPr="002F0A7A" w:rsidRDefault="00B50E1A">
      <w:pPr>
        <w:widowControl/>
        <w:spacing w:line="580" w:lineRule="exact"/>
        <w:ind w:firstLineChars="200" w:firstLine="640"/>
        <w:jc w:val="left"/>
        <w:rPr>
          <w:rFonts w:ascii="仿宋_GB2312" w:eastAsia="仿宋_GB2312" w:hAnsi="仿宋_GB2312" w:cs="仿宋_GB2312"/>
          <w:color w:val="000000" w:themeColor="text1"/>
          <w:sz w:val="32"/>
          <w:szCs w:val="32"/>
        </w:rPr>
      </w:pPr>
      <w:r>
        <w:rPr>
          <w:rStyle w:val="rowtreelevel4"/>
          <w:rFonts w:ascii="仿宋_GB2312" w:eastAsia="仿宋_GB2312" w:hAnsi="仿宋_GB2312" w:cs="仿宋_GB2312" w:hint="eastAsia"/>
          <w:sz w:val="32"/>
          <w:szCs w:val="32"/>
        </w:rPr>
        <w:t>2024</w:t>
      </w:r>
      <w:r>
        <w:rPr>
          <w:rStyle w:val="rowtreelevel4"/>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部门机关运行费预算</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39.7</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万元，比</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年预算增加</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9.7</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32.3</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r w:rsidRPr="002F0A7A">
        <w:rPr>
          <w:rFonts w:ascii="仿宋_GB2312" w:eastAsia="仿宋_GB2312" w:hAnsi="仿宋_GB2312" w:cs="仿宋_GB2312" w:hint="eastAsia"/>
          <w:color w:val="000000" w:themeColor="text1"/>
          <w:sz w:val="32"/>
          <w:szCs w:val="32"/>
        </w:rPr>
        <w:t>增加预算原因：区属中心电费支出中包含垫付其他单位电费开支，待其他单位确认后予以转回。</w:t>
      </w:r>
    </w:p>
    <w:p w:rsidR="00292B74" w:rsidRDefault="00B50E1A">
      <w:pPr>
        <w:widowControl/>
        <w:spacing w:line="580" w:lineRule="exact"/>
        <w:ind w:firstLineChars="200" w:firstLine="640"/>
        <w:jc w:val="left"/>
        <w:rPr>
          <w:rFonts w:ascii="Adobe 仿宋 Std R" w:eastAsia="Adobe 仿宋 Std R" w:hAnsi="Adobe 仿宋 Std R"/>
          <w:sz w:val="32"/>
          <w:szCs w:val="32"/>
        </w:rPr>
      </w:pPr>
      <w:r>
        <w:rPr>
          <w:rFonts w:ascii="仿宋_GB2312" w:eastAsia="仿宋_GB2312" w:hAnsi="仿宋_GB2312" w:cs="仿宋_GB2312" w:hint="eastAsia"/>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rsidR="00292B74" w:rsidRDefault="00B50E1A" w:rsidP="002F0A7A">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w:t>
      </w:r>
      <w:r>
        <w:rPr>
          <w:rFonts w:ascii="楷体_GB2312" w:eastAsia="楷体_GB2312" w:hAnsi="楷体_GB2312" w:cs="楷体_GB2312" w:hint="eastAsia"/>
          <w:b/>
          <w:sz w:val="32"/>
          <w:szCs w:val="32"/>
        </w:rPr>
        <w:t>七</w:t>
      </w:r>
      <w:r>
        <w:rPr>
          <w:rFonts w:ascii="楷体_GB2312" w:eastAsia="楷体_GB2312" w:hAnsi="楷体_GB2312" w:cs="楷体_GB2312" w:hint="eastAsia"/>
          <w:b/>
          <w:sz w:val="32"/>
          <w:szCs w:val="32"/>
        </w:rPr>
        <w:t>)</w:t>
      </w:r>
      <w:r>
        <w:rPr>
          <w:rFonts w:ascii="楷体_GB2312" w:eastAsia="楷体_GB2312" w:hAnsi="楷体_GB2312" w:cs="楷体_GB2312" w:hint="eastAsia"/>
          <w:b/>
          <w:sz w:val="32"/>
          <w:szCs w:val="32"/>
        </w:rPr>
        <w:t>政府采购情况</w:t>
      </w:r>
    </w:p>
    <w:p w:rsidR="00292B74" w:rsidRDefault="00B50E1A">
      <w:pPr>
        <w:ind w:firstLineChars="200" w:firstLine="640"/>
        <w:rPr>
          <w:rFonts w:ascii="仿宋_GB2312" w:eastAsia="仿宋_GB2312" w:hAnsi="仿宋_GB2312" w:cs="仿宋_GB2312"/>
          <w:sz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年部门所属各单位政府采购总额</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其中</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政府采购货物预算</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政府采购工程预算</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政府采购服务预算</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w:t>
      </w:r>
    </w:p>
    <w:p w:rsidR="00292B74" w:rsidRDefault="00B50E1A" w:rsidP="002F0A7A">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w:t>
      </w:r>
      <w:r>
        <w:rPr>
          <w:rFonts w:ascii="楷体_GB2312" w:eastAsia="楷体_GB2312" w:hAnsi="楷体_GB2312" w:cs="楷体_GB2312" w:hint="eastAsia"/>
          <w:b/>
          <w:sz w:val="32"/>
          <w:szCs w:val="32"/>
        </w:rPr>
        <w:t>八</w:t>
      </w:r>
      <w:r>
        <w:rPr>
          <w:rFonts w:ascii="楷体_GB2312" w:eastAsia="楷体_GB2312" w:hAnsi="楷体_GB2312" w:cs="楷体_GB2312" w:hint="eastAsia"/>
          <w:b/>
          <w:sz w:val="32"/>
          <w:szCs w:val="32"/>
        </w:rPr>
        <w:t>)</w:t>
      </w:r>
      <w:r>
        <w:rPr>
          <w:rFonts w:ascii="楷体_GB2312" w:eastAsia="楷体_GB2312" w:hAnsi="楷体_GB2312" w:cs="楷体_GB2312" w:hint="eastAsia"/>
          <w:b/>
          <w:sz w:val="32"/>
          <w:szCs w:val="32"/>
        </w:rPr>
        <w:t>国有资产占有使用情况</w:t>
      </w:r>
    </w:p>
    <w:p w:rsidR="00292B74" w:rsidRDefault="00B50E1A">
      <w:pPr>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t>截至</w:t>
      </w:r>
      <w:r>
        <w:rPr>
          <w:rFonts w:ascii="仿宋_GB2312" w:eastAsia="仿宋_GB2312" w:hAnsi="仿宋_GB2312" w:cs="仿宋_GB2312" w:hint="eastAsia"/>
          <w:sz w:val="32"/>
          <w:szCs w:val="30"/>
          <w:u w:val="single"/>
        </w:rPr>
        <w:t xml:space="preserve">  2023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0"/>
          <w:u w:val="single"/>
        </w:rPr>
        <w:t xml:space="preserve"> 12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0"/>
          <w:u w:val="single"/>
        </w:rPr>
        <w:t xml:space="preserve"> 31 </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 xml:space="preserve">, </w:t>
      </w:r>
      <w:r w:rsidR="00292B74">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${page400644146.ds532982397_REP_JX_BAS_AGENCY_INFO_ZYFRS_S_CLSYS}</w:instrText>
      </w:r>
      <w:r w:rsidR="00292B74">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部门共有车辆</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辆</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其中：一般公务用车实有数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辆</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执法执勤用车实有数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辆。</w:t>
      </w:r>
      <w:r w:rsidR="00292B74">
        <w:rPr>
          <w:rFonts w:ascii="仿宋_GB2312" w:eastAsia="仿宋_GB2312" w:hAnsi="仿宋_GB2312" w:cs="仿宋_GB2312" w:hint="eastAsia"/>
          <w:sz w:val="32"/>
          <w:szCs w:val="32"/>
        </w:rPr>
        <w:fldChar w:fldCharType="end"/>
      </w:r>
    </w:p>
    <w:p w:rsidR="00292B74" w:rsidRDefault="00B50E1A">
      <w:pPr>
        <w:rPr>
          <w:rFonts w:ascii="仿宋_GB2312" w:eastAsia="仿宋_GB2312" w:hAnsi="仿宋_GB2312" w:cs="仿宋_GB2312"/>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年部门预算安排购置车辆</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0</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辆，安排购置单位价值</w:t>
      </w:r>
      <w:r>
        <w:rPr>
          <w:rFonts w:ascii="仿宋_GB2312" w:eastAsia="仿宋_GB2312" w:hAnsi="仿宋_GB2312" w:cs="仿宋_GB2312" w:hint="eastAsia"/>
          <w:sz w:val="32"/>
          <w:szCs w:val="32"/>
        </w:rPr>
        <w:t>200</w:t>
      </w:r>
      <w:r>
        <w:rPr>
          <w:rFonts w:ascii="仿宋_GB2312" w:eastAsia="仿宋_GB2312" w:hAnsi="仿宋_GB2312" w:cs="仿宋_GB2312" w:hint="eastAsia"/>
          <w:sz w:val="32"/>
          <w:szCs w:val="32"/>
        </w:rPr>
        <w:t>万元以上大型设备具体为：</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无</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w:t>
      </w:r>
    </w:p>
    <w:p w:rsidR="00292B74" w:rsidRDefault="00B50E1A" w:rsidP="002F0A7A">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（九）项目情况说明</w:t>
      </w:r>
    </w:p>
    <w:p w:rsidR="00292B74" w:rsidRPr="002F0A7A" w:rsidRDefault="00B50E1A">
      <w:pPr>
        <w:ind w:firstLineChars="200" w:firstLine="640"/>
        <w:rPr>
          <w:rStyle w:val="rowtreelevel4"/>
          <w:rFonts w:ascii="仿宋_GB2312" w:eastAsia="仿宋_GB2312" w:hAnsi="仿宋_GB2312" w:cs="仿宋_GB2312"/>
          <w:bCs/>
          <w:color w:val="000000" w:themeColor="text1"/>
          <w:sz w:val="32"/>
          <w:szCs w:val="32"/>
        </w:rPr>
      </w:pPr>
      <w:r w:rsidRPr="002F0A7A">
        <w:rPr>
          <w:rStyle w:val="rowtreelevel4"/>
          <w:rFonts w:ascii="仿宋_GB2312" w:eastAsia="仿宋_GB2312" w:hAnsi="仿宋_GB2312" w:cs="仿宋_GB2312" w:hint="eastAsia"/>
          <w:bCs/>
          <w:color w:val="000000" w:themeColor="text1"/>
          <w:sz w:val="32"/>
          <w:szCs w:val="32"/>
        </w:rPr>
        <w:t>我中心</w:t>
      </w:r>
      <w:r w:rsidRPr="002F0A7A">
        <w:rPr>
          <w:rStyle w:val="rowtreelevel4"/>
          <w:rFonts w:ascii="仿宋_GB2312" w:eastAsia="仿宋_GB2312" w:hAnsi="仿宋_GB2312" w:cs="仿宋_GB2312" w:hint="eastAsia"/>
          <w:bCs/>
          <w:color w:val="000000" w:themeColor="text1"/>
          <w:sz w:val="32"/>
          <w:szCs w:val="32"/>
        </w:rPr>
        <w:t>2024</w:t>
      </w:r>
      <w:r w:rsidRPr="002F0A7A">
        <w:rPr>
          <w:rStyle w:val="rowtreelevel4"/>
          <w:rFonts w:ascii="仿宋_GB2312" w:eastAsia="仿宋_GB2312" w:hAnsi="仿宋_GB2312" w:cs="仿宋_GB2312" w:hint="eastAsia"/>
          <w:bCs/>
          <w:color w:val="000000" w:themeColor="text1"/>
          <w:sz w:val="32"/>
          <w:szCs w:val="32"/>
        </w:rPr>
        <w:t>年度未安排</w:t>
      </w:r>
      <w:bookmarkStart w:id="0" w:name="_GoBack"/>
      <w:bookmarkEnd w:id="0"/>
      <w:r w:rsidRPr="002F0A7A">
        <w:rPr>
          <w:rStyle w:val="rowtreelevel4"/>
          <w:rFonts w:ascii="仿宋_GB2312" w:eastAsia="仿宋_GB2312" w:hAnsi="仿宋_GB2312" w:cs="仿宋_GB2312" w:hint="eastAsia"/>
          <w:bCs/>
          <w:color w:val="000000" w:themeColor="text1"/>
          <w:sz w:val="32"/>
          <w:szCs w:val="32"/>
        </w:rPr>
        <w:t>二级项目，故无二级项目概述、</w:t>
      </w:r>
      <w:r w:rsidRPr="002F0A7A">
        <w:rPr>
          <w:rStyle w:val="rowtreelevel4"/>
          <w:rFonts w:ascii="仿宋_GB2312" w:eastAsia="仿宋_GB2312" w:hAnsi="仿宋_GB2312" w:cs="仿宋_GB2312" w:hint="eastAsia"/>
          <w:bCs/>
          <w:color w:val="000000" w:themeColor="text1"/>
          <w:sz w:val="32"/>
          <w:szCs w:val="32"/>
        </w:rPr>
        <w:lastRenderedPageBreak/>
        <w:t>立项依据、实施主体、实施方案、实施周期、年度预算安排。</w:t>
      </w:r>
    </w:p>
    <w:p w:rsidR="00292B74" w:rsidRPr="002F0A7A" w:rsidRDefault="00B50E1A">
      <w:pPr>
        <w:ind w:firstLine="642"/>
        <w:rPr>
          <w:rFonts w:ascii="Adobe 仿宋 Std R" w:eastAsia="Adobe 仿宋 Std R" w:hAnsi="Adobe 仿宋 Std R"/>
          <w:color w:val="000000" w:themeColor="text1"/>
          <w:sz w:val="32"/>
          <w:szCs w:val="32"/>
        </w:rPr>
      </w:pPr>
      <w:r w:rsidRPr="002F0A7A">
        <w:rPr>
          <w:rFonts w:ascii="仿宋_GB2312" w:eastAsia="仿宋_GB2312" w:hAnsi="仿宋_GB2312" w:cs="仿宋_GB2312" w:hint="eastAsia"/>
          <w:color w:val="000000" w:themeColor="text1"/>
          <w:sz w:val="32"/>
          <w:szCs w:val="32"/>
        </w:rPr>
        <w:t xml:space="preserve"> </w:t>
      </w:r>
    </w:p>
    <w:p w:rsidR="00292B74" w:rsidRDefault="00B50E1A" w:rsidP="002F0A7A">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w:t>
      </w:r>
      <w:r>
        <w:rPr>
          <w:rFonts w:ascii="楷体_GB2312" w:eastAsia="楷体_GB2312" w:hAnsi="楷体_GB2312" w:cs="楷体_GB2312" w:hint="eastAsia"/>
          <w:b/>
          <w:sz w:val="32"/>
          <w:szCs w:val="32"/>
        </w:rPr>
        <w:t>2024</w:t>
      </w:r>
      <w:r>
        <w:rPr>
          <w:rFonts w:ascii="楷体_GB2312" w:eastAsia="楷体_GB2312" w:hAnsi="楷体_GB2312" w:cs="楷体_GB2312" w:hint="eastAsia"/>
          <w:b/>
          <w:sz w:val="32"/>
          <w:szCs w:val="32"/>
        </w:rPr>
        <w:t>年“三公”经费预算情况说明</w:t>
      </w:r>
    </w:p>
    <w:p w:rsidR="00292B74" w:rsidRDefault="00B50E1A">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kern w:val="0"/>
          <w:sz w:val="32"/>
          <w:szCs w:val="32"/>
        </w:rPr>
        <w:t>2024</w:t>
      </w:r>
      <w:r>
        <w:rPr>
          <w:rFonts w:ascii="仿宋_GB2312" w:eastAsia="仿宋_GB2312" w:hAnsi="仿宋_GB2312" w:cs="仿宋_GB2312" w:hint="eastAsia"/>
          <w:kern w:val="0"/>
          <w:sz w:val="32"/>
          <w:szCs w:val="32"/>
        </w:rPr>
        <w:t>年</w:t>
      </w:r>
      <w:r>
        <w:rPr>
          <w:rFonts w:ascii="仿宋_GB2312" w:eastAsia="仿宋_GB2312" w:hAnsi="仿宋_GB2312" w:cs="仿宋_GB2312" w:hint="eastAsia"/>
          <w:kern w:val="0"/>
          <w:sz w:val="32"/>
          <w:szCs w:val="32"/>
        </w:rPr>
        <w:t>南昌市青云谱区属企业综合服务中心</w:t>
      </w:r>
      <w:r>
        <w:rPr>
          <w:rFonts w:ascii="仿宋_GB2312" w:eastAsia="仿宋_GB2312" w:hAnsi="仿宋_GB2312" w:cs="仿宋_GB2312" w:hint="eastAsia"/>
          <w:kern w:val="0"/>
          <w:sz w:val="32"/>
          <w:szCs w:val="32"/>
        </w:rPr>
        <w:t>单位</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三公</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经费一般公共预算安排</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bCs/>
          <w:sz w:val="32"/>
          <w:szCs w:val="32"/>
        </w:rPr>
        <w:t>万元，其中：</w:t>
      </w:r>
    </w:p>
    <w:p w:rsidR="00292B74" w:rsidRDefault="00B50E1A">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比上年减</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无</w:t>
      </w:r>
      <w:r>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292B74" w:rsidRDefault="00B50E1A">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公务接待</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比上年减</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无公务接待</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292B74" w:rsidRDefault="00B50E1A">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公务用车运行</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比上年增</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292B74" w:rsidRDefault="00B50E1A">
      <w:pPr>
        <w:ind w:firstLineChars="200" w:firstLine="640"/>
        <w:jc w:val="left"/>
        <w:rPr>
          <w:rFonts w:ascii="仿宋" w:eastAsia="仿宋" w:hAnsi="仿宋"/>
          <w:bCs/>
          <w:sz w:val="32"/>
          <w:szCs w:val="32"/>
        </w:rPr>
      </w:pPr>
      <w:r>
        <w:rPr>
          <w:rFonts w:ascii="仿宋_GB2312" w:eastAsia="仿宋_GB2312" w:hAnsi="仿宋_GB2312" w:cs="仿宋_GB2312" w:hint="eastAsia"/>
          <w:bCs/>
          <w:sz w:val="32"/>
          <w:szCs w:val="32"/>
        </w:rPr>
        <w:t>公务用车购置</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比上年增</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292B74" w:rsidRDefault="00292B74">
      <w:pPr>
        <w:widowControl/>
        <w:spacing w:line="580" w:lineRule="exact"/>
        <w:jc w:val="center"/>
        <w:rPr>
          <w:rFonts w:ascii="仿宋_GB2312" w:eastAsia="仿宋_GB2312"/>
          <w:b/>
          <w:sz w:val="32"/>
          <w:szCs w:val="30"/>
        </w:rPr>
      </w:pPr>
    </w:p>
    <w:p w:rsidR="00292B74" w:rsidRDefault="00292B74">
      <w:pPr>
        <w:widowControl/>
        <w:shd w:val="clear" w:color="auto" w:fill="FFFFFF"/>
        <w:spacing w:line="640" w:lineRule="atLeast"/>
        <w:rPr>
          <w:rFonts w:ascii="仿宋_GB2312" w:eastAsia="仿宋_GB2312"/>
          <w:b/>
          <w:sz w:val="32"/>
          <w:szCs w:val="30"/>
        </w:rPr>
      </w:pPr>
    </w:p>
    <w:p w:rsidR="00292B74" w:rsidRDefault="00B50E1A">
      <w:pPr>
        <w:widowControl/>
        <w:spacing w:line="580" w:lineRule="exact"/>
        <w:jc w:val="center"/>
        <w:rPr>
          <w:rFonts w:ascii="黑体" w:eastAsia="黑体" w:hAnsi="黑体"/>
          <w:bCs/>
          <w:sz w:val="32"/>
          <w:szCs w:val="30"/>
        </w:rPr>
      </w:pPr>
      <w:r>
        <w:rPr>
          <w:rFonts w:ascii="黑体" w:eastAsia="黑体" w:hAnsi="黑体" w:hint="eastAsia"/>
          <w:bCs/>
          <w:sz w:val="32"/>
          <w:szCs w:val="30"/>
        </w:rPr>
        <w:t>第四部分</w:t>
      </w:r>
      <w:r>
        <w:rPr>
          <w:rFonts w:ascii="黑体" w:eastAsia="黑体" w:hAnsi="黑体" w:hint="eastAsia"/>
          <w:bCs/>
          <w:sz w:val="32"/>
          <w:szCs w:val="30"/>
        </w:rPr>
        <w:t xml:space="preserve">   </w:t>
      </w:r>
      <w:r>
        <w:rPr>
          <w:rFonts w:ascii="黑体" w:eastAsia="黑体" w:hAnsi="黑体" w:hint="eastAsia"/>
          <w:bCs/>
          <w:sz w:val="32"/>
          <w:szCs w:val="30"/>
        </w:rPr>
        <w:t>名词解释</w:t>
      </w:r>
    </w:p>
    <w:p w:rsidR="00292B74" w:rsidRDefault="00B50E1A" w:rsidP="002F0A7A">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一、收入科目</w:t>
      </w:r>
    </w:p>
    <w:p w:rsidR="00292B74" w:rsidRDefault="00B50E1A">
      <w:pPr>
        <w:widowControl/>
        <w:shd w:val="clear" w:color="auto" w:fill="FFFFFF"/>
        <w:spacing w:line="640" w:lineRule="atLeas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各部门结合实际进行解释。</w:t>
      </w:r>
    </w:p>
    <w:p w:rsidR="00292B74" w:rsidRDefault="00B50E1A">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财政拨款：指省级财政当年拨付的资金。</w:t>
      </w:r>
    </w:p>
    <w:p w:rsidR="00292B74" w:rsidRDefault="00B50E1A">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教育收费资金收入：反映实行专项管理的高中以上学费、住宿费，高校委托培养费，函大、电大、夜大及短训班培训费等教育收费取得的收入。</w:t>
      </w:r>
    </w:p>
    <w:p w:rsidR="00292B74" w:rsidRDefault="00B50E1A">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lastRenderedPageBreak/>
        <w:t>（三）</w:t>
      </w:r>
      <w:r>
        <w:rPr>
          <w:rFonts w:ascii="仿宋_GB2312" w:eastAsia="仿宋_GB2312" w:hAnsi="仿宋_GB2312" w:cs="仿宋_GB2312" w:hint="eastAsia"/>
          <w:color w:val="000000"/>
          <w:sz w:val="32"/>
          <w:szCs w:val="30"/>
        </w:rPr>
        <w:t>事业收入：指事业单位开展专业业务活动及辅助活动取得的收入。</w:t>
      </w:r>
    </w:p>
    <w:p w:rsidR="00292B74" w:rsidRDefault="00B50E1A">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（四）</w:t>
      </w:r>
      <w:r>
        <w:rPr>
          <w:rFonts w:ascii="仿宋_GB2312" w:eastAsia="仿宋_GB2312" w:hAnsi="仿宋_GB2312" w:cs="仿宋_GB2312" w:hint="eastAsia"/>
          <w:color w:val="000000"/>
          <w:sz w:val="32"/>
          <w:szCs w:val="30"/>
        </w:rPr>
        <w:t>事业单位经营收入：指事业单位在专业业务活动及辅助活动之外开展非独立核算经营活动取得的收入。</w:t>
      </w:r>
    </w:p>
    <w:p w:rsidR="00292B74" w:rsidRDefault="00B50E1A">
      <w:pPr>
        <w:widowControl/>
        <w:spacing w:line="58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0"/>
        </w:rPr>
        <w:t>（</w:t>
      </w:r>
      <w:r>
        <w:rPr>
          <w:rFonts w:ascii="仿宋_GB2312" w:eastAsia="仿宋_GB2312" w:hAnsi="仿宋_GB2312" w:cs="仿宋_GB2312" w:hint="eastAsia"/>
          <w:sz w:val="32"/>
          <w:szCs w:val="32"/>
        </w:rPr>
        <w:t>五）</w:t>
      </w:r>
      <w:r>
        <w:rPr>
          <w:rFonts w:ascii="仿宋_GB2312" w:eastAsia="仿宋_GB2312" w:hAnsi="仿宋_GB2312" w:cs="仿宋_GB2312" w:hint="eastAsia"/>
          <w:color w:val="000000"/>
          <w:sz w:val="32"/>
          <w:szCs w:val="30"/>
        </w:rPr>
        <w:t>附属单位上缴收入：反映事业单位附属的独立核算单位按规定标准或比例缴纳的各项收入。包括附属的事业单位上缴的收入和附属的企业上缴的利润等。</w:t>
      </w:r>
    </w:p>
    <w:p w:rsidR="00292B74" w:rsidRDefault="00B50E1A">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（六）</w:t>
      </w:r>
      <w:r>
        <w:rPr>
          <w:rFonts w:ascii="仿宋_GB2312" w:eastAsia="仿宋_GB2312" w:hAnsi="仿宋_GB2312" w:cs="仿宋_GB2312" w:hint="eastAsia"/>
          <w:color w:val="000000"/>
          <w:sz w:val="32"/>
          <w:szCs w:val="30"/>
        </w:rPr>
        <w:t>上级补助收入：反映事业单位从主管部门和上级单位取得的非财政补助收入。</w:t>
      </w:r>
    </w:p>
    <w:p w:rsidR="00292B74" w:rsidRDefault="00B50E1A">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（七）</w:t>
      </w:r>
      <w:r>
        <w:rPr>
          <w:rFonts w:ascii="仿宋_GB2312" w:eastAsia="仿宋_GB2312" w:hAnsi="仿宋_GB2312" w:cs="仿宋_GB2312" w:hint="eastAsia"/>
          <w:color w:val="000000"/>
          <w:sz w:val="32"/>
          <w:szCs w:val="30"/>
        </w:rPr>
        <w:t>其他收入：指除财政拨款、事业收入、事业单位经营收入等以外的各项收入。</w:t>
      </w:r>
    </w:p>
    <w:p w:rsidR="00292B74" w:rsidRDefault="00B50E1A">
      <w:pPr>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（八）</w:t>
      </w:r>
      <w:r>
        <w:rPr>
          <w:rFonts w:ascii="仿宋_GB2312" w:eastAsia="仿宋_GB2312" w:hAnsi="仿宋_GB2312" w:cs="仿宋_GB2312" w:hint="eastAsia"/>
          <w:color w:val="000000"/>
          <w:sz w:val="32"/>
          <w:szCs w:val="30"/>
        </w:rPr>
        <w:t>使用非财政拨款结余：填列历年滚存的非限定用途的非统计财政拨款结余弥补</w:t>
      </w:r>
      <w:r>
        <w:rPr>
          <w:rFonts w:ascii="仿宋_GB2312" w:eastAsia="仿宋_GB2312" w:hAnsi="仿宋_GB2312" w:cs="仿宋_GB2312" w:hint="eastAsia"/>
          <w:color w:val="000000"/>
          <w:sz w:val="32"/>
          <w:szCs w:val="30"/>
        </w:rPr>
        <w:t>2023</w:t>
      </w:r>
      <w:r>
        <w:rPr>
          <w:rFonts w:ascii="仿宋_GB2312" w:eastAsia="仿宋_GB2312" w:hAnsi="仿宋_GB2312" w:cs="仿宋_GB2312" w:hint="eastAsia"/>
          <w:color w:val="000000"/>
          <w:sz w:val="32"/>
          <w:szCs w:val="30"/>
        </w:rPr>
        <w:t>年收支差额的数额。</w:t>
      </w:r>
    </w:p>
    <w:p w:rsidR="00292B74" w:rsidRDefault="00B50E1A">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（九）</w:t>
      </w:r>
      <w:r>
        <w:rPr>
          <w:rFonts w:ascii="仿宋_GB2312" w:eastAsia="仿宋_GB2312" w:hAnsi="仿宋_GB2312" w:cs="仿宋_GB2312" w:hint="eastAsia"/>
          <w:color w:val="000000"/>
          <w:sz w:val="32"/>
          <w:szCs w:val="30"/>
        </w:rPr>
        <w:t>上年结转和结余：填列</w:t>
      </w:r>
      <w:r>
        <w:rPr>
          <w:rFonts w:ascii="仿宋_GB2312" w:eastAsia="仿宋_GB2312" w:hAnsi="仿宋_GB2312" w:cs="仿宋_GB2312" w:hint="eastAsia"/>
          <w:color w:val="000000"/>
          <w:sz w:val="32"/>
          <w:szCs w:val="30"/>
        </w:rPr>
        <w:t>2022</w:t>
      </w:r>
      <w:r>
        <w:rPr>
          <w:rFonts w:ascii="仿宋_GB2312" w:eastAsia="仿宋_GB2312" w:hAnsi="仿宋_GB2312" w:cs="仿宋_GB2312" w:hint="eastAsia"/>
          <w:color w:val="000000"/>
          <w:sz w:val="32"/>
          <w:szCs w:val="30"/>
        </w:rPr>
        <w:t>年全部结转和结余的资金数，包括当年结转结余资金和历年滚存结转结余资金。</w:t>
      </w:r>
    </w:p>
    <w:p w:rsidR="00292B74" w:rsidRDefault="00292B74">
      <w:pPr>
        <w:ind w:firstLineChars="200" w:firstLine="640"/>
        <w:rPr>
          <w:rFonts w:ascii="Adobe 仿宋 Std R" w:eastAsia="Adobe 仿宋 Std R" w:hAnsi="Adobe 仿宋 Std R"/>
          <w:sz w:val="32"/>
          <w:szCs w:val="32"/>
        </w:rPr>
      </w:pPr>
    </w:p>
    <w:p w:rsidR="00292B74" w:rsidRDefault="00B50E1A" w:rsidP="002F0A7A">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二、支出科目</w:t>
      </w:r>
    </w:p>
    <w:p w:rsidR="00292B74" w:rsidRDefault="00B50E1A">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（一）行政运行：反映行政单位（包括参公单位）的基本支出。</w:t>
      </w:r>
    </w:p>
    <w:p w:rsidR="00292B74" w:rsidRDefault="00B50E1A">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（二）一般行政管理事务：反映行政单位（包括参公单位）未单独设置项级科目的其他项目支出。</w:t>
      </w:r>
    </w:p>
    <w:p w:rsidR="00292B74" w:rsidRDefault="00B50E1A">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（三）机关服务：反映为行政单位（包括参公单位）提供后勤服务的各类后勤服务中心的支出。</w:t>
      </w:r>
    </w:p>
    <w:p w:rsidR="00292B74" w:rsidRDefault="00B50E1A">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lastRenderedPageBreak/>
        <w:t>（四）事业运行：反映事业单位的基本支出。</w:t>
      </w:r>
    </w:p>
    <w:p w:rsidR="00292B74" w:rsidRDefault="00B50E1A">
      <w:pPr>
        <w:spacing w:line="520" w:lineRule="exact"/>
        <w:ind w:firstLineChars="200" w:firstLine="640"/>
        <w:rPr>
          <w:rFonts w:ascii="宋体" w:hAnsi="宋体"/>
          <w:sz w:val="32"/>
          <w:szCs w:val="32"/>
        </w:rPr>
      </w:pPr>
      <w:r>
        <w:rPr>
          <w:rFonts w:ascii="仿宋_GB2312" w:eastAsia="仿宋_GB2312" w:hint="eastAsia"/>
          <w:sz w:val="32"/>
          <w:szCs w:val="30"/>
        </w:rPr>
        <w:t>（五）住房公积金：反映行政事业单位按人力资源和社会保障部、财政部规定的基本工资和津补贴以及规定比例为职工缴纳的住房公积金。</w:t>
      </w:r>
    </w:p>
    <w:p w:rsidR="00292B74" w:rsidRDefault="00292B74">
      <w:pPr>
        <w:widowControl/>
        <w:spacing w:line="600" w:lineRule="exact"/>
        <w:jc w:val="left"/>
        <w:rPr>
          <w:rFonts w:ascii="仿宋_GB2312" w:eastAsia="仿宋_GB2312"/>
          <w:color w:val="000000"/>
          <w:sz w:val="32"/>
          <w:szCs w:val="30"/>
        </w:rPr>
      </w:pPr>
    </w:p>
    <w:p w:rsidR="00292B74" w:rsidRDefault="00292B74">
      <w:pPr>
        <w:widowControl/>
        <w:spacing w:line="580" w:lineRule="exact"/>
        <w:ind w:firstLineChars="200" w:firstLine="640"/>
        <w:jc w:val="left"/>
        <w:rPr>
          <w:rFonts w:ascii="仿宋_GB2312" w:eastAsia="仿宋_GB2312"/>
          <w:color w:val="000000"/>
          <w:sz w:val="32"/>
          <w:szCs w:val="30"/>
        </w:rPr>
      </w:pPr>
    </w:p>
    <w:sectPr w:rsidR="00292B74" w:rsidSect="00292B74">
      <w:head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0E1A" w:rsidRDefault="00B50E1A" w:rsidP="00292B74">
      <w:r>
        <w:separator/>
      </w:r>
    </w:p>
  </w:endnote>
  <w:endnote w:type="continuationSeparator" w:id="1">
    <w:p w:rsidR="00B50E1A" w:rsidRDefault="00B50E1A" w:rsidP="00292B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楷体_GB2312">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Adobe 仿宋 Std R">
    <w:altName w:val="仿宋"/>
    <w:charset w:val="86"/>
    <w:family w:val="auto"/>
    <w:pitch w:val="default"/>
    <w:sig w:usb0="00000000" w:usb1="00000000" w:usb2="00000016" w:usb3="00000000" w:csb0="0006000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0E1A" w:rsidRDefault="00B50E1A" w:rsidP="00292B74">
      <w:r>
        <w:separator/>
      </w:r>
    </w:p>
  </w:footnote>
  <w:footnote w:type="continuationSeparator" w:id="1">
    <w:p w:rsidR="00B50E1A" w:rsidRDefault="00B50E1A" w:rsidP="00292B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B74" w:rsidRDefault="00292B74">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singleLevel"/>
    <w:tmpl w:val="00000007"/>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420"/>
  <w:drawingGridHorizontalSpacing w:val="0"/>
  <w:drawingGridVerticalSpacing w:val="156"/>
  <w:doNotShadeFormData/>
  <w:noPunctuationKerning/>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compat>
  <w:docVars>
    <w:docVar w:name="commondata" w:val="eyJoZGlkIjoiYzA1MTcwNjE5Mjk4MWY1YTA2M2UzNDMyY2FkMTA2NGUifQ=="/>
  </w:docVars>
  <w:rsids>
    <w:rsidRoot w:val="00172A27"/>
    <w:rsid w:val="000C1992"/>
    <w:rsid w:val="0015699D"/>
    <w:rsid w:val="00172A27"/>
    <w:rsid w:val="001E4F58"/>
    <w:rsid w:val="00292B74"/>
    <w:rsid w:val="002C57FF"/>
    <w:rsid w:val="002F0A7A"/>
    <w:rsid w:val="00311FB3"/>
    <w:rsid w:val="00477D57"/>
    <w:rsid w:val="00584EC1"/>
    <w:rsid w:val="00596167"/>
    <w:rsid w:val="00634A73"/>
    <w:rsid w:val="006704D1"/>
    <w:rsid w:val="0072208F"/>
    <w:rsid w:val="00797C30"/>
    <w:rsid w:val="008633B7"/>
    <w:rsid w:val="00870C3F"/>
    <w:rsid w:val="00947DA5"/>
    <w:rsid w:val="00A460F3"/>
    <w:rsid w:val="00A854B9"/>
    <w:rsid w:val="00B50E1A"/>
    <w:rsid w:val="00B5211E"/>
    <w:rsid w:val="00B56BE6"/>
    <w:rsid w:val="00BC7693"/>
    <w:rsid w:val="00CD26B0"/>
    <w:rsid w:val="00CD68E2"/>
    <w:rsid w:val="00D90461"/>
    <w:rsid w:val="00DA7793"/>
    <w:rsid w:val="00DF6FA9"/>
    <w:rsid w:val="00E619F3"/>
    <w:rsid w:val="00F57213"/>
    <w:rsid w:val="06514C09"/>
    <w:rsid w:val="0BF40511"/>
    <w:rsid w:val="0DC42165"/>
    <w:rsid w:val="129942A1"/>
    <w:rsid w:val="192F0DDA"/>
    <w:rsid w:val="1F1E59AE"/>
    <w:rsid w:val="289E3886"/>
    <w:rsid w:val="28CA467C"/>
    <w:rsid w:val="29606D8E"/>
    <w:rsid w:val="2A2F3B44"/>
    <w:rsid w:val="2B525FA7"/>
    <w:rsid w:val="343432F1"/>
    <w:rsid w:val="366A2FFA"/>
    <w:rsid w:val="373D070E"/>
    <w:rsid w:val="39C010C5"/>
    <w:rsid w:val="3E974BA8"/>
    <w:rsid w:val="467E3FB2"/>
    <w:rsid w:val="48BD345D"/>
    <w:rsid w:val="4B1049F3"/>
    <w:rsid w:val="4F285545"/>
    <w:rsid w:val="50966A6E"/>
    <w:rsid w:val="50B327CA"/>
    <w:rsid w:val="525C3CE7"/>
    <w:rsid w:val="53BC2B2A"/>
    <w:rsid w:val="53C426EA"/>
    <w:rsid w:val="551408A9"/>
    <w:rsid w:val="55FC67B9"/>
    <w:rsid w:val="58C12AF6"/>
    <w:rsid w:val="59307AC0"/>
    <w:rsid w:val="5A2537F3"/>
    <w:rsid w:val="5B75038D"/>
    <w:rsid w:val="5D9B1B67"/>
    <w:rsid w:val="5FB24F46"/>
    <w:rsid w:val="60145C01"/>
    <w:rsid w:val="61994610"/>
    <w:rsid w:val="64B27770"/>
    <w:rsid w:val="6BCC7390"/>
    <w:rsid w:val="6D620A91"/>
    <w:rsid w:val="6D8E6FF3"/>
    <w:rsid w:val="6ECD3B4B"/>
    <w:rsid w:val="702A60AD"/>
    <w:rsid w:val="75FB71EF"/>
    <w:rsid w:val="78DA08E3"/>
    <w:rsid w:val="7F100F1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First Indent 2" w:qFormat="1"/>
    <w:lsdException w:name="Body Text Inden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92B74"/>
    <w:pPr>
      <w:widowControl w:val="0"/>
      <w:jc w:val="both"/>
    </w:pPr>
    <w:rPr>
      <w:rFonts w:ascii="Calibri" w:hAnsi="Calibri" w:cs="黑体"/>
      <w:kern w:val="2"/>
      <w:sz w:val="21"/>
      <w:szCs w:val="22"/>
    </w:rPr>
  </w:style>
  <w:style w:type="paragraph" w:styleId="1">
    <w:name w:val="heading 1"/>
    <w:next w:val="a"/>
    <w:link w:val="1Char"/>
    <w:autoRedefine/>
    <w:uiPriority w:val="9"/>
    <w:qFormat/>
    <w:rsid w:val="00292B74"/>
    <w:pPr>
      <w:spacing w:before="100" w:beforeAutospacing="1" w:after="100" w:afterAutospacing="1"/>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autoRedefine/>
    <w:qFormat/>
    <w:rsid w:val="00292B74"/>
    <w:rPr>
      <w:rFonts w:ascii="仿宋_GB2312" w:eastAsia="仿宋_GB2312"/>
      <w:sz w:val="24"/>
    </w:rPr>
  </w:style>
  <w:style w:type="paragraph" w:styleId="a4">
    <w:name w:val="Body Text Indent"/>
    <w:basedOn w:val="a"/>
    <w:autoRedefine/>
    <w:qFormat/>
    <w:rsid w:val="00292B74"/>
    <w:pPr>
      <w:spacing w:line="580" w:lineRule="exact"/>
      <w:ind w:leftChars="429" w:left="901" w:firstLineChars="200" w:firstLine="600"/>
    </w:pPr>
    <w:rPr>
      <w:rFonts w:ascii="仿宋_GB2312" w:eastAsia="仿宋_GB2312"/>
      <w:sz w:val="30"/>
      <w:szCs w:val="20"/>
    </w:rPr>
  </w:style>
  <w:style w:type="paragraph" w:styleId="2">
    <w:name w:val="Body Text Indent 2"/>
    <w:basedOn w:val="a"/>
    <w:link w:val="2Char"/>
    <w:autoRedefine/>
    <w:qFormat/>
    <w:rsid w:val="00292B74"/>
    <w:pPr>
      <w:spacing w:after="120" w:line="480" w:lineRule="auto"/>
      <w:ind w:leftChars="200" w:left="420"/>
    </w:pPr>
  </w:style>
  <w:style w:type="paragraph" w:styleId="a5">
    <w:name w:val="footer"/>
    <w:basedOn w:val="a"/>
    <w:link w:val="Char"/>
    <w:autoRedefine/>
    <w:qFormat/>
    <w:rsid w:val="00292B74"/>
    <w:pPr>
      <w:tabs>
        <w:tab w:val="center" w:pos="4153"/>
        <w:tab w:val="right" w:pos="8306"/>
      </w:tabs>
      <w:snapToGrid w:val="0"/>
      <w:jc w:val="left"/>
    </w:pPr>
    <w:rPr>
      <w:sz w:val="18"/>
      <w:szCs w:val="18"/>
    </w:rPr>
  </w:style>
  <w:style w:type="paragraph" w:styleId="a6">
    <w:name w:val="header"/>
    <w:basedOn w:val="a"/>
    <w:link w:val="Char0"/>
    <w:autoRedefine/>
    <w:qFormat/>
    <w:rsid w:val="00292B74"/>
    <w:pPr>
      <w:pBdr>
        <w:bottom w:val="single" w:sz="6" w:space="1" w:color="auto"/>
      </w:pBdr>
      <w:tabs>
        <w:tab w:val="center" w:pos="4153"/>
        <w:tab w:val="right" w:pos="8306"/>
      </w:tabs>
      <w:snapToGrid w:val="0"/>
      <w:jc w:val="center"/>
    </w:pPr>
    <w:rPr>
      <w:sz w:val="18"/>
      <w:szCs w:val="18"/>
    </w:rPr>
  </w:style>
  <w:style w:type="paragraph" w:styleId="a7">
    <w:name w:val="Title"/>
    <w:basedOn w:val="a"/>
    <w:next w:val="a"/>
    <w:autoRedefine/>
    <w:qFormat/>
    <w:rsid w:val="00292B74"/>
    <w:pPr>
      <w:spacing w:before="240" w:after="60"/>
      <w:jc w:val="center"/>
      <w:outlineLvl w:val="0"/>
    </w:pPr>
    <w:rPr>
      <w:rFonts w:ascii="Cambria" w:hAnsi="Cambria" w:cs="Times New Roman"/>
      <w:b/>
      <w:bCs/>
      <w:sz w:val="32"/>
      <w:szCs w:val="32"/>
    </w:rPr>
  </w:style>
  <w:style w:type="paragraph" w:styleId="20">
    <w:name w:val="Body Text First Indent 2"/>
    <w:basedOn w:val="a4"/>
    <w:autoRedefine/>
    <w:qFormat/>
    <w:rsid w:val="00292B74"/>
    <w:pPr>
      <w:ind w:firstLine="420"/>
    </w:pPr>
  </w:style>
  <w:style w:type="character" w:styleId="a8">
    <w:name w:val="Hyperlink"/>
    <w:basedOn w:val="a0"/>
    <w:autoRedefine/>
    <w:qFormat/>
    <w:rsid w:val="00292B74"/>
    <w:rPr>
      <w:color w:val="0000FF"/>
      <w:u w:val="single"/>
    </w:rPr>
  </w:style>
  <w:style w:type="character" w:customStyle="1" w:styleId="Char">
    <w:name w:val="页脚 Char"/>
    <w:basedOn w:val="a0"/>
    <w:link w:val="a5"/>
    <w:autoRedefine/>
    <w:qFormat/>
    <w:rsid w:val="00292B74"/>
    <w:rPr>
      <w:sz w:val="18"/>
      <w:szCs w:val="18"/>
    </w:rPr>
  </w:style>
  <w:style w:type="character" w:customStyle="1" w:styleId="Char0">
    <w:name w:val="页眉 Char"/>
    <w:basedOn w:val="a0"/>
    <w:link w:val="a6"/>
    <w:autoRedefine/>
    <w:qFormat/>
    <w:rsid w:val="00292B74"/>
    <w:rPr>
      <w:sz w:val="18"/>
      <w:szCs w:val="18"/>
    </w:rPr>
  </w:style>
  <w:style w:type="character" w:customStyle="1" w:styleId="15">
    <w:name w:val="15"/>
    <w:basedOn w:val="a0"/>
    <w:qFormat/>
    <w:rsid w:val="00292B74"/>
    <w:rPr>
      <w:rFonts w:ascii="Times New Roman" w:hAnsi="Times New Roman" w:cs="Times New Roman" w:hint="default"/>
      <w:sz w:val="20"/>
      <w:szCs w:val="20"/>
    </w:rPr>
  </w:style>
  <w:style w:type="character" w:customStyle="1" w:styleId="rowtreelevel3">
    <w:name w:val="row_tree_level_3"/>
    <w:basedOn w:val="a0"/>
    <w:autoRedefine/>
    <w:qFormat/>
    <w:rsid w:val="00292B74"/>
  </w:style>
  <w:style w:type="character" w:customStyle="1" w:styleId="rowtreelevel4">
    <w:name w:val="row_tree_level_4"/>
    <w:basedOn w:val="a0"/>
    <w:autoRedefine/>
    <w:qFormat/>
    <w:rsid w:val="00292B74"/>
  </w:style>
  <w:style w:type="paragraph" w:customStyle="1" w:styleId="p0">
    <w:name w:val="p0"/>
    <w:basedOn w:val="a"/>
    <w:autoRedefine/>
    <w:qFormat/>
    <w:rsid w:val="00292B74"/>
    <w:pPr>
      <w:widowControl/>
    </w:pPr>
    <w:rPr>
      <w:rFonts w:ascii="Times New Roman" w:hAnsi="Times New Roman" w:cs="Times New Roman"/>
      <w:kern w:val="0"/>
      <w:szCs w:val="21"/>
    </w:rPr>
  </w:style>
  <w:style w:type="character" w:customStyle="1" w:styleId="2Char">
    <w:name w:val="正文文本缩进 2 Char"/>
    <w:basedOn w:val="a0"/>
    <w:link w:val="2"/>
    <w:autoRedefine/>
    <w:qFormat/>
    <w:rsid w:val="00292B74"/>
    <w:rPr>
      <w:rFonts w:ascii="Calibri" w:hAnsi="Calibri" w:cs="黑体"/>
      <w:kern w:val="2"/>
      <w:sz w:val="21"/>
      <w:szCs w:val="22"/>
    </w:rPr>
  </w:style>
  <w:style w:type="paragraph" w:customStyle="1" w:styleId="10">
    <w:name w:val="无间隔1"/>
    <w:autoRedefine/>
    <w:uiPriority w:val="1"/>
    <w:qFormat/>
    <w:rsid w:val="00292B74"/>
    <w:pPr>
      <w:adjustRightInd w:val="0"/>
      <w:snapToGrid w:val="0"/>
    </w:pPr>
    <w:rPr>
      <w:rFonts w:ascii="Tahoma" w:hAnsi="Tahoma" w:cs="宋体"/>
      <w:sz w:val="22"/>
      <w:szCs w:val="22"/>
    </w:rPr>
  </w:style>
  <w:style w:type="character" w:customStyle="1" w:styleId="1Char">
    <w:name w:val="标题 1 Char"/>
    <w:basedOn w:val="a0"/>
    <w:link w:val="1"/>
    <w:autoRedefine/>
    <w:uiPriority w:val="9"/>
    <w:qFormat/>
    <w:rsid w:val="00292B74"/>
    <w:rPr>
      <w:rFonts w:ascii="宋体" w:hAnsi="宋体" w:cs="宋体"/>
      <w:b/>
      <w:bCs/>
      <w:kern w:val="36"/>
      <w:sz w:val="48"/>
      <w:szCs w:val="48"/>
    </w:rPr>
  </w:style>
  <w:style w:type="paragraph" w:customStyle="1" w:styleId="BodyText1I2">
    <w:name w:val="BodyText1I2"/>
    <w:basedOn w:val="BodyTextIndent"/>
    <w:autoRedefine/>
    <w:qFormat/>
    <w:rsid w:val="00292B74"/>
    <w:pPr>
      <w:widowControl/>
      <w:adjustRightInd w:val="0"/>
      <w:snapToGrid w:val="0"/>
      <w:ind w:firstLineChars="200" w:firstLine="420"/>
      <w:jc w:val="left"/>
    </w:pPr>
    <w:rPr>
      <w:rFonts w:ascii="Tahoma" w:hAnsi="Tahoma"/>
      <w:kern w:val="0"/>
      <w:sz w:val="22"/>
      <w:szCs w:val="32"/>
    </w:rPr>
  </w:style>
  <w:style w:type="paragraph" w:customStyle="1" w:styleId="BodyTextIndent">
    <w:name w:val="BodyTextIndent"/>
    <w:basedOn w:val="a"/>
    <w:autoRedefine/>
    <w:qFormat/>
    <w:rsid w:val="00292B74"/>
    <w:pPr>
      <w:spacing w:after="120"/>
      <w:ind w:leftChars="200" w:left="420"/>
      <w:textAlignment w:val="baseline"/>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974</Words>
  <Characters>5555</Characters>
  <Application>Microsoft Office Word</Application>
  <DocSecurity>0</DocSecurity>
  <Lines>46</Lines>
  <Paragraphs>13</Paragraphs>
  <ScaleCrop>false</ScaleCrop>
  <Company>Sky123.Org</Company>
  <LinksUpToDate>false</LinksUpToDate>
  <CharactersWithSpaces>6516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xtzj</dc:title>
  <dc:creator>NTKO</dc:creator>
  <cp:lastModifiedBy>Sky123.Org</cp:lastModifiedBy>
  <cp:revision>3</cp:revision>
  <dcterms:created xsi:type="dcterms:W3CDTF">2025-08-29T08:40:00Z</dcterms:created>
  <dcterms:modified xsi:type="dcterms:W3CDTF">2025-08-29T08:40:00Z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E57D3519C98A4DFBB1FD42C18B9E0007_13</vt:lpwstr>
  </property>
  <property fmtid="{D5CDD505-2E9C-101B-9397-08002B2CF9AE}" pid="4" name="KSOTemplateDocerSaveRecord">
    <vt:lpwstr>eyJoZGlkIjoiNTgyZGQwN2NjNzlkNGQxYWYxYzIyZTFiMjAxMjVjZjAiLCJ1c2VySWQiOiI0MzE0ODgwNzUifQ==</vt:lpwstr>
  </property>
</Properties>
</file>