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E84F7">
      <w:pPr>
        <w:widowControl w:val="0"/>
        <w:kinsoku/>
        <w:autoSpaceDE/>
        <w:autoSpaceDN/>
        <w:adjustRightInd/>
        <w:snapToGrid/>
        <w:jc w:val="center"/>
        <w:textAlignment w:val="auto"/>
        <w:rPr>
          <w:rFonts w:hint="eastAsia" w:ascii="方正小标宋简体" w:hAnsi="方正小标宋简体" w:eastAsia="方正小标宋简体" w:cs="方正小标宋简体"/>
          <w:b/>
          <w:bCs/>
          <w:snapToGrid/>
          <w:kern w:val="2"/>
          <w:sz w:val="44"/>
          <w:szCs w:val="44"/>
        </w:rPr>
      </w:pPr>
      <w:r>
        <w:rPr>
          <w:rFonts w:hint="eastAsia" w:ascii="方正小标宋简体" w:hAnsi="方正小标宋简体" w:eastAsia="方正小标宋简体" w:cs="方正小标宋简体"/>
          <w:b/>
          <w:bCs/>
          <w:snapToGrid/>
          <w:kern w:val="2"/>
          <w:sz w:val="44"/>
          <w:szCs w:val="44"/>
          <w:lang w:eastAsia="zh-CN"/>
        </w:rPr>
        <w:t>南昌市青云谱区司法局</w:t>
      </w:r>
      <w:r>
        <w:rPr>
          <w:rFonts w:hint="eastAsia" w:ascii="方正小标宋简体" w:hAnsi="方正小标宋简体" w:eastAsia="方正小标宋简体" w:cs="方正小标宋简体"/>
          <w:b/>
          <w:bCs/>
          <w:snapToGrid/>
          <w:kern w:val="2"/>
          <w:sz w:val="44"/>
          <w:szCs w:val="44"/>
        </w:rPr>
        <w:t>2021年度部门决算</w:t>
      </w:r>
    </w:p>
    <w:p w14:paraId="753D60E9">
      <w:pPr>
        <w:rPr>
          <w:rFonts w:hint="eastAsia" w:ascii="方正小标宋简体" w:hAnsi="方正小标宋简体" w:eastAsia="方正小标宋简体" w:cs="方正小标宋简体"/>
          <w:b/>
          <w:bCs/>
          <w:sz w:val="44"/>
          <w:szCs w:val="44"/>
        </w:rPr>
      </w:pPr>
    </w:p>
    <w:p w14:paraId="394C2A6E"/>
    <w:p w14:paraId="136E8F53">
      <w:pPr>
        <w:widowControl w:val="0"/>
        <w:kinsoku/>
        <w:autoSpaceDE/>
        <w:autoSpaceDN/>
        <w:adjustRightInd/>
        <w:snapToGrid/>
        <w:jc w:val="center"/>
        <w:textAlignment w:val="auto"/>
        <w:rPr>
          <w:rFonts w:ascii="黑体" w:hAnsi="Times New Roman" w:eastAsia="黑体" w:cs="Times New Roman"/>
          <w:b/>
          <w:bCs/>
          <w:snapToGrid/>
          <w:kern w:val="2"/>
          <w:sz w:val="40"/>
          <w:szCs w:val="36"/>
        </w:rPr>
      </w:pPr>
      <w:r>
        <w:rPr>
          <w:rFonts w:hint="eastAsia" w:ascii="黑体" w:hAnsi="Times New Roman" w:eastAsia="黑体" w:cs="Times New Roman"/>
          <w:b/>
          <w:bCs/>
          <w:snapToGrid/>
          <w:kern w:val="2"/>
          <w:sz w:val="40"/>
          <w:szCs w:val="36"/>
        </w:rPr>
        <w:t>目     录</w:t>
      </w:r>
    </w:p>
    <w:p w14:paraId="00C2B829">
      <w:pPr>
        <w:widowControl w:val="0"/>
        <w:kinsoku/>
        <w:autoSpaceDE/>
        <w:autoSpaceDN/>
        <w:adjustRightInd/>
        <w:snapToGrid/>
        <w:jc w:val="center"/>
        <w:textAlignment w:val="auto"/>
        <w:rPr>
          <w:rFonts w:ascii="黑体" w:hAnsi="Times New Roman" w:eastAsia="黑体" w:cs="Times New Roman"/>
          <w:snapToGrid/>
          <w:kern w:val="2"/>
          <w:sz w:val="40"/>
          <w:szCs w:val="36"/>
        </w:rPr>
      </w:pPr>
    </w:p>
    <w:p w14:paraId="3F00A09E">
      <w:pPr>
        <w:keepNext w:val="0"/>
        <w:keepLines w:val="0"/>
        <w:pageBreakBefore w:val="0"/>
        <w:widowControl w:val="0"/>
        <w:kinsoku w:val="0"/>
        <w:wordWrap/>
        <w:overflowPunct/>
        <w:topLinePunct w:val="0"/>
        <w:autoSpaceDE/>
        <w:autoSpaceDN/>
        <w:bidi w:val="0"/>
        <w:adjustRightInd/>
        <w:snapToGrid/>
        <w:spacing w:line="580" w:lineRule="exact"/>
        <w:ind w:firstLine="640"/>
        <w:textAlignment w:val="center"/>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 xml:space="preserve">第一部分   </w:t>
      </w:r>
      <w:r>
        <w:rPr>
          <w:rFonts w:hint="eastAsia" w:ascii="黑体" w:hAnsi="黑体" w:eastAsia="黑体" w:cs="Times New Roman"/>
          <w:b/>
          <w:snapToGrid/>
          <w:kern w:val="2"/>
          <w:sz w:val="32"/>
          <w:szCs w:val="32"/>
          <w:lang w:eastAsia="zh-CN"/>
        </w:rPr>
        <w:t>南昌市青云谱区司法局</w:t>
      </w:r>
      <w:r>
        <w:rPr>
          <w:rFonts w:hint="eastAsia" w:ascii="黑体" w:hAnsi="黑体" w:eastAsia="黑体" w:cs="Times New Roman"/>
          <w:b/>
          <w:snapToGrid/>
          <w:kern w:val="2"/>
          <w:sz w:val="32"/>
          <w:szCs w:val="32"/>
        </w:rPr>
        <w:t>部门概况</w:t>
      </w:r>
    </w:p>
    <w:p w14:paraId="3F8210BE">
      <w:pPr>
        <w:keepNext w:val="0"/>
        <w:keepLines w:val="0"/>
        <w:pageBreakBefore w:val="0"/>
        <w:widowControl w:val="0"/>
        <w:kinsoku w:val="0"/>
        <w:wordWrap/>
        <w:overflowPunct/>
        <w:topLinePunct w:val="0"/>
        <w:autoSpaceDE/>
        <w:autoSpaceDN/>
        <w:bidi w:val="0"/>
        <w:adjustRightInd/>
        <w:snapToGrid/>
        <w:spacing w:line="580" w:lineRule="exact"/>
        <w:ind w:firstLine="604"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pacing w:val="11"/>
          <w:sz w:val="28"/>
          <w:szCs w:val="28"/>
        </w:rPr>
        <w:t>一、</w:t>
      </w:r>
      <w:r>
        <w:rPr>
          <w:rFonts w:hint="eastAsia" w:ascii="仿宋_GB2312" w:hAnsi="仿宋_GB2312" w:eastAsia="仿宋_GB2312" w:cs="仿宋_GB2312"/>
          <w:snapToGrid/>
          <w:kern w:val="2"/>
          <w:sz w:val="32"/>
          <w:szCs w:val="30"/>
        </w:rPr>
        <w:t>部门主要职责</w:t>
      </w:r>
    </w:p>
    <w:p w14:paraId="02C72086">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二、部门基本情况</w:t>
      </w:r>
    </w:p>
    <w:p w14:paraId="4EA222AC">
      <w:pPr>
        <w:keepNext w:val="0"/>
        <w:keepLines w:val="0"/>
        <w:pageBreakBefore w:val="0"/>
        <w:widowControl w:val="0"/>
        <w:kinsoku w:val="0"/>
        <w:wordWrap/>
        <w:overflowPunct/>
        <w:topLinePunct w:val="0"/>
        <w:autoSpaceDE/>
        <w:autoSpaceDN/>
        <w:bidi w:val="0"/>
        <w:adjustRightInd/>
        <w:snapToGrid/>
        <w:spacing w:line="580" w:lineRule="exact"/>
        <w:ind w:firstLine="640"/>
        <w:textAlignment w:val="center"/>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第二部分  2021年度部门决算表</w:t>
      </w:r>
    </w:p>
    <w:p w14:paraId="1154616B">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一、收入支出决算总表</w:t>
      </w:r>
    </w:p>
    <w:p w14:paraId="59B9A1A6">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二、收入决算表</w:t>
      </w:r>
    </w:p>
    <w:p w14:paraId="363F7818">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三、支出决算表</w:t>
      </w:r>
    </w:p>
    <w:p w14:paraId="44770C2F">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四、财政拨款收入支出决算总表</w:t>
      </w:r>
    </w:p>
    <w:p w14:paraId="0E0128E9">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五、一般公共预算财政拨款支出决算表</w:t>
      </w:r>
    </w:p>
    <w:p w14:paraId="3B583694">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六、一般公共预算财政拨款基本支出决算表</w:t>
      </w:r>
    </w:p>
    <w:p w14:paraId="2D39D320">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七、一般公共预算财政拨款“三公”经费支出决算表</w:t>
      </w:r>
    </w:p>
    <w:p w14:paraId="7B3BD06A">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八、政府性基金预算财政拨款收入支出决算表</w:t>
      </w:r>
    </w:p>
    <w:p w14:paraId="31BE79C3">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九、国有资本经营预算财政拨款收入支出决算表</w:t>
      </w:r>
    </w:p>
    <w:p w14:paraId="054E87A6">
      <w:pPr>
        <w:keepNext w:val="0"/>
        <w:keepLines w:val="0"/>
        <w:pageBreakBefore w:val="0"/>
        <w:widowControl w:val="0"/>
        <w:kinsoku w:val="0"/>
        <w:wordWrap/>
        <w:overflowPunct/>
        <w:topLinePunct w:val="0"/>
        <w:bidi w:val="0"/>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十、国有资产占用情况表</w:t>
      </w:r>
    </w:p>
    <w:p w14:paraId="45C4A38F">
      <w:pPr>
        <w:keepNext w:val="0"/>
        <w:keepLines w:val="0"/>
        <w:pageBreakBefore w:val="0"/>
        <w:widowControl w:val="0"/>
        <w:kinsoku w:val="0"/>
        <w:wordWrap/>
        <w:overflowPunct/>
        <w:topLinePunct w:val="0"/>
        <w:bidi w:val="0"/>
        <w:spacing w:line="580" w:lineRule="exact"/>
        <w:ind w:firstLine="643" w:firstLineChars="200"/>
        <w:textAlignment w:val="center"/>
        <w:rPr>
          <w:rFonts w:hint="eastAsia" w:ascii="黑体" w:hAnsi="黑体" w:eastAsia="黑体" w:cs="Times New Roman"/>
          <w:b/>
          <w:snapToGrid/>
          <w:kern w:val="2"/>
          <w:sz w:val="32"/>
          <w:szCs w:val="32"/>
          <w:lang w:eastAsia="zh-CN"/>
        </w:rPr>
      </w:pPr>
      <w:r>
        <w:rPr>
          <w:rFonts w:hint="eastAsia" w:ascii="黑体" w:hAnsi="黑体" w:eastAsia="黑体" w:cs="Times New Roman"/>
          <w:b/>
          <w:snapToGrid/>
          <w:kern w:val="2"/>
          <w:sz w:val="32"/>
          <w:szCs w:val="32"/>
        </w:rPr>
        <w:t>第三部分  2021年度部门决算情况说明</w:t>
      </w:r>
    </w:p>
    <w:p w14:paraId="58406599">
      <w:pPr>
        <w:keepNext w:val="0"/>
        <w:keepLines w:val="0"/>
        <w:pageBreakBefore w:val="0"/>
        <w:widowControl w:val="0"/>
        <w:kinsoku w:val="0"/>
        <w:wordWrap/>
        <w:overflowPunct/>
        <w:topLinePunct w:val="0"/>
        <w:bidi w:val="0"/>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一、收入决算情况说明</w:t>
      </w:r>
    </w:p>
    <w:p w14:paraId="79887C07">
      <w:pPr>
        <w:keepNext w:val="0"/>
        <w:keepLines w:val="0"/>
        <w:pageBreakBefore w:val="0"/>
        <w:widowControl w:val="0"/>
        <w:kinsoku w:val="0"/>
        <w:wordWrap/>
        <w:overflowPunct/>
        <w:topLinePunct w:val="0"/>
        <w:bidi w:val="0"/>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二、支出决算情况说明</w:t>
      </w:r>
    </w:p>
    <w:p w14:paraId="6C36BDE4">
      <w:pPr>
        <w:keepNext w:val="0"/>
        <w:keepLines w:val="0"/>
        <w:pageBreakBefore w:val="0"/>
        <w:widowControl w:val="0"/>
        <w:kinsoku w:val="0"/>
        <w:wordWrap/>
        <w:overflowPunct/>
        <w:topLinePunct w:val="0"/>
        <w:bidi w:val="0"/>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三、财政拨款支出决算情况说明</w:t>
      </w:r>
    </w:p>
    <w:p w14:paraId="399A2043">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四、一般公共预算财政拨款基本支出决算情况说明</w:t>
      </w:r>
    </w:p>
    <w:p w14:paraId="51320EDF">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五、一般公共预算财政拨款“三公”经费支出决算 情况说明</w:t>
      </w:r>
    </w:p>
    <w:p w14:paraId="0F55AEA7">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六、机关运行经费支出情况说明</w:t>
      </w:r>
    </w:p>
    <w:p w14:paraId="5FDD773D">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七、政府采购支出情况说明</w:t>
      </w:r>
    </w:p>
    <w:p w14:paraId="6222AD9F">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八、国有资产占用情况说明</w:t>
      </w:r>
    </w:p>
    <w:p w14:paraId="6308AA90">
      <w:pPr>
        <w:keepNext w:val="0"/>
        <w:keepLines w:val="0"/>
        <w:pageBreakBefore w:val="0"/>
        <w:widowControl w:val="0"/>
        <w:kinsoku w:val="0"/>
        <w:wordWrap/>
        <w:overflowPunct/>
        <w:topLinePunct w:val="0"/>
        <w:autoSpaceDE/>
        <w:autoSpaceDN/>
        <w:bidi w:val="0"/>
        <w:adjustRightInd/>
        <w:snapToGrid/>
        <w:spacing w:line="580" w:lineRule="exact"/>
        <w:ind w:firstLine="640" w:firstLineChars="200"/>
        <w:textAlignment w:val="center"/>
        <w:rPr>
          <w:rFonts w:hint="eastAsia" w:ascii="仿宋_GB2312" w:hAnsi="仿宋_GB2312" w:eastAsia="仿宋_GB2312" w:cs="仿宋_GB2312"/>
          <w:snapToGrid/>
          <w:kern w:val="2"/>
          <w:sz w:val="32"/>
          <w:szCs w:val="30"/>
        </w:rPr>
      </w:pPr>
      <w:r>
        <w:rPr>
          <w:rFonts w:hint="eastAsia" w:ascii="仿宋_GB2312" w:hAnsi="仿宋_GB2312" w:eastAsia="仿宋_GB2312" w:cs="仿宋_GB2312"/>
          <w:snapToGrid/>
          <w:kern w:val="2"/>
          <w:sz w:val="32"/>
          <w:szCs w:val="30"/>
        </w:rPr>
        <w:t>九、预算绩效情况说明</w:t>
      </w:r>
    </w:p>
    <w:p w14:paraId="5E9C333F">
      <w:pPr>
        <w:keepNext w:val="0"/>
        <w:keepLines w:val="0"/>
        <w:pageBreakBefore w:val="0"/>
        <w:widowControl w:val="0"/>
        <w:kinsoku w:val="0"/>
        <w:wordWrap/>
        <w:overflowPunct/>
        <w:topLinePunct w:val="0"/>
        <w:autoSpaceDE/>
        <w:autoSpaceDN/>
        <w:bidi w:val="0"/>
        <w:adjustRightInd/>
        <w:snapToGrid/>
        <w:spacing w:line="580" w:lineRule="exact"/>
        <w:ind w:firstLine="640"/>
        <w:textAlignment w:val="center"/>
        <w:rPr>
          <w:rFonts w:ascii="黑体" w:hAnsi="黑体" w:eastAsia="黑体" w:cs="Times New Roman"/>
          <w:b/>
          <w:snapToGrid/>
          <w:kern w:val="2"/>
          <w:sz w:val="32"/>
          <w:szCs w:val="32"/>
        </w:rPr>
        <w:sectPr>
          <w:footerReference r:id="rId3" w:type="default"/>
          <w:pgSz w:w="11940" w:h="16870"/>
          <w:pgMar w:top="1984" w:right="1417" w:bottom="1984" w:left="1417" w:header="0" w:footer="1377" w:gutter="0"/>
          <w:cols w:space="720" w:num="1"/>
        </w:sectPr>
      </w:pPr>
      <w:r>
        <w:rPr>
          <w:rFonts w:hint="eastAsia" w:ascii="黑体" w:hAnsi="黑体" w:eastAsia="黑体" w:cs="Times New Roman"/>
          <w:b/>
          <w:snapToGrid/>
          <w:kern w:val="2"/>
          <w:sz w:val="32"/>
          <w:szCs w:val="32"/>
        </w:rPr>
        <w:t>第四部分 名词解释</w:t>
      </w:r>
    </w:p>
    <w:p w14:paraId="0E15E385">
      <w:pPr>
        <w:jc w:val="center"/>
        <w:rPr>
          <w:rFonts w:hint="eastAsia" w:ascii="宋体" w:hAnsi="宋体" w:eastAsia="宋体" w:cs="Times New Roman"/>
          <w:b/>
          <w:snapToGrid/>
          <w:kern w:val="2"/>
          <w:sz w:val="44"/>
          <w:szCs w:val="44"/>
          <w:lang w:val="en-US" w:eastAsia="zh-CN"/>
        </w:rPr>
      </w:pPr>
      <w:r>
        <w:rPr>
          <w:rFonts w:hint="eastAsia" w:ascii="宋体" w:hAnsi="宋体" w:eastAsia="宋体" w:cs="Times New Roman"/>
          <w:b/>
          <w:snapToGrid/>
          <w:kern w:val="2"/>
          <w:sz w:val="44"/>
          <w:szCs w:val="44"/>
          <w:lang w:val="en-US" w:eastAsia="zh-CN"/>
        </w:rPr>
        <w:t>第一部分  南昌市青云谱区司法局概况</w:t>
      </w:r>
    </w:p>
    <w:p w14:paraId="4E87B545">
      <w:pPr>
        <w:keepNext w:val="0"/>
        <w:keepLines w:val="0"/>
        <w:pageBreakBefore w:val="0"/>
        <w:wordWrap/>
        <w:overflowPunct/>
        <w:topLinePunct w:val="0"/>
        <w:bidi w:val="0"/>
        <w:spacing w:line="580" w:lineRule="exact"/>
        <w:rPr>
          <w:rFonts w:hint="eastAsia" w:ascii="仿宋_GB2312" w:hAnsi="仿宋_GB2312" w:eastAsia="仿宋_GB2312" w:cs="仿宋_GB2312"/>
          <w:sz w:val="32"/>
          <w:szCs w:val="32"/>
        </w:rPr>
      </w:pPr>
    </w:p>
    <w:p w14:paraId="6E4751CF">
      <w:pPr>
        <w:keepNext w:val="0"/>
        <w:keepLines w:val="0"/>
        <w:pageBreakBefore w:val="0"/>
        <w:widowControl w:val="0"/>
        <w:kinsoku/>
        <w:wordWrap/>
        <w:overflowPunct/>
        <w:topLinePunct w:val="0"/>
        <w:autoSpaceDE/>
        <w:autoSpaceDN/>
        <w:bidi w:val="0"/>
        <w:adjustRightInd/>
        <w:snapToGrid/>
        <w:spacing w:line="580" w:lineRule="exact"/>
        <w:ind w:firstLine="630"/>
        <w:jc w:val="left"/>
        <w:textAlignment w:val="auto"/>
        <w:rPr>
          <w:rFonts w:hint="eastAsia" w:ascii="黑体" w:hAnsi="黑体" w:eastAsia="黑体" w:cs="Times New Roman"/>
          <w:b/>
          <w:bCs/>
          <w:snapToGrid/>
          <w:kern w:val="2"/>
          <w:sz w:val="32"/>
          <w:szCs w:val="32"/>
          <w:lang w:val="en-US" w:eastAsia="zh-CN" w:bidi="ar-SA"/>
        </w:rPr>
      </w:pPr>
      <w:r>
        <w:rPr>
          <w:rFonts w:hint="eastAsia" w:ascii="黑体" w:hAnsi="黑体" w:eastAsia="黑体" w:cs="Times New Roman"/>
          <w:b/>
          <w:bCs/>
          <w:snapToGrid/>
          <w:kern w:val="2"/>
          <w:sz w:val="32"/>
          <w:szCs w:val="32"/>
          <w:lang w:val="en-US" w:eastAsia="zh-CN" w:bidi="ar-SA"/>
        </w:rPr>
        <w:t>一、部门主要职能</w:t>
      </w:r>
    </w:p>
    <w:p w14:paraId="6221A378">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sz w:val="32"/>
          <w:szCs w:val="32"/>
        </w:rPr>
      </w:pPr>
      <w:r>
        <w:rPr>
          <w:rFonts w:hint="eastAsia" w:ascii="仿宋_GB2312" w:hAnsi="仿宋_GB2312" w:eastAsia="仿宋_GB2312" w:cs="仿宋_GB2312"/>
          <w:sz w:val="32"/>
          <w:szCs w:val="32"/>
          <w:lang w:eastAsia="zh-CN"/>
        </w:rPr>
        <w:t>青云谱</w:t>
      </w:r>
      <w:r>
        <w:rPr>
          <w:rFonts w:hint="eastAsia" w:ascii="仿宋_GB2312" w:hAnsi="仿宋_GB2312" w:eastAsia="仿宋_GB2312" w:cs="仿宋_GB2312"/>
          <w:sz w:val="32"/>
          <w:szCs w:val="32"/>
        </w:rPr>
        <w:t>区司法局是主管司法行政工作的区政府组成部门，主要职责是：</w:t>
      </w:r>
      <w:r>
        <w:rPr>
          <w:rFonts w:hint="eastAsia" w:ascii="仿宋" w:hAnsi="仿宋" w:eastAsia="仿宋"/>
          <w:sz w:val="32"/>
          <w:szCs w:val="32"/>
        </w:rPr>
        <w:t xml:space="preserve"> </w:t>
      </w:r>
    </w:p>
    <w:p w14:paraId="558E0BA7">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承担全面依法治区重大问题的政策研究，开展全面依法治区理论与实践调查研究，并提出政策建议。协调有关方面提出全面依法治区长期规划建设、组织起草全面依法治区有关重要文件。负责全面依法治区重大决策部署和政策措施的督促、检查，拟定全面依法治区决策部署的年度督查工作计划，组织开展重大专项督查，提出督查意见、问责建议，指导、监督各部门、各街道、镇、园法治督</w:t>
      </w:r>
      <w:r>
        <w:rPr>
          <w:rFonts w:hint="eastAsia" w:ascii="仿宋_GB2312" w:hAnsi="仿宋_GB2312" w:eastAsia="仿宋_GB2312" w:cs="仿宋_GB2312"/>
          <w:b w:val="0"/>
          <w:bCs w:val="0"/>
          <w:sz w:val="32"/>
          <w:szCs w:val="32"/>
          <w:lang w:val="en-US" w:eastAsia="zh-CN"/>
        </w:rPr>
        <w:t>察</w:t>
      </w:r>
      <w:r>
        <w:rPr>
          <w:rFonts w:hint="eastAsia" w:ascii="仿宋_GB2312" w:hAnsi="仿宋_GB2312" w:eastAsia="仿宋_GB2312" w:cs="仿宋_GB2312"/>
          <w:b w:val="0"/>
          <w:bCs w:val="0"/>
          <w:sz w:val="32"/>
          <w:szCs w:val="32"/>
        </w:rPr>
        <w:t>工作。</w:t>
      </w:r>
      <w:bookmarkStart w:id="8" w:name="_GoBack"/>
      <w:bookmarkEnd w:id="8"/>
    </w:p>
    <w:p w14:paraId="5F1009DC">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承担统筹推进法治政府建设的责任。指导、监督区政府各部门，各街道、镇、园依法行政工作。负责综合协调行政执法，负责推进行政执法体制改革等相关工作，推进严格规范公正文明执法。负责行政复议和应诉案件办理工作，指导、监督全区行政复议和行政应诉工作。</w:t>
      </w:r>
    </w:p>
    <w:p w14:paraId="3888A0B1">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承担统筹规划法治社会建设的责任。负责拟订法治宣传教育规划，组织实施普法宣传工作，组织对外法治宣传。推动人民参与和促进法治建设，指导依法治理和法治创建工作。指导调解工作和人民陪审员、人民监督员选任管理工作，推进司法所建设。</w:t>
      </w:r>
    </w:p>
    <w:p w14:paraId="2D4707B5">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（四）指导、管理社区矫正工作，指导刑满释放人员帮教安置工作。</w:t>
      </w:r>
    </w:p>
    <w:p w14:paraId="438AD229">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（五）负责拟定公共法律服务体系建设规划并指导实施，统筹和布局城乡、区域法律服务资源。指导、监督律师、法律援助、公证和基层法律服务管理工作。组织开展法治对外合作交流。</w:t>
      </w:r>
    </w:p>
    <w:p w14:paraId="6E2EE738">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（六）负责本系统的警车管理工作，指导、监督本系统财务、装备、设施、场所等保障工作。</w:t>
      </w:r>
    </w:p>
    <w:p w14:paraId="752C7FD1">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（七）规划、协调、指导法治人才队伍建设相关工作，指导、监督本系统队伍建设。</w:t>
      </w:r>
    </w:p>
    <w:p w14:paraId="353B938E">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（八）承担青云谱区人民政府行政复议委员会办公室职责。</w:t>
      </w:r>
    </w:p>
    <w:p w14:paraId="3F945C96">
      <w:pPr>
        <w:keepNext w:val="0"/>
        <w:keepLines w:val="0"/>
        <w:pageBreakBefore w:val="0"/>
        <w:wordWrap/>
        <w:overflowPunct/>
        <w:topLinePunct w:val="0"/>
        <w:bidi w:val="0"/>
        <w:spacing w:line="580" w:lineRule="exact"/>
        <w:ind w:firstLine="64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b w:val="0"/>
          <w:bCs w:val="0"/>
          <w:color w:val="auto"/>
          <w:sz w:val="32"/>
          <w:szCs w:val="32"/>
        </w:rPr>
        <w:t>（九）完成区委和区政府交办的其他任务</w:t>
      </w:r>
      <w:r>
        <w:rPr>
          <w:rFonts w:hint="eastAsia" w:ascii="仿宋_GB2312" w:hAnsi="仿宋_GB2312" w:eastAsia="仿宋_GB2312" w:cs="仿宋_GB2312"/>
          <w:color w:val="auto"/>
          <w:sz w:val="32"/>
          <w:szCs w:val="32"/>
        </w:rPr>
        <w:t>。</w:t>
      </w:r>
    </w:p>
    <w:p w14:paraId="36154543">
      <w:pPr>
        <w:keepNext w:val="0"/>
        <w:keepLines w:val="0"/>
        <w:pageBreakBefore w:val="0"/>
        <w:widowControl w:val="0"/>
        <w:kinsoku/>
        <w:wordWrap/>
        <w:overflowPunct/>
        <w:topLinePunct w:val="0"/>
        <w:autoSpaceDE/>
        <w:autoSpaceDN/>
        <w:bidi w:val="0"/>
        <w:adjustRightInd/>
        <w:snapToGrid/>
        <w:spacing w:line="580" w:lineRule="exact"/>
        <w:ind w:firstLine="630"/>
        <w:jc w:val="left"/>
        <w:textAlignment w:val="auto"/>
        <w:rPr>
          <w:rFonts w:hint="eastAsia" w:ascii="黑体" w:hAnsi="黑体" w:eastAsia="黑体" w:cs="Times New Roman"/>
          <w:b/>
          <w:bCs/>
          <w:snapToGrid/>
          <w:kern w:val="2"/>
          <w:sz w:val="32"/>
          <w:szCs w:val="32"/>
          <w:lang w:val="en-US" w:eastAsia="zh-CN" w:bidi="ar-SA"/>
        </w:rPr>
      </w:pPr>
      <w:r>
        <w:rPr>
          <w:rFonts w:hint="eastAsia" w:ascii="黑体" w:hAnsi="黑体" w:eastAsia="黑体" w:cs="Times New Roman"/>
          <w:b/>
          <w:bCs/>
          <w:snapToGrid/>
          <w:kern w:val="2"/>
          <w:sz w:val="32"/>
          <w:szCs w:val="32"/>
          <w:lang w:val="en-US" w:eastAsia="zh-CN" w:bidi="ar-SA"/>
        </w:rPr>
        <w:t>二、部门基本情况</w:t>
      </w:r>
    </w:p>
    <w:p w14:paraId="1D776F51">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纳入本套部门决算汇编范围的单位共1个，包括∶青云谱区司法局本级。</w:t>
      </w:r>
    </w:p>
    <w:p w14:paraId="5CDE1FEF">
      <w:pPr>
        <w:keepNext w:val="0"/>
        <w:keepLines w:val="0"/>
        <w:pageBreakBefore w:val="0"/>
        <w:widowControl/>
        <w:wordWrap/>
        <w:overflowPunct/>
        <w:topLinePunct w:val="0"/>
        <w:bidi w:val="0"/>
        <w:spacing w:line="580" w:lineRule="exact"/>
        <w:ind w:firstLine="630"/>
        <w:jc w:val="left"/>
        <w:rPr>
          <w:rFonts w:hint="eastAsia" w:ascii="仿宋_GB2312" w:hAnsi="仿宋_GB2312" w:eastAsia="仿宋_GB2312" w:cs="仿宋_GB2312"/>
          <w:snapToGrid/>
          <w:kern w:val="2"/>
          <w:sz w:val="32"/>
          <w:szCs w:val="32"/>
          <w:lang w:val="en-US" w:eastAsia="zh-CN" w:bidi="ar-SA"/>
        </w:rPr>
        <w:sectPr>
          <w:footerReference r:id="rId4" w:type="default"/>
          <w:pgSz w:w="11910" w:h="16850"/>
          <w:pgMar w:top="1984" w:right="1417" w:bottom="1984" w:left="1417" w:header="0" w:footer="1313" w:gutter="0"/>
          <w:pgNumType w:fmt="decimal"/>
          <w:cols w:space="720" w:num="1"/>
          <w:rtlGutter w:val="0"/>
        </w:sectPr>
      </w:pPr>
      <w:r>
        <w:rPr>
          <w:rFonts w:hint="eastAsia" w:ascii="仿宋_GB2312" w:hAnsi="仿宋_GB2312" w:eastAsia="仿宋_GB2312" w:cs="仿宋_GB2312"/>
          <w:sz w:val="32"/>
          <w:szCs w:val="32"/>
        </w:rPr>
        <w:t>本部门20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年年末实有人数</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人，其中</w:t>
      </w:r>
      <w:r>
        <w:rPr>
          <w:rFonts w:hint="eastAsia" w:ascii="仿宋_GB2312" w:hAnsi="仿宋_GB2312" w:eastAsia="仿宋_GB2312" w:cs="仿宋_GB2312"/>
          <w:sz w:val="32"/>
          <w:szCs w:val="32"/>
          <w:lang w:eastAsia="zh-CN"/>
        </w:rPr>
        <w:t>在编</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人，离休人员</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人，退休人员</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p>
    <w:p w14:paraId="31E4C29D">
      <w:pPr>
        <w:numPr>
          <w:ilvl w:val="0"/>
          <w:numId w:val="1"/>
        </w:numPr>
        <w:jc w:val="center"/>
        <w:rPr>
          <w:rFonts w:hint="eastAsia" w:ascii="宋体" w:hAnsi="宋体" w:eastAsia="宋体" w:cs="Times New Roman"/>
          <w:b/>
          <w:snapToGrid/>
          <w:kern w:val="2"/>
          <w:sz w:val="44"/>
          <w:szCs w:val="44"/>
        </w:rPr>
      </w:pPr>
      <w:r>
        <w:rPr>
          <w:sz w:val="44"/>
          <w:szCs w:val="44"/>
        </w:rPr>
        <mc:AlternateContent>
          <mc:Choice Requires="wps">
            <w:drawing>
              <wp:anchor distT="0" distB="0" distL="114300" distR="114300" simplePos="0" relativeHeight="251660288" behindDoc="1" locked="0" layoutInCell="0" allowOverlap="1">
                <wp:simplePos x="0" y="0"/>
                <wp:positionH relativeFrom="page">
                  <wp:posOffset>1200150</wp:posOffset>
                </wp:positionH>
                <wp:positionV relativeFrom="page">
                  <wp:posOffset>7835265</wp:posOffset>
                </wp:positionV>
                <wp:extent cx="12700" cy="70485"/>
                <wp:effectExtent l="0" t="0" r="2540" b="5715"/>
                <wp:wrapNone/>
                <wp:docPr id="3" name="任意多边形 3"/>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94.5pt;margin-top:616.95pt;height:5.55pt;width:1pt;mso-position-horizontal-relative:page;mso-position-vertical-relative:page;z-index:-251656192;mso-width-relative:page;mso-height-relative:page;" filled="f" stroked="t" coordsize="20,111" o:allowincell="f" o:gfxdata="UEsDBAoAAAAAAIdO4kAAAAAAAAAAAAAAAAAEAAAAZHJzL1BLAwQUAAAACACHTuJAPzpPN9cAAAAN&#10;AQAADwAAAGRycy9kb3ducmV2LnhtbE1PTU+DQBC9m/gfNmPizS6UtinI0kRSD57UauJ1YUcgZWcJ&#10;u6X47x1Oepv3kTfv5YfZ9mLC0XeOFMSrCARS7UxHjYLPj+eHPQgfNBndO0IFP+jhUNze5Doz7krv&#10;OJ1CIziEfKYVtCEMmZS+btFqv3IDEmvfbrQ6MBwbaUZ95XDby3UU7aTVHfGHVg9YtlifTxerYPck&#10;U/cyb4/lsZrKzdl+4etbotT9XRw9ggg4hz8zLPW5OhTcqXIXMl70jPcpbwl8rJMkBbFY0pipaqE2&#10;2whkkcv/K4pfUEsDBBQAAAAIAIdO4kCDJjFgUQIAAMsEAAAOAAAAZHJzL2Uyb0RvYy54bWytVM1u&#10;1DAQviPxDpbvNMkWaBVttkIs5YKgUssDzNpOYsl/sr1/d+7cOSJeAlXwNBTxGIyd7G4pHPbAHrIT&#10;z/jz932eyfRioxVZCR+kNQ2tTkpKhGGWS9M19P3N5ZNzSkIEw0FZIxq6FYFezB4/mq5dLSa2t4oL&#10;TxDEhHrtGtrH6OqiCKwXGsKJdcJgsrVeQ8RX3xXcwxrRtSomZfm8WFvPnbdMhICr8yFJR0R/DKBt&#10;W8nE3LKlFiYOqF4oiCgp9NIFOsts21aw+K5tg4hENRSVxvzEQzBepGcxm0LdeXC9ZCMFOIbCA00a&#10;pMFD91BziECWXv4FpSXzNtg2njCri0FIdgRVVOUDb657cCJrQauD25se/h8se7u68kTyhp5SYkDj&#10;hf+4vf354ePdl0+/vn+9+/aZnCaT1i7UWHvtrvz4FjBMijet1+kftZBNNna7N1ZsImG4WE3OSnSc&#10;YeasfHr+LCEWh61sGeJrYTMMrN6EONwKxyh7ykdmLypKWq3wglagSL48ROl2ddDvtrKN2YUOYlpO&#10;OCkk64ZOkEqPpKoqX5m2K3Fjc0FMCipM7yQg/CGtzD/KKiwf1Axp3JHOyfr2Z+PifY3GXkqlskhl&#10;EqOdP4Dz1GIfo1Xa4Z0E02WKwSrJ057EMvhu8VJ5gh6g0fk3MvijzPkQ5xD6oS6nUhkKkhEHWEmd&#10;pO63Q90L4K8MJ3HrsAsMDj9N3LTglCiB34oUZYQIUh1TibKVQSdS8wztkqKF5VvsuaXzsutxIKvM&#10;PmWwx7Nv4zymIbr/npEO36D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86TzfXAAAADQEAAA8A&#10;AAAAAAAAAQAgAAAAIgAAAGRycy9kb3ducmV2LnhtbFBLAQIUABQAAAAIAIdO4kCDJjFgUQIAAMsE&#10;AAAOAAAAAAAAAAEAIAAAACYBAABkcnMvZTJvRG9jLnhtbFBLBQYAAAAABgAGAFkBAADpBQAAA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69504" behindDoc="0" locked="0" layoutInCell="0" allowOverlap="1">
                <wp:simplePos x="0" y="0"/>
                <wp:positionH relativeFrom="page">
                  <wp:posOffset>1206500</wp:posOffset>
                </wp:positionH>
                <wp:positionV relativeFrom="page">
                  <wp:posOffset>7898765</wp:posOffset>
                </wp:positionV>
                <wp:extent cx="5017135" cy="12700"/>
                <wp:effectExtent l="0" t="0" r="0" b="0"/>
                <wp:wrapNone/>
                <wp:docPr id="4" name="任意多边形 4"/>
                <wp:cNvGraphicFramePr/>
                <a:graphic xmlns:a="http://schemas.openxmlformats.org/drawingml/2006/main">
                  <a:graphicData uri="http://schemas.microsoft.com/office/word/2010/wordprocessingShape">
                    <wps:wsp>
                      <wps:cNvSpPr/>
                      <wps:spPr>
                        <a:xfrm>
                          <a:off x="0" y="0"/>
                          <a:ext cx="5017135" cy="12700"/>
                        </a:xfrm>
                        <a:custGeom>
                          <a:avLst/>
                          <a:gdLst>
                            <a:gd name="A1" fmla="val 0"/>
                          </a:gdLst>
                          <a:ahLst/>
                          <a:cxnLst/>
                          <a:pathLst>
                            <a:path w="7900" h="20">
                              <a:moveTo>
                                <a:pt x="0" y="10"/>
                              </a:moveTo>
                              <a:lnTo>
                                <a:pt x="590" y="10"/>
                              </a:lnTo>
                              <a:moveTo>
                                <a:pt x="590" y="10"/>
                              </a:moveTo>
                              <a:lnTo>
                                <a:pt x="1980" y="10"/>
                              </a:lnTo>
                              <a:moveTo>
                                <a:pt x="1980" y="10"/>
                              </a:moveTo>
                              <a:lnTo>
                                <a:pt x="2879" y="10"/>
                              </a:lnTo>
                              <a:moveTo>
                                <a:pt x="2879" y="10"/>
                              </a:moveTo>
                              <a:lnTo>
                                <a:pt x="3729" y="10"/>
                              </a:lnTo>
                              <a:moveTo>
                                <a:pt x="3729" y="10"/>
                              </a:moveTo>
                              <a:lnTo>
                                <a:pt x="4600" y="10"/>
                              </a:lnTo>
                              <a:moveTo>
                                <a:pt x="4600" y="10"/>
                              </a:moveTo>
                              <a:lnTo>
                                <a:pt x="5420" y="10"/>
                              </a:lnTo>
                              <a:moveTo>
                                <a:pt x="5420" y="10"/>
                              </a:moveTo>
                              <a:lnTo>
                                <a:pt x="6230" y="10"/>
                              </a:lnTo>
                              <a:moveTo>
                                <a:pt x="6230" y="10"/>
                              </a:moveTo>
                              <a:lnTo>
                                <a:pt x="7019" y="10"/>
                              </a:lnTo>
                              <a:moveTo>
                                <a:pt x="7019" y="10"/>
                              </a:moveTo>
                              <a:lnTo>
                                <a:pt x="7900" y="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95pt;margin-top:621.95pt;height:1pt;width:395.05pt;mso-position-horizontal-relative:page;mso-position-vertical-relative:page;z-index:251669504;mso-width-relative:page;mso-height-relative:page;" filled="f" stroked="t" coordsize="7900,20" o:allowincell="f" o:gfxdata="UEsDBAoAAAAAAIdO4kAAAAAAAAAAAAAAAAAEAAAAZHJzL1BLAwQUAAAACACHTuJAUwHGwdoAAAAN&#10;AQAADwAAAGRycy9kb3ducmV2LnhtbE2PMU/DMBCFdyT+g3VIbNROWqokxOmAVJWBhcIAmxsfSWh8&#10;jmKnDf++Bwts9+6e3n2v3MyuFyccQ+dJQ7JQIJBqbztqNLy9bu8yECEasqb3hBq+McCmur4qTWH9&#10;mV7wtI+N4BAKhdHQxjgUUoa6RWfCwg9IfPv0ozOR5dhIO5ozh7tepkqtpTMd8YfWDPjYYn3cT05D&#10;yHbTh32K6ZHe5862293z13qp9e1Noh5ARJzjnxl+8BkdKmY6+IlsED3rXHGXyEO6WuYg2JJnKgFx&#10;+F3d5yCrUv5vUV0AUEsDBBQAAAAIAIdO4kCKZYPMsgIAAG0HAAAOAAAAZHJzL2Uyb0RvYy54bWyt&#10;lc2O0zAQx+9IvIPlO5uk2263VdMVosAFwUq7PIDXcRJL/pLtft25c+eIeAm0gqdhEY/B2GnaZaNI&#10;OdBDOsn8/cvMODNeXO2kQBtmHdcqx9lZihFTVBdcVTn+ePvmxSVGzhNVEKEVy/GeOXy1fP5ssTVz&#10;NtK1FgWzCCDKzbcmx7X3Zp4kjtZMEnemDVPgLLWVxMOtrZLCki3QpUhGaXqRbLUtjNWUOQdPV40T&#10;H4h2CFCXJadspelaMuUbqmWCeEjJ1dw4vIzRliWj/kNZOuaRyDFk6uMVXgL2XbgmywWZV5aYmtND&#10;CGRICE9ykoQreOkRtSKeoLXlHZTk1GqnS39GtUyaRGJFIIssfVKbm5oYFnOBUjtzLLr7f1j6fnNt&#10;ES9yPMZIEQkb/uv+/venzw/fvvz5+f3hx1c0DkXaGjcH7Y25toc7B2bIeFdaGf4hF7SLhd0fC8t2&#10;HlF4OEmzaXY+wYiCLxtN01j45LSYrp1/y3QEkc0755t9KcCKVS0Osb3MMCqlgC3aEIFaStXqSN0u&#10;pTvVmob48Dhwgom2OZ7OIAJU53iUxl2TesNudVT4UxJZyz+5hXosm8yAEjJqha37tMBEXkd4ErRL&#10;GmE2uxyI7Cr7mKPL6WxYmF1lH/N8OhrI7Cr7mOOLsClDytlV9jEnY9jhQcyuso95MTofyOwq+5jT&#10;NBtYz66ylxk/8m49oe1CHywXByP2BtiPe1DpN1yI2IRChY5pmhZRAhO/hEkLrSwNTA2nqthBTgte&#10;hDWhiZyt7l4Ji6BHYRTEX5gh8I5/ZMY6vyKubnTR1cxjyT0cMYLL0FrH5WReM1K8VgXyewNzSsHx&#10;hENskhUYCQanWbBi0J5wMUQJIQkFkYXx1gy0YN3pYg9TcW0sr2o4MrIYffDAFI55HE6MMOYf30fS&#10;6ZRc/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BTAcbB2gAAAA0BAAAPAAAAAAAAAAEAIAAAACIA&#10;AABkcnMvZG93bnJldi54bWxQSwECFAAUAAAACACHTuJAimWDzLICAABtBwAADgAAAAAAAAABACAA&#10;AAApAQAAZHJzL2Uyb0RvYy54bWxQSwUGAAAAAAYABgBZAQAATQYAAAAA&#10;" path="m0,10l590,10m590,10l1980,10m1980,10l2879,10m2879,10l3729,10m3729,10l4600,10m4600,10l5420,10m5420,10l6230,10m6230,10l7019,10m7019,10l7900,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76672" behindDoc="0" locked="0" layoutInCell="0" allowOverlap="1">
                <wp:simplePos x="0" y="0"/>
                <wp:positionH relativeFrom="page">
                  <wp:posOffset>1574800</wp:posOffset>
                </wp:positionH>
                <wp:positionV relativeFrom="page">
                  <wp:posOffset>7835265</wp:posOffset>
                </wp:positionV>
                <wp:extent cx="12700" cy="70485"/>
                <wp:effectExtent l="0" t="0" r="2540" b="5715"/>
                <wp:wrapNone/>
                <wp:docPr id="7" name="任意多边形 7"/>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24pt;margin-top:616.95pt;height:5.55pt;width:1pt;mso-position-horizontal-relative:page;mso-position-vertical-relative:page;z-index:251676672;mso-width-relative:page;mso-height-relative:page;" filled="f" stroked="t"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BAhzw4UQIAAMsEAAAOAAAAZHJzL2Uyb0RvYy54bWyt&#10;VM2O0zAQviPxDpbvNEkFdFU1XSHKckGw0i4P4NpOYsl/8rhNe+fOnSPiJdAKnoZFPAZjJ22XhcMe&#10;6CGdeMafv+/zTBbnO6PJVgZQzta0mpSUSMudULat6fvriydnlEBkVjDtrKzpXgI9Xz5+tOj9XE5d&#10;57SQgSCIhXnva9rF6OdFAbyThsHEeWkx2bhgWMTX0BYisB7RjS6mZfm86F0QPjguAXB1NSTpiBge&#10;AuiaRnG5cnxjpI0DapCaRZQEnfJAl5lt00ge3zUNyEh0TVFpzE88BON1ehbLBZu3gflO8ZECewiF&#10;e5oMUxYPPUKtWGRkE9RfUEbx4MA1ccKdKQYh2RFUUZX3vLnqmJdZC1oN/mg6/D9Y/nZ7GYgSNZ1R&#10;YpnBC/9xc/Pzw8fbL59+ff96++0zmSWTeg9zrL3yl2F8AwyT4l0TTPpHLWSXjd0fjZW7SDguVtNZ&#10;iY5zzMzKp2fPEmJx2so3EF9Ll2HY9g3E4VYERtlTMTJ7UVHSGI0XtGWa5MtDlPZQx7rDVr6zh9Cz&#10;mJYTTgpJX9MpUumQVFXlKzNuK69dLohJQYXpgwSEP6W1/UdZheWDmiGNO9I5Wd/xbFy8q9G6C6V1&#10;FqltYnTwh+E8NdjHaJXxeCdg20wRnFYi7UksIbTrlzoQ9ACNzr+RwR9lPkBcMeiGupxKZShIRRxg&#10;rUySetzO5p1k4pUVJO49doHF4aeJm5GCEi3xW5GijBCZ0g+pRNnaohOpeYZ2SdHaiT323MYH1XY4&#10;kFVmnzLY49m3cR7TEN19z0inb9Dy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Kq+AwPaAAAADQEA&#10;AA8AAAAAAAAAAQAgAAAAIgAAAGRycy9kb3ducmV2LnhtbFBLAQIUABQAAAAIAIdO4kBAhzw4UQIA&#10;AMsEAAAOAAAAAAAAAAEAIAAAACkBAABkcnMvZTJvRG9jLnhtbFBLBQYAAAAABgAGAFkBAADsBQAA&#10;A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64384" behindDoc="0" locked="0" layoutInCell="0" allowOverlap="1">
                <wp:simplePos x="0" y="0"/>
                <wp:positionH relativeFrom="page">
                  <wp:posOffset>1574800</wp:posOffset>
                </wp:positionH>
                <wp:positionV relativeFrom="page">
                  <wp:posOffset>7835265</wp:posOffset>
                </wp:positionV>
                <wp:extent cx="12700" cy="70485"/>
                <wp:effectExtent l="0" t="0" r="2540" b="5715"/>
                <wp:wrapNone/>
                <wp:docPr id="8" name="任意多边形 8"/>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24pt;margin-top:616.95pt;height:5.55pt;width:1pt;mso-position-horizontal-relative:page;mso-position-vertical-relative:page;z-index:251664384;mso-width-relative:page;mso-height-relative:page;" filled="f" stroked="t"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AEnPOcUQIAAMsEAAAOAAAAZHJzL2Uyb0RvYy54bWyt&#10;VM2O0zAQviPxDpbvNEkF7KpqukKU5YJgpV0ewLWdxJL/5HGb9s6dO0fES6AVPA2LeAzGTtouC4ce&#10;6CGdeMafv+8bT+YXW6PJRgZQzta0mpSUSMudULat6fubyyfnlEBkVjDtrKzpTgK9WDx+NO/9TE5d&#10;57SQgSCIhVnva9rF6GdFAbyThsHEeWkx2bhgWMTX0BYisB7RjS6mZfm86F0QPjguAXB1OSTpiBhO&#10;AXRNo7hcOr420sYBNUjNIkqCTnmgi8y2aSSP75oGZCS6pqg05icegvEqPYvFnM3awHyn+EiBnULh&#10;gSbDlMVDD1BLFhlZB/UXlFE8OHBNnHBnikFIdgRVVOUDb6475mXWglaDP5gO/w+Wv91cBaJETbHt&#10;lhls+I/b258fPt59+fTr+9e7b5/JeTKp9zDD2mt/FcY3wDAp3jbBpH/UQrbZ2N3BWLmNhONiNT0r&#10;0XGOmbPy6fmzhFgct/I1xNfSZRi2eQNx6IrAKHsqRmYvKkoao7FBG6ZJbh6itPs61u238q3dh57F&#10;tJxwUkj6mk6RSoekqiq3zLiNvHG5ICYFFab3EhD+mNb2H2UVlg9qhjTuSOdkfYezcfG+RusuldZZ&#10;pLaJ0d4fhvPU4D1Gq4zHnoBtM0VwWom0J7GE0K5e6kDQAzQ6/0YGf5T5AHHJoBvqciqVoSAVcYC1&#10;MknqYTubdZKJV1aQuPN4CywOP03cjBSUaInfihRlhMiUPqUSZWuLTqTLM1yXFK2c2OGdW/ug2g4H&#10;ssrsUwbvePZtnMc0RPffM9LxG7T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Kq+AwPaAAAADQEA&#10;AA8AAAAAAAAAAQAgAAAAIgAAAGRycy9kb3ducmV2LnhtbFBLAQIUABQAAAAIAIdO4kAEnPOcUQIA&#10;AMsEAAAOAAAAAAAAAAEAIAAAACkBAABkcnMvZTJvRG9jLnhtbFBLBQYAAAAABgAGAFkBAADsBQAA&#10;A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74624" behindDoc="0" locked="0" layoutInCell="0" allowOverlap="1">
                <wp:simplePos x="0" y="0"/>
                <wp:positionH relativeFrom="page">
                  <wp:posOffset>2457450</wp:posOffset>
                </wp:positionH>
                <wp:positionV relativeFrom="page">
                  <wp:posOffset>7835265</wp:posOffset>
                </wp:positionV>
                <wp:extent cx="12700" cy="70485"/>
                <wp:effectExtent l="0" t="0" r="2540" b="5715"/>
                <wp:wrapNone/>
                <wp:docPr id="9" name="任意多边形 9"/>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93.5pt;margin-top:616.95pt;height:5.55pt;width:1pt;mso-position-horizontal-relative:page;mso-position-vertical-relative:page;z-index:251674624;mso-width-relative:page;mso-height-relative:page;" filled="f" stroked="t" coordsize="20,111" o:allowincell="f" o:gfxdata="UEsDBAoAAAAAAIdO4kAAAAAAAAAAAAAAAAAEAAAAZHJzL1BLAwQUAAAACACHTuJAa6PCQtoAAAAN&#10;AQAADwAAAGRycy9kb3ducmV2LnhtbE2PwU7DMBBE70j8g7VI3Kjdui1JiFOJqBw4UQoSVydekqix&#10;HcVuGv6e7QmOOzOafZPvZtuzCcfQeadguRDA0NXedK5R8Pnx8pAAC1E7o3vvUMEPBtgVtze5zoy/&#10;uHecjrFhVOJCphW0MQ4Z56Fu0eqw8AM68r79aHWkc2y4GfWFym3PV0JsudWdow+tHrBssT4dz1bB&#10;9pmn/nXe7Mt9NZXrk/3Ct4NU6v5uKZ6ARZzjXxiu+IQOBTFV/uxMYL0CmTzSlkjGSsoUGEVkkpJU&#10;XaX1RgAvcv5/RfELUEsDBBQAAAAIAIdO4kDENpQRUQIAAMsEAAAOAAAAZHJzL2Uyb0RvYy54bWyt&#10;VM1u1DAQviPxDpbvNMkKaBtttkIs5YKgUssDzNpOYsl/sr1/d+7cOSJeAlXwNBTxGIyd7G4pHPbA&#10;HrITz/jz932eyfRioxVZCR+kNQ2tTkpKhGGWS9M19P3N5ZMzSkIEw0FZIxq6FYFezB4/mq5dLSa2&#10;t4oLTxDEhHrtGtrH6OqiCKwXGsKJdcJgsrVeQ8RX3xXcwxrRtSomZfm8WFvPnbdMhICr8yFJR0R/&#10;DKBtW8nE3LKlFiYOqF4oiCgp9NIFOsts21aw+K5tg4hENRSVxvzEQzBepGcxm0LdeXC9ZCMFOIbC&#10;A00apMFD91BziECWXv4FpSXzNtg2njCri0FIdgRVVOUDb657cCJrQauD25se/h8se7u68kTyhp5T&#10;YkDjhf+4vf354ePdl0+/vn+9+/aZnCeT1i7UWHvtrvz4FjBMijet1+kftZBNNna7N1ZsImG4WE1O&#10;S3ScYea0fHr2LCEWh61sGeJrYTMMrN6EONwKxyh7ykdmLypKWq3wglagSL48ROl2ddDvtrKN2YUO&#10;YlpOOCkk64ZOkEqPpKoqX5m2K3Fjc0FMCipM7yQg/CGtzD/KKiwf1Axp3JHOyfr2Z+PifY3GXkql&#10;skhlEqOdP4Dz1GIfo1Xa4Z0E02WKwSrJ057EMvhu8VJ5gh6g0fk3MvijzPkQ5xD6oS6nUhkKkhEH&#10;WEmdpO63Q90L4K8MJ3HrsAsMDj9N3LTglCiB34oUZYQIUh1TibKVQSdS8wztkqKF5VvsuaXzsutx&#10;IKvMPmWwx7Nv4zymIbr/npEO36DZ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GujwkLaAAAADQEA&#10;AA8AAAAAAAAAAQAgAAAAIgAAAGRycy9kb3ducmV2LnhtbFBLAQIUABQAAAAIAIdO4kDENpQRUQIA&#10;AMsEAAAOAAAAAAAAAAEAIAAAACkBAABkcnMvZTJvRG9jLnhtbFBLBQYAAAAABgAGAFkBAADsBQAA&#10;A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63360" behindDoc="0" locked="0" layoutInCell="0" allowOverlap="1">
                <wp:simplePos x="0" y="0"/>
                <wp:positionH relativeFrom="page">
                  <wp:posOffset>3028315</wp:posOffset>
                </wp:positionH>
                <wp:positionV relativeFrom="page">
                  <wp:posOffset>7835265</wp:posOffset>
                </wp:positionV>
                <wp:extent cx="12700" cy="70485"/>
                <wp:effectExtent l="0" t="0" r="2540" b="5715"/>
                <wp:wrapNone/>
                <wp:docPr id="2" name="任意多边形 2"/>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38.45pt;margin-top:616.95pt;height:5.55pt;width:1pt;mso-position-horizontal-relative:page;mso-position-vertical-relative:page;z-index:251663360;mso-width-relative:page;mso-height-relative:page;" filled="f" stroked="t"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BDjFbtUAIAAMsEAAAOAAAAZHJzL2Uyb0RvYy54bWyt&#10;VM2O0zAQviPxDpbvNE0F7CpqukKU5YJgpV0eYGo7iSX/yXab9s6dO0fES6AVPA2LeAzGTtouC4ce&#10;6CGdeMafv+/zTOYXW63IRvggralpOZlSIgyzXJq2pu9vLp+cUxIiGA7KGlHTnQj0YvH40bx3lZjZ&#10;ziouPEEQE6re1bSL0VVFEVgnNISJdcJgsrFeQ8RX3xbcQ4/oWhWz6fR50VvPnbdMhICryyFJR0R/&#10;CqBtGsnE0rK1FiYOqF4oiCgpdNIFushsm0aw+K5pgohE1RSVxvzEQzBepWexmEPVenCdZCMFOIXC&#10;A00apMFDD1BLiEDWXv4FpSXzNtgmTpjVxSAkO4IqyukDb647cCJrQauDO5ge/h8se7u58kTyms4o&#10;MaDxwn/c3v788PHuy6df37/efftMZsmk3oUKa6/dlR/fAoZJ8bbxOv2jFrLNxu4OxoptJAwXy9nZ&#10;FB1nmDmbPj1/lhCL41a2DvG1sBkGNm9CHG6FY5Q95SOzFyUljVZ4QRtQJF8eorT7Ouj2W9nW7EMH&#10;MS0nnBSSHpUilQ5JlWW+Mm034sbmgpgUlJjeS0D4Y1qZf5SVWD6oGdK4I52T9R3OxsX7Go29lEpl&#10;kcokRnt/AOepwT5Gq7TDOwmmzRSDVZKnPYll8O3qpfIEPUCj829k8EeZ8yEuIXRDXU6lMhQkIw6w&#10;kjpJPWyHqhPAXxlO4s5hFxgcfpq4acEpUQK/FSnKCBGkOqUSZSuDTqTmGdolRSvLd9hza+dl2+FA&#10;lpl9ymCPZ9/GeUxDdP89Ix2/QY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wHqDG9oAAAANAQAA&#10;DwAAAAAAAAABACAAAAAiAAAAZHJzL2Rvd25yZXYueG1sUEsBAhQAFAAAAAgAh07iQEOMVu1QAgAA&#10;ywQAAA4AAAAAAAAAAQAgAAAAKQEAAGRycy9lMm9Eb2MueG1sUEsFBgAAAAAGAAYAWQEAAOsFAAAA&#10;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73600" behindDoc="0" locked="0" layoutInCell="0" allowOverlap="1">
                <wp:simplePos x="0" y="0"/>
                <wp:positionH relativeFrom="page">
                  <wp:posOffset>3028315</wp:posOffset>
                </wp:positionH>
                <wp:positionV relativeFrom="page">
                  <wp:posOffset>7835265</wp:posOffset>
                </wp:positionV>
                <wp:extent cx="12700" cy="70485"/>
                <wp:effectExtent l="0" t="0" r="2540" b="5715"/>
                <wp:wrapNone/>
                <wp:docPr id="5" name="任意多边形 5"/>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38.45pt;margin-top:616.95pt;height:5.55pt;width:1pt;mso-position-horizontal-relative:page;mso-position-vertical-relative:page;z-index:251673600;mso-width-relative:page;mso-height-relative:page;" filled="f" stroked="t"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CB1IL5UQIAAMsEAAAOAAAAZHJzL2Uyb0RvYy54bWyt&#10;VM1uEzEQviPxDpbvZLMRpdUqmwoRygVBpZYHcGzvriX/yeNkkzt37hwRL4Eq+jQU8RiMvZukFA49&#10;kMNm1jP+/H2fZ3Z+vjWabGQA5WxNy8mUEmm5E8q2Nf1wffHsjBKIzAqmnZU13Umg54unT+a9r+TM&#10;dU4LGQiCWKh6X9MuRl8VBfBOGgYT56XFZOOCYRFfQ1uIwHpEN7qYTacvit4F4YPjEgBXl0OSjojh&#10;MYCuaRSXS8fXRto4oAapWURJ0CkPdJHZNo3k8X3TgIxE1xSVxvzEQzBepWexmLOqDcx3io8U2GMo&#10;PNBkmLJ46AFqySIj66D+gjKKBweuiRPuTDEIyY6ginL6wJurjnmZtaDV4A+mw/+D5e82l4EoUdMT&#10;SiwzeOE/bm5+fvx09/Xzr9tvd9+/kJNkUu+hwtorfxnGN8AwKd42waR/1EK22djdwVi5jYTjYjk7&#10;naLjHDOn0+dnGbE4buVriG+kyzBs8xbicCsCo+ypGJm9LClpjMYL2jBN8uUhSruvY91+K9/afehZ&#10;TMsJJ4Wkr+kMqXRIqizzlRm3kdcuF8SkoMT0XgLCH9Pa/qOsxHKki4VDGoN0Tl45nI2L9zVad6G0&#10;ziK1TYz2/jCcpwb7GK0yHu8EbJspgtNKpD2JJYR29UoHgh6g0fk3MvijzAeISwbdUJdTqQwFqYgD&#10;rJVJUg/bWdVJJl5bQeLOYxdYHH6auBkpKNESvxUpygiRKf2YymwKOpGaZ2iXFK2c2GHPrX1QbYcD&#10;WWb2KYM9nn0b5zEN0f33jHT8Bi1+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MB6gxvaAAAADQEA&#10;AA8AAAAAAAAAAQAgAAAAIgAAAGRycy9kb3ducmV2LnhtbFBLAQIUABQAAAAIAIdO4kCB1IL5UQIA&#10;AMsEAAAOAAAAAAAAAAEAIAAAACkBAABkcnMvZTJvRG9jLnhtbFBLBQYAAAAABgAGAFkBAADsBQAA&#10;A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67456" behindDoc="0" locked="0" layoutInCell="0" allowOverlap="1">
                <wp:simplePos x="0" y="0"/>
                <wp:positionH relativeFrom="page">
                  <wp:posOffset>3568065</wp:posOffset>
                </wp:positionH>
                <wp:positionV relativeFrom="page">
                  <wp:posOffset>7835265</wp:posOffset>
                </wp:positionV>
                <wp:extent cx="12700" cy="70485"/>
                <wp:effectExtent l="0" t="0" r="2540" b="5715"/>
                <wp:wrapNone/>
                <wp:docPr id="6" name="任意多边形 6"/>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80.95pt;margin-top:616.95pt;height:5.55pt;width:1pt;mso-position-horizontal-relative:page;mso-position-vertical-relative:page;z-index:251667456;mso-width-relative:page;mso-height-relative:page;" filled="f" stroked="t"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IAtW7VSAgAAywQAAA4AAABkcnMvZTJvRG9jLnhtbK1U&#10;zY7TMBC+I/EOlu80SQXdVdR0hSjLBcFKuzyAazuxJf/Jdpv2zp07R8RLoBX7NCziMRg7abssHHqg&#10;h3TiGX/+vs8zmV9stUIb7oO0psHVpMSIG2qZNF2DP9xcPjvHKERiGFHW8AbveMAXi6dP5r2r+dQK&#10;qxj3CEBMqHvXYBGjq4siUME1CRPruIFka70mEV59VzBPekDXqpiW5azorWfOW8pDgNXlkMQjoj8F&#10;0LatpHxp6VpzEwdUzxWJICkI6QJeZLZty2l837aBR6QaDEpjfsIhEK/Ss1jMSd154oSkIwVyCoVH&#10;mjSRBg49QC1JJGjt5V9QWlJvg23jhFpdDEKyI6CiKh95cy2I41kLWB3cwfTw/2Dpu82VR5I1eIaR&#10;IRou/Mft7c+Pn+6/fv519+3++xc0Syb1LtRQe+2u/PgWIEyKt63X6R+0oG02dncwlm8jorBYTc9K&#10;cJxC5qx8fv4iIRbHrXQd4htuMwzZvA1xuBUGUfaUjcxeVhi1WsEFbYhC+fIApdvXEbHfSrdmHzoS&#10;03LCSSHqGzwFKgJIVVW+Mm03/MbmgpgUVJDeSwD4Y1qZf5RVUD6oGdKwI52T9R3OhsWHGo29lEpl&#10;kcokRnt/CMxTC30MVmkHdxJMlykGqyRLexLL4LvVK+UReABG59/I4I8y50NckiCGupxKZSBIRhhg&#10;JXWSethOasEJe20YijsHXWBg+HHipjnDSHH4VqQoI0Qi1SmVIFsZcCI1z9AuKVpZtoOeWzsvOwED&#10;WWX2KQM9nn0b5zEN0cP3jHT8Bi1+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uHDMzZAAAADQEA&#10;AA8AAAAAAAAAAQAgAAAAIgAAAGRycy9kb3ducmV2LnhtbFBLAQIUABQAAAAIAIdO4kCALVu1UgIA&#10;AMsEAAAOAAAAAAAAAAEAIAAAACgBAABkcnMvZTJvRG9jLnhtbFBLBQYAAAAABgAGAFkBAADsBQAA&#10;A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72576" behindDoc="0" locked="0" layoutInCell="0" allowOverlap="1">
                <wp:simplePos x="0" y="0"/>
                <wp:positionH relativeFrom="page">
                  <wp:posOffset>3568065</wp:posOffset>
                </wp:positionH>
                <wp:positionV relativeFrom="page">
                  <wp:posOffset>7835265</wp:posOffset>
                </wp:positionV>
                <wp:extent cx="12700" cy="70485"/>
                <wp:effectExtent l="0" t="0" r="2540" b="5715"/>
                <wp:wrapNone/>
                <wp:docPr id="10" name="任意多边形 10"/>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80.95pt;margin-top:616.95pt;height:5.55pt;width:1pt;mso-position-horizontal-relative:page;mso-position-vertical-relative:page;z-index:251672576;mso-width-relative:page;mso-height-relative:page;" filled="f" stroked="t"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E2yQKVQAgAAzQQAAA4AAABkcnMvZTJvRG9jLnhtbK1U&#10;zY7TMBC+I/EOlu80TQXsKmq6QpTlgmClXR7AtZ3Ekv/kcZv2zp07R8RLoBU8DYt4DMZO2i4Lhx7o&#10;IZ14xp+/7/NM5hdbo8lGBlDO1rScTCmRljuhbFvT9zeXT84pgcisYNpZWdOdBHqxePxo3vtKzlzn&#10;tJCBIIiFqvc17WL0VVEA76RhMHFeWkw2LhgW8TW0hQisR3Sji9l0+rzoXRA+OC4BcHU5JOmIGE4B&#10;dE2juFw6vjbSxgE1SM0iSoJOeaCLzLZpJI/vmgZkJLqmqDTmJx6C8So9i8WcVW1gvlN8pMBOofBA&#10;k2HK4qEHqCWLjKyD+gvKKB4cuCZOuDPFICQ7girK6QNvrjvmZdaCVoM/mA7/D5a/3VwFogR2Alpi&#10;mcEb/3F7+/PDx7svn359/3r37TPBDNrUe6iw+tpfhfENMEyat00w6R/VkG22dnewVm4j4bhYzs6m&#10;eADHzNn06fmzhFgct/I1xNfSZRi2eQNxuBeBUXZVjNRelJQ0RuMVbZgmmReitPs61u238q3dh57F&#10;tJxwUkj6ms6QSoekyjJfmnEbeeNyQUwKkhV7CQh/TGv7j7Jy8AcLhzQG6Zys73A2Lt7XaN2l0jqL&#10;1DYx2vvDcKIa7GS0yni8FbBtpghOK5H2JJYQ2tVLHQh6gEbn3+jnH2U+QFwy6Ia6nEplKEhFHGGt&#10;TJJ62M6qTjLxygoSdx7bwOL408TNSEGJlvi1SFFGiEzpUyqzKehEap6hXVK0cmKHXbf2QbUdjmSZ&#10;2acMdnn2bZzINEb33zPS8Su0+A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7hwzM2QAAAA0BAAAP&#10;AAAAAAAAAAEAIAAAACIAAABkcnMvZG93bnJldi54bWxQSwECFAAUAAAACACHTuJATbJApVACAADN&#10;BAAADgAAAAAAAAABACAAAAAoAQAAZHJzL2Uyb0RvYy54bWxQSwUGAAAAAAYABgBZAQAA6gUAAA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62336" behindDoc="0" locked="0" layoutInCell="0" allowOverlap="1">
                <wp:simplePos x="0" y="0"/>
                <wp:positionH relativeFrom="page">
                  <wp:posOffset>4121150</wp:posOffset>
                </wp:positionH>
                <wp:positionV relativeFrom="page">
                  <wp:posOffset>7835265</wp:posOffset>
                </wp:positionV>
                <wp:extent cx="12700" cy="70485"/>
                <wp:effectExtent l="0" t="0" r="2540" b="5715"/>
                <wp:wrapNone/>
                <wp:docPr id="11" name="任意多边形 11"/>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24.5pt;margin-top:616.95pt;height:5.55pt;width:1pt;mso-position-horizontal-relative:page;mso-position-vertical-relative:page;z-index:251662336;mso-width-relative:page;mso-height-relative:page;" filled="f" stroked="t"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K7R02lQAgAAzQQAAA4AAABkcnMvZTJvRG9jLnhtbK1U&#10;S44TMRDdI3EHy3vS6QiYUZRkhAjDBsFIMxzAsd3dlvyT7fz27NmzRFwCjeA0DOIYPLvzGQYWWdCL&#10;7rKr/FzvVVVPLjZGk5UMUTk7pfVgSIm03All2yl9f3P55JySmJgVTDsrp3QrI72YPX40WfuxHLnO&#10;aSEDAYiN47Wf0i4lP66qyDtpWBw4Ly2cjQuGJSxDW4nA1kA3uhoNh8+rtQvCB8dljNid9066Qwyn&#10;ALqmUVzOHV8aaVOPGqRmCZRip3yks5Jt00ie3jVNlInoKQXTVN64BPYiv6vZhI3bwHyn+C4FdkoK&#10;DzgZpiwuPUDNWWJkGdRfUEbx4KJr0oA7U/VEiiJgUQ8faHPdMS8LF0gd/UH0+P9g+dvVVSBKoBNq&#10;SiwzqPiP29ufHz7effn06/vXu2+fCTyQae3jGNHX/irsVhFm5rxpgslfsCGbIu32IK3cJMKxWY/O&#10;htCcw3M2fHr+LCNWx6N8GdNr6QoMW72Jqa+LgFVUFbvUXiDJxmiUaMU0KeUDSruPY93+KN/YvelZ&#10;ytsZJ5tkPaUjpNJlynUpmnEreeNKQMoMarj3FAB/dGv7j7Aa4T2b3o0T+Z7C73A3Nu9ztO5SaV1I&#10;apsz2uvDMFENOhlSGY+qRNuWFKPTSuQzOcsY2sVLHQg0gNDl2WXwR5gPMc1Z7Pq44sphIKQSRlgr&#10;k6kejrNxJ5l4ZQVJW482sBh/mnMzUlCiJf4W2SoIiSl9SiRoawslcvP07ZKthRNbdN3SB9V2GMnS&#10;XyUGXV50201kHqP764J0/AvN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Vqqhf2QAAAA0BAAAP&#10;AAAAAAAAAAEAIAAAACIAAABkcnMvZG93bnJldi54bWxQSwECFAAUAAAACACHTuJArtHTaVACAADN&#10;BAAADgAAAAAAAAABACAAAAAoAQAAZHJzL2Uyb0RvYy54bWxQSwUGAAAAAAYABgBZAQAA6gUAAA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77696" behindDoc="0" locked="0" layoutInCell="0" allowOverlap="1">
                <wp:simplePos x="0" y="0"/>
                <wp:positionH relativeFrom="page">
                  <wp:posOffset>4121150</wp:posOffset>
                </wp:positionH>
                <wp:positionV relativeFrom="page">
                  <wp:posOffset>7835265</wp:posOffset>
                </wp:positionV>
                <wp:extent cx="12700" cy="70485"/>
                <wp:effectExtent l="0" t="0" r="2540" b="5715"/>
                <wp:wrapNone/>
                <wp:docPr id="12" name="任意多边形 12"/>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24.5pt;margin-top:616.95pt;height:5.55pt;width:1pt;mso-position-horizontal-relative:page;mso-position-vertical-relative:page;z-index:251677696;mso-width-relative:page;mso-height-relative:page;" filled="f" stroked="t"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MpzF+dRAgAAzQQAAA4AAABkcnMvZTJvRG9jLnhtbK1U&#10;y24TMRTdI/EPlvdkMhHQKkpSIULZIKjU8gGO7Zmx5Jds57Vnz54l4idQBV9DEZ/BsSePUlhkQRaT&#10;O77Xx+cc3zuTi43RZCVDVM5OaT0YUiItd0LZdkrf31w+OackJmYF087KKd3KSC9mjx9N1n4sR65z&#10;WshAAGLjeO2ntEvJj6sq8k4aFgfOS4tk44JhCa+hrURga6AbXY2Gw+fV2gXhg+MyRqzO+yTdIYZT&#10;AF3TKC7nji+NtKlHDVKzBEmxUz7SWWHbNJKnd00TZSJ6SqE0lScOQbzIz2o2YeM2MN8pvqPATqHw&#10;QJNhyuLQA9ScJUaWQf0FZRQPLromDbgzVS+kOAIV9fCBN9cd87JogdXRH0yP/w+Wv11dBaIEOmFE&#10;iWUGN/7j9vbnh493Xz79+v717ttnggxsWvs4RvW1vwq7t4gwa940weR/qCGbYu32YK3cJMKxWI/O&#10;hvCcI3M2fHr+LCNWx618GdNr6QoMW72Jqb8Xgai4KnbUXtSUNEbjilZMk3J9QGn3dazbb+Ubuw89&#10;S3k54+SQrKd0BCodSNV1uTTjVvLGlYKUFdRI7yUA/pjW9h9lNcp7NX0aO/I5Rd/hbCze12jdpdK6&#10;iNQ2M9r7wzBRDToZVhmPW4m2LRSj00rkPZllDO3ipQ4EHsDo8tsx+KPMh5jmLHZ9XUnlMghSCSOs&#10;lclSD9vZuJNMvLKCpK1HG1iMP83cjBSUaImvRY4KQmJKn1IJ2drCidw8fbvkaOHEFl239EG1HUay&#10;LuxzBl1efNtNZB6j++8F6fgVmv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VaqoX9kAAAANAQAA&#10;DwAAAAAAAAABACAAAAAiAAAAZHJzL2Rvd25yZXYueG1sUEsBAhQAFAAAAAgAh07iQMpzF+dRAgAA&#10;zQQAAA4AAAAAAAAAAQAgAAAAKAEAAGRycy9lMm9Eb2MueG1sUEsFBgAAAAAGAAYAWQEAAOsFAAAA&#10;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68480" behindDoc="0" locked="0" layoutInCell="0" allowOverlap="1">
                <wp:simplePos x="0" y="0"/>
                <wp:positionH relativeFrom="page">
                  <wp:posOffset>4641850</wp:posOffset>
                </wp:positionH>
                <wp:positionV relativeFrom="page">
                  <wp:posOffset>7835265</wp:posOffset>
                </wp:positionV>
                <wp:extent cx="12700" cy="70485"/>
                <wp:effectExtent l="0" t="0" r="2540" b="5715"/>
                <wp:wrapNone/>
                <wp:docPr id="13" name="任意多边形 13"/>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65.5pt;margin-top:616.95pt;height:5.55pt;width:1pt;mso-position-horizontal-relative:page;mso-position-vertical-relative:page;z-index:251668480;mso-width-relative:page;mso-height-relative:page;" filled="f" stroked="t"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CkQhCtRAgAAzQQAAA4AAABkcnMvZTJvRG9jLnhtbK1U&#10;y24TMRTdI/EPlvd0MuHRKkpSIULZIKjU8gGO7Zmx5Jds57Vnz54l4idQVb6GIj6DY08epbDIgiwm&#10;d3yvj885vnfG52ujyVKGqJyd0PpkQIm03All2wn9cH3x5IySmJgVTDsrJ3QjIz2fPn40XvmRHLrO&#10;aSEDAYiNo5Wf0C4lP6qqyDtpWDxxXlokGxcMS3gNbSUCWwHd6Go4GLyoVi4IHxyXMWJ11ifpFjEc&#10;A+iaRnE5c3xhpE09apCaJUiKnfKRTgvbppE8vW+aKBPREwqlqTxxCOJ5flbTMRu1gflO8S0FdgyF&#10;B5oMUxaH7qFmLDGyCOovKKN4cNE16YQ7U/VCiiNQUQ8eeHPVMS+LFlgd/d70+P9g+bvlZSBKoBOe&#10;UmKZwY3/uLn5+fHT3dfPv75/u7v9QpCBTSsfR6i+8pdh+xYRZs3rJpj8DzVkXazd7K2V60Q4Fuvh&#10;6QCec2ROB8/OnmfE6rCVL2J6I12BYcu3MfX3IhAVV8WW2suaksZoXNGSaVKuDyjtro51u618bXeh&#10;ZykvZ5wcktWEDkGlA6m6Lpdm3FJeu1KQsoIa6Z0EwB/S2v6jrEZ5r6ZPY0c+p+jbn43F+xqtu1Ba&#10;F5HaZkY7fxgmqkEnwyrjcSvRtoVidFqJvCezjKGdv9KBwAMYXX5bBn+U+RDTjMWuryupXAZBKmGE&#10;tTJZ6n47G3WSiddWkLTxaAOL8aeZm5GCEi3xtchRQUhM6WMqIVtbOJGbp2+XHM2d2KDrFj6otsNI&#10;1oV9zqDLi2/bicxjdP+9IB2+QtP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0cRPsdkAAAANAQAA&#10;DwAAAAAAAAABACAAAAAiAAAAZHJzL2Rvd25yZXYueG1sUEsBAhQAFAAAAAgAh07iQCkQhCtRAgAA&#10;zQQAAA4AAAAAAAAAAQAgAAAAKAEAAGRycy9lMm9Eb2MueG1sUEsFBgAAAAAGAAYAWQEAAOsFAAAA&#10;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71552" behindDoc="0" locked="0" layoutInCell="0" allowOverlap="1">
                <wp:simplePos x="0" y="0"/>
                <wp:positionH relativeFrom="page">
                  <wp:posOffset>4641850</wp:posOffset>
                </wp:positionH>
                <wp:positionV relativeFrom="page">
                  <wp:posOffset>7835265</wp:posOffset>
                </wp:positionV>
                <wp:extent cx="12700" cy="70485"/>
                <wp:effectExtent l="0" t="0" r="2540" b="5715"/>
                <wp:wrapNone/>
                <wp:docPr id="14" name="任意多边形 14"/>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65.5pt;margin-top:616.95pt;height:5.55pt;width:1pt;mso-position-horizontal-relative:page;mso-position-vertical-relative:page;z-index:251671552;mso-width-relative:page;mso-height-relative:page;" filled="f" stroked="t"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EMx7yFRAgAAzQQAAA4AAABkcnMvZTJvRG9jLnhtbK1U&#10;y24TMRTdI/EPlvdkMlGhVZSkQoSyQVCp5QMc2zNjyS/ZzmvPnj1LxE+gin4NRXwGx548SmHRBVlM&#10;7vheH59zfO9MzjdGk5UMUTk7pfVgSIm03All2yn9cH3x7IySmJgVTDsrp3QrIz2fPX0yWfuxHLnO&#10;aSEDAYiN47Wf0i4lP66qyDtpWBw4Ly2SjQuGJbyGthKBrYFudDUaDl9UaxeED47LGLE675N0hxge&#10;A+iaRnE5d3xppE09apCaJUiKnfKRzgrbppE8vW+aKBPRUwqlqTxxCOJFflazCRu3gflO8R0F9hgK&#10;DzQZpiwOPUDNWWJkGdRfUEbx4KJr0oA7U/VCiiNQUQ8feHPVMS+LFlgd/cH0+P9g+bvVZSBKoBNO&#10;KLHM4MZ/3Nz8/Pjp7uvnX7ff7r5/IcjAprWPY1Rf+cuwe4sIs+ZNE0z+hxqyKdZuD9bKTSIci/Xo&#10;dAjPOTKnw5Oz5xmxOm7ly5jeSFdg2OptTP29CETFVbGj9rKmpDEaV7RimpTrA0q7r2Pdfivf2H3o&#10;WcrLGSeHZD2lI1DpQKquy6UZt5LXrhSkrKBGei8B8Me0tv8oq1Heq+nT2JHPKfoOZ2PxvkbrLpTW&#10;RaS2mdHeH4aJatDJsMp43Eq0baEYnVYi78ksY2gXr3Qg8ABGl9+OwR9lPsQ0Z7Hr60oql0GQShhh&#10;rUyWetjOxp1k4rUVJG092sBi/GnmZqSgREt8LXJUEBJT+jGVkK0tnMjN07dLjhZObNF1Sx9U22Ek&#10;68I+Z9DlxbfdROYxuv9ekI5fodl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0cRPsdkAAAANAQAA&#10;DwAAAAAAAAABACAAAAAiAAAAZHJzL2Rvd25yZXYueG1sUEsBAhQAFAAAAAgAh07iQEMx7yFRAgAA&#10;zQQAAA4AAAAAAAAAAQAgAAAAKAEAAGRycy9lMm9Eb2MueG1sUEsFBgAAAAAGAAYAWQEAAOsFAAAA&#10;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61312" behindDoc="0" locked="0" layoutInCell="0" allowOverlap="1">
                <wp:simplePos x="0" y="0"/>
                <wp:positionH relativeFrom="page">
                  <wp:posOffset>5156200</wp:posOffset>
                </wp:positionH>
                <wp:positionV relativeFrom="page">
                  <wp:posOffset>7835265</wp:posOffset>
                </wp:positionV>
                <wp:extent cx="12700" cy="70485"/>
                <wp:effectExtent l="0" t="0" r="2540" b="5715"/>
                <wp:wrapNone/>
                <wp:docPr id="15" name="任意多边形 15"/>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06pt;margin-top:616.95pt;height:5.55pt;width:1pt;mso-position-horizontal-relative:page;mso-position-vertical-relative:page;z-index:251661312;mso-width-relative:page;mso-height-relative:page;" filled="f" stroked="t"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CgUnztUAIAAM0EAAAOAAAAZHJzL2Uyb0RvYy54bWyt&#10;VMtuEzEU3SPxD5b3ZDIR0CpKUiFC2SCo1PIBju2ZseSXbOe1Z8+eJeInUAVfQxGfwbEnj1JYZEEW&#10;kzu+18fnHN87k4uN0WQlQ1TOTmk9GFIiLXdC2XZK399cPjmnJCZmBdPOyindykgvZo8fTdZ+LEeu&#10;c1rIQABi43jtp7RLyY+rKvJOGhYHzkuLZOOCYQmvoa1EYGugG12NhsPn1doF4YPjMkaszvsk3SGG&#10;UwBd0ygu544vjbSpRw1SswRJsVM+0llh2zSSp3dNE2UiekqhNJUnDkG8yM9qNmHjNjDfKb6jwE6h&#10;8ECTYcri0APUnCVGlkH9BWUUDy66Jg24M1UvpDgCFfXwgTfXHfOyaIHV0R9Mj/8Plr9dXQWiBDrh&#10;GSWWGdz4j9vbnx8+3n359Ov717tvnwkysGnt4xjV1/4q7N4iwqx50wST/6GGbIq124O1cpMIx2I9&#10;OhvCc47M2fDpeUGsjlv5MqbX0hUYtnoTU38vAlFxVeyovagpaYzGFa2YJuX6gNLu61i338o3dh96&#10;lvJyxskhWU/pCFQ6kKrrcmnGreSNKwUpK6iR3ksA/DGt7T/KapSDLgr7NIJ8Tlk5nI3F+xqtu1Ra&#10;F5HaZkZ7fxgmqkEnwyrjcSvRtoVidFqJvCezjKFdvNSBwAMYXX47Bn+U+RDTnMWuryupXAZBKmGE&#10;tTJZ6mE7G3eSiVdWkLT1aAOL8aeZm5GCEi3xtchRQUhM6VMqiylwIjdP3y45WjixRdctfVBth5Gs&#10;C/ucQZcX33YTmcfo/ntBOn6FZ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ovAJ9oAAAANAQAA&#10;DwAAAAAAAAABACAAAAAiAAAAZHJzL2Rvd25yZXYueG1sUEsBAhQAFAAAAAgAh07iQKBSfO1QAgAA&#10;zQQAAA4AAAAAAAAAAQAgAAAAKQEAAGRycy9lMm9Eb2MueG1sUEsFBgAAAAAGAAYAWQEAAOsFAAAA&#10;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75648" behindDoc="0" locked="0" layoutInCell="0" allowOverlap="1">
                <wp:simplePos x="0" y="0"/>
                <wp:positionH relativeFrom="page">
                  <wp:posOffset>5156200</wp:posOffset>
                </wp:positionH>
                <wp:positionV relativeFrom="page">
                  <wp:posOffset>7835265</wp:posOffset>
                </wp:positionV>
                <wp:extent cx="12700" cy="70485"/>
                <wp:effectExtent l="0" t="0" r="2540" b="5715"/>
                <wp:wrapNone/>
                <wp:docPr id="16" name="任意多边形 16"/>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06pt;margin-top:616.95pt;height:5.55pt;width:1pt;mso-position-horizontal-relative:page;mso-position-vertical-relative:page;z-index:251675648;mso-width-relative:page;mso-height-relative:page;" filled="f" stroked="t"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DE8LhjUQIAAM0EAAAOAAAAZHJzL2Uyb0RvYy54bWyt&#10;VMtuEzEU3SPxD5b3ZDIRtFWUpEKEskFQqeUDHNszY8kv2c5rz549S8RPoIp+DUV8BseePEph0QVZ&#10;TO74Xh+fc3zvTM43RpOVDFE5O6X1YEiJtNwJZdsp/XB98eyMkpiYFUw7K6d0KyM9nz19Mln7sRy5&#10;zmkhAwGIjeO1n9IuJT+uqsg7aVgcOC8tko0LhiW8hrYSga2BbnQ1Gg5PqrULwgfHZYxYnfdJukMM&#10;jwF0TaO4nDu+NNKmHjVIzRIkxU75SGeFbdNInt43TZSJ6CmF0lSeOATxIj+r2YSN28B8p/iOAnsM&#10;hQeaDFMWhx6g5iwxsgzqLyijeHDRNWnAnal6IcURqKiHD7y56piXRQusjv5gevx/sPzd6jIQJdAJ&#10;J5RYZnDjP25ufn78dPf186/bb3ffvxBkYNPaxzGqr/xl2L1FhFnzpgkm/0MN2RRrtwdr5SYRjsV6&#10;dDqE5xyZ0+HzsxcZsTpu5cuY3khXYNjqbUz9vQhExVWxo/aypqQxGle0YpqU6wNKu69j3X4r39h9&#10;6FnKyxknh2Q9pSNQ6UCqrsulGbeS164UpKygRnovAfDHtLb/KKtR3qvp09iRzyn6Dmdj8b5G6y6U&#10;1kWktpnR3h+GiWrQybDKeNxKtG2hGJ1WIu/JLGNoF690IPAARpffjsEfZT7ENGex6+tKKpdBkEoY&#10;Ya1MlnrYzsadZOK1FSRtPdrAYvxp5makoERLfC1yVBASU/oxlZCtLZzIzdO3S44WTmzRdUsfVNth&#10;JOvCPmfQ5cW33UTmMbr/XpCOX6HZ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qLwCfaAAAADQEA&#10;AA8AAAAAAAAAAQAgAAAAIgAAAGRycy9kb3ducmV2LnhtbFBLAQIUABQAAAAIAIdO4kDE8LhjUQIA&#10;AM0EAAAOAAAAAAAAAAEAIAAAACkBAABkcnMvZTJvRG9jLnhtbFBLBQYAAAAABgAGAFkBAADsBQAA&#10;A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66432" behindDoc="0" locked="0" layoutInCell="0" allowOverlap="1">
                <wp:simplePos x="0" y="0"/>
                <wp:positionH relativeFrom="page">
                  <wp:posOffset>5657850</wp:posOffset>
                </wp:positionH>
                <wp:positionV relativeFrom="page">
                  <wp:posOffset>7835265</wp:posOffset>
                </wp:positionV>
                <wp:extent cx="12700" cy="70485"/>
                <wp:effectExtent l="0" t="0" r="2540" b="5715"/>
                <wp:wrapNone/>
                <wp:docPr id="17" name="任意多边形 17"/>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5.5pt;margin-top:616.95pt;height:5.55pt;width:1pt;mso-position-horizontal-relative:page;mso-position-vertical-relative:page;z-index:251666432;mso-width-relative:page;mso-height-relative:page;" filled="f" stroked="t" coordsize="20,111" o:allowincell="f" o:gfxdata="UEsDBAoAAAAAAIdO4kAAAAAAAAAAAAAAAAAEAAAAZHJzL1BLAwQUAAAACACHTuJAcMnqVdkAAAAN&#10;AQAADwAAAGRycy9kb3ducmV2LnhtbE2PQU+DQBCF7yb+h82YeLMLpW0AWZpI6sGTWk28LuwIpOws&#10;YbcU/73Tkx7nvZc33yv2ix3EjJPvHSmIVxEIpMaZnloFnx/PDykIHzQZPThCBT/oYV/e3hQ6N+5C&#10;7zgfQyu4hHyuFXQhjLmUvunQar9yIxJ7326yOvA5tdJM+sLldpDrKNpJq3viD50eseqwOR3PVsHu&#10;SWbuZdkeqkM9V5uT/cLXt0Sp+7s4egQRcAl/YbjiMzqUzFS7MxkvBgVpFvOWwMY6STIQHEmzhKX6&#10;Km22EciykP9XlL9QSwMEFAAAAAgAh07iQCeTK69RAgAAzQQAAA4AAABkcnMvZTJvRG9jLnhtbK1U&#10;y24TMRTdI/EPlvdkMhHQKkpSIULZIKjU8gGO7Zmx5Jds57Vnz54l4idQBV9DEZ/BsSePUlhkQRaT&#10;O77Xx+cc3zuTi43RZCVDVM5OaT0YUiItd0LZdkrf31w+OackJmYF087KKd3KSC9mjx9N1n4sR65z&#10;WshAAGLjeO2ntEvJj6sq8k4aFgfOS4tk44JhCa+hrURga6AbXY2Gw+fV2gXhg+MyRqzO+yTdIYZT&#10;AF3TKC7nji+NtKlHDVKzBEmxUz7SWWHbNJKnd00TZSJ6SqE0lScOQbzIz2o2YeM2MN8pvqPATqHw&#10;QJNhyuLQA9ScJUaWQf0FZRQPLromDbgzVS+kOAIV9fCBN9cd87JogdXRH0yP/w+Wv11dBaIEOuGM&#10;EssMbvzH7e3PDx/vvnz69f3r3bfPBBnYtPZxjOprfxV2bxFh1rxpgsn/UEM2xdrtwVq5SYRjsR6d&#10;DeE5R+Zs+PT8WUasjlv5MqbX0hUYtnoTU38vAlFxVeyovagpaYzGFa2YJuX6gNLu61i338o3dh96&#10;lvJyxskhWU/pCFQ6kKrrcmnGreSNKwUpK6iR3ksA/DGt7T/KapT3avo0duRzir7D2Vi8r9G6S6V1&#10;EaltZrT3h2GiGnQyrDIetxJtWyhGp5XIezLLGNrFSx0IPIDR5bdj8EeZDzHNWez6upLKZRCkEkZY&#10;K5OlHrazcSeZeGUFSVuPNrAYf5q5GSko0RJfixwVhMSUPqUSsrWFE7l5+nbJ0cKJLbpu6YNqO4xk&#10;XdjnDLq8+LabyDxG998L0vErNPs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cMnqVdkAAAANAQAA&#10;DwAAAAAAAAABACAAAAAiAAAAZHJzL2Rvd25yZXYueG1sUEsBAhQAFAAAAAgAh07iQCeTK69RAgAA&#10;zQQAAA4AAAAAAAAAAQAgAAAAKAEAAGRycy9lMm9Eb2MueG1sUEsFBgAAAAAGAAYAWQEAAOsFAAAA&#10;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70528" behindDoc="0" locked="0" layoutInCell="0" allowOverlap="1">
                <wp:simplePos x="0" y="0"/>
                <wp:positionH relativeFrom="page">
                  <wp:posOffset>5657850</wp:posOffset>
                </wp:positionH>
                <wp:positionV relativeFrom="page">
                  <wp:posOffset>7835265</wp:posOffset>
                </wp:positionV>
                <wp:extent cx="12700" cy="70485"/>
                <wp:effectExtent l="0" t="0" r="2540" b="5715"/>
                <wp:wrapNone/>
                <wp:docPr id="18" name="任意多边形 18"/>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5.5pt;margin-top:616.95pt;height:5.55pt;width:1pt;mso-position-horizontal-relative:page;mso-position-vertical-relative:page;z-index:251670528;mso-width-relative:page;mso-height-relative:page;" filled="f" stroked="t" coordsize="20,111" o:allowincell="f" o:gfxdata="UEsDBAoAAAAAAIdO4kAAAAAAAAAAAAAAAAAEAAAAZHJzL1BLAwQUAAAACACHTuJAcMnqVdkAAAAN&#10;AQAADwAAAGRycy9kb3ducmV2LnhtbE2PQU+DQBCF7yb+h82YeLMLpW0AWZpI6sGTWk28LuwIpOws&#10;YbcU/73Tkx7nvZc33yv2ix3EjJPvHSmIVxEIpMaZnloFnx/PDykIHzQZPThCBT/oYV/e3hQ6N+5C&#10;7zgfQyu4hHyuFXQhjLmUvunQar9yIxJ7326yOvA5tdJM+sLldpDrKNpJq3viD50eseqwOR3PVsHu&#10;SWbuZdkeqkM9V5uT/cLXt0Sp+7s4egQRcAl/YbjiMzqUzFS7MxkvBgVpFvOWwMY6STIQHEmzhKX6&#10;Km22EciykP9XlL9QSwMEFAAAAAgAh07iQBCybndQAgAAzQQAAA4AAABkcnMvZTJvRG9jLnhtbK1U&#10;y24TMRTdI/EPlvdkMhHQKkpSIULZIKjU8gGO7Zmx5Jds57Vnz54l4idQBV9DEZ/BsSePUlhkQRaT&#10;O77Xx+ecez2Ti43RZCVDVM5OaT0YUiItd0LZdkrf31w+OackJmYF087KKd3KSC9mjx9N1n4sR65z&#10;WshAAGLjeO2ntEvJj6sq8k4aFgfOS4tk44JhCa+hrURga6AbXY2Gw+fV2gXhg+MyRqzO+yTdIYZT&#10;AF3TKC7nji+NtKlHDVKzBEmxUz7SWWHbNJKnd00TZSJ6SqE0lScOQbzIz2o2YeM2MN8pvqPATqHw&#10;QJNhyuLQA9ScJUaWQf0FZRQPLromDbgzVS+kOAIV9fCBN9cd87JogdXRH0yP/w+Wv11dBaIEJgF9&#10;t8yg4z9ub39++Hj35dOv71/vvn0myMCmtY9jVF/7q7B7iwiz5k0TTP6HGrIp1m4P1spNIhyL9ehs&#10;CM85MmfDp+fPMmJ13MqXMb2WrsCw1ZuY+r4IRMVVsaP2oqakMRotWjFNSvuA0u7rWLffyjd2H3qW&#10;8nLGySFZT+kIVDqQquvSNONW8saVgpQV1EjvJQD+mNb2H2U1yns1fRo78jlF3+FsLN7XaN2l0rqI&#10;1DYz2vvDcKMaTDKsMh5dibYtFKPTSuQ9mWUM7eKlDgQewOjy2zH4o8yHmOYsdn1dSeUyCFIJV1gr&#10;k6UetrNxJ5l4ZQVJW48xsLj+NHMzUlCiJb4WOSoIiSl9SiVkawsn8vD045KjhRNbTN3SB9V2uJJ1&#10;YZ8zmPLi2+5G5mt0/70gHb9Cs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wyepV2QAAAA0BAAAP&#10;AAAAAAAAAAEAIAAAACIAAABkcnMvZG93bnJldi54bWxQSwECFAAUAAAACACHTuJAELJud1ACAADN&#10;BAAADgAAAAAAAAABACAAAAAoAQAAZHJzL2Uyb0RvYy54bWxQSwUGAAAAAAYABgBZAQAA6gUAAAAA&#10;" path="m10,0l10,110e">
                <v:fill on="f" focussize="0,0"/>
                <v:stroke weight="1pt" color="#000000" miterlimit="10" joinstyle="miter"/>
                <v:imagedata o:title=""/>
                <o:lock v:ext="edit" aspectratio="f"/>
              </v:shape>
            </w:pict>
          </mc:Fallback>
        </mc:AlternateContent>
      </w:r>
      <w:r>
        <w:rPr>
          <w:sz w:val="44"/>
          <w:szCs w:val="44"/>
        </w:rPr>
        <mc:AlternateContent>
          <mc:Choice Requires="wps">
            <w:drawing>
              <wp:anchor distT="0" distB="0" distL="114300" distR="114300" simplePos="0" relativeHeight="251665408" behindDoc="0" locked="0" layoutInCell="0" allowOverlap="1">
                <wp:simplePos x="0" y="0"/>
                <wp:positionH relativeFrom="page">
                  <wp:posOffset>6216650</wp:posOffset>
                </wp:positionH>
                <wp:positionV relativeFrom="page">
                  <wp:posOffset>7835265</wp:posOffset>
                </wp:positionV>
                <wp:extent cx="12700" cy="70485"/>
                <wp:effectExtent l="0" t="0" r="2540" b="5715"/>
                <wp:wrapNone/>
                <wp:docPr id="19" name="任意多边形 19"/>
                <wp:cNvGraphicFramePr/>
                <a:graphic xmlns:a="http://schemas.openxmlformats.org/drawingml/2006/main">
                  <a:graphicData uri="http://schemas.microsoft.com/office/word/2010/wordprocessingShape">
                    <wps:wsp>
                      <wps:cNvSpPr/>
                      <wps:spPr>
                        <a:xfrm>
                          <a:off x="0" y="0"/>
                          <a:ext cx="12700" cy="70485"/>
                        </a:xfrm>
                        <a:custGeom>
                          <a:avLst/>
                          <a:gdLst>
                            <a:gd name="A1" fmla="val 0"/>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89.5pt;margin-top:616.95pt;height:5.55pt;width:1pt;mso-position-horizontal-relative:page;mso-position-vertical-relative:page;z-index:251665408;mso-width-relative:page;mso-height-relative:page;" filled="f" stroked="t" coordsize="20,111" o:allowincell="f" o:gfxdata="UEsDBAoAAAAAAIdO4kAAAAAAAAAAAAAAAAAEAAAAZHJzL1BLAwQUAAAACACHTuJAPP4l7doAAAAN&#10;AQAADwAAAGRycy9kb3ducmV2LnhtbE2PwU7DMBBE70j8g7VI3Kidpi11iFOJqBw4UQoSVydekqix&#10;HcVuGv6e7QmOOzOafZPvZtuzCcfQeacgWQhg6GpvOtco+Px4edgCC1E7o3vvUMEPBtgVtze5zoy/&#10;uHecjrFhVOJCphW0MQ4Z56Fu0eqw8AM68r79aHWkc2y4GfWFym3Pl0JsuNWdow+tHrBssT4dz1bB&#10;5plL/zqv9+W+msrVyX7h2yFV6v4uEU/AIs7xLwxXfEKHgpgqf3YmsF6BfJS0JZKxTFMJjCJym5BU&#10;XaXVWgAvcv5/RfELUEsDBBQAAAAIAIdO4kDz0f27UQIAAM0EAAAOAAAAZHJzL2Uyb0RvYy54bWyt&#10;VMtuEzEU3SPxD5b3dDIR0BIlqRChbBBUavkAx/bMWPJLtvPas2fPEvETqCpfQxGfwbEnj1JYZEEW&#10;kzu+18fnHN874/O10WQpQ1TOTmh9MqBEWu6Esu2Efri+eHJGSUzMCqadlRO6kZGeTx8/Gq/8SA5d&#10;57SQgQDExtHKT2iXkh9VVeSdNCyeOC8tko0LhiW8hrYSga2AbnQ1HAyeVysXhA+OyxixOuuTdIsY&#10;jgF0TaO4nDm+MNKmHjVIzRIkxU75SKeFbdNInt43TZSJ6AmF0lSeOATxPD+r6ZiN2sB8p/iWAjuG&#10;wgNNhimLQ/dQM5YYWQT1F5RRPLjomnTCnal6IcURqKgHD7y56piXRQusjn5vevx/sPzd8jIQJdAJ&#10;LyixzODGf9zc/Pz46e7r51/fv93dfiHIwKaVjyNUX/nLsH2LCLPmdRNM/ocasi7WbvbWynUiHIv1&#10;8HQAzzkyp4OnZ88yYnXYyhcxvZGuwLDl25j6exGIiqtiS+1lTUljNK5oyTQp1weUdlfHut1Wvra7&#10;0LOUlzNODslqQoeg0oFUXZdLM24pr10pSFlBjfROAuAPaW3/UVajvFfTp7Ejn1P07c/G4n2N1l0o&#10;rYtIbTOjnT8ME9Wgk2GV8biVaNtCMTqtRN6TWcbQzl/pQOABjC6/LYM/ynyIacZi19eVVC6DIJUw&#10;wlqZLHW/nY06ycRrK0jaeLSBxfjTzM1IQYmW+FrkqCAkpvQxlZCtLZzIzdO3S47mTmzQdQsfVNth&#10;JOvCPmfQ5cW37UTmMbr/XpAOX6Hp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z+Je3aAAAADQEA&#10;AA8AAAAAAAAAAQAgAAAAIgAAAGRycy9kb3ducmV2LnhtbFBLAQIUABQAAAAIAIdO4kDz0f27UQIA&#10;AM0EAAAOAAAAAAAAAAEAIAAAACkBAABkcnMvZTJvRG9jLnhtbFBLBQYAAAAABgAGAFkBAADsBQAA&#10;AAA=&#10;" path="m10,0l10,110e">
                <v:fill on="f" focussize="0,0"/>
                <v:stroke weight="1pt" color="#000000" miterlimit="10" joinstyle="miter"/>
                <v:imagedata o:title=""/>
                <o:lock v:ext="edit" aspectratio="f"/>
              </v:shape>
            </w:pict>
          </mc:Fallback>
        </mc:AlternateContent>
      </w:r>
      <w:r>
        <w:rPr>
          <w:rFonts w:hint="eastAsia" w:ascii="宋体" w:hAnsi="宋体" w:eastAsia="宋体" w:cs="Times New Roman"/>
          <w:b/>
          <w:snapToGrid/>
          <w:kern w:val="2"/>
          <w:sz w:val="44"/>
          <w:szCs w:val="44"/>
        </w:rPr>
        <w:t xml:space="preserve"> 2021年度部门决算表</w:t>
      </w:r>
    </w:p>
    <w:tbl>
      <w:tblPr>
        <w:tblStyle w:val="7"/>
        <w:tblpPr w:leftFromText="180" w:rightFromText="180" w:vertAnchor="text" w:horzAnchor="page" w:tblpX="1077" w:tblpY="357"/>
        <w:tblOverlap w:val="never"/>
        <w:tblW w:w="100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6"/>
        <w:gridCol w:w="679"/>
        <w:gridCol w:w="1627"/>
        <w:gridCol w:w="2323"/>
        <w:gridCol w:w="656"/>
        <w:gridCol w:w="1536"/>
      </w:tblGrid>
      <w:tr w14:paraId="4D2F4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0037" w:type="dxa"/>
            <w:gridSpan w:val="6"/>
            <w:tcBorders>
              <w:top w:val="nil"/>
              <w:left w:val="nil"/>
              <w:bottom w:val="nil"/>
              <w:right w:val="nil"/>
            </w:tcBorders>
            <w:shd w:val="clear" w:color="auto" w:fill="auto"/>
            <w:noWrap/>
            <w:vAlign w:val="bottom"/>
          </w:tcPr>
          <w:p w14:paraId="17109504">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snapToGrid w:val="0"/>
                <w:color w:val="000000"/>
                <w:kern w:val="0"/>
                <w:sz w:val="44"/>
                <w:szCs w:val="44"/>
                <w:u w:val="none"/>
                <w:lang w:val="en-US" w:eastAsia="zh-CN" w:bidi="ar"/>
              </w:rPr>
              <w:t>收入支出决算总表</w:t>
            </w:r>
          </w:p>
        </w:tc>
      </w:tr>
      <w:tr w14:paraId="6605F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3216" w:type="dxa"/>
            <w:tcBorders>
              <w:top w:val="nil"/>
              <w:left w:val="nil"/>
              <w:bottom w:val="nil"/>
              <w:right w:val="nil"/>
            </w:tcBorders>
            <w:shd w:val="clear" w:color="auto" w:fill="auto"/>
            <w:noWrap/>
            <w:vAlign w:val="bottom"/>
          </w:tcPr>
          <w:p w14:paraId="5D94DBB3">
            <w:pPr>
              <w:rPr>
                <w:rFonts w:hint="eastAsia" w:ascii="Arial" w:hAnsi="Arial" w:cs="Arial"/>
                <w:i w:val="0"/>
                <w:iCs w:val="0"/>
                <w:color w:val="000000"/>
                <w:sz w:val="20"/>
                <w:szCs w:val="20"/>
                <w:u w:val="none"/>
              </w:rPr>
            </w:pPr>
          </w:p>
        </w:tc>
        <w:tc>
          <w:tcPr>
            <w:tcW w:w="679" w:type="dxa"/>
            <w:tcBorders>
              <w:top w:val="nil"/>
              <w:left w:val="nil"/>
              <w:bottom w:val="nil"/>
              <w:right w:val="nil"/>
            </w:tcBorders>
            <w:shd w:val="clear" w:color="auto" w:fill="auto"/>
            <w:noWrap/>
            <w:vAlign w:val="bottom"/>
          </w:tcPr>
          <w:p w14:paraId="55A8AE14">
            <w:pPr>
              <w:rPr>
                <w:rFonts w:hint="default" w:ascii="Arial" w:hAnsi="Arial" w:cs="Arial"/>
                <w:i w:val="0"/>
                <w:iCs w:val="0"/>
                <w:color w:val="000000"/>
                <w:sz w:val="20"/>
                <w:szCs w:val="20"/>
                <w:u w:val="none"/>
              </w:rPr>
            </w:pPr>
          </w:p>
        </w:tc>
        <w:tc>
          <w:tcPr>
            <w:tcW w:w="1627" w:type="dxa"/>
            <w:tcBorders>
              <w:top w:val="nil"/>
              <w:left w:val="nil"/>
              <w:bottom w:val="nil"/>
              <w:right w:val="nil"/>
            </w:tcBorders>
            <w:shd w:val="clear" w:color="auto" w:fill="auto"/>
            <w:noWrap/>
            <w:vAlign w:val="bottom"/>
          </w:tcPr>
          <w:p w14:paraId="36418B7F">
            <w:pPr>
              <w:rPr>
                <w:rFonts w:hint="default" w:ascii="Arial" w:hAnsi="Arial" w:cs="Arial"/>
                <w:i w:val="0"/>
                <w:iCs w:val="0"/>
                <w:color w:val="000000"/>
                <w:sz w:val="20"/>
                <w:szCs w:val="20"/>
                <w:u w:val="none"/>
              </w:rPr>
            </w:pPr>
          </w:p>
        </w:tc>
        <w:tc>
          <w:tcPr>
            <w:tcW w:w="2323" w:type="dxa"/>
            <w:tcBorders>
              <w:top w:val="nil"/>
              <w:left w:val="nil"/>
              <w:bottom w:val="nil"/>
              <w:right w:val="nil"/>
            </w:tcBorders>
            <w:shd w:val="clear" w:color="auto" w:fill="auto"/>
            <w:noWrap/>
            <w:vAlign w:val="bottom"/>
          </w:tcPr>
          <w:p w14:paraId="24C395B7">
            <w:pPr>
              <w:rPr>
                <w:rFonts w:hint="default" w:ascii="Arial" w:hAnsi="Arial" w:cs="Arial"/>
                <w:i w:val="0"/>
                <w:iCs w:val="0"/>
                <w:color w:val="000000"/>
                <w:sz w:val="20"/>
                <w:szCs w:val="20"/>
                <w:u w:val="none"/>
              </w:rPr>
            </w:pPr>
          </w:p>
        </w:tc>
        <w:tc>
          <w:tcPr>
            <w:tcW w:w="656" w:type="dxa"/>
            <w:tcBorders>
              <w:top w:val="nil"/>
              <w:left w:val="nil"/>
              <w:bottom w:val="nil"/>
              <w:right w:val="nil"/>
            </w:tcBorders>
            <w:shd w:val="clear" w:color="auto" w:fill="auto"/>
            <w:noWrap/>
            <w:vAlign w:val="bottom"/>
          </w:tcPr>
          <w:p w14:paraId="168C3F9D">
            <w:pPr>
              <w:rPr>
                <w:rFonts w:hint="default" w:ascii="Arial" w:hAnsi="Arial" w:cs="Arial"/>
                <w:i w:val="0"/>
                <w:iCs w:val="0"/>
                <w:color w:val="000000"/>
                <w:sz w:val="20"/>
                <w:szCs w:val="20"/>
                <w:u w:val="none"/>
              </w:rPr>
            </w:pPr>
          </w:p>
        </w:tc>
        <w:tc>
          <w:tcPr>
            <w:tcW w:w="1536" w:type="dxa"/>
            <w:tcBorders>
              <w:top w:val="nil"/>
              <w:left w:val="nil"/>
              <w:bottom w:val="nil"/>
              <w:right w:val="nil"/>
            </w:tcBorders>
            <w:shd w:val="clear" w:color="auto" w:fill="auto"/>
            <w:noWrap/>
            <w:vAlign w:val="bottom"/>
          </w:tcPr>
          <w:p w14:paraId="71F3FF35">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公开01表</w:t>
            </w:r>
          </w:p>
        </w:tc>
      </w:tr>
      <w:tr w14:paraId="39FE8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3216" w:type="dxa"/>
            <w:tcBorders>
              <w:top w:val="nil"/>
              <w:left w:val="nil"/>
              <w:bottom w:val="nil"/>
              <w:right w:val="nil"/>
            </w:tcBorders>
            <w:shd w:val="clear" w:color="auto" w:fill="auto"/>
            <w:noWrap/>
            <w:vAlign w:val="bottom"/>
          </w:tcPr>
          <w:p w14:paraId="3969D5B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编制单位：南昌市青云谱区司法局</w:t>
            </w:r>
          </w:p>
        </w:tc>
        <w:tc>
          <w:tcPr>
            <w:tcW w:w="679" w:type="dxa"/>
            <w:tcBorders>
              <w:top w:val="nil"/>
              <w:left w:val="nil"/>
              <w:bottom w:val="nil"/>
              <w:right w:val="nil"/>
            </w:tcBorders>
            <w:shd w:val="clear" w:color="auto" w:fill="auto"/>
            <w:noWrap/>
            <w:vAlign w:val="bottom"/>
          </w:tcPr>
          <w:p w14:paraId="337249FE">
            <w:pPr>
              <w:rPr>
                <w:rFonts w:hint="default" w:ascii="Arial" w:hAnsi="Arial" w:cs="Arial"/>
                <w:i w:val="0"/>
                <w:iCs w:val="0"/>
                <w:color w:val="000000"/>
                <w:sz w:val="20"/>
                <w:szCs w:val="20"/>
                <w:u w:val="none"/>
              </w:rPr>
            </w:pPr>
          </w:p>
        </w:tc>
        <w:tc>
          <w:tcPr>
            <w:tcW w:w="1627" w:type="dxa"/>
            <w:tcBorders>
              <w:top w:val="nil"/>
              <w:left w:val="nil"/>
              <w:bottom w:val="nil"/>
              <w:right w:val="nil"/>
            </w:tcBorders>
            <w:shd w:val="clear" w:color="auto" w:fill="auto"/>
            <w:noWrap/>
            <w:vAlign w:val="bottom"/>
          </w:tcPr>
          <w:p w14:paraId="119CE0A0">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2021年度</w:t>
            </w:r>
          </w:p>
        </w:tc>
        <w:tc>
          <w:tcPr>
            <w:tcW w:w="2323" w:type="dxa"/>
            <w:tcBorders>
              <w:top w:val="nil"/>
              <w:left w:val="nil"/>
              <w:bottom w:val="nil"/>
              <w:right w:val="nil"/>
            </w:tcBorders>
            <w:shd w:val="clear" w:color="auto" w:fill="auto"/>
            <w:noWrap/>
            <w:vAlign w:val="bottom"/>
          </w:tcPr>
          <w:p w14:paraId="3CD0B977">
            <w:pPr>
              <w:rPr>
                <w:rFonts w:hint="default" w:ascii="Arial" w:hAnsi="Arial" w:cs="Arial"/>
                <w:i w:val="0"/>
                <w:iCs w:val="0"/>
                <w:color w:val="000000"/>
                <w:sz w:val="20"/>
                <w:szCs w:val="20"/>
                <w:u w:val="none"/>
              </w:rPr>
            </w:pPr>
          </w:p>
        </w:tc>
        <w:tc>
          <w:tcPr>
            <w:tcW w:w="656" w:type="dxa"/>
            <w:tcBorders>
              <w:top w:val="nil"/>
              <w:left w:val="nil"/>
              <w:bottom w:val="nil"/>
              <w:right w:val="nil"/>
            </w:tcBorders>
            <w:shd w:val="clear" w:color="auto" w:fill="auto"/>
            <w:noWrap/>
            <w:vAlign w:val="bottom"/>
          </w:tcPr>
          <w:p w14:paraId="039151FB">
            <w:pPr>
              <w:rPr>
                <w:rFonts w:hint="default" w:ascii="Arial" w:hAnsi="Arial" w:cs="Arial"/>
                <w:i w:val="0"/>
                <w:iCs w:val="0"/>
                <w:color w:val="000000"/>
                <w:sz w:val="20"/>
                <w:szCs w:val="20"/>
                <w:u w:val="none"/>
              </w:rPr>
            </w:pPr>
          </w:p>
        </w:tc>
        <w:tc>
          <w:tcPr>
            <w:tcW w:w="1536" w:type="dxa"/>
            <w:tcBorders>
              <w:top w:val="nil"/>
              <w:left w:val="nil"/>
              <w:bottom w:val="nil"/>
              <w:right w:val="nil"/>
            </w:tcBorders>
            <w:shd w:val="clear" w:color="auto" w:fill="auto"/>
            <w:noWrap/>
            <w:vAlign w:val="bottom"/>
          </w:tcPr>
          <w:p w14:paraId="194E6A0D">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金额单位：元</w:t>
            </w:r>
          </w:p>
        </w:tc>
      </w:tr>
      <w:tr w14:paraId="5B621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522"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3ED3B0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收     入</w:t>
            </w:r>
          </w:p>
        </w:tc>
        <w:tc>
          <w:tcPr>
            <w:tcW w:w="4515" w:type="dxa"/>
            <w:gridSpan w:val="3"/>
            <w:tcBorders>
              <w:top w:val="single" w:color="000000" w:sz="4" w:space="0"/>
              <w:left w:val="nil"/>
              <w:bottom w:val="single" w:color="000000" w:sz="4" w:space="0"/>
              <w:right w:val="single" w:color="000000" w:sz="4" w:space="0"/>
            </w:tcBorders>
            <w:shd w:val="clear" w:color="FFFFFF" w:fill="C0C0C0"/>
            <w:noWrap/>
            <w:vAlign w:val="center"/>
          </w:tcPr>
          <w:p w14:paraId="05242B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支     出</w:t>
            </w:r>
          </w:p>
        </w:tc>
      </w:tr>
      <w:tr w14:paraId="07843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14:paraId="26C29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    目</w:t>
            </w:r>
          </w:p>
        </w:tc>
        <w:tc>
          <w:tcPr>
            <w:tcW w:w="679" w:type="dxa"/>
            <w:tcBorders>
              <w:top w:val="nil"/>
              <w:left w:val="nil"/>
              <w:bottom w:val="single" w:color="000000" w:sz="4" w:space="0"/>
              <w:right w:val="single" w:color="000000" w:sz="4" w:space="0"/>
            </w:tcBorders>
            <w:shd w:val="clear" w:color="FFFFFF" w:fill="C0C0C0"/>
            <w:noWrap/>
            <w:vAlign w:val="center"/>
          </w:tcPr>
          <w:p w14:paraId="735AF3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行次</w:t>
            </w:r>
          </w:p>
        </w:tc>
        <w:tc>
          <w:tcPr>
            <w:tcW w:w="1627" w:type="dxa"/>
            <w:tcBorders>
              <w:top w:val="nil"/>
              <w:left w:val="nil"/>
              <w:bottom w:val="single" w:color="000000" w:sz="4" w:space="0"/>
              <w:right w:val="single" w:color="000000" w:sz="4" w:space="0"/>
            </w:tcBorders>
            <w:shd w:val="clear" w:color="FFFFFF" w:fill="C0C0C0"/>
            <w:noWrap/>
            <w:vAlign w:val="center"/>
          </w:tcPr>
          <w:p w14:paraId="3623C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决算数</w:t>
            </w:r>
          </w:p>
        </w:tc>
        <w:tc>
          <w:tcPr>
            <w:tcW w:w="2323" w:type="dxa"/>
            <w:tcBorders>
              <w:top w:val="nil"/>
              <w:left w:val="nil"/>
              <w:bottom w:val="single" w:color="000000" w:sz="4" w:space="0"/>
              <w:right w:val="single" w:color="000000" w:sz="4" w:space="0"/>
            </w:tcBorders>
            <w:shd w:val="clear" w:color="FFFFFF" w:fill="C0C0C0"/>
            <w:noWrap/>
            <w:vAlign w:val="center"/>
          </w:tcPr>
          <w:p w14:paraId="2AA371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项目（按功能分类）</w:t>
            </w:r>
          </w:p>
        </w:tc>
        <w:tc>
          <w:tcPr>
            <w:tcW w:w="656" w:type="dxa"/>
            <w:tcBorders>
              <w:top w:val="nil"/>
              <w:left w:val="nil"/>
              <w:bottom w:val="single" w:color="000000" w:sz="4" w:space="0"/>
              <w:right w:val="single" w:color="000000" w:sz="4" w:space="0"/>
            </w:tcBorders>
            <w:shd w:val="clear" w:color="FFFFFF" w:fill="C0C0C0"/>
            <w:noWrap/>
            <w:vAlign w:val="center"/>
          </w:tcPr>
          <w:p w14:paraId="14BE9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行次</w:t>
            </w:r>
          </w:p>
        </w:tc>
        <w:tc>
          <w:tcPr>
            <w:tcW w:w="1536" w:type="dxa"/>
            <w:tcBorders>
              <w:top w:val="nil"/>
              <w:left w:val="nil"/>
              <w:bottom w:val="single" w:color="000000" w:sz="4" w:space="0"/>
              <w:right w:val="single" w:color="000000" w:sz="4" w:space="0"/>
            </w:tcBorders>
            <w:shd w:val="clear" w:color="FFFFFF" w:fill="C0C0C0"/>
            <w:noWrap/>
            <w:vAlign w:val="center"/>
          </w:tcPr>
          <w:p w14:paraId="2A943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决算数</w:t>
            </w:r>
          </w:p>
        </w:tc>
      </w:tr>
      <w:tr w14:paraId="4607E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14:paraId="7C097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栏    次</w:t>
            </w:r>
          </w:p>
        </w:tc>
        <w:tc>
          <w:tcPr>
            <w:tcW w:w="679" w:type="dxa"/>
            <w:tcBorders>
              <w:top w:val="nil"/>
              <w:left w:val="nil"/>
              <w:bottom w:val="single" w:color="000000" w:sz="4" w:space="0"/>
              <w:right w:val="single" w:color="000000" w:sz="4" w:space="0"/>
            </w:tcBorders>
            <w:shd w:val="clear" w:color="FFFFFF" w:fill="C0C0C0"/>
            <w:noWrap/>
            <w:vAlign w:val="center"/>
          </w:tcPr>
          <w:p w14:paraId="1E299B7C">
            <w:pPr>
              <w:jc w:val="center"/>
              <w:rPr>
                <w:rFonts w:hint="eastAsia" w:ascii="宋体" w:hAnsi="宋体" w:eastAsia="宋体" w:cs="宋体"/>
                <w:i w:val="0"/>
                <w:iCs w:val="0"/>
                <w:color w:val="000000"/>
                <w:sz w:val="22"/>
                <w:szCs w:val="22"/>
                <w:u w:val="none"/>
              </w:rPr>
            </w:pPr>
          </w:p>
        </w:tc>
        <w:tc>
          <w:tcPr>
            <w:tcW w:w="1627" w:type="dxa"/>
            <w:tcBorders>
              <w:top w:val="nil"/>
              <w:left w:val="nil"/>
              <w:bottom w:val="single" w:color="000000" w:sz="4" w:space="0"/>
              <w:right w:val="single" w:color="000000" w:sz="4" w:space="0"/>
            </w:tcBorders>
            <w:shd w:val="clear" w:color="FFFFFF" w:fill="C0C0C0"/>
            <w:noWrap/>
            <w:vAlign w:val="center"/>
          </w:tcPr>
          <w:p w14:paraId="25500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2323" w:type="dxa"/>
            <w:tcBorders>
              <w:top w:val="nil"/>
              <w:left w:val="nil"/>
              <w:bottom w:val="single" w:color="000000" w:sz="4" w:space="0"/>
              <w:right w:val="single" w:color="000000" w:sz="4" w:space="0"/>
            </w:tcBorders>
            <w:shd w:val="clear" w:color="FFFFFF" w:fill="C0C0C0"/>
            <w:noWrap/>
            <w:vAlign w:val="center"/>
          </w:tcPr>
          <w:p w14:paraId="7056E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栏    次</w:t>
            </w:r>
          </w:p>
        </w:tc>
        <w:tc>
          <w:tcPr>
            <w:tcW w:w="656" w:type="dxa"/>
            <w:tcBorders>
              <w:top w:val="nil"/>
              <w:left w:val="nil"/>
              <w:bottom w:val="single" w:color="000000" w:sz="4" w:space="0"/>
              <w:right w:val="single" w:color="000000" w:sz="4" w:space="0"/>
            </w:tcBorders>
            <w:shd w:val="clear" w:color="FFFFFF" w:fill="C0C0C0"/>
            <w:noWrap/>
            <w:vAlign w:val="center"/>
          </w:tcPr>
          <w:p w14:paraId="7AD84957">
            <w:pPr>
              <w:jc w:val="center"/>
              <w:rPr>
                <w:rFonts w:hint="eastAsia" w:ascii="宋体" w:hAnsi="宋体" w:eastAsia="宋体" w:cs="宋体"/>
                <w:i w:val="0"/>
                <w:iCs w:val="0"/>
                <w:color w:val="000000"/>
                <w:sz w:val="22"/>
                <w:szCs w:val="22"/>
                <w:u w:val="none"/>
              </w:rPr>
            </w:pPr>
          </w:p>
        </w:tc>
        <w:tc>
          <w:tcPr>
            <w:tcW w:w="1536" w:type="dxa"/>
            <w:tcBorders>
              <w:top w:val="nil"/>
              <w:left w:val="nil"/>
              <w:bottom w:val="single" w:color="000000" w:sz="4" w:space="0"/>
              <w:right w:val="single" w:color="000000" w:sz="4" w:space="0"/>
            </w:tcBorders>
            <w:shd w:val="clear" w:color="FFFFFF" w:fill="C0C0C0"/>
            <w:noWrap/>
            <w:vAlign w:val="center"/>
          </w:tcPr>
          <w:p w14:paraId="0D71E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r>
      <w:tr w14:paraId="3B129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093011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一、一般公共预算财政拨款收入</w:t>
            </w:r>
          </w:p>
        </w:tc>
        <w:tc>
          <w:tcPr>
            <w:tcW w:w="679" w:type="dxa"/>
            <w:tcBorders>
              <w:top w:val="nil"/>
              <w:left w:val="nil"/>
              <w:bottom w:val="single" w:color="000000" w:sz="4" w:space="0"/>
              <w:right w:val="single" w:color="000000" w:sz="4" w:space="0"/>
            </w:tcBorders>
            <w:shd w:val="clear" w:color="FFFFFF" w:fill="C0C0C0"/>
            <w:vAlign w:val="center"/>
          </w:tcPr>
          <w:p w14:paraId="3626B1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1627" w:type="dxa"/>
            <w:tcBorders>
              <w:top w:val="nil"/>
              <w:left w:val="nil"/>
              <w:bottom w:val="single" w:color="000000" w:sz="4" w:space="0"/>
              <w:right w:val="single" w:color="000000" w:sz="4" w:space="0"/>
            </w:tcBorders>
            <w:shd w:val="clear" w:color="auto" w:fill="auto"/>
            <w:vAlign w:val="center"/>
          </w:tcPr>
          <w:p w14:paraId="5CC016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8,159,842.98</w:t>
            </w:r>
          </w:p>
        </w:tc>
        <w:tc>
          <w:tcPr>
            <w:tcW w:w="2323" w:type="dxa"/>
            <w:tcBorders>
              <w:top w:val="nil"/>
              <w:left w:val="nil"/>
              <w:bottom w:val="single" w:color="000000" w:sz="4" w:space="0"/>
              <w:right w:val="single" w:color="000000" w:sz="4" w:space="0"/>
            </w:tcBorders>
            <w:shd w:val="clear" w:color="FFFFFF" w:fill="C0C0C0"/>
            <w:vAlign w:val="center"/>
          </w:tcPr>
          <w:p w14:paraId="462643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一、一般公共服务支出</w:t>
            </w:r>
          </w:p>
        </w:tc>
        <w:tc>
          <w:tcPr>
            <w:tcW w:w="656" w:type="dxa"/>
            <w:tcBorders>
              <w:top w:val="nil"/>
              <w:left w:val="nil"/>
              <w:bottom w:val="single" w:color="000000" w:sz="4" w:space="0"/>
              <w:right w:val="single" w:color="000000" w:sz="4" w:space="0"/>
            </w:tcBorders>
            <w:shd w:val="clear" w:color="FFFFFF" w:fill="C0C0C0"/>
            <w:noWrap/>
            <w:vAlign w:val="center"/>
          </w:tcPr>
          <w:p w14:paraId="0FDFB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32</w:t>
            </w:r>
          </w:p>
        </w:tc>
        <w:tc>
          <w:tcPr>
            <w:tcW w:w="1536" w:type="dxa"/>
            <w:tcBorders>
              <w:top w:val="nil"/>
              <w:left w:val="nil"/>
              <w:bottom w:val="single" w:color="000000" w:sz="4" w:space="0"/>
              <w:right w:val="single" w:color="000000" w:sz="4" w:space="0"/>
            </w:tcBorders>
            <w:shd w:val="clear" w:color="auto" w:fill="auto"/>
            <w:noWrap/>
            <w:vAlign w:val="center"/>
          </w:tcPr>
          <w:p w14:paraId="520170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B171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665197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二、政府性基金预算财政拨款收入</w:t>
            </w:r>
          </w:p>
        </w:tc>
        <w:tc>
          <w:tcPr>
            <w:tcW w:w="679" w:type="dxa"/>
            <w:tcBorders>
              <w:top w:val="nil"/>
              <w:left w:val="nil"/>
              <w:bottom w:val="single" w:color="000000" w:sz="4" w:space="0"/>
              <w:right w:val="single" w:color="000000" w:sz="4" w:space="0"/>
            </w:tcBorders>
            <w:shd w:val="clear" w:color="FFFFFF" w:fill="C0C0C0"/>
            <w:vAlign w:val="center"/>
          </w:tcPr>
          <w:p w14:paraId="41715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627" w:type="dxa"/>
            <w:tcBorders>
              <w:top w:val="nil"/>
              <w:left w:val="nil"/>
              <w:bottom w:val="single" w:color="000000" w:sz="4" w:space="0"/>
              <w:right w:val="single" w:color="000000" w:sz="4" w:space="0"/>
            </w:tcBorders>
            <w:shd w:val="clear" w:color="auto" w:fill="auto"/>
            <w:vAlign w:val="center"/>
          </w:tcPr>
          <w:p w14:paraId="47468A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2323" w:type="dxa"/>
            <w:tcBorders>
              <w:top w:val="nil"/>
              <w:left w:val="nil"/>
              <w:bottom w:val="single" w:color="000000" w:sz="4" w:space="0"/>
              <w:right w:val="single" w:color="000000" w:sz="4" w:space="0"/>
            </w:tcBorders>
            <w:shd w:val="clear" w:color="FFFFFF" w:fill="C0C0C0"/>
            <w:vAlign w:val="center"/>
          </w:tcPr>
          <w:p w14:paraId="1F556E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二、外交支出</w:t>
            </w:r>
          </w:p>
        </w:tc>
        <w:tc>
          <w:tcPr>
            <w:tcW w:w="656" w:type="dxa"/>
            <w:tcBorders>
              <w:top w:val="nil"/>
              <w:left w:val="nil"/>
              <w:bottom w:val="single" w:color="000000" w:sz="4" w:space="0"/>
              <w:right w:val="single" w:color="000000" w:sz="4" w:space="0"/>
            </w:tcBorders>
            <w:shd w:val="clear" w:color="FFFFFF" w:fill="C0C0C0"/>
            <w:noWrap/>
            <w:vAlign w:val="center"/>
          </w:tcPr>
          <w:p w14:paraId="52073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w:t>
            </w:r>
          </w:p>
        </w:tc>
        <w:tc>
          <w:tcPr>
            <w:tcW w:w="1536" w:type="dxa"/>
            <w:tcBorders>
              <w:top w:val="nil"/>
              <w:left w:val="nil"/>
              <w:bottom w:val="single" w:color="000000" w:sz="4" w:space="0"/>
              <w:right w:val="single" w:color="000000" w:sz="4" w:space="0"/>
            </w:tcBorders>
            <w:shd w:val="clear" w:color="auto" w:fill="auto"/>
            <w:noWrap/>
            <w:vAlign w:val="center"/>
          </w:tcPr>
          <w:p w14:paraId="715256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B9DD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5B2E0C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三、国有资本经营预算财政拨款收入</w:t>
            </w:r>
          </w:p>
        </w:tc>
        <w:tc>
          <w:tcPr>
            <w:tcW w:w="679" w:type="dxa"/>
            <w:tcBorders>
              <w:top w:val="nil"/>
              <w:left w:val="nil"/>
              <w:bottom w:val="single" w:color="000000" w:sz="4" w:space="0"/>
              <w:right w:val="single" w:color="000000" w:sz="4" w:space="0"/>
            </w:tcBorders>
            <w:shd w:val="clear" w:color="FFFFFF" w:fill="C0C0C0"/>
            <w:vAlign w:val="center"/>
          </w:tcPr>
          <w:p w14:paraId="29A58F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1627" w:type="dxa"/>
            <w:tcBorders>
              <w:top w:val="nil"/>
              <w:left w:val="nil"/>
              <w:bottom w:val="single" w:color="000000" w:sz="4" w:space="0"/>
              <w:right w:val="single" w:color="000000" w:sz="4" w:space="0"/>
            </w:tcBorders>
            <w:shd w:val="clear" w:color="auto" w:fill="auto"/>
            <w:vAlign w:val="center"/>
          </w:tcPr>
          <w:p w14:paraId="76CA50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2323" w:type="dxa"/>
            <w:tcBorders>
              <w:top w:val="nil"/>
              <w:left w:val="nil"/>
              <w:bottom w:val="single" w:color="000000" w:sz="4" w:space="0"/>
              <w:right w:val="single" w:color="000000" w:sz="4" w:space="0"/>
            </w:tcBorders>
            <w:shd w:val="clear" w:color="FFFFFF" w:fill="C0C0C0"/>
            <w:vAlign w:val="center"/>
          </w:tcPr>
          <w:p w14:paraId="57E928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三、国防支出</w:t>
            </w:r>
          </w:p>
        </w:tc>
        <w:tc>
          <w:tcPr>
            <w:tcW w:w="656" w:type="dxa"/>
            <w:tcBorders>
              <w:top w:val="nil"/>
              <w:left w:val="nil"/>
              <w:bottom w:val="single" w:color="000000" w:sz="4" w:space="0"/>
              <w:right w:val="single" w:color="000000" w:sz="4" w:space="0"/>
            </w:tcBorders>
            <w:shd w:val="clear" w:color="FFFFFF" w:fill="C0C0C0"/>
            <w:noWrap/>
            <w:vAlign w:val="center"/>
          </w:tcPr>
          <w:p w14:paraId="1DFFC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34</w:t>
            </w:r>
          </w:p>
        </w:tc>
        <w:tc>
          <w:tcPr>
            <w:tcW w:w="1536" w:type="dxa"/>
            <w:tcBorders>
              <w:top w:val="nil"/>
              <w:left w:val="nil"/>
              <w:bottom w:val="single" w:color="000000" w:sz="4" w:space="0"/>
              <w:right w:val="single" w:color="000000" w:sz="4" w:space="0"/>
            </w:tcBorders>
            <w:shd w:val="clear" w:color="auto" w:fill="auto"/>
            <w:noWrap/>
            <w:vAlign w:val="center"/>
          </w:tcPr>
          <w:p w14:paraId="5BD469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773F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2D9343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四、上级补助收入</w:t>
            </w:r>
          </w:p>
        </w:tc>
        <w:tc>
          <w:tcPr>
            <w:tcW w:w="679" w:type="dxa"/>
            <w:tcBorders>
              <w:top w:val="nil"/>
              <w:left w:val="nil"/>
              <w:bottom w:val="single" w:color="000000" w:sz="4" w:space="0"/>
              <w:right w:val="single" w:color="000000" w:sz="4" w:space="0"/>
            </w:tcBorders>
            <w:shd w:val="clear" w:color="FFFFFF" w:fill="C0C0C0"/>
            <w:vAlign w:val="center"/>
          </w:tcPr>
          <w:p w14:paraId="2EC1D7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1627" w:type="dxa"/>
            <w:tcBorders>
              <w:top w:val="nil"/>
              <w:left w:val="nil"/>
              <w:bottom w:val="single" w:color="000000" w:sz="4" w:space="0"/>
              <w:right w:val="single" w:color="000000" w:sz="4" w:space="0"/>
            </w:tcBorders>
            <w:shd w:val="clear" w:color="auto" w:fill="auto"/>
            <w:vAlign w:val="center"/>
          </w:tcPr>
          <w:p w14:paraId="45C1C7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2323" w:type="dxa"/>
            <w:tcBorders>
              <w:top w:val="nil"/>
              <w:left w:val="nil"/>
              <w:bottom w:val="single" w:color="000000" w:sz="4" w:space="0"/>
              <w:right w:val="single" w:color="000000" w:sz="4" w:space="0"/>
            </w:tcBorders>
            <w:shd w:val="clear" w:color="FFFFFF" w:fill="C0C0C0"/>
            <w:vAlign w:val="center"/>
          </w:tcPr>
          <w:p w14:paraId="789A7E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四、公共安全支出</w:t>
            </w:r>
          </w:p>
        </w:tc>
        <w:tc>
          <w:tcPr>
            <w:tcW w:w="656" w:type="dxa"/>
            <w:tcBorders>
              <w:top w:val="nil"/>
              <w:left w:val="nil"/>
              <w:bottom w:val="single" w:color="000000" w:sz="4" w:space="0"/>
              <w:right w:val="single" w:color="000000" w:sz="4" w:space="0"/>
            </w:tcBorders>
            <w:shd w:val="clear" w:color="FFFFFF" w:fill="C0C0C0"/>
            <w:noWrap/>
            <w:vAlign w:val="center"/>
          </w:tcPr>
          <w:p w14:paraId="4F81C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35</w:t>
            </w:r>
          </w:p>
        </w:tc>
        <w:tc>
          <w:tcPr>
            <w:tcW w:w="1536" w:type="dxa"/>
            <w:tcBorders>
              <w:top w:val="nil"/>
              <w:left w:val="nil"/>
              <w:bottom w:val="single" w:color="000000" w:sz="4" w:space="0"/>
              <w:right w:val="single" w:color="000000" w:sz="4" w:space="0"/>
            </w:tcBorders>
            <w:shd w:val="clear" w:color="auto" w:fill="auto"/>
            <w:noWrap/>
            <w:vAlign w:val="center"/>
          </w:tcPr>
          <w:p w14:paraId="1A887B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8,022,090.55</w:t>
            </w:r>
          </w:p>
        </w:tc>
      </w:tr>
      <w:tr w14:paraId="26F78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66C5AA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五、事业收入</w:t>
            </w:r>
          </w:p>
        </w:tc>
        <w:tc>
          <w:tcPr>
            <w:tcW w:w="679" w:type="dxa"/>
            <w:tcBorders>
              <w:top w:val="nil"/>
              <w:left w:val="nil"/>
              <w:bottom w:val="single" w:color="000000" w:sz="4" w:space="0"/>
              <w:right w:val="single" w:color="000000" w:sz="4" w:space="0"/>
            </w:tcBorders>
            <w:shd w:val="clear" w:color="FFFFFF" w:fill="C0C0C0"/>
            <w:vAlign w:val="center"/>
          </w:tcPr>
          <w:p w14:paraId="19952B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1627" w:type="dxa"/>
            <w:tcBorders>
              <w:top w:val="nil"/>
              <w:left w:val="nil"/>
              <w:bottom w:val="single" w:color="000000" w:sz="4" w:space="0"/>
              <w:right w:val="single" w:color="000000" w:sz="4" w:space="0"/>
            </w:tcBorders>
            <w:shd w:val="clear" w:color="auto" w:fill="auto"/>
            <w:vAlign w:val="center"/>
          </w:tcPr>
          <w:p w14:paraId="68F54A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2323" w:type="dxa"/>
            <w:tcBorders>
              <w:top w:val="nil"/>
              <w:left w:val="nil"/>
              <w:bottom w:val="single" w:color="000000" w:sz="4" w:space="0"/>
              <w:right w:val="single" w:color="000000" w:sz="4" w:space="0"/>
            </w:tcBorders>
            <w:shd w:val="clear" w:color="FFFFFF" w:fill="C0C0C0"/>
            <w:vAlign w:val="center"/>
          </w:tcPr>
          <w:p w14:paraId="4C26F5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五、教育支出</w:t>
            </w:r>
          </w:p>
        </w:tc>
        <w:tc>
          <w:tcPr>
            <w:tcW w:w="656" w:type="dxa"/>
            <w:tcBorders>
              <w:top w:val="nil"/>
              <w:left w:val="nil"/>
              <w:bottom w:val="single" w:color="000000" w:sz="4" w:space="0"/>
              <w:right w:val="single" w:color="000000" w:sz="4" w:space="0"/>
            </w:tcBorders>
            <w:shd w:val="clear" w:color="FFFFFF" w:fill="C0C0C0"/>
            <w:noWrap/>
            <w:vAlign w:val="center"/>
          </w:tcPr>
          <w:p w14:paraId="541C4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36</w:t>
            </w:r>
          </w:p>
        </w:tc>
        <w:tc>
          <w:tcPr>
            <w:tcW w:w="1536" w:type="dxa"/>
            <w:tcBorders>
              <w:top w:val="nil"/>
              <w:left w:val="nil"/>
              <w:bottom w:val="single" w:color="000000" w:sz="4" w:space="0"/>
              <w:right w:val="single" w:color="000000" w:sz="4" w:space="0"/>
            </w:tcBorders>
            <w:shd w:val="clear" w:color="auto" w:fill="auto"/>
            <w:noWrap/>
            <w:vAlign w:val="center"/>
          </w:tcPr>
          <w:p w14:paraId="77459E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C427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5F662D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六、经营收入</w:t>
            </w:r>
          </w:p>
        </w:tc>
        <w:tc>
          <w:tcPr>
            <w:tcW w:w="679" w:type="dxa"/>
            <w:tcBorders>
              <w:top w:val="nil"/>
              <w:left w:val="nil"/>
              <w:bottom w:val="single" w:color="000000" w:sz="4" w:space="0"/>
              <w:right w:val="single" w:color="000000" w:sz="4" w:space="0"/>
            </w:tcBorders>
            <w:shd w:val="clear" w:color="FFFFFF" w:fill="C0C0C0"/>
            <w:vAlign w:val="center"/>
          </w:tcPr>
          <w:p w14:paraId="397500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c>
          <w:tcPr>
            <w:tcW w:w="1627" w:type="dxa"/>
            <w:tcBorders>
              <w:top w:val="nil"/>
              <w:left w:val="nil"/>
              <w:bottom w:val="single" w:color="000000" w:sz="4" w:space="0"/>
              <w:right w:val="single" w:color="000000" w:sz="4" w:space="0"/>
            </w:tcBorders>
            <w:shd w:val="clear" w:color="auto" w:fill="auto"/>
            <w:vAlign w:val="center"/>
          </w:tcPr>
          <w:p w14:paraId="028A2C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2323" w:type="dxa"/>
            <w:tcBorders>
              <w:top w:val="nil"/>
              <w:left w:val="nil"/>
              <w:bottom w:val="single" w:color="000000" w:sz="4" w:space="0"/>
              <w:right w:val="single" w:color="000000" w:sz="4" w:space="0"/>
            </w:tcBorders>
            <w:shd w:val="clear" w:color="FFFFFF" w:fill="C0C0C0"/>
            <w:vAlign w:val="center"/>
          </w:tcPr>
          <w:p w14:paraId="74DD54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六、科学技术支出</w:t>
            </w:r>
          </w:p>
        </w:tc>
        <w:tc>
          <w:tcPr>
            <w:tcW w:w="656" w:type="dxa"/>
            <w:tcBorders>
              <w:top w:val="nil"/>
              <w:left w:val="nil"/>
              <w:bottom w:val="single" w:color="000000" w:sz="4" w:space="0"/>
              <w:right w:val="single" w:color="000000" w:sz="4" w:space="0"/>
            </w:tcBorders>
            <w:shd w:val="clear" w:color="FFFFFF" w:fill="C0C0C0"/>
            <w:noWrap/>
            <w:vAlign w:val="center"/>
          </w:tcPr>
          <w:p w14:paraId="2449D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37</w:t>
            </w:r>
          </w:p>
        </w:tc>
        <w:tc>
          <w:tcPr>
            <w:tcW w:w="1536" w:type="dxa"/>
            <w:tcBorders>
              <w:top w:val="nil"/>
              <w:left w:val="nil"/>
              <w:bottom w:val="single" w:color="000000" w:sz="4" w:space="0"/>
              <w:right w:val="single" w:color="000000" w:sz="4" w:space="0"/>
            </w:tcBorders>
            <w:shd w:val="clear" w:color="auto" w:fill="auto"/>
            <w:noWrap/>
            <w:vAlign w:val="center"/>
          </w:tcPr>
          <w:p w14:paraId="240CE1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F867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7ADF47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七、附属单位上缴收入</w:t>
            </w:r>
          </w:p>
        </w:tc>
        <w:tc>
          <w:tcPr>
            <w:tcW w:w="679" w:type="dxa"/>
            <w:tcBorders>
              <w:top w:val="nil"/>
              <w:left w:val="nil"/>
              <w:bottom w:val="single" w:color="000000" w:sz="4" w:space="0"/>
              <w:right w:val="single" w:color="000000" w:sz="4" w:space="0"/>
            </w:tcBorders>
            <w:shd w:val="clear" w:color="FFFFFF" w:fill="C0C0C0"/>
            <w:vAlign w:val="center"/>
          </w:tcPr>
          <w:p w14:paraId="52956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w:t>
            </w:r>
          </w:p>
        </w:tc>
        <w:tc>
          <w:tcPr>
            <w:tcW w:w="1627" w:type="dxa"/>
            <w:tcBorders>
              <w:top w:val="nil"/>
              <w:left w:val="nil"/>
              <w:bottom w:val="single" w:color="000000" w:sz="4" w:space="0"/>
              <w:right w:val="single" w:color="000000" w:sz="4" w:space="0"/>
            </w:tcBorders>
            <w:shd w:val="clear" w:color="auto" w:fill="auto"/>
            <w:vAlign w:val="center"/>
          </w:tcPr>
          <w:p w14:paraId="4AB348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2323" w:type="dxa"/>
            <w:tcBorders>
              <w:top w:val="nil"/>
              <w:left w:val="nil"/>
              <w:bottom w:val="single" w:color="000000" w:sz="4" w:space="0"/>
              <w:right w:val="single" w:color="000000" w:sz="4" w:space="0"/>
            </w:tcBorders>
            <w:shd w:val="clear" w:color="FFFFFF" w:fill="C0C0C0"/>
            <w:vAlign w:val="center"/>
          </w:tcPr>
          <w:p w14:paraId="5F78C3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七、文化旅游体育与传媒支出</w:t>
            </w:r>
          </w:p>
        </w:tc>
        <w:tc>
          <w:tcPr>
            <w:tcW w:w="656" w:type="dxa"/>
            <w:tcBorders>
              <w:top w:val="nil"/>
              <w:left w:val="nil"/>
              <w:bottom w:val="single" w:color="000000" w:sz="4" w:space="0"/>
              <w:right w:val="single" w:color="000000" w:sz="4" w:space="0"/>
            </w:tcBorders>
            <w:shd w:val="clear" w:color="FFFFFF" w:fill="C0C0C0"/>
            <w:noWrap/>
            <w:vAlign w:val="center"/>
          </w:tcPr>
          <w:p w14:paraId="3C4F6B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38</w:t>
            </w:r>
          </w:p>
        </w:tc>
        <w:tc>
          <w:tcPr>
            <w:tcW w:w="1536" w:type="dxa"/>
            <w:tcBorders>
              <w:top w:val="nil"/>
              <w:left w:val="nil"/>
              <w:bottom w:val="single" w:color="000000" w:sz="4" w:space="0"/>
              <w:right w:val="single" w:color="000000" w:sz="4" w:space="0"/>
            </w:tcBorders>
            <w:shd w:val="clear" w:color="auto" w:fill="auto"/>
            <w:noWrap/>
            <w:vAlign w:val="center"/>
          </w:tcPr>
          <w:p w14:paraId="7F0CE6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E6AA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5BBAB1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八、其他收入</w:t>
            </w:r>
          </w:p>
        </w:tc>
        <w:tc>
          <w:tcPr>
            <w:tcW w:w="679" w:type="dxa"/>
            <w:tcBorders>
              <w:top w:val="nil"/>
              <w:left w:val="nil"/>
              <w:bottom w:val="single" w:color="000000" w:sz="4" w:space="0"/>
              <w:right w:val="single" w:color="000000" w:sz="4" w:space="0"/>
            </w:tcBorders>
            <w:shd w:val="clear" w:color="FFFFFF" w:fill="C0C0C0"/>
            <w:vAlign w:val="center"/>
          </w:tcPr>
          <w:p w14:paraId="2CC72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w:t>
            </w:r>
          </w:p>
        </w:tc>
        <w:tc>
          <w:tcPr>
            <w:tcW w:w="1627" w:type="dxa"/>
            <w:tcBorders>
              <w:top w:val="nil"/>
              <w:left w:val="nil"/>
              <w:bottom w:val="single" w:color="000000" w:sz="4" w:space="0"/>
              <w:right w:val="single" w:color="000000" w:sz="4" w:space="0"/>
            </w:tcBorders>
            <w:shd w:val="clear" w:color="auto" w:fill="auto"/>
            <w:vAlign w:val="center"/>
          </w:tcPr>
          <w:p w14:paraId="66CE18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2323" w:type="dxa"/>
            <w:tcBorders>
              <w:top w:val="nil"/>
              <w:left w:val="nil"/>
              <w:bottom w:val="single" w:color="000000" w:sz="4" w:space="0"/>
              <w:right w:val="single" w:color="000000" w:sz="4" w:space="0"/>
            </w:tcBorders>
            <w:shd w:val="clear" w:color="FFFFFF" w:fill="C0C0C0"/>
            <w:vAlign w:val="center"/>
          </w:tcPr>
          <w:p w14:paraId="29A68C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八、社会保障和就业支出</w:t>
            </w:r>
          </w:p>
        </w:tc>
        <w:tc>
          <w:tcPr>
            <w:tcW w:w="656" w:type="dxa"/>
            <w:tcBorders>
              <w:top w:val="nil"/>
              <w:left w:val="nil"/>
              <w:bottom w:val="single" w:color="000000" w:sz="4" w:space="0"/>
              <w:right w:val="single" w:color="000000" w:sz="4" w:space="0"/>
            </w:tcBorders>
            <w:shd w:val="clear" w:color="FFFFFF" w:fill="C0C0C0"/>
            <w:noWrap/>
            <w:vAlign w:val="center"/>
          </w:tcPr>
          <w:p w14:paraId="52642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w:t>
            </w:r>
          </w:p>
        </w:tc>
        <w:tc>
          <w:tcPr>
            <w:tcW w:w="1536" w:type="dxa"/>
            <w:tcBorders>
              <w:top w:val="nil"/>
              <w:left w:val="nil"/>
              <w:bottom w:val="single" w:color="000000" w:sz="4" w:space="0"/>
              <w:right w:val="single" w:color="000000" w:sz="4" w:space="0"/>
            </w:tcBorders>
            <w:shd w:val="clear" w:color="auto" w:fill="auto"/>
            <w:noWrap/>
            <w:vAlign w:val="center"/>
          </w:tcPr>
          <w:p w14:paraId="673130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r>
      <w:tr w14:paraId="47D75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751A187C">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13F363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w:t>
            </w:r>
          </w:p>
        </w:tc>
        <w:tc>
          <w:tcPr>
            <w:tcW w:w="1627" w:type="dxa"/>
            <w:tcBorders>
              <w:top w:val="nil"/>
              <w:left w:val="nil"/>
              <w:bottom w:val="single" w:color="000000" w:sz="4" w:space="0"/>
              <w:right w:val="single" w:color="000000" w:sz="4" w:space="0"/>
            </w:tcBorders>
            <w:shd w:val="clear" w:color="auto" w:fill="auto"/>
            <w:vAlign w:val="center"/>
          </w:tcPr>
          <w:p w14:paraId="2264453F">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5CF8A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九、卫生健康支出</w:t>
            </w:r>
          </w:p>
        </w:tc>
        <w:tc>
          <w:tcPr>
            <w:tcW w:w="656" w:type="dxa"/>
            <w:tcBorders>
              <w:top w:val="nil"/>
              <w:left w:val="nil"/>
              <w:bottom w:val="single" w:color="000000" w:sz="4" w:space="0"/>
              <w:right w:val="single" w:color="000000" w:sz="4" w:space="0"/>
            </w:tcBorders>
            <w:shd w:val="clear" w:color="FFFFFF" w:fill="C0C0C0"/>
            <w:noWrap/>
            <w:vAlign w:val="center"/>
          </w:tcPr>
          <w:p w14:paraId="0FC457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w:t>
            </w:r>
          </w:p>
        </w:tc>
        <w:tc>
          <w:tcPr>
            <w:tcW w:w="1536" w:type="dxa"/>
            <w:tcBorders>
              <w:top w:val="nil"/>
              <w:left w:val="nil"/>
              <w:bottom w:val="single" w:color="000000" w:sz="4" w:space="0"/>
              <w:right w:val="single" w:color="000000" w:sz="4" w:space="0"/>
            </w:tcBorders>
            <w:shd w:val="clear" w:color="auto" w:fill="auto"/>
            <w:noWrap/>
            <w:vAlign w:val="center"/>
          </w:tcPr>
          <w:p w14:paraId="144835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0DBD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47298C6F">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516AE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627" w:type="dxa"/>
            <w:tcBorders>
              <w:top w:val="nil"/>
              <w:left w:val="nil"/>
              <w:bottom w:val="single" w:color="000000" w:sz="4" w:space="0"/>
              <w:right w:val="single" w:color="000000" w:sz="4" w:space="0"/>
            </w:tcBorders>
            <w:shd w:val="clear" w:color="auto" w:fill="auto"/>
            <w:vAlign w:val="center"/>
          </w:tcPr>
          <w:p w14:paraId="6C0A4C4E">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5A12EB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十、节能环保支出</w:t>
            </w:r>
          </w:p>
        </w:tc>
        <w:tc>
          <w:tcPr>
            <w:tcW w:w="656" w:type="dxa"/>
            <w:tcBorders>
              <w:top w:val="nil"/>
              <w:left w:val="nil"/>
              <w:bottom w:val="single" w:color="000000" w:sz="4" w:space="0"/>
              <w:right w:val="single" w:color="000000" w:sz="4" w:space="0"/>
            </w:tcBorders>
            <w:shd w:val="clear" w:color="FFFFFF" w:fill="C0C0C0"/>
            <w:noWrap/>
            <w:vAlign w:val="center"/>
          </w:tcPr>
          <w:p w14:paraId="678033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41</w:t>
            </w:r>
          </w:p>
        </w:tc>
        <w:tc>
          <w:tcPr>
            <w:tcW w:w="1536" w:type="dxa"/>
            <w:tcBorders>
              <w:top w:val="nil"/>
              <w:left w:val="nil"/>
              <w:bottom w:val="single" w:color="000000" w:sz="4" w:space="0"/>
              <w:right w:val="single" w:color="000000" w:sz="4" w:space="0"/>
            </w:tcBorders>
            <w:shd w:val="clear" w:color="auto" w:fill="auto"/>
            <w:noWrap/>
            <w:vAlign w:val="center"/>
          </w:tcPr>
          <w:p w14:paraId="6C8774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2EC6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0092051B">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091D4D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w:t>
            </w:r>
          </w:p>
        </w:tc>
        <w:tc>
          <w:tcPr>
            <w:tcW w:w="1627" w:type="dxa"/>
            <w:tcBorders>
              <w:top w:val="nil"/>
              <w:left w:val="nil"/>
              <w:bottom w:val="single" w:color="000000" w:sz="4" w:space="0"/>
              <w:right w:val="single" w:color="000000" w:sz="4" w:space="0"/>
            </w:tcBorders>
            <w:shd w:val="clear" w:color="auto" w:fill="auto"/>
            <w:vAlign w:val="center"/>
          </w:tcPr>
          <w:p w14:paraId="5F8347B6">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2D3A60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十一、城乡社区支出</w:t>
            </w:r>
          </w:p>
        </w:tc>
        <w:tc>
          <w:tcPr>
            <w:tcW w:w="656" w:type="dxa"/>
            <w:tcBorders>
              <w:top w:val="nil"/>
              <w:left w:val="nil"/>
              <w:bottom w:val="single" w:color="000000" w:sz="4" w:space="0"/>
              <w:right w:val="single" w:color="000000" w:sz="4" w:space="0"/>
            </w:tcBorders>
            <w:shd w:val="clear" w:color="FFFFFF" w:fill="C0C0C0"/>
            <w:noWrap/>
            <w:vAlign w:val="center"/>
          </w:tcPr>
          <w:p w14:paraId="1E299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42</w:t>
            </w:r>
          </w:p>
        </w:tc>
        <w:tc>
          <w:tcPr>
            <w:tcW w:w="1536" w:type="dxa"/>
            <w:tcBorders>
              <w:top w:val="nil"/>
              <w:left w:val="nil"/>
              <w:bottom w:val="single" w:color="000000" w:sz="4" w:space="0"/>
              <w:right w:val="single" w:color="000000" w:sz="4" w:space="0"/>
            </w:tcBorders>
            <w:shd w:val="clear" w:color="auto" w:fill="auto"/>
            <w:noWrap/>
            <w:vAlign w:val="center"/>
          </w:tcPr>
          <w:p w14:paraId="0A31B8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C93B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6D785A16">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6A6C8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w:t>
            </w:r>
          </w:p>
        </w:tc>
        <w:tc>
          <w:tcPr>
            <w:tcW w:w="1627" w:type="dxa"/>
            <w:tcBorders>
              <w:top w:val="nil"/>
              <w:left w:val="nil"/>
              <w:bottom w:val="single" w:color="000000" w:sz="4" w:space="0"/>
              <w:right w:val="single" w:color="000000" w:sz="4" w:space="0"/>
            </w:tcBorders>
            <w:shd w:val="clear" w:color="auto" w:fill="auto"/>
            <w:vAlign w:val="center"/>
          </w:tcPr>
          <w:p w14:paraId="5BEBE407">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6F905B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十二、农林水支出</w:t>
            </w:r>
          </w:p>
        </w:tc>
        <w:tc>
          <w:tcPr>
            <w:tcW w:w="656" w:type="dxa"/>
            <w:tcBorders>
              <w:top w:val="nil"/>
              <w:left w:val="nil"/>
              <w:bottom w:val="single" w:color="000000" w:sz="4" w:space="0"/>
              <w:right w:val="single" w:color="000000" w:sz="4" w:space="0"/>
            </w:tcBorders>
            <w:shd w:val="clear" w:color="FFFFFF" w:fill="C0C0C0"/>
            <w:noWrap/>
            <w:vAlign w:val="center"/>
          </w:tcPr>
          <w:p w14:paraId="781ED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w:t>
            </w:r>
          </w:p>
        </w:tc>
        <w:tc>
          <w:tcPr>
            <w:tcW w:w="1536" w:type="dxa"/>
            <w:tcBorders>
              <w:top w:val="nil"/>
              <w:left w:val="nil"/>
              <w:bottom w:val="single" w:color="000000" w:sz="4" w:space="0"/>
              <w:right w:val="single" w:color="000000" w:sz="4" w:space="0"/>
            </w:tcBorders>
            <w:shd w:val="clear" w:color="auto" w:fill="auto"/>
            <w:noWrap/>
            <w:vAlign w:val="center"/>
          </w:tcPr>
          <w:p w14:paraId="6CD5D0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F343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141C1A09">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22A77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w:t>
            </w:r>
          </w:p>
        </w:tc>
        <w:tc>
          <w:tcPr>
            <w:tcW w:w="1627" w:type="dxa"/>
            <w:tcBorders>
              <w:top w:val="nil"/>
              <w:left w:val="nil"/>
              <w:bottom w:val="single" w:color="000000" w:sz="4" w:space="0"/>
              <w:right w:val="single" w:color="000000" w:sz="4" w:space="0"/>
            </w:tcBorders>
            <w:shd w:val="clear" w:color="auto" w:fill="auto"/>
            <w:vAlign w:val="center"/>
          </w:tcPr>
          <w:p w14:paraId="6C246004">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398DAB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十三、交通运输支出</w:t>
            </w:r>
          </w:p>
        </w:tc>
        <w:tc>
          <w:tcPr>
            <w:tcW w:w="656" w:type="dxa"/>
            <w:tcBorders>
              <w:top w:val="nil"/>
              <w:left w:val="nil"/>
              <w:bottom w:val="single" w:color="000000" w:sz="4" w:space="0"/>
              <w:right w:val="single" w:color="000000" w:sz="4" w:space="0"/>
            </w:tcBorders>
            <w:shd w:val="clear" w:color="FFFFFF" w:fill="C0C0C0"/>
            <w:noWrap/>
            <w:vAlign w:val="center"/>
          </w:tcPr>
          <w:p w14:paraId="3D82DB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44</w:t>
            </w:r>
          </w:p>
        </w:tc>
        <w:tc>
          <w:tcPr>
            <w:tcW w:w="1536" w:type="dxa"/>
            <w:tcBorders>
              <w:top w:val="nil"/>
              <w:left w:val="nil"/>
              <w:bottom w:val="single" w:color="000000" w:sz="4" w:space="0"/>
              <w:right w:val="single" w:color="000000" w:sz="4" w:space="0"/>
            </w:tcBorders>
            <w:shd w:val="clear" w:color="auto" w:fill="auto"/>
            <w:noWrap/>
            <w:vAlign w:val="center"/>
          </w:tcPr>
          <w:p w14:paraId="59D852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69D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6F039942">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0B785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w:t>
            </w:r>
          </w:p>
        </w:tc>
        <w:tc>
          <w:tcPr>
            <w:tcW w:w="1627" w:type="dxa"/>
            <w:tcBorders>
              <w:top w:val="nil"/>
              <w:left w:val="nil"/>
              <w:bottom w:val="single" w:color="000000" w:sz="4" w:space="0"/>
              <w:right w:val="single" w:color="000000" w:sz="4" w:space="0"/>
            </w:tcBorders>
            <w:shd w:val="clear" w:color="auto" w:fill="auto"/>
            <w:vAlign w:val="center"/>
          </w:tcPr>
          <w:p w14:paraId="1DEC00C6">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75C873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十四、资源勘探工业信息等支出</w:t>
            </w:r>
          </w:p>
        </w:tc>
        <w:tc>
          <w:tcPr>
            <w:tcW w:w="656" w:type="dxa"/>
            <w:tcBorders>
              <w:top w:val="nil"/>
              <w:left w:val="nil"/>
              <w:bottom w:val="single" w:color="000000" w:sz="4" w:space="0"/>
              <w:right w:val="single" w:color="000000" w:sz="4" w:space="0"/>
            </w:tcBorders>
            <w:shd w:val="clear" w:color="FFFFFF" w:fill="C0C0C0"/>
            <w:noWrap/>
            <w:vAlign w:val="center"/>
          </w:tcPr>
          <w:p w14:paraId="60E37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45</w:t>
            </w:r>
          </w:p>
        </w:tc>
        <w:tc>
          <w:tcPr>
            <w:tcW w:w="1536" w:type="dxa"/>
            <w:tcBorders>
              <w:top w:val="nil"/>
              <w:left w:val="nil"/>
              <w:bottom w:val="single" w:color="000000" w:sz="4" w:space="0"/>
              <w:right w:val="single" w:color="000000" w:sz="4" w:space="0"/>
            </w:tcBorders>
            <w:shd w:val="clear" w:color="auto" w:fill="auto"/>
            <w:noWrap/>
            <w:vAlign w:val="center"/>
          </w:tcPr>
          <w:p w14:paraId="539C6C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60CC3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6BA4DBA4">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152067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1627" w:type="dxa"/>
            <w:tcBorders>
              <w:top w:val="nil"/>
              <w:left w:val="nil"/>
              <w:bottom w:val="single" w:color="000000" w:sz="4" w:space="0"/>
              <w:right w:val="single" w:color="000000" w:sz="4" w:space="0"/>
            </w:tcBorders>
            <w:shd w:val="clear" w:color="auto" w:fill="auto"/>
            <w:vAlign w:val="center"/>
          </w:tcPr>
          <w:p w14:paraId="4FD260AE">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0DEEE1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十五、商业服务业等支出</w:t>
            </w:r>
          </w:p>
        </w:tc>
        <w:tc>
          <w:tcPr>
            <w:tcW w:w="656" w:type="dxa"/>
            <w:tcBorders>
              <w:top w:val="nil"/>
              <w:left w:val="nil"/>
              <w:bottom w:val="single" w:color="000000" w:sz="4" w:space="0"/>
              <w:right w:val="single" w:color="000000" w:sz="4" w:space="0"/>
            </w:tcBorders>
            <w:shd w:val="clear" w:color="FFFFFF" w:fill="C0C0C0"/>
            <w:noWrap/>
            <w:vAlign w:val="center"/>
          </w:tcPr>
          <w:p w14:paraId="7F6C9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46</w:t>
            </w:r>
          </w:p>
        </w:tc>
        <w:tc>
          <w:tcPr>
            <w:tcW w:w="1536" w:type="dxa"/>
            <w:tcBorders>
              <w:top w:val="nil"/>
              <w:left w:val="nil"/>
              <w:bottom w:val="single" w:color="000000" w:sz="4" w:space="0"/>
              <w:right w:val="single" w:color="000000" w:sz="4" w:space="0"/>
            </w:tcBorders>
            <w:shd w:val="clear" w:color="auto" w:fill="auto"/>
            <w:noWrap/>
            <w:vAlign w:val="center"/>
          </w:tcPr>
          <w:p w14:paraId="1DD984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95C7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7DF654F3">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1CC34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w:t>
            </w:r>
          </w:p>
        </w:tc>
        <w:tc>
          <w:tcPr>
            <w:tcW w:w="1627" w:type="dxa"/>
            <w:tcBorders>
              <w:top w:val="nil"/>
              <w:left w:val="nil"/>
              <w:bottom w:val="single" w:color="000000" w:sz="4" w:space="0"/>
              <w:right w:val="single" w:color="000000" w:sz="4" w:space="0"/>
            </w:tcBorders>
            <w:shd w:val="clear" w:color="auto" w:fill="auto"/>
            <w:vAlign w:val="center"/>
          </w:tcPr>
          <w:p w14:paraId="1EEF8B7C">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692E7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十六、金融支出</w:t>
            </w:r>
          </w:p>
        </w:tc>
        <w:tc>
          <w:tcPr>
            <w:tcW w:w="656" w:type="dxa"/>
            <w:tcBorders>
              <w:top w:val="nil"/>
              <w:left w:val="nil"/>
              <w:bottom w:val="single" w:color="000000" w:sz="4" w:space="0"/>
              <w:right w:val="single" w:color="000000" w:sz="4" w:space="0"/>
            </w:tcBorders>
            <w:shd w:val="clear" w:color="FFFFFF" w:fill="C0C0C0"/>
            <w:noWrap/>
            <w:vAlign w:val="center"/>
          </w:tcPr>
          <w:p w14:paraId="516BD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47</w:t>
            </w:r>
          </w:p>
        </w:tc>
        <w:tc>
          <w:tcPr>
            <w:tcW w:w="1536" w:type="dxa"/>
            <w:tcBorders>
              <w:top w:val="nil"/>
              <w:left w:val="nil"/>
              <w:bottom w:val="single" w:color="000000" w:sz="4" w:space="0"/>
              <w:right w:val="single" w:color="000000" w:sz="4" w:space="0"/>
            </w:tcBorders>
            <w:shd w:val="clear" w:color="auto" w:fill="auto"/>
            <w:noWrap/>
            <w:vAlign w:val="center"/>
          </w:tcPr>
          <w:p w14:paraId="15BFAA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EB37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2640399A">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58A2E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17</w:t>
            </w:r>
          </w:p>
        </w:tc>
        <w:tc>
          <w:tcPr>
            <w:tcW w:w="1627" w:type="dxa"/>
            <w:tcBorders>
              <w:top w:val="nil"/>
              <w:left w:val="nil"/>
              <w:bottom w:val="single" w:color="000000" w:sz="4" w:space="0"/>
              <w:right w:val="single" w:color="000000" w:sz="4" w:space="0"/>
            </w:tcBorders>
            <w:shd w:val="clear" w:color="auto" w:fill="auto"/>
            <w:vAlign w:val="center"/>
          </w:tcPr>
          <w:p w14:paraId="2C732EA1">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661238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十七、援助其他地区支出</w:t>
            </w:r>
          </w:p>
        </w:tc>
        <w:tc>
          <w:tcPr>
            <w:tcW w:w="656" w:type="dxa"/>
            <w:tcBorders>
              <w:top w:val="nil"/>
              <w:left w:val="nil"/>
              <w:bottom w:val="single" w:color="000000" w:sz="4" w:space="0"/>
              <w:right w:val="single" w:color="000000" w:sz="4" w:space="0"/>
            </w:tcBorders>
            <w:shd w:val="clear" w:color="FFFFFF" w:fill="C0C0C0"/>
            <w:noWrap/>
            <w:vAlign w:val="center"/>
          </w:tcPr>
          <w:p w14:paraId="67FCD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48</w:t>
            </w:r>
          </w:p>
        </w:tc>
        <w:tc>
          <w:tcPr>
            <w:tcW w:w="1536" w:type="dxa"/>
            <w:tcBorders>
              <w:top w:val="nil"/>
              <w:left w:val="nil"/>
              <w:bottom w:val="single" w:color="000000" w:sz="4" w:space="0"/>
              <w:right w:val="single" w:color="000000" w:sz="4" w:space="0"/>
            </w:tcBorders>
            <w:shd w:val="clear" w:color="auto" w:fill="auto"/>
            <w:noWrap/>
            <w:vAlign w:val="center"/>
          </w:tcPr>
          <w:p w14:paraId="669FEA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0603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4F17CDEE">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7C739A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w:t>
            </w:r>
          </w:p>
        </w:tc>
        <w:tc>
          <w:tcPr>
            <w:tcW w:w="1627" w:type="dxa"/>
            <w:tcBorders>
              <w:top w:val="nil"/>
              <w:left w:val="nil"/>
              <w:bottom w:val="single" w:color="000000" w:sz="4" w:space="0"/>
              <w:right w:val="single" w:color="000000" w:sz="4" w:space="0"/>
            </w:tcBorders>
            <w:shd w:val="clear" w:color="auto" w:fill="auto"/>
            <w:vAlign w:val="center"/>
          </w:tcPr>
          <w:p w14:paraId="795BA2E2">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36D421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十八、自然资源海洋气象等支出</w:t>
            </w:r>
          </w:p>
        </w:tc>
        <w:tc>
          <w:tcPr>
            <w:tcW w:w="656" w:type="dxa"/>
            <w:tcBorders>
              <w:top w:val="nil"/>
              <w:left w:val="nil"/>
              <w:bottom w:val="single" w:color="000000" w:sz="4" w:space="0"/>
              <w:right w:val="single" w:color="000000" w:sz="4" w:space="0"/>
            </w:tcBorders>
            <w:shd w:val="clear" w:color="FFFFFF" w:fill="C0C0C0"/>
            <w:noWrap/>
            <w:vAlign w:val="center"/>
          </w:tcPr>
          <w:p w14:paraId="02618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w:t>
            </w:r>
          </w:p>
        </w:tc>
        <w:tc>
          <w:tcPr>
            <w:tcW w:w="1536" w:type="dxa"/>
            <w:tcBorders>
              <w:top w:val="nil"/>
              <w:left w:val="nil"/>
              <w:bottom w:val="single" w:color="000000" w:sz="4" w:space="0"/>
              <w:right w:val="single" w:color="000000" w:sz="4" w:space="0"/>
            </w:tcBorders>
            <w:shd w:val="clear" w:color="auto" w:fill="auto"/>
            <w:noWrap/>
            <w:vAlign w:val="center"/>
          </w:tcPr>
          <w:p w14:paraId="1C1E3D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DD8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566ED907">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50E69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w:t>
            </w:r>
          </w:p>
        </w:tc>
        <w:tc>
          <w:tcPr>
            <w:tcW w:w="1627" w:type="dxa"/>
            <w:tcBorders>
              <w:top w:val="nil"/>
              <w:left w:val="nil"/>
              <w:bottom w:val="single" w:color="000000" w:sz="4" w:space="0"/>
              <w:right w:val="single" w:color="000000" w:sz="4" w:space="0"/>
            </w:tcBorders>
            <w:shd w:val="clear" w:color="auto" w:fill="auto"/>
            <w:vAlign w:val="center"/>
          </w:tcPr>
          <w:p w14:paraId="31322BF9">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574A3E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十九、住房保障支出</w:t>
            </w:r>
          </w:p>
        </w:tc>
        <w:tc>
          <w:tcPr>
            <w:tcW w:w="656" w:type="dxa"/>
            <w:tcBorders>
              <w:top w:val="nil"/>
              <w:left w:val="nil"/>
              <w:bottom w:val="single" w:color="000000" w:sz="4" w:space="0"/>
              <w:right w:val="single" w:color="000000" w:sz="4" w:space="0"/>
            </w:tcBorders>
            <w:shd w:val="clear" w:color="FFFFFF" w:fill="C0C0C0"/>
            <w:noWrap/>
            <w:vAlign w:val="center"/>
          </w:tcPr>
          <w:p w14:paraId="161FD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50</w:t>
            </w:r>
          </w:p>
        </w:tc>
        <w:tc>
          <w:tcPr>
            <w:tcW w:w="1536" w:type="dxa"/>
            <w:tcBorders>
              <w:top w:val="nil"/>
              <w:left w:val="nil"/>
              <w:bottom w:val="single" w:color="000000" w:sz="4" w:space="0"/>
              <w:right w:val="single" w:color="000000" w:sz="4" w:space="0"/>
            </w:tcBorders>
            <w:shd w:val="clear" w:color="auto" w:fill="auto"/>
            <w:noWrap/>
            <w:vAlign w:val="center"/>
          </w:tcPr>
          <w:p w14:paraId="1EB16A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7853A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70205BE2">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5D38F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627" w:type="dxa"/>
            <w:tcBorders>
              <w:top w:val="nil"/>
              <w:left w:val="nil"/>
              <w:bottom w:val="single" w:color="000000" w:sz="4" w:space="0"/>
              <w:right w:val="single" w:color="000000" w:sz="4" w:space="0"/>
            </w:tcBorders>
            <w:shd w:val="clear" w:color="auto" w:fill="auto"/>
            <w:vAlign w:val="center"/>
          </w:tcPr>
          <w:p w14:paraId="36D78039">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76B0FC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二十、粮油物资储备支出</w:t>
            </w:r>
          </w:p>
        </w:tc>
        <w:tc>
          <w:tcPr>
            <w:tcW w:w="656" w:type="dxa"/>
            <w:tcBorders>
              <w:top w:val="nil"/>
              <w:left w:val="nil"/>
              <w:bottom w:val="single" w:color="000000" w:sz="4" w:space="0"/>
              <w:right w:val="single" w:color="000000" w:sz="4" w:space="0"/>
            </w:tcBorders>
            <w:shd w:val="clear" w:color="FFFFFF" w:fill="C0C0C0"/>
            <w:noWrap/>
            <w:vAlign w:val="center"/>
          </w:tcPr>
          <w:p w14:paraId="19D35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51</w:t>
            </w:r>
          </w:p>
        </w:tc>
        <w:tc>
          <w:tcPr>
            <w:tcW w:w="1536" w:type="dxa"/>
            <w:tcBorders>
              <w:top w:val="nil"/>
              <w:left w:val="nil"/>
              <w:bottom w:val="single" w:color="000000" w:sz="4" w:space="0"/>
              <w:right w:val="single" w:color="000000" w:sz="4" w:space="0"/>
            </w:tcBorders>
            <w:shd w:val="clear" w:color="auto" w:fill="auto"/>
            <w:noWrap/>
            <w:vAlign w:val="center"/>
          </w:tcPr>
          <w:p w14:paraId="5F82C3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0380D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6BD67330">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7EFE9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21</w:t>
            </w:r>
          </w:p>
        </w:tc>
        <w:tc>
          <w:tcPr>
            <w:tcW w:w="1627" w:type="dxa"/>
            <w:tcBorders>
              <w:top w:val="nil"/>
              <w:left w:val="nil"/>
              <w:bottom w:val="single" w:color="000000" w:sz="4" w:space="0"/>
              <w:right w:val="single" w:color="000000" w:sz="4" w:space="0"/>
            </w:tcBorders>
            <w:shd w:val="clear" w:color="auto" w:fill="auto"/>
            <w:vAlign w:val="center"/>
          </w:tcPr>
          <w:p w14:paraId="0FF6F47C">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363868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二十一、国有资本经营预算支出</w:t>
            </w:r>
          </w:p>
        </w:tc>
        <w:tc>
          <w:tcPr>
            <w:tcW w:w="656" w:type="dxa"/>
            <w:tcBorders>
              <w:top w:val="nil"/>
              <w:left w:val="nil"/>
              <w:bottom w:val="single" w:color="000000" w:sz="4" w:space="0"/>
              <w:right w:val="single" w:color="000000" w:sz="4" w:space="0"/>
            </w:tcBorders>
            <w:shd w:val="clear" w:color="FFFFFF" w:fill="C0C0C0"/>
            <w:noWrap/>
            <w:vAlign w:val="center"/>
          </w:tcPr>
          <w:p w14:paraId="06E73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52</w:t>
            </w:r>
          </w:p>
        </w:tc>
        <w:tc>
          <w:tcPr>
            <w:tcW w:w="1536" w:type="dxa"/>
            <w:tcBorders>
              <w:top w:val="nil"/>
              <w:left w:val="nil"/>
              <w:bottom w:val="single" w:color="000000" w:sz="4" w:space="0"/>
              <w:right w:val="single" w:color="000000" w:sz="4" w:space="0"/>
            </w:tcBorders>
            <w:shd w:val="clear" w:color="auto" w:fill="auto"/>
            <w:noWrap/>
            <w:vAlign w:val="center"/>
          </w:tcPr>
          <w:p w14:paraId="66EBC1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6011C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43A28C81">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120CF8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w:t>
            </w:r>
          </w:p>
        </w:tc>
        <w:tc>
          <w:tcPr>
            <w:tcW w:w="1627" w:type="dxa"/>
            <w:tcBorders>
              <w:top w:val="nil"/>
              <w:left w:val="nil"/>
              <w:bottom w:val="single" w:color="000000" w:sz="4" w:space="0"/>
              <w:right w:val="single" w:color="000000" w:sz="4" w:space="0"/>
            </w:tcBorders>
            <w:shd w:val="clear" w:color="auto" w:fill="auto"/>
            <w:vAlign w:val="center"/>
          </w:tcPr>
          <w:p w14:paraId="724556C1">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01208E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二十二、灾害防治及应急管理支出</w:t>
            </w:r>
          </w:p>
        </w:tc>
        <w:tc>
          <w:tcPr>
            <w:tcW w:w="656" w:type="dxa"/>
            <w:tcBorders>
              <w:top w:val="nil"/>
              <w:left w:val="nil"/>
              <w:bottom w:val="single" w:color="000000" w:sz="4" w:space="0"/>
              <w:right w:val="single" w:color="000000" w:sz="4" w:space="0"/>
            </w:tcBorders>
            <w:shd w:val="clear" w:color="FFFFFF" w:fill="C0C0C0"/>
            <w:noWrap/>
            <w:vAlign w:val="center"/>
          </w:tcPr>
          <w:p w14:paraId="2F2681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53</w:t>
            </w:r>
          </w:p>
        </w:tc>
        <w:tc>
          <w:tcPr>
            <w:tcW w:w="1536" w:type="dxa"/>
            <w:tcBorders>
              <w:top w:val="nil"/>
              <w:left w:val="nil"/>
              <w:bottom w:val="single" w:color="000000" w:sz="4" w:space="0"/>
              <w:right w:val="single" w:color="000000" w:sz="4" w:space="0"/>
            </w:tcBorders>
            <w:shd w:val="clear" w:color="auto" w:fill="auto"/>
            <w:noWrap/>
            <w:vAlign w:val="center"/>
          </w:tcPr>
          <w:p w14:paraId="0FB017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48BE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7D122B14">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41AA9B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23</w:t>
            </w:r>
          </w:p>
        </w:tc>
        <w:tc>
          <w:tcPr>
            <w:tcW w:w="1627" w:type="dxa"/>
            <w:tcBorders>
              <w:top w:val="nil"/>
              <w:left w:val="nil"/>
              <w:bottom w:val="single" w:color="000000" w:sz="4" w:space="0"/>
              <w:right w:val="single" w:color="000000" w:sz="4" w:space="0"/>
            </w:tcBorders>
            <w:shd w:val="clear" w:color="auto" w:fill="auto"/>
            <w:vAlign w:val="center"/>
          </w:tcPr>
          <w:p w14:paraId="4399952D">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03F77D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二十三、其他支出</w:t>
            </w:r>
          </w:p>
        </w:tc>
        <w:tc>
          <w:tcPr>
            <w:tcW w:w="656" w:type="dxa"/>
            <w:tcBorders>
              <w:top w:val="nil"/>
              <w:left w:val="nil"/>
              <w:bottom w:val="single" w:color="000000" w:sz="4" w:space="0"/>
              <w:right w:val="single" w:color="000000" w:sz="4" w:space="0"/>
            </w:tcBorders>
            <w:shd w:val="clear" w:color="FFFFFF" w:fill="C0C0C0"/>
            <w:noWrap/>
            <w:vAlign w:val="center"/>
          </w:tcPr>
          <w:p w14:paraId="141D4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w:t>
            </w:r>
          </w:p>
        </w:tc>
        <w:tc>
          <w:tcPr>
            <w:tcW w:w="1536" w:type="dxa"/>
            <w:tcBorders>
              <w:top w:val="nil"/>
              <w:left w:val="nil"/>
              <w:bottom w:val="single" w:color="000000" w:sz="4" w:space="0"/>
              <w:right w:val="single" w:color="000000" w:sz="4" w:space="0"/>
            </w:tcBorders>
            <w:shd w:val="clear" w:color="auto" w:fill="auto"/>
            <w:noWrap/>
            <w:vAlign w:val="center"/>
          </w:tcPr>
          <w:p w14:paraId="6C81D4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04DE6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6EDAD4D7">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2DB8A9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24</w:t>
            </w:r>
          </w:p>
        </w:tc>
        <w:tc>
          <w:tcPr>
            <w:tcW w:w="1627" w:type="dxa"/>
            <w:tcBorders>
              <w:top w:val="nil"/>
              <w:left w:val="nil"/>
              <w:bottom w:val="single" w:color="000000" w:sz="4" w:space="0"/>
              <w:right w:val="single" w:color="000000" w:sz="4" w:space="0"/>
            </w:tcBorders>
            <w:shd w:val="clear" w:color="auto" w:fill="auto"/>
            <w:vAlign w:val="center"/>
          </w:tcPr>
          <w:p w14:paraId="1CB32329">
            <w:pPr>
              <w:jc w:val="lef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1DA71B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二十四、债务还本支出</w:t>
            </w:r>
          </w:p>
        </w:tc>
        <w:tc>
          <w:tcPr>
            <w:tcW w:w="656" w:type="dxa"/>
            <w:tcBorders>
              <w:top w:val="nil"/>
              <w:left w:val="nil"/>
              <w:bottom w:val="single" w:color="000000" w:sz="4" w:space="0"/>
              <w:right w:val="single" w:color="000000" w:sz="4" w:space="0"/>
            </w:tcBorders>
            <w:shd w:val="clear" w:color="FFFFFF" w:fill="C0C0C0"/>
            <w:noWrap/>
            <w:vAlign w:val="center"/>
          </w:tcPr>
          <w:p w14:paraId="4B5CC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55</w:t>
            </w:r>
          </w:p>
        </w:tc>
        <w:tc>
          <w:tcPr>
            <w:tcW w:w="1536" w:type="dxa"/>
            <w:tcBorders>
              <w:top w:val="nil"/>
              <w:left w:val="nil"/>
              <w:bottom w:val="single" w:color="000000" w:sz="4" w:space="0"/>
              <w:right w:val="single" w:color="000000" w:sz="4" w:space="0"/>
            </w:tcBorders>
            <w:shd w:val="clear" w:color="auto" w:fill="auto"/>
            <w:noWrap/>
            <w:vAlign w:val="center"/>
          </w:tcPr>
          <w:p w14:paraId="67B084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ECB8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0E6847B4">
            <w:pPr>
              <w:jc w:val="center"/>
              <w:rPr>
                <w:rFonts w:hint="eastAsia" w:ascii="宋体" w:hAnsi="宋体" w:eastAsia="宋体" w:cs="宋体"/>
                <w:b/>
                <w:bCs/>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39AE1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w:t>
            </w:r>
          </w:p>
        </w:tc>
        <w:tc>
          <w:tcPr>
            <w:tcW w:w="1627" w:type="dxa"/>
            <w:tcBorders>
              <w:top w:val="nil"/>
              <w:left w:val="nil"/>
              <w:bottom w:val="single" w:color="000000" w:sz="4" w:space="0"/>
              <w:right w:val="single" w:color="000000" w:sz="4" w:space="0"/>
            </w:tcBorders>
            <w:shd w:val="clear" w:color="auto" w:fill="auto"/>
            <w:vAlign w:val="center"/>
          </w:tcPr>
          <w:p w14:paraId="3A0A3F22">
            <w:pPr>
              <w:jc w:val="righ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09AC9C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二十五、债务付息支出</w:t>
            </w:r>
          </w:p>
        </w:tc>
        <w:tc>
          <w:tcPr>
            <w:tcW w:w="656" w:type="dxa"/>
            <w:tcBorders>
              <w:top w:val="nil"/>
              <w:left w:val="nil"/>
              <w:bottom w:val="single" w:color="000000" w:sz="4" w:space="0"/>
              <w:right w:val="single" w:color="000000" w:sz="4" w:space="0"/>
            </w:tcBorders>
            <w:shd w:val="clear" w:color="FFFFFF" w:fill="C0C0C0"/>
            <w:noWrap/>
            <w:vAlign w:val="center"/>
          </w:tcPr>
          <w:p w14:paraId="43E968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56</w:t>
            </w:r>
          </w:p>
        </w:tc>
        <w:tc>
          <w:tcPr>
            <w:tcW w:w="1536" w:type="dxa"/>
            <w:tcBorders>
              <w:top w:val="nil"/>
              <w:left w:val="nil"/>
              <w:bottom w:val="single" w:color="000000" w:sz="4" w:space="0"/>
              <w:right w:val="single" w:color="000000" w:sz="4" w:space="0"/>
            </w:tcBorders>
            <w:shd w:val="clear" w:color="auto" w:fill="auto"/>
            <w:noWrap/>
            <w:vAlign w:val="center"/>
          </w:tcPr>
          <w:p w14:paraId="299FB9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48C8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216" w:type="dxa"/>
            <w:tcBorders>
              <w:top w:val="nil"/>
              <w:left w:val="single" w:color="000000" w:sz="4" w:space="0"/>
              <w:bottom w:val="single" w:color="000000" w:sz="4" w:space="0"/>
              <w:right w:val="single" w:color="000000" w:sz="4" w:space="0"/>
            </w:tcBorders>
            <w:shd w:val="clear" w:color="FFFFFF" w:fill="C0C0C0"/>
            <w:vAlign w:val="center"/>
          </w:tcPr>
          <w:p w14:paraId="3909EE8A">
            <w:pPr>
              <w:jc w:val="left"/>
              <w:rPr>
                <w:rFonts w:hint="eastAsia" w:ascii="宋体" w:hAnsi="宋体" w:eastAsia="宋体" w:cs="宋体"/>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vAlign w:val="center"/>
          </w:tcPr>
          <w:p w14:paraId="7EB2F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w:t>
            </w:r>
          </w:p>
        </w:tc>
        <w:tc>
          <w:tcPr>
            <w:tcW w:w="1627" w:type="dxa"/>
            <w:tcBorders>
              <w:top w:val="nil"/>
              <w:left w:val="nil"/>
              <w:bottom w:val="single" w:color="000000" w:sz="4" w:space="0"/>
              <w:right w:val="single" w:color="000000" w:sz="4" w:space="0"/>
            </w:tcBorders>
            <w:shd w:val="clear" w:color="auto" w:fill="auto"/>
            <w:vAlign w:val="center"/>
          </w:tcPr>
          <w:p w14:paraId="65230B12">
            <w:pPr>
              <w:jc w:val="righ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vAlign w:val="center"/>
          </w:tcPr>
          <w:p w14:paraId="37CAC0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二十六、抗疫特别国债安排的支出</w:t>
            </w:r>
          </w:p>
        </w:tc>
        <w:tc>
          <w:tcPr>
            <w:tcW w:w="656" w:type="dxa"/>
            <w:tcBorders>
              <w:top w:val="nil"/>
              <w:left w:val="nil"/>
              <w:bottom w:val="single" w:color="000000" w:sz="4" w:space="0"/>
              <w:right w:val="single" w:color="000000" w:sz="4" w:space="0"/>
            </w:tcBorders>
            <w:shd w:val="clear" w:color="FFFFFF" w:fill="C0C0C0"/>
            <w:noWrap/>
            <w:vAlign w:val="center"/>
          </w:tcPr>
          <w:p w14:paraId="3DAA8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57</w:t>
            </w:r>
          </w:p>
        </w:tc>
        <w:tc>
          <w:tcPr>
            <w:tcW w:w="1536" w:type="dxa"/>
            <w:tcBorders>
              <w:top w:val="nil"/>
              <w:left w:val="nil"/>
              <w:bottom w:val="single" w:color="000000" w:sz="4" w:space="0"/>
              <w:right w:val="single" w:color="000000" w:sz="4" w:space="0"/>
            </w:tcBorders>
            <w:shd w:val="clear" w:color="auto" w:fill="auto"/>
            <w:noWrap/>
            <w:vAlign w:val="center"/>
          </w:tcPr>
          <w:p w14:paraId="4CA2FD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8AD0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14:paraId="008CF7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本年收入合计</w:t>
            </w:r>
          </w:p>
        </w:tc>
        <w:tc>
          <w:tcPr>
            <w:tcW w:w="679" w:type="dxa"/>
            <w:tcBorders>
              <w:top w:val="nil"/>
              <w:left w:val="nil"/>
              <w:bottom w:val="single" w:color="000000" w:sz="4" w:space="0"/>
              <w:right w:val="single" w:color="000000" w:sz="4" w:space="0"/>
            </w:tcBorders>
            <w:shd w:val="clear" w:color="FFFFFF" w:fill="C0C0C0"/>
            <w:noWrap/>
            <w:vAlign w:val="center"/>
          </w:tcPr>
          <w:p w14:paraId="2E1D54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27</w:t>
            </w:r>
          </w:p>
        </w:tc>
        <w:tc>
          <w:tcPr>
            <w:tcW w:w="1627" w:type="dxa"/>
            <w:tcBorders>
              <w:top w:val="nil"/>
              <w:left w:val="nil"/>
              <w:bottom w:val="single" w:color="000000" w:sz="4" w:space="0"/>
              <w:right w:val="single" w:color="000000" w:sz="4" w:space="0"/>
            </w:tcBorders>
            <w:shd w:val="clear" w:color="auto" w:fill="auto"/>
            <w:noWrap/>
            <w:vAlign w:val="center"/>
          </w:tcPr>
          <w:p w14:paraId="51E01B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8,159,842.98</w:t>
            </w:r>
          </w:p>
        </w:tc>
        <w:tc>
          <w:tcPr>
            <w:tcW w:w="2323" w:type="dxa"/>
            <w:tcBorders>
              <w:top w:val="nil"/>
              <w:left w:val="nil"/>
              <w:bottom w:val="single" w:color="000000" w:sz="4" w:space="0"/>
              <w:right w:val="single" w:color="000000" w:sz="4" w:space="0"/>
            </w:tcBorders>
            <w:shd w:val="clear" w:color="FFFFFF" w:fill="C0C0C0"/>
            <w:noWrap/>
            <w:vAlign w:val="center"/>
          </w:tcPr>
          <w:p w14:paraId="57B911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本年支出合计</w:t>
            </w:r>
          </w:p>
        </w:tc>
        <w:tc>
          <w:tcPr>
            <w:tcW w:w="656" w:type="dxa"/>
            <w:tcBorders>
              <w:top w:val="nil"/>
              <w:left w:val="nil"/>
              <w:bottom w:val="single" w:color="000000" w:sz="4" w:space="0"/>
              <w:right w:val="single" w:color="000000" w:sz="4" w:space="0"/>
            </w:tcBorders>
            <w:shd w:val="clear" w:color="FFFFFF" w:fill="C0C0C0"/>
            <w:noWrap/>
            <w:vAlign w:val="center"/>
          </w:tcPr>
          <w:p w14:paraId="1C3C9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58</w:t>
            </w:r>
          </w:p>
        </w:tc>
        <w:tc>
          <w:tcPr>
            <w:tcW w:w="1536" w:type="dxa"/>
            <w:tcBorders>
              <w:top w:val="nil"/>
              <w:left w:val="nil"/>
              <w:bottom w:val="single" w:color="000000" w:sz="4" w:space="0"/>
              <w:right w:val="single" w:color="000000" w:sz="4" w:space="0"/>
            </w:tcBorders>
            <w:shd w:val="clear" w:color="auto" w:fill="auto"/>
            <w:noWrap/>
            <w:vAlign w:val="center"/>
          </w:tcPr>
          <w:p w14:paraId="2734F1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8,159,842.98</w:t>
            </w:r>
          </w:p>
        </w:tc>
      </w:tr>
      <w:tr w14:paraId="0E8AF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14:paraId="202657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使用非财政拨款结余</w:t>
            </w:r>
          </w:p>
        </w:tc>
        <w:tc>
          <w:tcPr>
            <w:tcW w:w="679" w:type="dxa"/>
            <w:tcBorders>
              <w:top w:val="nil"/>
              <w:left w:val="nil"/>
              <w:bottom w:val="single" w:color="000000" w:sz="4" w:space="0"/>
              <w:right w:val="single" w:color="000000" w:sz="4" w:space="0"/>
            </w:tcBorders>
            <w:shd w:val="clear" w:color="FFFFFF" w:fill="C0C0C0"/>
            <w:noWrap/>
            <w:vAlign w:val="center"/>
          </w:tcPr>
          <w:p w14:paraId="4444B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28</w:t>
            </w:r>
          </w:p>
        </w:tc>
        <w:tc>
          <w:tcPr>
            <w:tcW w:w="1627" w:type="dxa"/>
            <w:tcBorders>
              <w:top w:val="nil"/>
              <w:left w:val="nil"/>
              <w:bottom w:val="single" w:color="000000" w:sz="4" w:space="0"/>
              <w:right w:val="single" w:color="000000" w:sz="4" w:space="0"/>
            </w:tcBorders>
            <w:shd w:val="clear" w:color="auto" w:fill="auto"/>
            <w:noWrap/>
            <w:vAlign w:val="center"/>
          </w:tcPr>
          <w:p w14:paraId="188C13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2323" w:type="dxa"/>
            <w:tcBorders>
              <w:top w:val="nil"/>
              <w:left w:val="nil"/>
              <w:bottom w:val="single" w:color="000000" w:sz="4" w:space="0"/>
              <w:right w:val="single" w:color="000000" w:sz="4" w:space="0"/>
            </w:tcBorders>
            <w:shd w:val="clear" w:color="FFFFFF" w:fill="C0C0C0"/>
            <w:noWrap/>
            <w:vAlign w:val="center"/>
          </w:tcPr>
          <w:p w14:paraId="07AD31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结余分配                 </w:t>
            </w:r>
          </w:p>
        </w:tc>
        <w:tc>
          <w:tcPr>
            <w:tcW w:w="656" w:type="dxa"/>
            <w:tcBorders>
              <w:top w:val="nil"/>
              <w:left w:val="nil"/>
              <w:bottom w:val="single" w:color="000000" w:sz="4" w:space="0"/>
              <w:right w:val="single" w:color="000000" w:sz="4" w:space="0"/>
            </w:tcBorders>
            <w:shd w:val="clear" w:color="FFFFFF" w:fill="C0C0C0"/>
            <w:noWrap/>
            <w:vAlign w:val="center"/>
          </w:tcPr>
          <w:p w14:paraId="72D6C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59</w:t>
            </w:r>
          </w:p>
        </w:tc>
        <w:tc>
          <w:tcPr>
            <w:tcW w:w="1536" w:type="dxa"/>
            <w:tcBorders>
              <w:top w:val="nil"/>
              <w:left w:val="nil"/>
              <w:bottom w:val="single" w:color="000000" w:sz="4" w:space="0"/>
              <w:right w:val="single" w:color="000000" w:sz="4" w:space="0"/>
            </w:tcBorders>
            <w:shd w:val="clear" w:color="auto" w:fill="auto"/>
            <w:noWrap/>
            <w:vAlign w:val="center"/>
          </w:tcPr>
          <w:p w14:paraId="1CBE63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28F2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14:paraId="02FCB3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年初结转和结余</w:t>
            </w:r>
          </w:p>
        </w:tc>
        <w:tc>
          <w:tcPr>
            <w:tcW w:w="679" w:type="dxa"/>
            <w:tcBorders>
              <w:top w:val="nil"/>
              <w:left w:val="nil"/>
              <w:bottom w:val="single" w:color="000000" w:sz="4" w:space="0"/>
              <w:right w:val="single" w:color="000000" w:sz="4" w:space="0"/>
            </w:tcBorders>
            <w:shd w:val="clear" w:color="FFFFFF" w:fill="C0C0C0"/>
            <w:noWrap/>
            <w:vAlign w:val="center"/>
          </w:tcPr>
          <w:p w14:paraId="74E34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w:t>
            </w:r>
          </w:p>
        </w:tc>
        <w:tc>
          <w:tcPr>
            <w:tcW w:w="1627" w:type="dxa"/>
            <w:tcBorders>
              <w:top w:val="nil"/>
              <w:left w:val="nil"/>
              <w:bottom w:val="single" w:color="000000" w:sz="4" w:space="0"/>
              <w:right w:val="single" w:color="000000" w:sz="4" w:space="0"/>
            </w:tcBorders>
            <w:shd w:val="clear" w:color="auto" w:fill="auto"/>
            <w:noWrap/>
            <w:vAlign w:val="center"/>
          </w:tcPr>
          <w:p w14:paraId="471670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2323" w:type="dxa"/>
            <w:tcBorders>
              <w:top w:val="nil"/>
              <w:left w:val="nil"/>
              <w:bottom w:val="single" w:color="000000" w:sz="4" w:space="0"/>
              <w:right w:val="single" w:color="000000" w:sz="4" w:space="0"/>
            </w:tcBorders>
            <w:shd w:val="clear" w:color="FFFFFF" w:fill="C0C0C0"/>
            <w:noWrap/>
            <w:vAlign w:val="center"/>
          </w:tcPr>
          <w:p w14:paraId="6C771E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年末结转和结余                                </w:t>
            </w:r>
          </w:p>
        </w:tc>
        <w:tc>
          <w:tcPr>
            <w:tcW w:w="656" w:type="dxa"/>
            <w:tcBorders>
              <w:top w:val="nil"/>
              <w:left w:val="nil"/>
              <w:bottom w:val="single" w:color="000000" w:sz="4" w:space="0"/>
              <w:right w:val="single" w:color="000000" w:sz="4" w:space="0"/>
            </w:tcBorders>
            <w:shd w:val="clear" w:color="FFFFFF" w:fill="C0C0C0"/>
            <w:noWrap/>
            <w:vAlign w:val="center"/>
          </w:tcPr>
          <w:p w14:paraId="3DA1C5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w:t>
            </w:r>
          </w:p>
        </w:tc>
        <w:tc>
          <w:tcPr>
            <w:tcW w:w="1536" w:type="dxa"/>
            <w:tcBorders>
              <w:top w:val="nil"/>
              <w:left w:val="nil"/>
              <w:bottom w:val="single" w:color="000000" w:sz="4" w:space="0"/>
              <w:right w:val="single" w:color="000000" w:sz="4" w:space="0"/>
            </w:tcBorders>
            <w:shd w:val="clear" w:color="auto" w:fill="auto"/>
            <w:noWrap/>
            <w:vAlign w:val="center"/>
          </w:tcPr>
          <w:p w14:paraId="6ED027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750DE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14:paraId="1C4866DC">
            <w:pPr>
              <w:jc w:val="center"/>
              <w:rPr>
                <w:rFonts w:hint="eastAsia" w:ascii="宋体" w:hAnsi="宋体" w:eastAsia="宋体" w:cs="宋体"/>
                <w:b/>
                <w:bCs/>
                <w:i w:val="0"/>
                <w:iCs w:val="0"/>
                <w:color w:val="000000"/>
                <w:sz w:val="22"/>
                <w:szCs w:val="22"/>
                <w:u w:val="none"/>
              </w:rPr>
            </w:pPr>
          </w:p>
        </w:tc>
        <w:tc>
          <w:tcPr>
            <w:tcW w:w="679" w:type="dxa"/>
            <w:tcBorders>
              <w:top w:val="nil"/>
              <w:left w:val="nil"/>
              <w:bottom w:val="single" w:color="000000" w:sz="4" w:space="0"/>
              <w:right w:val="single" w:color="000000" w:sz="4" w:space="0"/>
            </w:tcBorders>
            <w:shd w:val="clear" w:color="FFFFFF" w:fill="C0C0C0"/>
            <w:noWrap/>
            <w:vAlign w:val="center"/>
          </w:tcPr>
          <w:p w14:paraId="078B99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1627" w:type="dxa"/>
            <w:tcBorders>
              <w:top w:val="nil"/>
              <w:left w:val="nil"/>
              <w:bottom w:val="single" w:color="000000" w:sz="4" w:space="0"/>
              <w:right w:val="single" w:color="000000" w:sz="4" w:space="0"/>
            </w:tcBorders>
            <w:shd w:val="clear" w:color="auto" w:fill="auto"/>
            <w:noWrap/>
            <w:vAlign w:val="center"/>
          </w:tcPr>
          <w:p w14:paraId="7B5964B4">
            <w:pPr>
              <w:jc w:val="right"/>
              <w:rPr>
                <w:rFonts w:hint="eastAsia" w:ascii="宋体" w:hAnsi="宋体" w:eastAsia="宋体" w:cs="宋体"/>
                <w:i w:val="0"/>
                <w:iCs w:val="0"/>
                <w:color w:val="000000"/>
                <w:sz w:val="22"/>
                <w:szCs w:val="22"/>
                <w:u w:val="none"/>
              </w:rPr>
            </w:pPr>
          </w:p>
        </w:tc>
        <w:tc>
          <w:tcPr>
            <w:tcW w:w="2323" w:type="dxa"/>
            <w:tcBorders>
              <w:top w:val="nil"/>
              <w:left w:val="nil"/>
              <w:bottom w:val="single" w:color="000000" w:sz="4" w:space="0"/>
              <w:right w:val="single" w:color="000000" w:sz="4" w:space="0"/>
            </w:tcBorders>
            <w:shd w:val="clear" w:color="FFFFFF" w:fill="C0C0C0"/>
            <w:noWrap/>
            <w:vAlign w:val="center"/>
          </w:tcPr>
          <w:p w14:paraId="598BDFE7">
            <w:pPr>
              <w:jc w:val="center"/>
              <w:rPr>
                <w:rFonts w:hint="eastAsia" w:ascii="宋体" w:hAnsi="宋体" w:eastAsia="宋体" w:cs="宋体"/>
                <w:b/>
                <w:bCs/>
                <w:i w:val="0"/>
                <w:iCs w:val="0"/>
                <w:color w:val="000000"/>
                <w:sz w:val="22"/>
                <w:szCs w:val="22"/>
                <w:u w:val="none"/>
              </w:rPr>
            </w:pPr>
          </w:p>
        </w:tc>
        <w:tc>
          <w:tcPr>
            <w:tcW w:w="656" w:type="dxa"/>
            <w:tcBorders>
              <w:top w:val="nil"/>
              <w:left w:val="nil"/>
              <w:bottom w:val="single" w:color="000000" w:sz="4" w:space="0"/>
              <w:right w:val="single" w:color="000000" w:sz="4" w:space="0"/>
            </w:tcBorders>
            <w:shd w:val="clear" w:color="FFFFFF" w:fill="C0C0C0"/>
            <w:noWrap/>
            <w:vAlign w:val="center"/>
          </w:tcPr>
          <w:p w14:paraId="35F64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61</w:t>
            </w:r>
          </w:p>
        </w:tc>
        <w:tc>
          <w:tcPr>
            <w:tcW w:w="1536" w:type="dxa"/>
            <w:tcBorders>
              <w:top w:val="nil"/>
              <w:left w:val="nil"/>
              <w:bottom w:val="single" w:color="000000" w:sz="4" w:space="0"/>
              <w:right w:val="single" w:color="000000" w:sz="4" w:space="0"/>
            </w:tcBorders>
            <w:shd w:val="clear" w:color="auto" w:fill="auto"/>
            <w:noWrap/>
            <w:vAlign w:val="center"/>
          </w:tcPr>
          <w:p w14:paraId="3503D65F">
            <w:pPr>
              <w:jc w:val="right"/>
              <w:rPr>
                <w:rFonts w:hint="eastAsia" w:ascii="宋体" w:hAnsi="宋体" w:eastAsia="宋体" w:cs="宋体"/>
                <w:i w:val="0"/>
                <w:iCs w:val="0"/>
                <w:color w:val="000000"/>
                <w:sz w:val="22"/>
                <w:szCs w:val="22"/>
                <w:u w:val="none"/>
              </w:rPr>
            </w:pPr>
          </w:p>
        </w:tc>
      </w:tr>
      <w:tr w14:paraId="6CD54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16" w:type="dxa"/>
            <w:tcBorders>
              <w:top w:val="nil"/>
              <w:left w:val="single" w:color="000000" w:sz="4" w:space="0"/>
              <w:bottom w:val="single" w:color="000000" w:sz="4" w:space="0"/>
              <w:right w:val="single" w:color="000000" w:sz="4" w:space="0"/>
            </w:tcBorders>
            <w:shd w:val="clear" w:color="FFFFFF" w:fill="C0C0C0"/>
            <w:noWrap/>
            <w:vAlign w:val="center"/>
          </w:tcPr>
          <w:p w14:paraId="4D69C49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总计</w:t>
            </w:r>
          </w:p>
        </w:tc>
        <w:tc>
          <w:tcPr>
            <w:tcW w:w="679" w:type="dxa"/>
            <w:tcBorders>
              <w:top w:val="nil"/>
              <w:left w:val="nil"/>
              <w:bottom w:val="single" w:color="000000" w:sz="4" w:space="0"/>
              <w:right w:val="single" w:color="000000" w:sz="4" w:space="0"/>
            </w:tcBorders>
            <w:shd w:val="clear" w:color="FFFFFF" w:fill="C0C0C0"/>
            <w:noWrap/>
            <w:vAlign w:val="center"/>
          </w:tcPr>
          <w:p w14:paraId="0A4D6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w:t>
            </w:r>
          </w:p>
        </w:tc>
        <w:tc>
          <w:tcPr>
            <w:tcW w:w="1627" w:type="dxa"/>
            <w:tcBorders>
              <w:top w:val="nil"/>
              <w:left w:val="nil"/>
              <w:bottom w:val="single" w:color="000000" w:sz="4" w:space="0"/>
              <w:right w:val="single" w:color="000000" w:sz="4" w:space="0"/>
            </w:tcBorders>
            <w:shd w:val="clear" w:color="auto" w:fill="auto"/>
            <w:noWrap/>
            <w:vAlign w:val="center"/>
          </w:tcPr>
          <w:p w14:paraId="331317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8,159,842.98</w:t>
            </w:r>
          </w:p>
        </w:tc>
        <w:tc>
          <w:tcPr>
            <w:tcW w:w="2323" w:type="dxa"/>
            <w:tcBorders>
              <w:top w:val="nil"/>
              <w:left w:val="nil"/>
              <w:bottom w:val="single" w:color="000000" w:sz="4" w:space="0"/>
              <w:right w:val="single" w:color="000000" w:sz="4" w:space="0"/>
            </w:tcBorders>
            <w:shd w:val="clear" w:color="FFFFFF" w:fill="C0C0C0"/>
            <w:noWrap/>
            <w:vAlign w:val="center"/>
          </w:tcPr>
          <w:p w14:paraId="284E6BF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总计</w:t>
            </w:r>
          </w:p>
        </w:tc>
        <w:tc>
          <w:tcPr>
            <w:tcW w:w="656" w:type="dxa"/>
            <w:tcBorders>
              <w:top w:val="nil"/>
              <w:left w:val="nil"/>
              <w:bottom w:val="single" w:color="000000" w:sz="4" w:space="0"/>
              <w:right w:val="single" w:color="000000" w:sz="4" w:space="0"/>
            </w:tcBorders>
            <w:shd w:val="clear" w:color="FFFFFF" w:fill="C0C0C0"/>
            <w:noWrap/>
            <w:vAlign w:val="center"/>
          </w:tcPr>
          <w:p w14:paraId="3E744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62</w:t>
            </w:r>
          </w:p>
        </w:tc>
        <w:tc>
          <w:tcPr>
            <w:tcW w:w="1536" w:type="dxa"/>
            <w:tcBorders>
              <w:top w:val="nil"/>
              <w:left w:val="nil"/>
              <w:bottom w:val="single" w:color="000000" w:sz="4" w:space="0"/>
              <w:right w:val="single" w:color="000000" w:sz="4" w:space="0"/>
            </w:tcBorders>
            <w:shd w:val="clear" w:color="auto" w:fill="auto"/>
            <w:noWrap/>
            <w:vAlign w:val="center"/>
          </w:tcPr>
          <w:p w14:paraId="7B0488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8,159,842.98</w:t>
            </w:r>
          </w:p>
        </w:tc>
      </w:tr>
      <w:tr w14:paraId="36263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37" w:type="dxa"/>
            <w:gridSpan w:val="6"/>
            <w:tcBorders>
              <w:top w:val="nil"/>
              <w:left w:val="single" w:color="000000" w:sz="4" w:space="0"/>
              <w:bottom w:val="single" w:color="000000" w:sz="4" w:space="0"/>
              <w:right w:val="single" w:color="000000" w:sz="4" w:space="0"/>
            </w:tcBorders>
            <w:shd w:val="clear" w:color="auto" w:fill="auto"/>
            <w:noWrap/>
            <w:vAlign w:val="center"/>
          </w:tcPr>
          <w:p w14:paraId="7717CE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注：1.本表反映部门本年度的总收支和年末结转结余情况。</w:t>
            </w:r>
          </w:p>
        </w:tc>
      </w:tr>
      <w:tr w14:paraId="611BD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37" w:type="dxa"/>
            <w:gridSpan w:val="6"/>
            <w:tcBorders>
              <w:top w:val="nil"/>
              <w:left w:val="nil"/>
              <w:bottom w:val="nil"/>
              <w:right w:val="nil"/>
            </w:tcBorders>
            <w:shd w:val="clear" w:color="auto" w:fill="auto"/>
            <w:noWrap/>
            <w:vAlign w:val="center"/>
          </w:tcPr>
          <w:p w14:paraId="19A4B8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2.本套报表金额单位转换时可能存在尾数误差。</w:t>
            </w:r>
          </w:p>
        </w:tc>
      </w:tr>
    </w:tbl>
    <w:p w14:paraId="12D3BAA9">
      <w:pPr>
        <w:numPr>
          <w:ilvl w:val="0"/>
          <w:numId w:val="0"/>
        </w:numPr>
        <w:jc w:val="both"/>
        <w:rPr>
          <w:rFonts w:hint="eastAsia" w:ascii="宋体" w:hAnsi="宋体" w:eastAsia="宋体" w:cs="Times New Roman"/>
          <w:b/>
          <w:snapToGrid/>
          <w:kern w:val="2"/>
          <w:sz w:val="32"/>
          <w:szCs w:val="30"/>
        </w:rPr>
      </w:pPr>
    </w:p>
    <w:p w14:paraId="0FF979AD"/>
    <w:p w14:paraId="3DF2922E"/>
    <w:p w14:paraId="1E43F973"/>
    <w:p w14:paraId="440A8211"/>
    <w:p w14:paraId="081D4CB4"/>
    <w:p w14:paraId="6FB5CF48"/>
    <w:p w14:paraId="5B5BD28D"/>
    <w:p w14:paraId="6F00DD39"/>
    <w:p w14:paraId="53AD9ACA"/>
    <w:p w14:paraId="137BF173"/>
    <w:p w14:paraId="12EA7F04"/>
    <w:p w14:paraId="03E0DCFE"/>
    <w:p w14:paraId="66A0A45D"/>
    <w:p w14:paraId="09EBF5BB"/>
    <w:p w14:paraId="713CA2C2"/>
    <w:p w14:paraId="66E535A4"/>
    <w:p w14:paraId="176ED9C6"/>
    <w:p w14:paraId="536F4CAE"/>
    <w:p w14:paraId="1A2D0E26"/>
    <w:p w14:paraId="2BC6805F"/>
    <w:p w14:paraId="6F729536"/>
    <w:p w14:paraId="4170F0E4"/>
    <w:p w14:paraId="5626B706"/>
    <w:p w14:paraId="0B8F1CDF"/>
    <w:p w14:paraId="0D778740"/>
    <w:p w14:paraId="0BA86620"/>
    <w:p w14:paraId="631B61A0"/>
    <w:p w14:paraId="6D01B20B"/>
    <w:p w14:paraId="718764B6"/>
    <w:p w14:paraId="1589248A"/>
    <w:p w14:paraId="77E59752"/>
    <w:p w14:paraId="022FF113"/>
    <w:p w14:paraId="5D405EC7"/>
    <w:p w14:paraId="252EB287"/>
    <w:p w14:paraId="3B0878DE"/>
    <w:p w14:paraId="4AE75EB8"/>
    <w:p w14:paraId="2241C476">
      <w:pPr>
        <w:sectPr>
          <w:pgSz w:w="11906" w:h="16838"/>
          <w:pgMar w:top="1440" w:right="1800" w:bottom="1440" w:left="1800" w:header="851" w:footer="992" w:gutter="0"/>
          <w:cols w:space="425" w:num="1"/>
          <w:docGrid w:type="lines" w:linePitch="312" w:charSpace="0"/>
        </w:sectPr>
      </w:pPr>
    </w:p>
    <w:tbl>
      <w:tblPr>
        <w:tblStyle w:val="7"/>
        <w:tblpPr w:leftFromText="180" w:rightFromText="180" w:vertAnchor="text" w:horzAnchor="page" w:tblpX="1648" w:tblpY="561"/>
        <w:tblOverlap w:val="never"/>
        <w:tblW w:w="1349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0"/>
        <w:gridCol w:w="407"/>
        <w:gridCol w:w="436"/>
        <w:gridCol w:w="3516"/>
        <w:gridCol w:w="1536"/>
        <w:gridCol w:w="1536"/>
        <w:gridCol w:w="1016"/>
        <w:gridCol w:w="1096"/>
        <w:gridCol w:w="1096"/>
        <w:gridCol w:w="656"/>
        <w:gridCol w:w="1416"/>
      </w:tblGrid>
      <w:tr w14:paraId="68839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trPr>
        <w:tc>
          <w:tcPr>
            <w:tcW w:w="13491" w:type="dxa"/>
            <w:gridSpan w:val="11"/>
            <w:tcBorders>
              <w:top w:val="nil"/>
              <w:left w:val="nil"/>
              <w:bottom w:val="nil"/>
              <w:right w:val="nil"/>
            </w:tcBorders>
            <w:shd w:val="clear" w:color="auto" w:fill="auto"/>
            <w:noWrap/>
            <w:vAlign w:val="bottom"/>
          </w:tcPr>
          <w:p w14:paraId="3B0D1D32">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snapToGrid w:val="0"/>
                <w:color w:val="000000"/>
                <w:kern w:val="0"/>
                <w:sz w:val="44"/>
                <w:szCs w:val="44"/>
                <w:u w:val="none"/>
                <w:lang w:val="en-US" w:eastAsia="zh-CN" w:bidi="ar"/>
              </w:rPr>
              <w:t>收入决算表</w:t>
            </w:r>
          </w:p>
        </w:tc>
      </w:tr>
      <w:tr w14:paraId="1DC2A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780" w:type="dxa"/>
            <w:tcBorders>
              <w:top w:val="nil"/>
              <w:left w:val="nil"/>
              <w:bottom w:val="nil"/>
              <w:right w:val="nil"/>
            </w:tcBorders>
            <w:shd w:val="clear" w:color="auto" w:fill="auto"/>
            <w:noWrap/>
            <w:vAlign w:val="bottom"/>
          </w:tcPr>
          <w:p w14:paraId="0814E92A">
            <w:pPr>
              <w:rPr>
                <w:rFonts w:hint="eastAsia" w:ascii="Arial" w:hAnsi="Arial" w:cs="Arial"/>
                <w:i w:val="0"/>
                <w:iCs w:val="0"/>
                <w:color w:val="000000"/>
                <w:sz w:val="20"/>
                <w:szCs w:val="20"/>
                <w:u w:val="none"/>
              </w:rPr>
            </w:pPr>
          </w:p>
        </w:tc>
        <w:tc>
          <w:tcPr>
            <w:tcW w:w="407" w:type="dxa"/>
            <w:tcBorders>
              <w:top w:val="nil"/>
              <w:left w:val="nil"/>
              <w:bottom w:val="nil"/>
              <w:right w:val="nil"/>
            </w:tcBorders>
            <w:shd w:val="clear" w:color="auto" w:fill="auto"/>
            <w:noWrap/>
            <w:vAlign w:val="bottom"/>
          </w:tcPr>
          <w:p w14:paraId="0E93BAAF">
            <w:pPr>
              <w:rPr>
                <w:rFonts w:hint="default" w:ascii="Arial" w:hAnsi="Arial" w:cs="Arial"/>
                <w:i w:val="0"/>
                <w:iCs w:val="0"/>
                <w:color w:val="000000"/>
                <w:sz w:val="20"/>
                <w:szCs w:val="20"/>
                <w:u w:val="none"/>
              </w:rPr>
            </w:pPr>
          </w:p>
        </w:tc>
        <w:tc>
          <w:tcPr>
            <w:tcW w:w="436" w:type="dxa"/>
            <w:tcBorders>
              <w:top w:val="nil"/>
              <w:left w:val="nil"/>
              <w:bottom w:val="nil"/>
              <w:right w:val="nil"/>
            </w:tcBorders>
            <w:shd w:val="clear" w:color="auto" w:fill="auto"/>
            <w:noWrap/>
            <w:vAlign w:val="bottom"/>
          </w:tcPr>
          <w:p w14:paraId="0F3D53DE">
            <w:pPr>
              <w:rPr>
                <w:rFonts w:hint="default" w:ascii="Arial" w:hAnsi="Arial" w:cs="Arial"/>
                <w:i w:val="0"/>
                <w:iCs w:val="0"/>
                <w:color w:val="000000"/>
                <w:sz w:val="20"/>
                <w:szCs w:val="20"/>
                <w:u w:val="none"/>
              </w:rPr>
            </w:pPr>
          </w:p>
        </w:tc>
        <w:tc>
          <w:tcPr>
            <w:tcW w:w="3516" w:type="dxa"/>
            <w:tcBorders>
              <w:top w:val="nil"/>
              <w:left w:val="nil"/>
              <w:bottom w:val="nil"/>
              <w:right w:val="nil"/>
            </w:tcBorders>
            <w:shd w:val="clear" w:color="auto" w:fill="auto"/>
            <w:noWrap/>
            <w:vAlign w:val="bottom"/>
          </w:tcPr>
          <w:p w14:paraId="7DD1A920">
            <w:pPr>
              <w:rPr>
                <w:rFonts w:hint="default" w:ascii="Arial" w:hAnsi="Arial" w:cs="Arial"/>
                <w:i w:val="0"/>
                <w:iCs w:val="0"/>
                <w:color w:val="000000"/>
                <w:sz w:val="20"/>
                <w:szCs w:val="20"/>
                <w:u w:val="none"/>
              </w:rPr>
            </w:pPr>
          </w:p>
        </w:tc>
        <w:tc>
          <w:tcPr>
            <w:tcW w:w="1536" w:type="dxa"/>
            <w:tcBorders>
              <w:top w:val="nil"/>
              <w:left w:val="nil"/>
              <w:bottom w:val="nil"/>
              <w:right w:val="nil"/>
            </w:tcBorders>
            <w:shd w:val="clear" w:color="auto" w:fill="auto"/>
            <w:noWrap/>
            <w:vAlign w:val="bottom"/>
          </w:tcPr>
          <w:p w14:paraId="7B4D9848">
            <w:pPr>
              <w:rPr>
                <w:rFonts w:hint="default" w:ascii="Arial" w:hAnsi="Arial" w:cs="Arial"/>
                <w:i w:val="0"/>
                <w:iCs w:val="0"/>
                <w:color w:val="000000"/>
                <w:sz w:val="20"/>
                <w:szCs w:val="20"/>
                <w:u w:val="none"/>
              </w:rPr>
            </w:pPr>
          </w:p>
        </w:tc>
        <w:tc>
          <w:tcPr>
            <w:tcW w:w="1536" w:type="dxa"/>
            <w:tcBorders>
              <w:top w:val="nil"/>
              <w:left w:val="nil"/>
              <w:bottom w:val="nil"/>
              <w:right w:val="nil"/>
            </w:tcBorders>
            <w:shd w:val="clear" w:color="auto" w:fill="auto"/>
            <w:noWrap/>
            <w:vAlign w:val="bottom"/>
          </w:tcPr>
          <w:p w14:paraId="6D2DE79F">
            <w:pPr>
              <w:rPr>
                <w:rFonts w:hint="default" w:ascii="Arial" w:hAnsi="Arial" w:cs="Arial"/>
                <w:i w:val="0"/>
                <w:iCs w:val="0"/>
                <w:color w:val="000000"/>
                <w:sz w:val="20"/>
                <w:szCs w:val="20"/>
                <w:u w:val="none"/>
              </w:rPr>
            </w:pPr>
          </w:p>
        </w:tc>
        <w:tc>
          <w:tcPr>
            <w:tcW w:w="1016" w:type="dxa"/>
            <w:tcBorders>
              <w:top w:val="nil"/>
              <w:left w:val="nil"/>
              <w:bottom w:val="nil"/>
              <w:right w:val="nil"/>
            </w:tcBorders>
            <w:shd w:val="clear" w:color="auto" w:fill="auto"/>
            <w:noWrap/>
            <w:vAlign w:val="bottom"/>
          </w:tcPr>
          <w:p w14:paraId="517F3E4C">
            <w:pPr>
              <w:rPr>
                <w:rFonts w:hint="default" w:ascii="Arial" w:hAnsi="Arial" w:cs="Arial"/>
                <w:i w:val="0"/>
                <w:iCs w:val="0"/>
                <w:color w:val="000000"/>
                <w:sz w:val="20"/>
                <w:szCs w:val="20"/>
                <w:u w:val="none"/>
              </w:rPr>
            </w:pPr>
          </w:p>
        </w:tc>
        <w:tc>
          <w:tcPr>
            <w:tcW w:w="1096" w:type="dxa"/>
            <w:tcBorders>
              <w:top w:val="nil"/>
              <w:left w:val="nil"/>
              <w:bottom w:val="nil"/>
              <w:right w:val="nil"/>
            </w:tcBorders>
            <w:shd w:val="clear" w:color="auto" w:fill="auto"/>
            <w:noWrap/>
            <w:vAlign w:val="bottom"/>
          </w:tcPr>
          <w:p w14:paraId="4CD0E40E">
            <w:pPr>
              <w:rPr>
                <w:rFonts w:hint="default" w:ascii="Arial" w:hAnsi="Arial" w:cs="Arial"/>
                <w:i w:val="0"/>
                <w:iCs w:val="0"/>
                <w:color w:val="000000"/>
                <w:sz w:val="20"/>
                <w:szCs w:val="20"/>
                <w:u w:val="none"/>
              </w:rPr>
            </w:pPr>
          </w:p>
        </w:tc>
        <w:tc>
          <w:tcPr>
            <w:tcW w:w="1096" w:type="dxa"/>
            <w:tcBorders>
              <w:top w:val="nil"/>
              <w:left w:val="nil"/>
              <w:bottom w:val="nil"/>
              <w:right w:val="nil"/>
            </w:tcBorders>
            <w:shd w:val="clear" w:color="auto" w:fill="auto"/>
            <w:noWrap/>
            <w:vAlign w:val="bottom"/>
          </w:tcPr>
          <w:p w14:paraId="3134BED7">
            <w:pPr>
              <w:rPr>
                <w:rFonts w:hint="default" w:ascii="Arial" w:hAnsi="Arial" w:cs="Arial"/>
                <w:i w:val="0"/>
                <w:iCs w:val="0"/>
                <w:color w:val="000000"/>
                <w:sz w:val="20"/>
                <w:szCs w:val="20"/>
                <w:u w:val="none"/>
              </w:rPr>
            </w:pPr>
          </w:p>
        </w:tc>
        <w:tc>
          <w:tcPr>
            <w:tcW w:w="656" w:type="dxa"/>
            <w:tcBorders>
              <w:top w:val="nil"/>
              <w:left w:val="nil"/>
              <w:bottom w:val="nil"/>
              <w:right w:val="nil"/>
            </w:tcBorders>
            <w:shd w:val="clear" w:color="auto" w:fill="auto"/>
            <w:noWrap/>
            <w:vAlign w:val="bottom"/>
          </w:tcPr>
          <w:p w14:paraId="49C24AF9">
            <w:pPr>
              <w:rPr>
                <w:rFonts w:hint="default" w:ascii="Arial" w:hAnsi="Arial" w:cs="Arial"/>
                <w:i w:val="0"/>
                <w:iCs w:val="0"/>
                <w:color w:val="000000"/>
                <w:sz w:val="20"/>
                <w:szCs w:val="20"/>
                <w:u w:val="none"/>
              </w:rPr>
            </w:pPr>
          </w:p>
        </w:tc>
        <w:tc>
          <w:tcPr>
            <w:tcW w:w="1416" w:type="dxa"/>
            <w:tcBorders>
              <w:top w:val="nil"/>
              <w:left w:val="nil"/>
              <w:bottom w:val="nil"/>
              <w:right w:val="nil"/>
            </w:tcBorders>
            <w:shd w:val="clear" w:color="auto" w:fill="auto"/>
            <w:noWrap/>
            <w:vAlign w:val="bottom"/>
          </w:tcPr>
          <w:p w14:paraId="69D31017">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公开02表</w:t>
            </w:r>
          </w:p>
        </w:tc>
      </w:tr>
      <w:tr w14:paraId="6087B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5139" w:type="dxa"/>
            <w:gridSpan w:val="4"/>
            <w:tcBorders>
              <w:top w:val="nil"/>
              <w:left w:val="nil"/>
              <w:bottom w:val="nil"/>
              <w:right w:val="nil"/>
            </w:tcBorders>
            <w:shd w:val="clear" w:color="auto" w:fill="auto"/>
            <w:noWrap/>
            <w:vAlign w:val="bottom"/>
          </w:tcPr>
          <w:p w14:paraId="626B37AA">
            <w:pPr>
              <w:rPr>
                <w:rFonts w:hint="default" w:ascii="Arial" w:hAnsi="Arial" w:cs="Arial"/>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编制单位：南昌市青云谱区司法局</w:t>
            </w:r>
          </w:p>
        </w:tc>
        <w:tc>
          <w:tcPr>
            <w:tcW w:w="1536" w:type="dxa"/>
            <w:tcBorders>
              <w:top w:val="nil"/>
              <w:left w:val="nil"/>
              <w:bottom w:val="nil"/>
              <w:right w:val="nil"/>
            </w:tcBorders>
            <w:shd w:val="clear" w:color="auto" w:fill="auto"/>
            <w:noWrap/>
            <w:vAlign w:val="bottom"/>
          </w:tcPr>
          <w:p w14:paraId="2432AA58">
            <w:pPr>
              <w:rPr>
                <w:rFonts w:hint="default" w:ascii="Arial" w:hAnsi="Arial" w:cs="Arial"/>
                <w:i w:val="0"/>
                <w:iCs w:val="0"/>
                <w:color w:val="000000"/>
                <w:sz w:val="20"/>
                <w:szCs w:val="20"/>
                <w:u w:val="none"/>
              </w:rPr>
            </w:pPr>
          </w:p>
        </w:tc>
        <w:tc>
          <w:tcPr>
            <w:tcW w:w="1536" w:type="dxa"/>
            <w:tcBorders>
              <w:top w:val="nil"/>
              <w:left w:val="nil"/>
              <w:bottom w:val="nil"/>
              <w:right w:val="nil"/>
            </w:tcBorders>
            <w:shd w:val="clear" w:color="auto" w:fill="auto"/>
            <w:noWrap/>
            <w:vAlign w:val="bottom"/>
          </w:tcPr>
          <w:p w14:paraId="32271CB1">
            <w:pPr>
              <w:rPr>
                <w:rFonts w:hint="default" w:ascii="Arial" w:hAnsi="Arial" w:cs="Arial"/>
                <w:i w:val="0"/>
                <w:iCs w:val="0"/>
                <w:color w:val="000000"/>
                <w:sz w:val="20"/>
                <w:szCs w:val="20"/>
                <w:u w:val="none"/>
              </w:rPr>
            </w:pPr>
          </w:p>
        </w:tc>
        <w:tc>
          <w:tcPr>
            <w:tcW w:w="1016" w:type="dxa"/>
            <w:tcBorders>
              <w:top w:val="nil"/>
              <w:left w:val="nil"/>
              <w:bottom w:val="nil"/>
              <w:right w:val="nil"/>
            </w:tcBorders>
            <w:shd w:val="clear" w:color="auto" w:fill="auto"/>
            <w:noWrap/>
            <w:vAlign w:val="bottom"/>
          </w:tcPr>
          <w:p w14:paraId="10240C35">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2021年度</w:t>
            </w:r>
          </w:p>
        </w:tc>
        <w:tc>
          <w:tcPr>
            <w:tcW w:w="1096" w:type="dxa"/>
            <w:tcBorders>
              <w:top w:val="nil"/>
              <w:left w:val="nil"/>
              <w:bottom w:val="nil"/>
              <w:right w:val="nil"/>
            </w:tcBorders>
            <w:shd w:val="clear" w:color="auto" w:fill="auto"/>
            <w:noWrap/>
            <w:vAlign w:val="bottom"/>
          </w:tcPr>
          <w:p w14:paraId="72D73AE4">
            <w:pPr>
              <w:rPr>
                <w:rFonts w:hint="default" w:ascii="Arial" w:hAnsi="Arial" w:cs="Arial"/>
                <w:i w:val="0"/>
                <w:iCs w:val="0"/>
                <w:color w:val="000000"/>
                <w:sz w:val="20"/>
                <w:szCs w:val="20"/>
                <w:u w:val="none"/>
              </w:rPr>
            </w:pPr>
          </w:p>
        </w:tc>
        <w:tc>
          <w:tcPr>
            <w:tcW w:w="1096" w:type="dxa"/>
            <w:tcBorders>
              <w:top w:val="nil"/>
              <w:left w:val="nil"/>
              <w:bottom w:val="nil"/>
              <w:right w:val="nil"/>
            </w:tcBorders>
            <w:shd w:val="clear" w:color="auto" w:fill="auto"/>
            <w:noWrap/>
            <w:vAlign w:val="bottom"/>
          </w:tcPr>
          <w:p w14:paraId="1122996E">
            <w:pPr>
              <w:rPr>
                <w:rFonts w:hint="default" w:ascii="Arial" w:hAnsi="Arial" w:cs="Arial"/>
                <w:i w:val="0"/>
                <w:iCs w:val="0"/>
                <w:color w:val="000000"/>
                <w:sz w:val="20"/>
                <w:szCs w:val="20"/>
                <w:u w:val="none"/>
              </w:rPr>
            </w:pPr>
          </w:p>
        </w:tc>
        <w:tc>
          <w:tcPr>
            <w:tcW w:w="656" w:type="dxa"/>
            <w:tcBorders>
              <w:top w:val="nil"/>
              <w:left w:val="nil"/>
              <w:bottom w:val="nil"/>
              <w:right w:val="nil"/>
            </w:tcBorders>
            <w:shd w:val="clear" w:color="auto" w:fill="auto"/>
            <w:noWrap/>
            <w:vAlign w:val="bottom"/>
          </w:tcPr>
          <w:p w14:paraId="741DDF73">
            <w:pPr>
              <w:rPr>
                <w:rFonts w:hint="default" w:ascii="Arial" w:hAnsi="Arial" w:cs="Arial"/>
                <w:i w:val="0"/>
                <w:iCs w:val="0"/>
                <w:color w:val="000000"/>
                <w:sz w:val="20"/>
                <w:szCs w:val="20"/>
                <w:u w:val="none"/>
              </w:rPr>
            </w:pPr>
          </w:p>
        </w:tc>
        <w:tc>
          <w:tcPr>
            <w:tcW w:w="1416" w:type="dxa"/>
            <w:tcBorders>
              <w:top w:val="nil"/>
              <w:left w:val="nil"/>
              <w:bottom w:val="nil"/>
              <w:right w:val="nil"/>
            </w:tcBorders>
            <w:shd w:val="clear" w:color="auto" w:fill="auto"/>
            <w:noWrap/>
            <w:vAlign w:val="bottom"/>
          </w:tcPr>
          <w:p w14:paraId="458192BC">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金额单位：元</w:t>
            </w:r>
          </w:p>
        </w:tc>
      </w:tr>
      <w:tr w14:paraId="52470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139"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3679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    目</w:t>
            </w:r>
          </w:p>
        </w:tc>
        <w:tc>
          <w:tcPr>
            <w:tcW w:w="1536"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2266D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本年收入合计</w:t>
            </w:r>
          </w:p>
        </w:tc>
        <w:tc>
          <w:tcPr>
            <w:tcW w:w="1536"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7DCD5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财政拨款收入</w:t>
            </w:r>
          </w:p>
        </w:tc>
        <w:tc>
          <w:tcPr>
            <w:tcW w:w="1016" w:type="dxa"/>
            <w:vMerge w:val="restart"/>
            <w:tcBorders>
              <w:top w:val="single" w:color="000000" w:sz="4" w:space="0"/>
              <w:left w:val="nil"/>
              <w:bottom w:val="single" w:color="000000" w:sz="4" w:space="0"/>
              <w:right w:val="single" w:color="000000" w:sz="4" w:space="0"/>
            </w:tcBorders>
            <w:shd w:val="clear" w:color="FFFFFF" w:fill="C0C0C0"/>
            <w:vAlign w:val="center"/>
          </w:tcPr>
          <w:p w14:paraId="2CBBD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上级补助收入</w:t>
            </w:r>
          </w:p>
        </w:tc>
        <w:tc>
          <w:tcPr>
            <w:tcW w:w="1096"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12F78F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事业收入</w:t>
            </w:r>
          </w:p>
        </w:tc>
        <w:tc>
          <w:tcPr>
            <w:tcW w:w="1096"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3C8F0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经营收入</w:t>
            </w:r>
          </w:p>
        </w:tc>
        <w:tc>
          <w:tcPr>
            <w:tcW w:w="656" w:type="dxa"/>
            <w:vMerge w:val="restart"/>
            <w:tcBorders>
              <w:top w:val="single" w:color="000000" w:sz="4" w:space="0"/>
              <w:left w:val="nil"/>
              <w:bottom w:val="single" w:color="000000" w:sz="4" w:space="0"/>
              <w:right w:val="single" w:color="000000" w:sz="4" w:space="0"/>
            </w:tcBorders>
            <w:shd w:val="clear" w:color="FFFFFF" w:fill="C0C0C0"/>
            <w:vAlign w:val="center"/>
          </w:tcPr>
          <w:p w14:paraId="02E63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附属单位上缴收入</w:t>
            </w:r>
          </w:p>
        </w:tc>
        <w:tc>
          <w:tcPr>
            <w:tcW w:w="1416"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6C623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其他收入</w:t>
            </w:r>
          </w:p>
        </w:tc>
      </w:tr>
      <w:tr w14:paraId="5EC46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2DFEAA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支出功能分类科目编码</w:t>
            </w:r>
          </w:p>
        </w:tc>
        <w:tc>
          <w:tcPr>
            <w:tcW w:w="3516" w:type="dxa"/>
            <w:vMerge w:val="restart"/>
            <w:tcBorders>
              <w:top w:val="nil"/>
              <w:left w:val="nil"/>
              <w:bottom w:val="single" w:color="000000" w:sz="4" w:space="0"/>
              <w:right w:val="single" w:color="000000" w:sz="4" w:space="0"/>
            </w:tcBorders>
            <w:shd w:val="clear" w:color="FFFFFF" w:fill="C0C0C0"/>
            <w:noWrap/>
            <w:vAlign w:val="center"/>
          </w:tcPr>
          <w:p w14:paraId="48F48C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科目名称</w:t>
            </w: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4FD40FFF">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7DA955AA">
            <w:pPr>
              <w:jc w:val="center"/>
              <w:rPr>
                <w:rFonts w:hint="eastAsia" w:ascii="宋体" w:hAnsi="宋体" w:eastAsia="宋体" w:cs="宋体"/>
                <w:i w:val="0"/>
                <w:iCs w:val="0"/>
                <w:color w:val="000000"/>
                <w:sz w:val="22"/>
                <w:szCs w:val="22"/>
                <w:u w:val="none"/>
              </w:rPr>
            </w:pPr>
          </w:p>
        </w:tc>
        <w:tc>
          <w:tcPr>
            <w:tcW w:w="1016" w:type="dxa"/>
            <w:vMerge w:val="continue"/>
            <w:tcBorders>
              <w:top w:val="single" w:color="000000" w:sz="4" w:space="0"/>
              <w:left w:val="nil"/>
              <w:bottom w:val="single" w:color="000000" w:sz="4" w:space="0"/>
              <w:right w:val="single" w:color="000000" w:sz="4" w:space="0"/>
            </w:tcBorders>
            <w:shd w:val="clear" w:color="FFFFFF" w:fill="C0C0C0"/>
            <w:vAlign w:val="center"/>
          </w:tcPr>
          <w:p w14:paraId="3D4C7022">
            <w:pPr>
              <w:jc w:val="center"/>
              <w:rPr>
                <w:rFonts w:hint="eastAsia" w:ascii="宋体" w:hAnsi="宋体" w:eastAsia="宋体" w:cs="宋体"/>
                <w:i w:val="0"/>
                <w:iCs w:val="0"/>
                <w:color w:val="000000"/>
                <w:sz w:val="22"/>
                <w:szCs w:val="22"/>
                <w:u w:val="none"/>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70A33AC6">
            <w:pPr>
              <w:jc w:val="center"/>
              <w:rPr>
                <w:rFonts w:hint="eastAsia" w:ascii="宋体" w:hAnsi="宋体" w:eastAsia="宋体" w:cs="宋体"/>
                <w:i w:val="0"/>
                <w:iCs w:val="0"/>
                <w:color w:val="000000"/>
                <w:sz w:val="22"/>
                <w:szCs w:val="22"/>
                <w:u w:val="none"/>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437C6CE2">
            <w:pPr>
              <w:jc w:val="center"/>
              <w:rPr>
                <w:rFonts w:hint="eastAsia" w:ascii="宋体" w:hAnsi="宋体" w:eastAsia="宋体" w:cs="宋体"/>
                <w:i w:val="0"/>
                <w:iCs w:val="0"/>
                <w:color w:val="000000"/>
                <w:sz w:val="22"/>
                <w:szCs w:val="22"/>
                <w:u w:val="none"/>
              </w:rPr>
            </w:pPr>
          </w:p>
        </w:tc>
        <w:tc>
          <w:tcPr>
            <w:tcW w:w="656" w:type="dxa"/>
            <w:vMerge w:val="continue"/>
            <w:tcBorders>
              <w:top w:val="single" w:color="000000" w:sz="4" w:space="0"/>
              <w:left w:val="nil"/>
              <w:bottom w:val="single" w:color="000000" w:sz="4" w:space="0"/>
              <w:right w:val="single" w:color="000000" w:sz="4" w:space="0"/>
            </w:tcBorders>
            <w:shd w:val="clear" w:color="FFFFFF" w:fill="C0C0C0"/>
            <w:vAlign w:val="center"/>
          </w:tcPr>
          <w:p w14:paraId="27EA5FED">
            <w:pPr>
              <w:jc w:val="center"/>
              <w:rPr>
                <w:rFonts w:hint="eastAsia" w:ascii="宋体" w:hAnsi="宋体" w:eastAsia="宋体" w:cs="宋体"/>
                <w:i w:val="0"/>
                <w:iCs w:val="0"/>
                <w:color w:val="000000"/>
                <w:sz w:val="22"/>
                <w:szCs w:val="22"/>
                <w:u w:val="none"/>
              </w:rPr>
            </w:pPr>
          </w:p>
        </w:tc>
        <w:tc>
          <w:tcPr>
            <w:tcW w:w="141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0A84C18B">
            <w:pPr>
              <w:jc w:val="center"/>
              <w:rPr>
                <w:rFonts w:hint="eastAsia" w:ascii="宋体" w:hAnsi="宋体" w:eastAsia="宋体" w:cs="宋体"/>
                <w:i w:val="0"/>
                <w:iCs w:val="0"/>
                <w:color w:val="000000"/>
                <w:sz w:val="22"/>
                <w:szCs w:val="22"/>
                <w:u w:val="none"/>
              </w:rPr>
            </w:pPr>
          </w:p>
        </w:tc>
      </w:tr>
      <w:tr w14:paraId="2024B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1B4277AC">
            <w:pPr>
              <w:jc w:val="center"/>
              <w:rPr>
                <w:rFonts w:hint="eastAsia" w:ascii="宋体" w:hAnsi="宋体" w:eastAsia="宋体" w:cs="宋体"/>
                <w:i w:val="0"/>
                <w:iCs w:val="0"/>
                <w:color w:val="000000"/>
                <w:sz w:val="22"/>
                <w:szCs w:val="22"/>
                <w:u w:val="none"/>
              </w:rPr>
            </w:pPr>
          </w:p>
        </w:tc>
        <w:tc>
          <w:tcPr>
            <w:tcW w:w="3516" w:type="dxa"/>
            <w:vMerge w:val="continue"/>
            <w:tcBorders>
              <w:top w:val="nil"/>
              <w:left w:val="nil"/>
              <w:bottom w:val="single" w:color="000000" w:sz="4" w:space="0"/>
              <w:right w:val="single" w:color="000000" w:sz="4" w:space="0"/>
            </w:tcBorders>
            <w:shd w:val="clear" w:color="FFFFFF" w:fill="C0C0C0"/>
            <w:noWrap/>
            <w:vAlign w:val="center"/>
          </w:tcPr>
          <w:p w14:paraId="53E705D2">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1CB5D5D7">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10136B49">
            <w:pPr>
              <w:jc w:val="center"/>
              <w:rPr>
                <w:rFonts w:hint="eastAsia" w:ascii="宋体" w:hAnsi="宋体" w:eastAsia="宋体" w:cs="宋体"/>
                <w:i w:val="0"/>
                <w:iCs w:val="0"/>
                <w:color w:val="000000"/>
                <w:sz w:val="22"/>
                <w:szCs w:val="22"/>
                <w:u w:val="none"/>
              </w:rPr>
            </w:pPr>
          </w:p>
        </w:tc>
        <w:tc>
          <w:tcPr>
            <w:tcW w:w="1016" w:type="dxa"/>
            <w:vMerge w:val="continue"/>
            <w:tcBorders>
              <w:top w:val="single" w:color="000000" w:sz="4" w:space="0"/>
              <w:left w:val="nil"/>
              <w:bottom w:val="single" w:color="000000" w:sz="4" w:space="0"/>
              <w:right w:val="single" w:color="000000" w:sz="4" w:space="0"/>
            </w:tcBorders>
            <w:shd w:val="clear" w:color="FFFFFF" w:fill="C0C0C0"/>
            <w:vAlign w:val="center"/>
          </w:tcPr>
          <w:p w14:paraId="2C4550BD">
            <w:pPr>
              <w:jc w:val="center"/>
              <w:rPr>
                <w:rFonts w:hint="eastAsia" w:ascii="宋体" w:hAnsi="宋体" w:eastAsia="宋体" w:cs="宋体"/>
                <w:i w:val="0"/>
                <w:iCs w:val="0"/>
                <w:color w:val="000000"/>
                <w:sz w:val="22"/>
                <w:szCs w:val="22"/>
                <w:u w:val="none"/>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3F263FF6">
            <w:pPr>
              <w:jc w:val="center"/>
              <w:rPr>
                <w:rFonts w:hint="eastAsia" w:ascii="宋体" w:hAnsi="宋体" w:eastAsia="宋体" w:cs="宋体"/>
                <w:i w:val="0"/>
                <w:iCs w:val="0"/>
                <w:color w:val="000000"/>
                <w:sz w:val="22"/>
                <w:szCs w:val="22"/>
                <w:u w:val="none"/>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428FFB68">
            <w:pPr>
              <w:jc w:val="center"/>
              <w:rPr>
                <w:rFonts w:hint="eastAsia" w:ascii="宋体" w:hAnsi="宋体" w:eastAsia="宋体" w:cs="宋体"/>
                <w:i w:val="0"/>
                <w:iCs w:val="0"/>
                <w:color w:val="000000"/>
                <w:sz w:val="22"/>
                <w:szCs w:val="22"/>
                <w:u w:val="none"/>
              </w:rPr>
            </w:pPr>
          </w:p>
        </w:tc>
        <w:tc>
          <w:tcPr>
            <w:tcW w:w="656" w:type="dxa"/>
            <w:vMerge w:val="continue"/>
            <w:tcBorders>
              <w:top w:val="single" w:color="000000" w:sz="4" w:space="0"/>
              <w:left w:val="nil"/>
              <w:bottom w:val="single" w:color="000000" w:sz="4" w:space="0"/>
              <w:right w:val="single" w:color="000000" w:sz="4" w:space="0"/>
            </w:tcBorders>
            <w:shd w:val="clear" w:color="FFFFFF" w:fill="C0C0C0"/>
            <w:vAlign w:val="center"/>
          </w:tcPr>
          <w:p w14:paraId="5C0239D3">
            <w:pPr>
              <w:jc w:val="center"/>
              <w:rPr>
                <w:rFonts w:hint="eastAsia" w:ascii="宋体" w:hAnsi="宋体" w:eastAsia="宋体" w:cs="宋体"/>
                <w:i w:val="0"/>
                <w:iCs w:val="0"/>
                <w:color w:val="000000"/>
                <w:sz w:val="22"/>
                <w:szCs w:val="22"/>
                <w:u w:val="none"/>
              </w:rPr>
            </w:pPr>
          </w:p>
        </w:tc>
        <w:tc>
          <w:tcPr>
            <w:tcW w:w="141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53485C73">
            <w:pPr>
              <w:jc w:val="center"/>
              <w:rPr>
                <w:rFonts w:hint="eastAsia" w:ascii="宋体" w:hAnsi="宋体" w:eastAsia="宋体" w:cs="宋体"/>
                <w:i w:val="0"/>
                <w:iCs w:val="0"/>
                <w:color w:val="000000"/>
                <w:sz w:val="22"/>
                <w:szCs w:val="22"/>
                <w:u w:val="none"/>
              </w:rPr>
            </w:pPr>
          </w:p>
        </w:tc>
      </w:tr>
      <w:tr w14:paraId="7C8A2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660E31CF">
            <w:pPr>
              <w:jc w:val="center"/>
              <w:rPr>
                <w:rFonts w:hint="eastAsia" w:ascii="宋体" w:hAnsi="宋体" w:eastAsia="宋体" w:cs="宋体"/>
                <w:i w:val="0"/>
                <w:iCs w:val="0"/>
                <w:color w:val="000000"/>
                <w:sz w:val="22"/>
                <w:szCs w:val="22"/>
                <w:u w:val="none"/>
              </w:rPr>
            </w:pPr>
          </w:p>
        </w:tc>
        <w:tc>
          <w:tcPr>
            <w:tcW w:w="3516" w:type="dxa"/>
            <w:vMerge w:val="continue"/>
            <w:tcBorders>
              <w:top w:val="nil"/>
              <w:left w:val="nil"/>
              <w:bottom w:val="single" w:color="000000" w:sz="4" w:space="0"/>
              <w:right w:val="single" w:color="000000" w:sz="4" w:space="0"/>
            </w:tcBorders>
            <w:shd w:val="clear" w:color="FFFFFF" w:fill="C0C0C0"/>
            <w:noWrap/>
            <w:vAlign w:val="center"/>
          </w:tcPr>
          <w:p w14:paraId="7B9E6F24">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02E4F72F">
            <w:pPr>
              <w:jc w:val="center"/>
              <w:rPr>
                <w:rFonts w:hint="eastAsia" w:ascii="宋体" w:hAnsi="宋体" w:eastAsia="宋体" w:cs="宋体"/>
                <w:i w:val="0"/>
                <w:iCs w:val="0"/>
                <w:color w:val="000000"/>
                <w:sz w:val="22"/>
                <w:szCs w:val="22"/>
                <w:u w:val="none"/>
              </w:rPr>
            </w:pPr>
          </w:p>
        </w:tc>
        <w:tc>
          <w:tcPr>
            <w:tcW w:w="153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6607A341">
            <w:pPr>
              <w:jc w:val="center"/>
              <w:rPr>
                <w:rFonts w:hint="eastAsia" w:ascii="宋体" w:hAnsi="宋体" w:eastAsia="宋体" w:cs="宋体"/>
                <w:i w:val="0"/>
                <w:iCs w:val="0"/>
                <w:color w:val="000000"/>
                <w:sz w:val="22"/>
                <w:szCs w:val="22"/>
                <w:u w:val="none"/>
              </w:rPr>
            </w:pPr>
          </w:p>
        </w:tc>
        <w:tc>
          <w:tcPr>
            <w:tcW w:w="1016" w:type="dxa"/>
            <w:vMerge w:val="continue"/>
            <w:tcBorders>
              <w:top w:val="single" w:color="000000" w:sz="4" w:space="0"/>
              <w:left w:val="nil"/>
              <w:bottom w:val="single" w:color="000000" w:sz="4" w:space="0"/>
              <w:right w:val="single" w:color="000000" w:sz="4" w:space="0"/>
            </w:tcBorders>
            <w:shd w:val="clear" w:color="FFFFFF" w:fill="C0C0C0"/>
            <w:vAlign w:val="center"/>
          </w:tcPr>
          <w:p w14:paraId="611CC579">
            <w:pPr>
              <w:jc w:val="center"/>
              <w:rPr>
                <w:rFonts w:hint="eastAsia" w:ascii="宋体" w:hAnsi="宋体" w:eastAsia="宋体" w:cs="宋体"/>
                <w:i w:val="0"/>
                <w:iCs w:val="0"/>
                <w:color w:val="000000"/>
                <w:sz w:val="22"/>
                <w:szCs w:val="22"/>
                <w:u w:val="none"/>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22D03C4E">
            <w:pPr>
              <w:jc w:val="center"/>
              <w:rPr>
                <w:rFonts w:hint="eastAsia" w:ascii="宋体" w:hAnsi="宋体" w:eastAsia="宋体" w:cs="宋体"/>
                <w:i w:val="0"/>
                <w:iCs w:val="0"/>
                <w:color w:val="000000"/>
                <w:sz w:val="22"/>
                <w:szCs w:val="22"/>
                <w:u w:val="none"/>
              </w:rPr>
            </w:pPr>
          </w:p>
        </w:tc>
        <w:tc>
          <w:tcPr>
            <w:tcW w:w="109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0DADC6CC">
            <w:pPr>
              <w:jc w:val="center"/>
              <w:rPr>
                <w:rFonts w:hint="eastAsia" w:ascii="宋体" w:hAnsi="宋体" w:eastAsia="宋体" w:cs="宋体"/>
                <w:i w:val="0"/>
                <w:iCs w:val="0"/>
                <w:color w:val="000000"/>
                <w:sz w:val="22"/>
                <w:szCs w:val="22"/>
                <w:u w:val="none"/>
              </w:rPr>
            </w:pPr>
          </w:p>
        </w:tc>
        <w:tc>
          <w:tcPr>
            <w:tcW w:w="656" w:type="dxa"/>
            <w:vMerge w:val="continue"/>
            <w:tcBorders>
              <w:top w:val="single" w:color="000000" w:sz="4" w:space="0"/>
              <w:left w:val="nil"/>
              <w:bottom w:val="single" w:color="000000" w:sz="4" w:space="0"/>
              <w:right w:val="single" w:color="000000" w:sz="4" w:space="0"/>
            </w:tcBorders>
            <w:shd w:val="clear" w:color="FFFFFF" w:fill="C0C0C0"/>
            <w:vAlign w:val="center"/>
          </w:tcPr>
          <w:p w14:paraId="00CA4A03">
            <w:pPr>
              <w:jc w:val="center"/>
              <w:rPr>
                <w:rFonts w:hint="eastAsia" w:ascii="宋体" w:hAnsi="宋体" w:eastAsia="宋体" w:cs="宋体"/>
                <w:i w:val="0"/>
                <w:iCs w:val="0"/>
                <w:color w:val="000000"/>
                <w:sz w:val="22"/>
                <w:szCs w:val="22"/>
                <w:u w:val="none"/>
              </w:rPr>
            </w:pPr>
          </w:p>
        </w:tc>
        <w:tc>
          <w:tcPr>
            <w:tcW w:w="1416"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78EB293A">
            <w:pPr>
              <w:jc w:val="center"/>
              <w:rPr>
                <w:rFonts w:hint="eastAsia" w:ascii="宋体" w:hAnsi="宋体" w:eastAsia="宋体" w:cs="宋体"/>
                <w:i w:val="0"/>
                <w:iCs w:val="0"/>
                <w:color w:val="000000"/>
                <w:sz w:val="22"/>
                <w:szCs w:val="22"/>
                <w:u w:val="none"/>
              </w:rPr>
            </w:pPr>
          </w:p>
        </w:tc>
      </w:tr>
      <w:tr w14:paraId="04654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80" w:type="dxa"/>
            <w:vMerge w:val="restart"/>
            <w:tcBorders>
              <w:top w:val="nil"/>
              <w:left w:val="single" w:color="000000" w:sz="4" w:space="0"/>
              <w:bottom w:val="single" w:color="000000" w:sz="4" w:space="0"/>
              <w:right w:val="single" w:color="000000" w:sz="4" w:space="0"/>
            </w:tcBorders>
            <w:shd w:val="clear" w:color="FFFFFF" w:fill="C0C0C0"/>
            <w:noWrap/>
            <w:vAlign w:val="center"/>
          </w:tcPr>
          <w:p w14:paraId="0C94E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类</w:t>
            </w:r>
          </w:p>
        </w:tc>
        <w:tc>
          <w:tcPr>
            <w:tcW w:w="407" w:type="dxa"/>
            <w:vMerge w:val="restart"/>
            <w:tcBorders>
              <w:top w:val="nil"/>
              <w:left w:val="nil"/>
              <w:bottom w:val="single" w:color="000000" w:sz="4" w:space="0"/>
              <w:right w:val="single" w:color="000000" w:sz="4" w:space="0"/>
            </w:tcBorders>
            <w:shd w:val="clear" w:color="FFFFFF" w:fill="C0C0C0"/>
            <w:noWrap/>
            <w:vAlign w:val="center"/>
          </w:tcPr>
          <w:p w14:paraId="3E751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款</w:t>
            </w:r>
          </w:p>
        </w:tc>
        <w:tc>
          <w:tcPr>
            <w:tcW w:w="436" w:type="dxa"/>
            <w:vMerge w:val="restart"/>
            <w:tcBorders>
              <w:top w:val="nil"/>
              <w:left w:val="nil"/>
              <w:bottom w:val="single" w:color="000000" w:sz="4" w:space="0"/>
              <w:right w:val="single" w:color="000000" w:sz="4" w:space="0"/>
            </w:tcBorders>
            <w:shd w:val="clear" w:color="FFFFFF" w:fill="C0C0C0"/>
            <w:noWrap/>
            <w:vAlign w:val="center"/>
          </w:tcPr>
          <w:p w14:paraId="06D1A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w:t>
            </w:r>
          </w:p>
        </w:tc>
        <w:tc>
          <w:tcPr>
            <w:tcW w:w="3516" w:type="dxa"/>
            <w:tcBorders>
              <w:top w:val="nil"/>
              <w:left w:val="nil"/>
              <w:bottom w:val="single" w:color="000000" w:sz="4" w:space="0"/>
              <w:right w:val="single" w:color="000000" w:sz="4" w:space="0"/>
            </w:tcBorders>
            <w:shd w:val="clear" w:color="FFFFFF" w:fill="C0C0C0"/>
            <w:noWrap/>
            <w:vAlign w:val="center"/>
          </w:tcPr>
          <w:p w14:paraId="4DECA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栏次</w:t>
            </w:r>
          </w:p>
        </w:tc>
        <w:tc>
          <w:tcPr>
            <w:tcW w:w="1536" w:type="dxa"/>
            <w:tcBorders>
              <w:top w:val="nil"/>
              <w:left w:val="nil"/>
              <w:bottom w:val="single" w:color="000000" w:sz="4" w:space="0"/>
              <w:right w:val="single" w:color="000000" w:sz="4" w:space="0"/>
            </w:tcBorders>
            <w:shd w:val="clear" w:color="FFFFFF" w:fill="C0C0C0"/>
            <w:noWrap/>
            <w:vAlign w:val="center"/>
          </w:tcPr>
          <w:p w14:paraId="0B4E6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1536" w:type="dxa"/>
            <w:tcBorders>
              <w:top w:val="nil"/>
              <w:left w:val="nil"/>
              <w:bottom w:val="single" w:color="000000" w:sz="4" w:space="0"/>
              <w:right w:val="single" w:color="000000" w:sz="4" w:space="0"/>
            </w:tcBorders>
            <w:shd w:val="clear" w:color="FFFFFF" w:fill="C0C0C0"/>
            <w:noWrap/>
            <w:vAlign w:val="center"/>
          </w:tcPr>
          <w:p w14:paraId="353AF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016" w:type="dxa"/>
            <w:tcBorders>
              <w:top w:val="nil"/>
              <w:left w:val="nil"/>
              <w:bottom w:val="single" w:color="000000" w:sz="4" w:space="0"/>
              <w:right w:val="single" w:color="000000" w:sz="4" w:space="0"/>
            </w:tcBorders>
            <w:shd w:val="clear" w:color="FFFFFF" w:fill="C0C0C0"/>
            <w:noWrap/>
            <w:vAlign w:val="center"/>
          </w:tcPr>
          <w:p w14:paraId="05D972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1096" w:type="dxa"/>
            <w:tcBorders>
              <w:top w:val="nil"/>
              <w:left w:val="nil"/>
              <w:bottom w:val="single" w:color="000000" w:sz="4" w:space="0"/>
              <w:right w:val="single" w:color="000000" w:sz="4" w:space="0"/>
            </w:tcBorders>
            <w:shd w:val="clear" w:color="FFFFFF" w:fill="C0C0C0"/>
            <w:noWrap/>
            <w:vAlign w:val="center"/>
          </w:tcPr>
          <w:p w14:paraId="494B9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1096" w:type="dxa"/>
            <w:tcBorders>
              <w:top w:val="nil"/>
              <w:left w:val="nil"/>
              <w:bottom w:val="single" w:color="000000" w:sz="4" w:space="0"/>
              <w:right w:val="single" w:color="000000" w:sz="4" w:space="0"/>
            </w:tcBorders>
            <w:shd w:val="clear" w:color="FFFFFF" w:fill="C0C0C0"/>
            <w:noWrap/>
            <w:vAlign w:val="center"/>
          </w:tcPr>
          <w:p w14:paraId="79E63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656" w:type="dxa"/>
            <w:tcBorders>
              <w:top w:val="nil"/>
              <w:left w:val="nil"/>
              <w:bottom w:val="single" w:color="000000" w:sz="4" w:space="0"/>
              <w:right w:val="single" w:color="000000" w:sz="4" w:space="0"/>
            </w:tcBorders>
            <w:shd w:val="clear" w:color="FFFFFF" w:fill="C0C0C0"/>
            <w:noWrap/>
            <w:vAlign w:val="center"/>
          </w:tcPr>
          <w:p w14:paraId="0819D5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c>
          <w:tcPr>
            <w:tcW w:w="1416" w:type="dxa"/>
            <w:tcBorders>
              <w:top w:val="nil"/>
              <w:left w:val="nil"/>
              <w:bottom w:val="single" w:color="000000" w:sz="4" w:space="0"/>
              <w:right w:val="single" w:color="000000" w:sz="4" w:space="0"/>
            </w:tcBorders>
            <w:shd w:val="clear" w:color="FFFFFF" w:fill="C0C0C0"/>
            <w:noWrap/>
            <w:vAlign w:val="center"/>
          </w:tcPr>
          <w:p w14:paraId="465E0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7 </w:t>
            </w:r>
          </w:p>
        </w:tc>
      </w:tr>
      <w:tr w14:paraId="79165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80" w:type="dxa"/>
            <w:vMerge w:val="continue"/>
            <w:tcBorders>
              <w:top w:val="nil"/>
              <w:left w:val="single" w:color="000000" w:sz="4" w:space="0"/>
              <w:bottom w:val="single" w:color="000000" w:sz="4" w:space="0"/>
              <w:right w:val="single" w:color="000000" w:sz="4" w:space="0"/>
            </w:tcBorders>
            <w:shd w:val="clear" w:color="FFFFFF" w:fill="C0C0C0"/>
            <w:noWrap/>
            <w:vAlign w:val="center"/>
          </w:tcPr>
          <w:p w14:paraId="29A731EE">
            <w:pPr>
              <w:jc w:val="center"/>
              <w:rPr>
                <w:rFonts w:hint="eastAsia" w:ascii="宋体" w:hAnsi="宋体" w:eastAsia="宋体" w:cs="宋体"/>
                <w:i w:val="0"/>
                <w:iCs w:val="0"/>
                <w:color w:val="000000"/>
                <w:sz w:val="22"/>
                <w:szCs w:val="22"/>
                <w:u w:val="none"/>
              </w:rPr>
            </w:pPr>
          </w:p>
        </w:tc>
        <w:tc>
          <w:tcPr>
            <w:tcW w:w="407" w:type="dxa"/>
            <w:vMerge w:val="continue"/>
            <w:tcBorders>
              <w:top w:val="nil"/>
              <w:left w:val="nil"/>
              <w:bottom w:val="single" w:color="000000" w:sz="4" w:space="0"/>
              <w:right w:val="single" w:color="000000" w:sz="4" w:space="0"/>
            </w:tcBorders>
            <w:shd w:val="clear" w:color="FFFFFF" w:fill="C0C0C0"/>
            <w:noWrap/>
            <w:vAlign w:val="center"/>
          </w:tcPr>
          <w:p w14:paraId="3D4F4711">
            <w:pPr>
              <w:jc w:val="center"/>
              <w:rPr>
                <w:rFonts w:hint="eastAsia" w:ascii="宋体" w:hAnsi="宋体" w:eastAsia="宋体" w:cs="宋体"/>
                <w:i w:val="0"/>
                <w:iCs w:val="0"/>
                <w:color w:val="000000"/>
                <w:sz w:val="22"/>
                <w:szCs w:val="22"/>
                <w:u w:val="none"/>
              </w:rPr>
            </w:pPr>
          </w:p>
        </w:tc>
        <w:tc>
          <w:tcPr>
            <w:tcW w:w="436" w:type="dxa"/>
            <w:vMerge w:val="continue"/>
            <w:tcBorders>
              <w:top w:val="nil"/>
              <w:left w:val="nil"/>
              <w:bottom w:val="single" w:color="000000" w:sz="4" w:space="0"/>
              <w:right w:val="single" w:color="000000" w:sz="4" w:space="0"/>
            </w:tcBorders>
            <w:shd w:val="clear" w:color="FFFFFF" w:fill="C0C0C0"/>
            <w:noWrap/>
            <w:vAlign w:val="center"/>
          </w:tcPr>
          <w:p w14:paraId="71140153">
            <w:pPr>
              <w:jc w:val="center"/>
              <w:rPr>
                <w:rFonts w:hint="eastAsia" w:ascii="宋体" w:hAnsi="宋体" w:eastAsia="宋体" w:cs="宋体"/>
                <w:i w:val="0"/>
                <w:iCs w:val="0"/>
                <w:color w:val="000000"/>
                <w:sz w:val="22"/>
                <w:szCs w:val="22"/>
                <w:u w:val="none"/>
              </w:rPr>
            </w:pPr>
          </w:p>
        </w:tc>
        <w:tc>
          <w:tcPr>
            <w:tcW w:w="3516" w:type="dxa"/>
            <w:tcBorders>
              <w:top w:val="nil"/>
              <w:left w:val="nil"/>
              <w:bottom w:val="single" w:color="000000" w:sz="4" w:space="0"/>
              <w:right w:val="single" w:color="000000" w:sz="4" w:space="0"/>
            </w:tcBorders>
            <w:shd w:val="clear" w:color="FFFFFF" w:fill="C0C0C0"/>
            <w:noWrap/>
            <w:vAlign w:val="center"/>
          </w:tcPr>
          <w:p w14:paraId="5F2961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合计</w:t>
            </w:r>
          </w:p>
        </w:tc>
        <w:tc>
          <w:tcPr>
            <w:tcW w:w="1536" w:type="dxa"/>
            <w:tcBorders>
              <w:top w:val="nil"/>
              <w:left w:val="nil"/>
              <w:bottom w:val="single" w:color="000000" w:sz="4" w:space="0"/>
              <w:right w:val="single" w:color="000000" w:sz="4" w:space="0"/>
            </w:tcBorders>
            <w:shd w:val="clear" w:color="auto" w:fill="auto"/>
            <w:noWrap/>
            <w:vAlign w:val="center"/>
          </w:tcPr>
          <w:p w14:paraId="4973AB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8,159,842.98</w:t>
            </w:r>
          </w:p>
        </w:tc>
        <w:tc>
          <w:tcPr>
            <w:tcW w:w="1536" w:type="dxa"/>
            <w:tcBorders>
              <w:top w:val="nil"/>
              <w:left w:val="nil"/>
              <w:bottom w:val="single" w:color="000000" w:sz="4" w:space="0"/>
              <w:right w:val="single" w:color="000000" w:sz="4" w:space="0"/>
            </w:tcBorders>
            <w:shd w:val="clear" w:color="auto" w:fill="auto"/>
            <w:noWrap/>
            <w:vAlign w:val="center"/>
          </w:tcPr>
          <w:p w14:paraId="48AF77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8,159,842.98</w:t>
            </w:r>
          </w:p>
        </w:tc>
        <w:tc>
          <w:tcPr>
            <w:tcW w:w="1016" w:type="dxa"/>
            <w:tcBorders>
              <w:top w:val="nil"/>
              <w:left w:val="nil"/>
              <w:bottom w:val="single" w:color="000000" w:sz="4" w:space="0"/>
              <w:right w:val="single" w:color="000000" w:sz="4" w:space="0"/>
            </w:tcBorders>
            <w:shd w:val="clear" w:color="auto" w:fill="auto"/>
            <w:noWrap/>
            <w:vAlign w:val="center"/>
          </w:tcPr>
          <w:p w14:paraId="2CCA3D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18501B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34CE09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709F21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6ED5B6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29CF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033C42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w:t>
            </w:r>
          </w:p>
        </w:tc>
        <w:tc>
          <w:tcPr>
            <w:tcW w:w="3516" w:type="dxa"/>
            <w:tcBorders>
              <w:top w:val="nil"/>
              <w:left w:val="nil"/>
              <w:bottom w:val="single" w:color="000000" w:sz="4" w:space="0"/>
              <w:right w:val="single" w:color="000000" w:sz="4" w:space="0"/>
            </w:tcBorders>
            <w:shd w:val="clear" w:color="auto" w:fill="auto"/>
            <w:noWrap/>
            <w:vAlign w:val="center"/>
          </w:tcPr>
          <w:p w14:paraId="31A8D1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公共安全支出</w:t>
            </w:r>
          </w:p>
        </w:tc>
        <w:tc>
          <w:tcPr>
            <w:tcW w:w="1536" w:type="dxa"/>
            <w:tcBorders>
              <w:top w:val="nil"/>
              <w:left w:val="nil"/>
              <w:bottom w:val="single" w:color="000000" w:sz="4" w:space="0"/>
              <w:right w:val="single" w:color="000000" w:sz="4" w:space="0"/>
            </w:tcBorders>
            <w:shd w:val="clear" w:color="auto" w:fill="auto"/>
            <w:noWrap/>
            <w:vAlign w:val="center"/>
          </w:tcPr>
          <w:p w14:paraId="00C174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8,022,090.55</w:t>
            </w:r>
          </w:p>
        </w:tc>
        <w:tc>
          <w:tcPr>
            <w:tcW w:w="1536" w:type="dxa"/>
            <w:tcBorders>
              <w:top w:val="nil"/>
              <w:left w:val="nil"/>
              <w:bottom w:val="single" w:color="000000" w:sz="4" w:space="0"/>
              <w:right w:val="single" w:color="000000" w:sz="4" w:space="0"/>
            </w:tcBorders>
            <w:shd w:val="clear" w:color="auto" w:fill="auto"/>
            <w:noWrap/>
            <w:vAlign w:val="center"/>
          </w:tcPr>
          <w:p w14:paraId="012FFD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8,022,090.55</w:t>
            </w:r>
          </w:p>
        </w:tc>
        <w:tc>
          <w:tcPr>
            <w:tcW w:w="1016" w:type="dxa"/>
            <w:tcBorders>
              <w:top w:val="nil"/>
              <w:left w:val="nil"/>
              <w:bottom w:val="single" w:color="000000" w:sz="4" w:space="0"/>
              <w:right w:val="single" w:color="000000" w:sz="4" w:space="0"/>
            </w:tcBorders>
            <w:shd w:val="clear" w:color="auto" w:fill="auto"/>
            <w:noWrap/>
            <w:vAlign w:val="center"/>
          </w:tcPr>
          <w:p w14:paraId="13A00E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29973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24AC0E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563754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5B537D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613B2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13EB45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w:t>
            </w:r>
          </w:p>
        </w:tc>
        <w:tc>
          <w:tcPr>
            <w:tcW w:w="3516" w:type="dxa"/>
            <w:tcBorders>
              <w:top w:val="nil"/>
              <w:left w:val="nil"/>
              <w:bottom w:val="single" w:color="000000" w:sz="4" w:space="0"/>
              <w:right w:val="single" w:color="000000" w:sz="4" w:space="0"/>
            </w:tcBorders>
            <w:shd w:val="clear" w:color="auto" w:fill="auto"/>
            <w:noWrap/>
            <w:vAlign w:val="center"/>
          </w:tcPr>
          <w:p w14:paraId="7DE096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司法</w:t>
            </w:r>
          </w:p>
        </w:tc>
        <w:tc>
          <w:tcPr>
            <w:tcW w:w="1536" w:type="dxa"/>
            <w:tcBorders>
              <w:top w:val="nil"/>
              <w:left w:val="nil"/>
              <w:bottom w:val="single" w:color="000000" w:sz="4" w:space="0"/>
              <w:right w:val="single" w:color="000000" w:sz="4" w:space="0"/>
            </w:tcBorders>
            <w:shd w:val="clear" w:color="auto" w:fill="auto"/>
            <w:noWrap/>
            <w:vAlign w:val="center"/>
          </w:tcPr>
          <w:p w14:paraId="104395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8,022,090.55</w:t>
            </w:r>
          </w:p>
        </w:tc>
        <w:tc>
          <w:tcPr>
            <w:tcW w:w="1536" w:type="dxa"/>
            <w:tcBorders>
              <w:top w:val="nil"/>
              <w:left w:val="nil"/>
              <w:bottom w:val="single" w:color="000000" w:sz="4" w:space="0"/>
              <w:right w:val="single" w:color="000000" w:sz="4" w:space="0"/>
            </w:tcBorders>
            <w:shd w:val="clear" w:color="auto" w:fill="auto"/>
            <w:noWrap/>
            <w:vAlign w:val="center"/>
          </w:tcPr>
          <w:p w14:paraId="2D3789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8,022,090.55</w:t>
            </w:r>
          </w:p>
        </w:tc>
        <w:tc>
          <w:tcPr>
            <w:tcW w:w="1016" w:type="dxa"/>
            <w:tcBorders>
              <w:top w:val="nil"/>
              <w:left w:val="nil"/>
              <w:bottom w:val="single" w:color="000000" w:sz="4" w:space="0"/>
              <w:right w:val="single" w:color="000000" w:sz="4" w:space="0"/>
            </w:tcBorders>
            <w:shd w:val="clear" w:color="auto" w:fill="auto"/>
            <w:noWrap/>
            <w:vAlign w:val="center"/>
          </w:tcPr>
          <w:p w14:paraId="3AB1C1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014045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7D5351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3C1E2C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71A208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AC7D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224484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2040601</w:t>
            </w:r>
          </w:p>
        </w:tc>
        <w:tc>
          <w:tcPr>
            <w:tcW w:w="3516" w:type="dxa"/>
            <w:tcBorders>
              <w:top w:val="nil"/>
              <w:left w:val="nil"/>
              <w:bottom w:val="single" w:color="000000" w:sz="4" w:space="0"/>
              <w:right w:val="single" w:color="000000" w:sz="4" w:space="0"/>
            </w:tcBorders>
            <w:shd w:val="clear" w:color="auto" w:fill="auto"/>
            <w:noWrap/>
            <w:vAlign w:val="center"/>
          </w:tcPr>
          <w:p w14:paraId="371634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行政运行</w:t>
            </w:r>
          </w:p>
        </w:tc>
        <w:tc>
          <w:tcPr>
            <w:tcW w:w="1536" w:type="dxa"/>
            <w:tcBorders>
              <w:top w:val="nil"/>
              <w:left w:val="nil"/>
              <w:bottom w:val="single" w:color="000000" w:sz="4" w:space="0"/>
              <w:right w:val="single" w:color="000000" w:sz="4" w:space="0"/>
            </w:tcBorders>
            <w:shd w:val="clear" w:color="auto" w:fill="auto"/>
            <w:noWrap/>
            <w:vAlign w:val="center"/>
          </w:tcPr>
          <w:p w14:paraId="56B975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4,985,476.51</w:t>
            </w:r>
          </w:p>
        </w:tc>
        <w:tc>
          <w:tcPr>
            <w:tcW w:w="1536" w:type="dxa"/>
            <w:tcBorders>
              <w:top w:val="nil"/>
              <w:left w:val="nil"/>
              <w:bottom w:val="single" w:color="000000" w:sz="4" w:space="0"/>
              <w:right w:val="single" w:color="000000" w:sz="4" w:space="0"/>
            </w:tcBorders>
            <w:shd w:val="clear" w:color="auto" w:fill="auto"/>
            <w:noWrap/>
            <w:vAlign w:val="center"/>
          </w:tcPr>
          <w:p w14:paraId="3A497F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4,985,476.51</w:t>
            </w:r>
          </w:p>
        </w:tc>
        <w:tc>
          <w:tcPr>
            <w:tcW w:w="1016" w:type="dxa"/>
            <w:tcBorders>
              <w:top w:val="nil"/>
              <w:left w:val="nil"/>
              <w:bottom w:val="single" w:color="000000" w:sz="4" w:space="0"/>
              <w:right w:val="single" w:color="000000" w:sz="4" w:space="0"/>
            </w:tcBorders>
            <w:shd w:val="clear" w:color="auto" w:fill="auto"/>
            <w:noWrap/>
            <w:vAlign w:val="center"/>
          </w:tcPr>
          <w:p w14:paraId="00EF35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2F9869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0DAD01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09D4D1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35028F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70BA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6EC011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2040604</w:t>
            </w:r>
          </w:p>
        </w:tc>
        <w:tc>
          <w:tcPr>
            <w:tcW w:w="3516" w:type="dxa"/>
            <w:tcBorders>
              <w:top w:val="nil"/>
              <w:left w:val="nil"/>
              <w:bottom w:val="single" w:color="000000" w:sz="4" w:space="0"/>
              <w:right w:val="single" w:color="000000" w:sz="4" w:space="0"/>
            </w:tcBorders>
            <w:shd w:val="clear" w:color="auto" w:fill="auto"/>
            <w:noWrap/>
            <w:vAlign w:val="center"/>
          </w:tcPr>
          <w:p w14:paraId="4B9836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基层司法业务</w:t>
            </w:r>
          </w:p>
        </w:tc>
        <w:tc>
          <w:tcPr>
            <w:tcW w:w="1536" w:type="dxa"/>
            <w:tcBorders>
              <w:top w:val="nil"/>
              <w:left w:val="nil"/>
              <w:bottom w:val="single" w:color="000000" w:sz="4" w:space="0"/>
              <w:right w:val="single" w:color="000000" w:sz="4" w:space="0"/>
            </w:tcBorders>
            <w:shd w:val="clear" w:color="auto" w:fill="auto"/>
            <w:noWrap/>
            <w:vAlign w:val="center"/>
          </w:tcPr>
          <w:p w14:paraId="3B6D25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60,034.38</w:t>
            </w:r>
          </w:p>
        </w:tc>
        <w:tc>
          <w:tcPr>
            <w:tcW w:w="1536" w:type="dxa"/>
            <w:tcBorders>
              <w:top w:val="nil"/>
              <w:left w:val="nil"/>
              <w:bottom w:val="single" w:color="000000" w:sz="4" w:space="0"/>
              <w:right w:val="single" w:color="000000" w:sz="4" w:space="0"/>
            </w:tcBorders>
            <w:shd w:val="clear" w:color="auto" w:fill="auto"/>
            <w:noWrap/>
            <w:vAlign w:val="center"/>
          </w:tcPr>
          <w:p w14:paraId="110AF9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60,034.38</w:t>
            </w:r>
          </w:p>
        </w:tc>
        <w:tc>
          <w:tcPr>
            <w:tcW w:w="1016" w:type="dxa"/>
            <w:tcBorders>
              <w:top w:val="nil"/>
              <w:left w:val="nil"/>
              <w:bottom w:val="single" w:color="000000" w:sz="4" w:space="0"/>
              <w:right w:val="single" w:color="000000" w:sz="4" w:space="0"/>
            </w:tcBorders>
            <w:shd w:val="clear" w:color="auto" w:fill="auto"/>
            <w:noWrap/>
            <w:vAlign w:val="center"/>
          </w:tcPr>
          <w:p w14:paraId="04600D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1FE067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1E8421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01B145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16F6F2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5817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055230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2040605</w:t>
            </w:r>
          </w:p>
        </w:tc>
        <w:tc>
          <w:tcPr>
            <w:tcW w:w="3516" w:type="dxa"/>
            <w:tcBorders>
              <w:top w:val="nil"/>
              <w:left w:val="nil"/>
              <w:bottom w:val="single" w:color="000000" w:sz="4" w:space="0"/>
              <w:right w:val="single" w:color="000000" w:sz="4" w:space="0"/>
            </w:tcBorders>
            <w:shd w:val="clear" w:color="auto" w:fill="auto"/>
            <w:noWrap/>
            <w:vAlign w:val="center"/>
          </w:tcPr>
          <w:p w14:paraId="5BDB78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普法宣传</w:t>
            </w:r>
          </w:p>
        </w:tc>
        <w:tc>
          <w:tcPr>
            <w:tcW w:w="1536" w:type="dxa"/>
            <w:tcBorders>
              <w:top w:val="nil"/>
              <w:left w:val="nil"/>
              <w:bottom w:val="single" w:color="000000" w:sz="4" w:space="0"/>
              <w:right w:val="single" w:color="000000" w:sz="4" w:space="0"/>
            </w:tcBorders>
            <w:shd w:val="clear" w:color="auto" w:fill="auto"/>
            <w:noWrap/>
            <w:vAlign w:val="center"/>
          </w:tcPr>
          <w:p w14:paraId="6D6788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82,955.92</w:t>
            </w:r>
          </w:p>
        </w:tc>
        <w:tc>
          <w:tcPr>
            <w:tcW w:w="1536" w:type="dxa"/>
            <w:tcBorders>
              <w:top w:val="nil"/>
              <w:left w:val="nil"/>
              <w:bottom w:val="single" w:color="000000" w:sz="4" w:space="0"/>
              <w:right w:val="single" w:color="000000" w:sz="4" w:space="0"/>
            </w:tcBorders>
            <w:shd w:val="clear" w:color="auto" w:fill="auto"/>
            <w:noWrap/>
            <w:vAlign w:val="center"/>
          </w:tcPr>
          <w:p w14:paraId="2761E5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82,955.92</w:t>
            </w:r>
          </w:p>
        </w:tc>
        <w:tc>
          <w:tcPr>
            <w:tcW w:w="1016" w:type="dxa"/>
            <w:tcBorders>
              <w:top w:val="nil"/>
              <w:left w:val="nil"/>
              <w:bottom w:val="single" w:color="000000" w:sz="4" w:space="0"/>
              <w:right w:val="single" w:color="000000" w:sz="4" w:space="0"/>
            </w:tcBorders>
            <w:shd w:val="clear" w:color="auto" w:fill="auto"/>
            <w:noWrap/>
            <w:vAlign w:val="center"/>
          </w:tcPr>
          <w:p w14:paraId="6C44AE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022761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3A3E91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20504D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6F14D8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FF3E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023AE8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2040607</w:t>
            </w:r>
          </w:p>
        </w:tc>
        <w:tc>
          <w:tcPr>
            <w:tcW w:w="3516" w:type="dxa"/>
            <w:tcBorders>
              <w:top w:val="nil"/>
              <w:left w:val="nil"/>
              <w:bottom w:val="single" w:color="000000" w:sz="4" w:space="0"/>
              <w:right w:val="single" w:color="000000" w:sz="4" w:space="0"/>
            </w:tcBorders>
            <w:shd w:val="clear" w:color="auto" w:fill="auto"/>
            <w:noWrap/>
            <w:vAlign w:val="center"/>
          </w:tcPr>
          <w:p w14:paraId="5E4C4A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公共法律服务</w:t>
            </w:r>
          </w:p>
        </w:tc>
        <w:tc>
          <w:tcPr>
            <w:tcW w:w="1536" w:type="dxa"/>
            <w:tcBorders>
              <w:top w:val="nil"/>
              <w:left w:val="nil"/>
              <w:bottom w:val="single" w:color="000000" w:sz="4" w:space="0"/>
              <w:right w:val="single" w:color="000000" w:sz="4" w:space="0"/>
            </w:tcBorders>
            <w:shd w:val="clear" w:color="auto" w:fill="auto"/>
            <w:noWrap/>
            <w:vAlign w:val="center"/>
          </w:tcPr>
          <w:p w14:paraId="6A8562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78,739.28</w:t>
            </w:r>
          </w:p>
        </w:tc>
        <w:tc>
          <w:tcPr>
            <w:tcW w:w="1536" w:type="dxa"/>
            <w:tcBorders>
              <w:top w:val="nil"/>
              <w:left w:val="nil"/>
              <w:bottom w:val="single" w:color="000000" w:sz="4" w:space="0"/>
              <w:right w:val="single" w:color="000000" w:sz="4" w:space="0"/>
            </w:tcBorders>
            <w:shd w:val="clear" w:color="auto" w:fill="auto"/>
            <w:noWrap/>
            <w:vAlign w:val="center"/>
          </w:tcPr>
          <w:p w14:paraId="671F87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78,739.28</w:t>
            </w:r>
          </w:p>
        </w:tc>
        <w:tc>
          <w:tcPr>
            <w:tcW w:w="1016" w:type="dxa"/>
            <w:tcBorders>
              <w:top w:val="nil"/>
              <w:left w:val="nil"/>
              <w:bottom w:val="single" w:color="000000" w:sz="4" w:space="0"/>
              <w:right w:val="single" w:color="000000" w:sz="4" w:space="0"/>
            </w:tcBorders>
            <w:shd w:val="clear" w:color="auto" w:fill="auto"/>
            <w:noWrap/>
            <w:vAlign w:val="center"/>
          </w:tcPr>
          <w:p w14:paraId="59749F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00EE13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33BF6D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6E4558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409BA2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0D325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0D23CB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2040610</w:t>
            </w:r>
          </w:p>
        </w:tc>
        <w:tc>
          <w:tcPr>
            <w:tcW w:w="3516" w:type="dxa"/>
            <w:tcBorders>
              <w:top w:val="nil"/>
              <w:left w:val="nil"/>
              <w:bottom w:val="single" w:color="000000" w:sz="4" w:space="0"/>
              <w:right w:val="single" w:color="000000" w:sz="4" w:space="0"/>
            </w:tcBorders>
            <w:shd w:val="clear" w:color="auto" w:fill="auto"/>
            <w:noWrap/>
            <w:vAlign w:val="center"/>
          </w:tcPr>
          <w:p w14:paraId="24E20B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社区矫正</w:t>
            </w:r>
          </w:p>
        </w:tc>
        <w:tc>
          <w:tcPr>
            <w:tcW w:w="1536" w:type="dxa"/>
            <w:tcBorders>
              <w:top w:val="nil"/>
              <w:left w:val="nil"/>
              <w:bottom w:val="single" w:color="000000" w:sz="4" w:space="0"/>
              <w:right w:val="single" w:color="000000" w:sz="4" w:space="0"/>
            </w:tcBorders>
            <w:shd w:val="clear" w:color="auto" w:fill="auto"/>
            <w:noWrap/>
            <w:vAlign w:val="center"/>
          </w:tcPr>
          <w:p w14:paraId="02B83B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181,516.91</w:t>
            </w:r>
          </w:p>
        </w:tc>
        <w:tc>
          <w:tcPr>
            <w:tcW w:w="1536" w:type="dxa"/>
            <w:tcBorders>
              <w:top w:val="nil"/>
              <w:left w:val="nil"/>
              <w:bottom w:val="single" w:color="000000" w:sz="4" w:space="0"/>
              <w:right w:val="single" w:color="000000" w:sz="4" w:space="0"/>
            </w:tcBorders>
            <w:shd w:val="clear" w:color="auto" w:fill="auto"/>
            <w:noWrap/>
            <w:vAlign w:val="center"/>
          </w:tcPr>
          <w:p w14:paraId="6E49A4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181,516.91</w:t>
            </w:r>
          </w:p>
        </w:tc>
        <w:tc>
          <w:tcPr>
            <w:tcW w:w="1016" w:type="dxa"/>
            <w:tcBorders>
              <w:top w:val="nil"/>
              <w:left w:val="nil"/>
              <w:bottom w:val="single" w:color="000000" w:sz="4" w:space="0"/>
              <w:right w:val="single" w:color="000000" w:sz="4" w:space="0"/>
            </w:tcBorders>
            <w:shd w:val="clear" w:color="auto" w:fill="auto"/>
            <w:noWrap/>
            <w:vAlign w:val="center"/>
          </w:tcPr>
          <w:p w14:paraId="28DD97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170198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35FE3E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562B8B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1597EE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8554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4A743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2040650</w:t>
            </w:r>
          </w:p>
        </w:tc>
        <w:tc>
          <w:tcPr>
            <w:tcW w:w="3516" w:type="dxa"/>
            <w:tcBorders>
              <w:top w:val="nil"/>
              <w:left w:val="nil"/>
              <w:bottom w:val="single" w:color="000000" w:sz="4" w:space="0"/>
              <w:right w:val="single" w:color="000000" w:sz="4" w:space="0"/>
            </w:tcBorders>
            <w:shd w:val="clear" w:color="auto" w:fill="auto"/>
            <w:noWrap/>
            <w:vAlign w:val="center"/>
          </w:tcPr>
          <w:p w14:paraId="495656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事业运行</w:t>
            </w:r>
          </w:p>
        </w:tc>
        <w:tc>
          <w:tcPr>
            <w:tcW w:w="1536" w:type="dxa"/>
            <w:tcBorders>
              <w:top w:val="nil"/>
              <w:left w:val="nil"/>
              <w:bottom w:val="single" w:color="000000" w:sz="4" w:space="0"/>
              <w:right w:val="single" w:color="000000" w:sz="4" w:space="0"/>
            </w:tcBorders>
            <w:shd w:val="clear" w:color="auto" w:fill="auto"/>
            <w:noWrap/>
            <w:vAlign w:val="center"/>
          </w:tcPr>
          <w:p w14:paraId="59674E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390,157.60</w:t>
            </w:r>
          </w:p>
        </w:tc>
        <w:tc>
          <w:tcPr>
            <w:tcW w:w="1536" w:type="dxa"/>
            <w:tcBorders>
              <w:top w:val="nil"/>
              <w:left w:val="nil"/>
              <w:bottom w:val="single" w:color="000000" w:sz="4" w:space="0"/>
              <w:right w:val="single" w:color="000000" w:sz="4" w:space="0"/>
            </w:tcBorders>
            <w:shd w:val="clear" w:color="auto" w:fill="auto"/>
            <w:noWrap/>
            <w:vAlign w:val="center"/>
          </w:tcPr>
          <w:p w14:paraId="1CE975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390,157.60</w:t>
            </w:r>
          </w:p>
        </w:tc>
        <w:tc>
          <w:tcPr>
            <w:tcW w:w="1016" w:type="dxa"/>
            <w:tcBorders>
              <w:top w:val="nil"/>
              <w:left w:val="nil"/>
              <w:bottom w:val="single" w:color="000000" w:sz="4" w:space="0"/>
              <w:right w:val="single" w:color="000000" w:sz="4" w:space="0"/>
            </w:tcBorders>
            <w:shd w:val="clear" w:color="auto" w:fill="auto"/>
            <w:noWrap/>
            <w:vAlign w:val="center"/>
          </w:tcPr>
          <w:p w14:paraId="1399EF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71C94A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4BEE0C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392E8E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0F2AA9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3F7B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79653C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2040699</w:t>
            </w:r>
          </w:p>
        </w:tc>
        <w:tc>
          <w:tcPr>
            <w:tcW w:w="3516" w:type="dxa"/>
            <w:tcBorders>
              <w:top w:val="nil"/>
              <w:left w:val="nil"/>
              <w:bottom w:val="single" w:color="000000" w:sz="4" w:space="0"/>
              <w:right w:val="single" w:color="000000" w:sz="4" w:space="0"/>
            </w:tcBorders>
            <w:shd w:val="clear" w:color="auto" w:fill="auto"/>
            <w:noWrap/>
            <w:vAlign w:val="center"/>
          </w:tcPr>
          <w:p w14:paraId="5B5CDB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其他司法支出</w:t>
            </w:r>
          </w:p>
        </w:tc>
        <w:tc>
          <w:tcPr>
            <w:tcW w:w="1536" w:type="dxa"/>
            <w:tcBorders>
              <w:top w:val="nil"/>
              <w:left w:val="nil"/>
              <w:bottom w:val="single" w:color="000000" w:sz="4" w:space="0"/>
              <w:right w:val="single" w:color="000000" w:sz="4" w:space="0"/>
            </w:tcBorders>
            <w:shd w:val="clear" w:color="auto" w:fill="auto"/>
            <w:noWrap/>
            <w:vAlign w:val="center"/>
          </w:tcPr>
          <w:p w14:paraId="29DF3E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2,243,209.95</w:t>
            </w:r>
          </w:p>
        </w:tc>
        <w:tc>
          <w:tcPr>
            <w:tcW w:w="1536" w:type="dxa"/>
            <w:tcBorders>
              <w:top w:val="nil"/>
              <w:left w:val="nil"/>
              <w:bottom w:val="single" w:color="000000" w:sz="4" w:space="0"/>
              <w:right w:val="single" w:color="000000" w:sz="4" w:space="0"/>
            </w:tcBorders>
            <w:shd w:val="clear" w:color="auto" w:fill="auto"/>
            <w:noWrap/>
            <w:vAlign w:val="center"/>
          </w:tcPr>
          <w:p w14:paraId="2C66DD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2,243,209.95</w:t>
            </w:r>
          </w:p>
        </w:tc>
        <w:tc>
          <w:tcPr>
            <w:tcW w:w="1016" w:type="dxa"/>
            <w:tcBorders>
              <w:top w:val="nil"/>
              <w:left w:val="nil"/>
              <w:bottom w:val="single" w:color="000000" w:sz="4" w:space="0"/>
              <w:right w:val="single" w:color="000000" w:sz="4" w:space="0"/>
            </w:tcBorders>
            <w:shd w:val="clear" w:color="auto" w:fill="auto"/>
            <w:noWrap/>
            <w:vAlign w:val="center"/>
          </w:tcPr>
          <w:p w14:paraId="2BB0C4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1C1622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47B4F7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16B2C6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7A6435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8E5B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2FA77C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w:t>
            </w:r>
          </w:p>
        </w:tc>
        <w:tc>
          <w:tcPr>
            <w:tcW w:w="3516" w:type="dxa"/>
            <w:tcBorders>
              <w:top w:val="nil"/>
              <w:left w:val="nil"/>
              <w:bottom w:val="single" w:color="000000" w:sz="4" w:space="0"/>
              <w:right w:val="single" w:color="000000" w:sz="4" w:space="0"/>
            </w:tcBorders>
            <w:shd w:val="clear" w:color="auto" w:fill="auto"/>
            <w:noWrap/>
            <w:vAlign w:val="center"/>
          </w:tcPr>
          <w:p w14:paraId="3B3CF2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社会保障和就业支出</w:t>
            </w:r>
          </w:p>
        </w:tc>
        <w:tc>
          <w:tcPr>
            <w:tcW w:w="1536" w:type="dxa"/>
            <w:tcBorders>
              <w:top w:val="nil"/>
              <w:left w:val="nil"/>
              <w:bottom w:val="single" w:color="000000" w:sz="4" w:space="0"/>
              <w:right w:val="single" w:color="000000" w:sz="4" w:space="0"/>
            </w:tcBorders>
            <w:shd w:val="clear" w:color="auto" w:fill="auto"/>
            <w:noWrap/>
            <w:vAlign w:val="center"/>
          </w:tcPr>
          <w:p w14:paraId="5733E8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1536" w:type="dxa"/>
            <w:tcBorders>
              <w:top w:val="nil"/>
              <w:left w:val="nil"/>
              <w:bottom w:val="single" w:color="000000" w:sz="4" w:space="0"/>
              <w:right w:val="single" w:color="000000" w:sz="4" w:space="0"/>
            </w:tcBorders>
            <w:shd w:val="clear" w:color="auto" w:fill="auto"/>
            <w:noWrap/>
            <w:vAlign w:val="center"/>
          </w:tcPr>
          <w:p w14:paraId="570B8B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1016" w:type="dxa"/>
            <w:tcBorders>
              <w:top w:val="nil"/>
              <w:left w:val="nil"/>
              <w:bottom w:val="single" w:color="000000" w:sz="4" w:space="0"/>
              <w:right w:val="single" w:color="000000" w:sz="4" w:space="0"/>
            </w:tcBorders>
            <w:shd w:val="clear" w:color="auto" w:fill="auto"/>
            <w:noWrap/>
            <w:vAlign w:val="center"/>
          </w:tcPr>
          <w:p w14:paraId="6DB33C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38BEA9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1758C0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6221B4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22C62D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A16E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42140F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20805</w:t>
            </w:r>
          </w:p>
        </w:tc>
        <w:tc>
          <w:tcPr>
            <w:tcW w:w="3516" w:type="dxa"/>
            <w:tcBorders>
              <w:top w:val="nil"/>
              <w:left w:val="nil"/>
              <w:bottom w:val="single" w:color="000000" w:sz="4" w:space="0"/>
              <w:right w:val="single" w:color="000000" w:sz="4" w:space="0"/>
            </w:tcBorders>
            <w:shd w:val="clear" w:color="auto" w:fill="auto"/>
            <w:noWrap/>
            <w:vAlign w:val="center"/>
          </w:tcPr>
          <w:p w14:paraId="5EE630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行政事业单位养老支出</w:t>
            </w:r>
          </w:p>
        </w:tc>
        <w:tc>
          <w:tcPr>
            <w:tcW w:w="1536" w:type="dxa"/>
            <w:tcBorders>
              <w:top w:val="nil"/>
              <w:left w:val="nil"/>
              <w:bottom w:val="single" w:color="000000" w:sz="4" w:space="0"/>
              <w:right w:val="single" w:color="000000" w:sz="4" w:space="0"/>
            </w:tcBorders>
            <w:shd w:val="clear" w:color="auto" w:fill="auto"/>
            <w:noWrap/>
            <w:vAlign w:val="center"/>
          </w:tcPr>
          <w:p w14:paraId="41E07E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1536" w:type="dxa"/>
            <w:tcBorders>
              <w:top w:val="nil"/>
              <w:left w:val="nil"/>
              <w:bottom w:val="single" w:color="000000" w:sz="4" w:space="0"/>
              <w:right w:val="single" w:color="000000" w:sz="4" w:space="0"/>
            </w:tcBorders>
            <w:shd w:val="clear" w:color="auto" w:fill="auto"/>
            <w:noWrap/>
            <w:vAlign w:val="center"/>
          </w:tcPr>
          <w:p w14:paraId="6C9F60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1016" w:type="dxa"/>
            <w:tcBorders>
              <w:top w:val="nil"/>
              <w:left w:val="nil"/>
              <w:bottom w:val="single" w:color="000000" w:sz="4" w:space="0"/>
              <w:right w:val="single" w:color="000000" w:sz="4" w:space="0"/>
            </w:tcBorders>
            <w:shd w:val="clear" w:color="auto" w:fill="auto"/>
            <w:noWrap/>
            <w:vAlign w:val="center"/>
          </w:tcPr>
          <w:p w14:paraId="3511C7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0059E6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53025E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0E5635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3B81B3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6154E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50991F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2080501</w:t>
            </w:r>
          </w:p>
        </w:tc>
        <w:tc>
          <w:tcPr>
            <w:tcW w:w="3516" w:type="dxa"/>
            <w:tcBorders>
              <w:top w:val="nil"/>
              <w:left w:val="nil"/>
              <w:bottom w:val="single" w:color="000000" w:sz="4" w:space="0"/>
              <w:right w:val="single" w:color="000000" w:sz="4" w:space="0"/>
            </w:tcBorders>
            <w:shd w:val="clear" w:color="auto" w:fill="auto"/>
            <w:noWrap/>
            <w:vAlign w:val="center"/>
          </w:tcPr>
          <w:p w14:paraId="585E91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行政单位离退休</w:t>
            </w:r>
          </w:p>
        </w:tc>
        <w:tc>
          <w:tcPr>
            <w:tcW w:w="1536" w:type="dxa"/>
            <w:tcBorders>
              <w:top w:val="nil"/>
              <w:left w:val="nil"/>
              <w:bottom w:val="single" w:color="000000" w:sz="4" w:space="0"/>
              <w:right w:val="single" w:color="000000" w:sz="4" w:space="0"/>
            </w:tcBorders>
            <w:shd w:val="clear" w:color="auto" w:fill="auto"/>
            <w:noWrap/>
            <w:vAlign w:val="center"/>
          </w:tcPr>
          <w:p w14:paraId="1A4AB6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106,319.66</w:t>
            </w:r>
          </w:p>
        </w:tc>
        <w:tc>
          <w:tcPr>
            <w:tcW w:w="1536" w:type="dxa"/>
            <w:tcBorders>
              <w:top w:val="nil"/>
              <w:left w:val="nil"/>
              <w:bottom w:val="single" w:color="000000" w:sz="4" w:space="0"/>
              <w:right w:val="single" w:color="000000" w:sz="4" w:space="0"/>
            </w:tcBorders>
            <w:shd w:val="clear" w:color="auto" w:fill="auto"/>
            <w:noWrap/>
            <w:vAlign w:val="center"/>
          </w:tcPr>
          <w:p w14:paraId="69C1BB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106,319.66</w:t>
            </w:r>
          </w:p>
        </w:tc>
        <w:tc>
          <w:tcPr>
            <w:tcW w:w="1016" w:type="dxa"/>
            <w:tcBorders>
              <w:top w:val="nil"/>
              <w:left w:val="nil"/>
              <w:bottom w:val="single" w:color="000000" w:sz="4" w:space="0"/>
              <w:right w:val="single" w:color="000000" w:sz="4" w:space="0"/>
            </w:tcBorders>
            <w:shd w:val="clear" w:color="auto" w:fill="auto"/>
            <w:noWrap/>
            <w:vAlign w:val="center"/>
          </w:tcPr>
          <w:p w14:paraId="0C9C73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149954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504D80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6012D5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25873F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63EDE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dxa"/>
            <w:gridSpan w:val="3"/>
            <w:tcBorders>
              <w:top w:val="nil"/>
              <w:left w:val="single" w:color="000000" w:sz="4" w:space="0"/>
              <w:bottom w:val="single" w:color="000000" w:sz="4" w:space="0"/>
              <w:right w:val="single" w:color="000000" w:sz="4" w:space="0"/>
            </w:tcBorders>
            <w:shd w:val="clear" w:color="auto" w:fill="auto"/>
            <w:noWrap/>
            <w:vAlign w:val="center"/>
          </w:tcPr>
          <w:p w14:paraId="11EB9C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2080506</w:t>
            </w:r>
          </w:p>
        </w:tc>
        <w:tc>
          <w:tcPr>
            <w:tcW w:w="3516" w:type="dxa"/>
            <w:tcBorders>
              <w:top w:val="nil"/>
              <w:left w:val="nil"/>
              <w:bottom w:val="single" w:color="000000" w:sz="4" w:space="0"/>
              <w:right w:val="single" w:color="000000" w:sz="4" w:space="0"/>
            </w:tcBorders>
            <w:shd w:val="clear" w:color="auto" w:fill="auto"/>
            <w:noWrap/>
            <w:vAlign w:val="center"/>
          </w:tcPr>
          <w:p w14:paraId="2D37CE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机关事业单位职业年金缴费支出</w:t>
            </w:r>
          </w:p>
        </w:tc>
        <w:tc>
          <w:tcPr>
            <w:tcW w:w="1536" w:type="dxa"/>
            <w:tcBorders>
              <w:top w:val="nil"/>
              <w:left w:val="nil"/>
              <w:bottom w:val="single" w:color="000000" w:sz="4" w:space="0"/>
              <w:right w:val="single" w:color="000000" w:sz="4" w:space="0"/>
            </w:tcBorders>
            <w:shd w:val="clear" w:color="auto" w:fill="auto"/>
            <w:noWrap/>
            <w:vAlign w:val="center"/>
          </w:tcPr>
          <w:p w14:paraId="7DB810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31,432.77</w:t>
            </w:r>
          </w:p>
        </w:tc>
        <w:tc>
          <w:tcPr>
            <w:tcW w:w="1536" w:type="dxa"/>
            <w:tcBorders>
              <w:top w:val="nil"/>
              <w:left w:val="nil"/>
              <w:bottom w:val="single" w:color="000000" w:sz="4" w:space="0"/>
              <w:right w:val="single" w:color="000000" w:sz="4" w:space="0"/>
            </w:tcBorders>
            <w:shd w:val="clear" w:color="auto" w:fill="auto"/>
            <w:noWrap/>
            <w:vAlign w:val="center"/>
          </w:tcPr>
          <w:p w14:paraId="56E2EC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31,432.77</w:t>
            </w:r>
          </w:p>
        </w:tc>
        <w:tc>
          <w:tcPr>
            <w:tcW w:w="1016" w:type="dxa"/>
            <w:tcBorders>
              <w:top w:val="nil"/>
              <w:left w:val="nil"/>
              <w:bottom w:val="single" w:color="000000" w:sz="4" w:space="0"/>
              <w:right w:val="single" w:color="000000" w:sz="4" w:space="0"/>
            </w:tcBorders>
            <w:shd w:val="clear" w:color="auto" w:fill="auto"/>
            <w:noWrap/>
            <w:vAlign w:val="center"/>
          </w:tcPr>
          <w:p w14:paraId="14C29C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7DC88A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96" w:type="dxa"/>
            <w:tcBorders>
              <w:top w:val="nil"/>
              <w:left w:val="nil"/>
              <w:bottom w:val="single" w:color="000000" w:sz="4" w:space="0"/>
              <w:right w:val="single" w:color="000000" w:sz="4" w:space="0"/>
            </w:tcBorders>
            <w:shd w:val="clear" w:color="auto" w:fill="auto"/>
            <w:noWrap/>
            <w:vAlign w:val="center"/>
          </w:tcPr>
          <w:p w14:paraId="7FD478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656" w:type="dxa"/>
            <w:tcBorders>
              <w:top w:val="nil"/>
              <w:left w:val="nil"/>
              <w:bottom w:val="single" w:color="000000" w:sz="4" w:space="0"/>
              <w:right w:val="single" w:color="000000" w:sz="4" w:space="0"/>
            </w:tcBorders>
            <w:shd w:val="clear" w:color="auto" w:fill="auto"/>
            <w:noWrap/>
            <w:vAlign w:val="center"/>
          </w:tcPr>
          <w:p w14:paraId="26F4E9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416" w:type="dxa"/>
            <w:tcBorders>
              <w:top w:val="nil"/>
              <w:left w:val="nil"/>
              <w:bottom w:val="single" w:color="000000" w:sz="4" w:space="0"/>
              <w:right w:val="single" w:color="000000" w:sz="4" w:space="0"/>
            </w:tcBorders>
            <w:shd w:val="clear" w:color="auto" w:fill="auto"/>
            <w:noWrap/>
            <w:vAlign w:val="center"/>
          </w:tcPr>
          <w:p w14:paraId="6379A4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2287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trPr>
        <w:tc>
          <w:tcPr>
            <w:tcW w:w="13491" w:type="dxa"/>
            <w:gridSpan w:val="11"/>
            <w:tcBorders>
              <w:top w:val="nil"/>
              <w:left w:val="nil"/>
              <w:bottom w:val="nil"/>
              <w:right w:val="nil"/>
            </w:tcBorders>
            <w:shd w:val="clear" w:color="auto" w:fill="auto"/>
            <w:vAlign w:val="center"/>
          </w:tcPr>
          <w:p w14:paraId="2F14AD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注：本表反映部门本年度取得的各项收入情况。</w:t>
            </w:r>
          </w:p>
        </w:tc>
      </w:tr>
    </w:tbl>
    <w:p w14:paraId="1FB62113"/>
    <w:p w14:paraId="41B5CF1A">
      <w:r>
        <w:br w:type="page"/>
      </w:r>
    </w:p>
    <w:tbl>
      <w:tblPr>
        <w:tblStyle w:val="7"/>
        <w:tblW w:w="140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2"/>
        <w:gridCol w:w="472"/>
        <w:gridCol w:w="567"/>
        <w:gridCol w:w="3827"/>
        <w:gridCol w:w="2253"/>
        <w:gridCol w:w="2011"/>
        <w:gridCol w:w="1604"/>
        <w:gridCol w:w="885"/>
        <w:gridCol w:w="900"/>
        <w:gridCol w:w="1087"/>
      </w:tblGrid>
      <w:tr w14:paraId="3EF02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4078" w:type="dxa"/>
            <w:gridSpan w:val="10"/>
            <w:tcBorders>
              <w:top w:val="nil"/>
              <w:left w:val="nil"/>
              <w:bottom w:val="nil"/>
              <w:right w:val="nil"/>
            </w:tcBorders>
            <w:shd w:val="clear" w:color="auto" w:fill="auto"/>
            <w:noWrap/>
            <w:vAlign w:val="bottom"/>
          </w:tcPr>
          <w:p w14:paraId="4BA4E142">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snapToGrid w:val="0"/>
                <w:color w:val="000000"/>
                <w:kern w:val="0"/>
                <w:sz w:val="44"/>
                <w:szCs w:val="44"/>
                <w:u w:val="none"/>
                <w:lang w:val="en-US" w:eastAsia="zh-CN" w:bidi="ar"/>
              </w:rPr>
              <w:t>支出决算表</w:t>
            </w:r>
          </w:p>
        </w:tc>
      </w:tr>
      <w:tr w14:paraId="0E6A4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472" w:type="dxa"/>
            <w:tcBorders>
              <w:top w:val="nil"/>
              <w:left w:val="nil"/>
              <w:bottom w:val="nil"/>
              <w:right w:val="nil"/>
            </w:tcBorders>
            <w:shd w:val="clear" w:color="auto" w:fill="auto"/>
            <w:noWrap/>
            <w:vAlign w:val="bottom"/>
          </w:tcPr>
          <w:p w14:paraId="2D04544C">
            <w:pPr>
              <w:rPr>
                <w:rFonts w:hint="eastAsia" w:ascii="Arial" w:hAnsi="Arial" w:cs="Arial"/>
                <w:i w:val="0"/>
                <w:iCs w:val="0"/>
                <w:color w:val="000000"/>
                <w:sz w:val="20"/>
                <w:szCs w:val="20"/>
                <w:u w:val="none"/>
              </w:rPr>
            </w:pPr>
          </w:p>
        </w:tc>
        <w:tc>
          <w:tcPr>
            <w:tcW w:w="472" w:type="dxa"/>
            <w:tcBorders>
              <w:top w:val="nil"/>
              <w:left w:val="nil"/>
              <w:bottom w:val="nil"/>
              <w:right w:val="nil"/>
            </w:tcBorders>
            <w:shd w:val="clear" w:color="auto" w:fill="auto"/>
            <w:noWrap/>
            <w:vAlign w:val="bottom"/>
          </w:tcPr>
          <w:p w14:paraId="1E49C52D">
            <w:pPr>
              <w:rPr>
                <w:rFonts w:hint="default" w:ascii="Arial" w:hAnsi="Arial" w:cs="Arial"/>
                <w:i w:val="0"/>
                <w:iCs w:val="0"/>
                <w:color w:val="000000"/>
                <w:sz w:val="20"/>
                <w:szCs w:val="20"/>
                <w:u w:val="none"/>
              </w:rPr>
            </w:pPr>
          </w:p>
        </w:tc>
        <w:tc>
          <w:tcPr>
            <w:tcW w:w="567" w:type="dxa"/>
            <w:tcBorders>
              <w:top w:val="nil"/>
              <w:left w:val="nil"/>
              <w:bottom w:val="nil"/>
              <w:right w:val="nil"/>
            </w:tcBorders>
            <w:shd w:val="clear" w:color="auto" w:fill="auto"/>
            <w:noWrap/>
            <w:vAlign w:val="bottom"/>
          </w:tcPr>
          <w:p w14:paraId="2EF6B1BE">
            <w:pPr>
              <w:rPr>
                <w:rFonts w:hint="default" w:ascii="Arial" w:hAnsi="Arial" w:cs="Arial"/>
                <w:i w:val="0"/>
                <w:iCs w:val="0"/>
                <w:color w:val="000000"/>
                <w:sz w:val="20"/>
                <w:szCs w:val="20"/>
                <w:u w:val="none"/>
              </w:rPr>
            </w:pPr>
          </w:p>
        </w:tc>
        <w:tc>
          <w:tcPr>
            <w:tcW w:w="3827" w:type="dxa"/>
            <w:tcBorders>
              <w:top w:val="nil"/>
              <w:left w:val="nil"/>
              <w:bottom w:val="nil"/>
              <w:right w:val="nil"/>
            </w:tcBorders>
            <w:shd w:val="clear" w:color="auto" w:fill="auto"/>
            <w:noWrap/>
            <w:vAlign w:val="bottom"/>
          </w:tcPr>
          <w:p w14:paraId="0C552002">
            <w:pPr>
              <w:rPr>
                <w:rFonts w:hint="default" w:ascii="Arial" w:hAnsi="Arial" w:cs="Arial"/>
                <w:i w:val="0"/>
                <w:iCs w:val="0"/>
                <w:color w:val="000000"/>
                <w:sz w:val="20"/>
                <w:szCs w:val="20"/>
                <w:u w:val="none"/>
              </w:rPr>
            </w:pPr>
          </w:p>
        </w:tc>
        <w:tc>
          <w:tcPr>
            <w:tcW w:w="2253" w:type="dxa"/>
            <w:tcBorders>
              <w:top w:val="nil"/>
              <w:left w:val="nil"/>
              <w:bottom w:val="nil"/>
              <w:right w:val="nil"/>
            </w:tcBorders>
            <w:shd w:val="clear" w:color="auto" w:fill="auto"/>
            <w:noWrap/>
            <w:vAlign w:val="bottom"/>
          </w:tcPr>
          <w:p w14:paraId="25D1A71B">
            <w:pPr>
              <w:rPr>
                <w:rFonts w:hint="default" w:ascii="Arial" w:hAnsi="Arial" w:cs="Arial"/>
                <w:i w:val="0"/>
                <w:iCs w:val="0"/>
                <w:color w:val="000000"/>
                <w:sz w:val="20"/>
                <w:szCs w:val="20"/>
                <w:u w:val="none"/>
              </w:rPr>
            </w:pPr>
          </w:p>
        </w:tc>
        <w:tc>
          <w:tcPr>
            <w:tcW w:w="2011" w:type="dxa"/>
            <w:tcBorders>
              <w:top w:val="nil"/>
              <w:left w:val="nil"/>
              <w:bottom w:val="nil"/>
              <w:right w:val="nil"/>
            </w:tcBorders>
            <w:shd w:val="clear" w:color="auto" w:fill="auto"/>
            <w:noWrap/>
            <w:vAlign w:val="bottom"/>
          </w:tcPr>
          <w:p w14:paraId="2E961F50">
            <w:pPr>
              <w:rPr>
                <w:rFonts w:hint="default" w:ascii="Arial" w:hAnsi="Arial" w:cs="Arial"/>
                <w:i w:val="0"/>
                <w:iCs w:val="0"/>
                <w:color w:val="000000"/>
                <w:sz w:val="20"/>
                <w:szCs w:val="20"/>
                <w:u w:val="none"/>
              </w:rPr>
            </w:pPr>
          </w:p>
        </w:tc>
        <w:tc>
          <w:tcPr>
            <w:tcW w:w="1604" w:type="dxa"/>
            <w:tcBorders>
              <w:top w:val="nil"/>
              <w:left w:val="nil"/>
              <w:bottom w:val="nil"/>
              <w:right w:val="nil"/>
            </w:tcBorders>
            <w:shd w:val="clear" w:color="auto" w:fill="auto"/>
            <w:noWrap/>
            <w:vAlign w:val="bottom"/>
          </w:tcPr>
          <w:p w14:paraId="6A1C4B11">
            <w:pPr>
              <w:rPr>
                <w:rFonts w:hint="default" w:ascii="Arial" w:hAnsi="Arial" w:cs="Arial"/>
                <w:i w:val="0"/>
                <w:iCs w:val="0"/>
                <w:color w:val="000000"/>
                <w:sz w:val="20"/>
                <w:szCs w:val="20"/>
                <w:u w:val="none"/>
              </w:rPr>
            </w:pPr>
          </w:p>
        </w:tc>
        <w:tc>
          <w:tcPr>
            <w:tcW w:w="885" w:type="dxa"/>
            <w:tcBorders>
              <w:top w:val="nil"/>
              <w:left w:val="nil"/>
              <w:bottom w:val="nil"/>
              <w:right w:val="nil"/>
            </w:tcBorders>
            <w:shd w:val="clear" w:color="auto" w:fill="auto"/>
            <w:noWrap/>
            <w:vAlign w:val="bottom"/>
          </w:tcPr>
          <w:p w14:paraId="4752FBA8">
            <w:pPr>
              <w:rPr>
                <w:rFonts w:hint="default" w:ascii="Arial" w:hAnsi="Arial" w:cs="Arial"/>
                <w:i w:val="0"/>
                <w:iCs w:val="0"/>
                <w:color w:val="000000"/>
                <w:sz w:val="20"/>
                <w:szCs w:val="20"/>
                <w:u w:val="none"/>
              </w:rPr>
            </w:pPr>
          </w:p>
        </w:tc>
        <w:tc>
          <w:tcPr>
            <w:tcW w:w="900" w:type="dxa"/>
            <w:tcBorders>
              <w:top w:val="nil"/>
              <w:left w:val="nil"/>
              <w:bottom w:val="nil"/>
              <w:right w:val="nil"/>
            </w:tcBorders>
            <w:shd w:val="clear" w:color="auto" w:fill="auto"/>
            <w:noWrap/>
            <w:vAlign w:val="bottom"/>
          </w:tcPr>
          <w:p w14:paraId="65488FB0">
            <w:pPr>
              <w:rPr>
                <w:rFonts w:hint="default" w:ascii="Arial" w:hAnsi="Arial" w:cs="Arial"/>
                <w:i w:val="0"/>
                <w:iCs w:val="0"/>
                <w:color w:val="000000"/>
                <w:sz w:val="20"/>
                <w:szCs w:val="20"/>
                <w:u w:val="none"/>
              </w:rPr>
            </w:pPr>
          </w:p>
        </w:tc>
        <w:tc>
          <w:tcPr>
            <w:tcW w:w="1087" w:type="dxa"/>
            <w:tcBorders>
              <w:top w:val="nil"/>
              <w:left w:val="nil"/>
              <w:bottom w:val="nil"/>
              <w:right w:val="nil"/>
            </w:tcBorders>
            <w:shd w:val="clear" w:color="auto" w:fill="auto"/>
            <w:noWrap/>
            <w:vAlign w:val="bottom"/>
          </w:tcPr>
          <w:p w14:paraId="21087B17">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公开03表</w:t>
            </w:r>
          </w:p>
        </w:tc>
      </w:tr>
      <w:tr w14:paraId="52495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5338" w:type="dxa"/>
            <w:gridSpan w:val="4"/>
            <w:tcBorders>
              <w:top w:val="nil"/>
              <w:left w:val="nil"/>
              <w:bottom w:val="nil"/>
              <w:right w:val="nil"/>
            </w:tcBorders>
            <w:shd w:val="clear" w:color="auto" w:fill="auto"/>
            <w:noWrap/>
            <w:vAlign w:val="bottom"/>
          </w:tcPr>
          <w:p w14:paraId="299BDD53">
            <w:pPr>
              <w:rPr>
                <w:rFonts w:hint="default" w:ascii="Arial" w:hAnsi="Arial" w:cs="Arial"/>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编制单位：南昌市青云谱区司法局</w:t>
            </w:r>
          </w:p>
        </w:tc>
        <w:tc>
          <w:tcPr>
            <w:tcW w:w="2253" w:type="dxa"/>
            <w:tcBorders>
              <w:top w:val="nil"/>
              <w:left w:val="nil"/>
              <w:bottom w:val="nil"/>
              <w:right w:val="nil"/>
            </w:tcBorders>
            <w:shd w:val="clear" w:color="auto" w:fill="auto"/>
            <w:noWrap/>
            <w:vAlign w:val="bottom"/>
          </w:tcPr>
          <w:p w14:paraId="056E598F">
            <w:pPr>
              <w:rPr>
                <w:rFonts w:hint="default" w:ascii="Arial" w:hAnsi="Arial" w:cs="Arial"/>
                <w:i w:val="0"/>
                <w:iCs w:val="0"/>
                <w:color w:val="000000"/>
                <w:sz w:val="20"/>
                <w:szCs w:val="20"/>
                <w:u w:val="none"/>
              </w:rPr>
            </w:pPr>
          </w:p>
        </w:tc>
        <w:tc>
          <w:tcPr>
            <w:tcW w:w="2011" w:type="dxa"/>
            <w:tcBorders>
              <w:top w:val="nil"/>
              <w:left w:val="nil"/>
              <w:bottom w:val="nil"/>
              <w:right w:val="nil"/>
            </w:tcBorders>
            <w:shd w:val="clear" w:color="auto" w:fill="auto"/>
            <w:noWrap/>
            <w:vAlign w:val="bottom"/>
          </w:tcPr>
          <w:p w14:paraId="5704089D">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2021年度</w:t>
            </w:r>
          </w:p>
        </w:tc>
        <w:tc>
          <w:tcPr>
            <w:tcW w:w="1604" w:type="dxa"/>
            <w:tcBorders>
              <w:top w:val="nil"/>
              <w:left w:val="nil"/>
              <w:bottom w:val="nil"/>
              <w:right w:val="nil"/>
            </w:tcBorders>
            <w:shd w:val="clear" w:color="auto" w:fill="auto"/>
            <w:noWrap/>
            <w:vAlign w:val="bottom"/>
          </w:tcPr>
          <w:p w14:paraId="7CFA529C">
            <w:pPr>
              <w:rPr>
                <w:rFonts w:hint="default" w:ascii="Arial" w:hAnsi="Arial" w:cs="Arial"/>
                <w:i w:val="0"/>
                <w:iCs w:val="0"/>
                <w:color w:val="000000"/>
                <w:sz w:val="20"/>
                <w:szCs w:val="20"/>
                <w:u w:val="none"/>
              </w:rPr>
            </w:pPr>
          </w:p>
        </w:tc>
        <w:tc>
          <w:tcPr>
            <w:tcW w:w="885" w:type="dxa"/>
            <w:tcBorders>
              <w:top w:val="nil"/>
              <w:left w:val="nil"/>
              <w:bottom w:val="nil"/>
              <w:right w:val="nil"/>
            </w:tcBorders>
            <w:shd w:val="clear" w:color="auto" w:fill="auto"/>
            <w:noWrap/>
            <w:vAlign w:val="bottom"/>
          </w:tcPr>
          <w:p w14:paraId="674DB15F">
            <w:pPr>
              <w:rPr>
                <w:rFonts w:hint="default" w:ascii="Arial" w:hAnsi="Arial" w:cs="Arial"/>
                <w:i w:val="0"/>
                <w:iCs w:val="0"/>
                <w:color w:val="000000"/>
                <w:sz w:val="20"/>
                <w:szCs w:val="20"/>
                <w:u w:val="none"/>
              </w:rPr>
            </w:pPr>
          </w:p>
        </w:tc>
        <w:tc>
          <w:tcPr>
            <w:tcW w:w="900" w:type="dxa"/>
            <w:tcBorders>
              <w:top w:val="nil"/>
              <w:left w:val="nil"/>
              <w:bottom w:val="nil"/>
              <w:right w:val="nil"/>
            </w:tcBorders>
            <w:shd w:val="clear" w:color="auto" w:fill="auto"/>
            <w:noWrap/>
            <w:vAlign w:val="bottom"/>
          </w:tcPr>
          <w:p w14:paraId="3687AC5F">
            <w:pPr>
              <w:rPr>
                <w:rFonts w:hint="default" w:ascii="Arial" w:hAnsi="Arial" w:cs="Arial"/>
                <w:i w:val="0"/>
                <w:iCs w:val="0"/>
                <w:color w:val="000000"/>
                <w:sz w:val="20"/>
                <w:szCs w:val="20"/>
                <w:u w:val="none"/>
              </w:rPr>
            </w:pPr>
          </w:p>
        </w:tc>
        <w:tc>
          <w:tcPr>
            <w:tcW w:w="1087" w:type="dxa"/>
            <w:tcBorders>
              <w:top w:val="nil"/>
              <w:left w:val="nil"/>
              <w:bottom w:val="nil"/>
              <w:right w:val="nil"/>
            </w:tcBorders>
            <w:shd w:val="clear" w:color="auto" w:fill="auto"/>
            <w:noWrap/>
            <w:vAlign w:val="bottom"/>
          </w:tcPr>
          <w:p w14:paraId="5E1574F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金额单位：元</w:t>
            </w:r>
          </w:p>
        </w:tc>
      </w:tr>
      <w:tr w14:paraId="2744B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338"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0AE1B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    目</w:t>
            </w:r>
          </w:p>
        </w:tc>
        <w:tc>
          <w:tcPr>
            <w:tcW w:w="2253" w:type="dxa"/>
            <w:vMerge w:val="restart"/>
            <w:tcBorders>
              <w:top w:val="single" w:color="000000" w:sz="4" w:space="0"/>
              <w:left w:val="nil"/>
              <w:bottom w:val="single" w:color="000000" w:sz="4" w:space="0"/>
              <w:right w:val="single" w:color="000000" w:sz="4" w:space="0"/>
            </w:tcBorders>
            <w:shd w:val="clear" w:color="FFFFFF" w:fill="C0C0C0"/>
            <w:vAlign w:val="center"/>
          </w:tcPr>
          <w:p w14:paraId="62B2E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本年支出合计</w:t>
            </w:r>
          </w:p>
        </w:tc>
        <w:tc>
          <w:tcPr>
            <w:tcW w:w="2011" w:type="dxa"/>
            <w:vMerge w:val="restart"/>
            <w:tcBorders>
              <w:top w:val="single" w:color="000000" w:sz="4" w:space="0"/>
              <w:left w:val="nil"/>
              <w:bottom w:val="single" w:color="000000" w:sz="4" w:space="0"/>
              <w:right w:val="single" w:color="000000" w:sz="4" w:space="0"/>
            </w:tcBorders>
            <w:shd w:val="clear" w:color="FFFFFF" w:fill="C0C0C0"/>
            <w:vAlign w:val="center"/>
          </w:tcPr>
          <w:p w14:paraId="0DB86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基本支出</w:t>
            </w:r>
          </w:p>
        </w:tc>
        <w:tc>
          <w:tcPr>
            <w:tcW w:w="1604" w:type="dxa"/>
            <w:vMerge w:val="restart"/>
            <w:tcBorders>
              <w:top w:val="single" w:color="000000" w:sz="4" w:space="0"/>
              <w:left w:val="nil"/>
              <w:bottom w:val="single" w:color="000000" w:sz="4" w:space="0"/>
              <w:right w:val="single" w:color="000000" w:sz="4" w:space="0"/>
            </w:tcBorders>
            <w:shd w:val="clear" w:color="FFFFFF" w:fill="C0C0C0"/>
            <w:vAlign w:val="center"/>
          </w:tcPr>
          <w:p w14:paraId="5DE44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项目支出</w:t>
            </w:r>
          </w:p>
        </w:tc>
        <w:tc>
          <w:tcPr>
            <w:tcW w:w="885" w:type="dxa"/>
            <w:vMerge w:val="restart"/>
            <w:tcBorders>
              <w:top w:val="single" w:color="000000" w:sz="4" w:space="0"/>
              <w:left w:val="nil"/>
              <w:bottom w:val="single" w:color="000000" w:sz="4" w:space="0"/>
              <w:right w:val="single" w:color="000000" w:sz="4" w:space="0"/>
            </w:tcBorders>
            <w:shd w:val="clear" w:color="FFFFFF" w:fill="C0C0C0"/>
            <w:vAlign w:val="center"/>
          </w:tcPr>
          <w:p w14:paraId="1406FA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上缴上级支出</w:t>
            </w:r>
          </w:p>
        </w:tc>
        <w:tc>
          <w:tcPr>
            <w:tcW w:w="900" w:type="dxa"/>
            <w:vMerge w:val="restart"/>
            <w:tcBorders>
              <w:top w:val="single" w:color="000000" w:sz="4" w:space="0"/>
              <w:left w:val="nil"/>
              <w:bottom w:val="single" w:color="000000" w:sz="4" w:space="0"/>
              <w:right w:val="single" w:color="000000" w:sz="4" w:space="0"/>
            </w:tcBorders>
            <w:shd w:val="clear" w:color="FFFFFF" w:fill="C0C0C0"/>
            <w:vAlign w:val="center"/>
          </w:tcPr>
          <w:p w14:paraId="3CB8A5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经营支出</w:t>
            </w:r>
          </w:p>
        </w:tc>
        <w:tc>
          <w:tcPr>
            <w:tcW w:w="1087" w:type="dxa"/>
            <w:vMerge w:val="restart"/>
            <w:tcBorders>
              <w:top w:val="single" w:color="000000" w:sz="4" w:space="0"/>
              <w:left w:val="nil"/>
              <w:bottom w:val="single" w:color="000000" w:sz="4" w:space="0"/>
              <w:right w:val="single" w:color="000000" w:sz="4" w:space="0"/>
            </w:tcBorders>
            <w:shd w:val="clear" w:color="FFFFFF" w:fill="C0C0C0"/>
            <w:vAlign w:val="center"/>
          </w:tcPr>
          <w:p w14:paraId="1DD20D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对附属单位补助支出</w:t>
            </w:r>
          </w:p>
        </w:tc>
      </w:tr>
      <w:tr w14:paraId="2E7C3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11"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1167B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支出功能分类科目编码</w:t>
            </w:r>
          </w:p>
        </w:tc>
        <w:tc>
          <w:tcPr>
            <w:tcW w:w="3827" w:type="dxa"/>
            <w:vMerge w:val="restart"/>
            <w:tcBorders>
              <w:top w:val="nil"/>
              <w:left w:val="nil"/>
              <w:bottom w:val="single" w:color="000000" w:sz="4" w:space="0"/>
              <w:right w:val="single" w:color="000000" w:sz="4" w:space="0"/>
            </w:tcBorders>
            <w:shd w:val="clear" w:color="FFFFFF" w:fill="C0C0C0"/>
            <w:noWrap/>
            <w:vAlign w:val="center"/>
          </w:tcPr>
          <w:p w14:paraId="5C873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科目名称</w:t>
            </w:r>
          </w:p>
        </w:tc>
        <w:tc>
          <w:tcPr>
            <w:tcW w:w="2253" w:type="dxa"/>
            <w:vMerge w:val="continue"/>
            <w:tcBorders>
              <w:top w:val="single" w:color="000000" w:sz="4" w:space="0"/>
              <w:left w:val="nil"/>
              <w:bottom w:val="single" w:color="000000" w:sz="4" w:space="0"/>
              <w:right w:val="single" w:color="000000" w:sz="4" w:space="0"/>
            </w:tcBorders>
            <w:shd w:val="clear" w:color="FFFFFF" w:fill="C0C0C0"/>
            <w:vAlign w:val="center"/>
          </w:tcPr>
          <w:p w14:paraId="71AB7FCD">
            <w:pPr>
              <w:jc w:val="center"/>
              <w:rPr>
                <w:rFonts w:hint="eastAsia" w:ascii="宋体" w:hAnsi="宋体" w:eastAsia="宋体" w:cs="宋体"/>
                <w:i w:val="0"/>
                <w:iCs w:val="0"/>
                <w:color w:val="000000"/>
                <w:sz w:val="22"/>
                <w:szCs w:val="22"/>
                <w:u w:val="none"/>
              </w:rPr>
            </w:pPr>
          </w:p>
        </w:tc>
        <w:tc>
          <w:tcPr>
            <w:tcW w:w="2011" w:type="dxa"/>
            <w:vMerge w:val="continue"/>
            <w:tcBorders>
              <w:top w:val="single" w:color="000000" w:sz="4" w:space="0"/>
              <w:left w:val="nil"/>
              <w:bottom w:val="single" w:color="000000" w:sz="4" w:space="0"/>
              <w:right w:val="single" w:color="000000" w:sz="4" w:space="0"/>
            </w:tcBorders>
            <w:shd w:val="clear" w:color="FFFFFF" w:fill="C0C0C0"/>
            <w:vAlign w:val="center"/>
          </w:tcPr>
          <w:p w14:paraId="0829D444">
            <w:pPr>
              <w:jc w:val="center"/>
              <w:rPr>
                <w:rFonts w:hint="eastAsia" w:ascii="宋体" w:hAnsi="宋体" w:eastAsia="宋体" w:cs="宋体"/>
                <w:i w:val="0"/>
                <w:iCs w:val="0"/>
                <w:color w:val="000000"/>
                <w:sz w:val="22"/>
                <w:szCs w:val="22"/>
                <w:u w:val="none"/>
              </w:rPr>
            </w:pPr>
          </w:p>
        </w:tc>
        <w:tc>
          <w:tcPr>
            <w:tcW w:w="1604" w:type="dxa"/>
            <w:vMerge w:val="continue"/>
            <w:tcBorders>
              <w:top w:val="single" w:color="000000" w:sz="4" w:space="0"/>
              <w:left w:val="nil"/>
              <w:bottom w:val="single" w:color="000000" w:sz="4" w:space="0"/>
              <w:right w:val="single" w:color="000000" w:sz="4" w:space="0"/>
            </w:tcBorders>
            <w:shd w:val="clear" w:color="FFFFFF" w:fill="C0C0C0"/>
            <w:vAlign w:val="center"/>
          </w:tcPr>
          <w:p w14:paraId="266B8C22">
            <w:pPr>
              <w:jc w:val="center"/>
              <w:rPr>
                <w:rFonts w:hint="eastAsia" w:ascii="宋体" w:hAnsi="宋体" w:eastAsia="宋体" w:cs="宋体"/>
                <w:i w:val="0"/>
                <w:iCs w:val="0"/>
                <w:color w:val="000000"/>
                <w:sz w:val="22"/>
                <w:szCs w:val="22"/>
                <w:u w:val="none"/>
              </w:rPr>
            </w:pPr>
          </w:p>
        </w:tc>
        <w:tc>
          <w:tcPr>
            <w:tcW w:w="885" w:type="dxa"/>
            <w:vMerge w:val="continue"/>
            <w:tcBorders>
              <w:top w:val="single" w:color="000000" w:sz="4" w:space="0"/>
              <w:left w:val="nil"/>
              <w:bottom w:val="single" w:color="000000" w:sz="4" w:space="0"/>
              <w:right w:val="single" w:color="000000" w:sz="4" w:space="0"/>
            </w:tcBorders>
            <w:shd w:val="clear" w:color="FFFFFF" w:fill="C0C0C0"/>
            <w:vAlign w:val="center"/>
          </w:tcPr>
          <w:p w14:paraId="309A3BCC">
            <w:pPr>
              <w:jc w:val="center"/>
              <w:rPr>
                <w:rFonts w:hint="eastAsia" w:ascii="宋体" w:hAnsi="宋体" w:eastAsia="宋体" w:cs="宋体"/>
                <w:i w:val="0"/>
                <w:iCs w:val="0"/>
                <w:color w:val="000000"/>
                <w:sz w:val="22"/>
                <w:szCs w:val="22"/>
                <w:u w:val="none"/>
              </w:rPr>
            </w:pPr>
          </w:p>
        </w:tc>
        <w:tc>
          <w:tcPr>
            <w:tcW w:w="900" w:type="dxa"/>
            <w:vMerge w:val="continue"/>
            <w:tcBorders>
              <w:top w:val="single" w:color="000000" w:sz="4" w:space="0"/>
              <w:left w:val="nil"/>
              <w:bottom w:val="single" w:color="000000" w:sz="4" w:space="0"/>
              <w:right w:val="single" w:color="000000" w:sz="4" w:space="0"/>
            </w:tcBorders>
            <w:shd w:val="clear" w:color="FFFFFF" w:fill="C0C0C0"/>
            <w:vAlign w:val="center"/>
          </w:tcPr>
          <w:p w14:paraId="341226EF">
            <w:pPr>
              <w:jc w:val="center"/>
              <w:rPr>
                <w:rFonts w:hint="eastAsia" w:ascii="宋体" w:hAnsi="宋体" w:eastAsia="宋体" w:cs="宋体"/>
                <w:i w:val="0"/>
                <w:iCs w:val="0"/>
                <w:color w:val="000000"/>
                <w:sz w:val="22"/>
                <w:szCs w:val="22"/>
                <w:u w:val="none"/>
              </w:rPr>
            </w:pPr>
          </w:p>
        </w:tc>
        <w:tc>
          <w:tcPr>
            <w:tcW w:w="1087" w:type="dxa"/>
            <w:vMerge w:val="continue"/>
            <w:tcBorders>
              <w:top w:val="single" w:color="000000" w:sz="4" w:space="0"/>
              <w:left w:val="nil"/>
              <w:bottom w:val="single" w:color="000000" w:sz="4" w:space="0"/>
              <w:right w:val="single" w:color="000000" w:sz="4" w:space="0"/>
            </w:tcBorders>
            <w:shd w:val="clear" w:color="FFFFFF" w:fill="C0C0C0"/>
            <w:vAlign w:val="center"/>
          </w:tcPr>
          <w:p w14:paraId="08881C41">
            <w:pPr>
              <w:jc w:val="center"/>
              <w:rPr>
                <w:rFonts w:hint="eastAsia" w:ascii="宋体" w:hAnsi="宋体" w:eastAsia="宋体" w:cs="宋体"/>
                <w:i w:val="0"/>
                <w:iCs w:val="0"/>
                <w:color w:val="000000"/>
                <w:sz w:val="22"/>
                <w:szCs w:val="22"/>
                <w:u w:val="none"/>
              </w:rPr>
            </w:pPr>
          </w:p>
        </w:tc>
      </w:tr>
      <w:tr w14:paraId="5C774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11"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446CEE13">
            <w:pPr>
              <w:jc w:val="center"/>
              <w:rPr>
                <w:rFonts w:hint="eastAsia" w:ascii="宋体" w:hAnsi="宋体" w:eastAsia="宋体" w:cs="宋体"/>
                <w:i w:val="0"/>
                <w:iCs w:val="0"/>
                <w:color w:val="000000"/>
                <w:sz w:val="22"/>
                <w:szCs w:val="22"/>
                <w:u w:val="none"/>
              </w:rPr>
            </w:pPr>
          </w:p>
        </w:tc>
        <w:tc>
          <w:tcPr>
            <w:tcW w:w="3827" w:type="dxa"/>
            <w:vMerge w:val="continue"/>
            <w:tcBorders>
              <w:top w:val="nil"/>
              <w:left w:val="nil"/>
              <w:bottom w:val="single" w:color="000000" w:sz="4" w:space="0"/>
              <w:right w:val="single" w:color="000000" w:sz="4" w:space="0"/>
            </w:tcBorders>
            <w:shd w:val="clear" w:color="FFFFFF" w:fill="C0C0C0"/>
            <w:noWrap/>
            <w:vAlign w:val="center"/>
          </w:tcPr>
          <w:p w14:paraId="4A5226D0">
            <w:pPr>
              <w:jc w:val="center"/>
              <w:rPr>
                <w:rFonts w:hint="eastAsia" w:ascii="宋体" w:hAnsi="宋体" w:eastAsia="宋体" w:cs="宋体"/>
                <w:i w:val="0"/>
                <w:iCs w:val="0"/>
                <w:color w:val="000000"/>
                <w:sz w:val="22"/>
                <w:szCs w:val="22"/>
                <w:u w:val="none"/>
              </w:rPr>
            </w:pPr>
          </w:p>
        </w:tc>
        <w:tc>
          <w:tcPr>
            <w:tcW w:w="2253" w:type="dxa"/>
            <w:vMerge w:val="continue"/>
            <w:tcBorders>
              <w:top w:val="single" w:color="000000" w:sz="4" w:space="0"/>
              <w:left w:val="nil"/>
              <w:bottom w:val="single" w:color="000000" w:sz="4" w:space="0"/>
              <w:right w:val="single" w:color="000000" w:sz="4" w:space="0"/>
            </w:tcBorders>
            <w:shd w:val="clear" w:color="FFFFFF" w:fill="C0C0C0"/>
            <w:vAlign w:val="center"/>
          </w:tcPr>
          <w:p w14:paraId="29BB66CA">
            <w:pPr>
              <w:jc w:val="center"/>
              <w:rPr>
                <w:rFonts w:hint="eastAsia" w:ascii="宋体" w:hAnsi="宋体" w:eastAsia="宋体" w:cs="宋体"/>
                <w:i w:val="0"/>
                <w:iCs w:val="0"/>
                <w:color w:val="000000"/>
                <w:sz w:val="22"/>
                <w:szCs w:val="22"/>
                <w:u w:val="none"/>
              </w:rPr>
            </w:pPr>
          </w:p>
        </w:tc>
        <w:tc>
          <w:tcPr>
            <w:tcW w:w="2011" w:type="dxa"/>
            <w:vMerge w:val="continue"/>
            <w:tcBorders>
              <w:top w:val="single" w:color="000000" w:sz="4" w:space="0"/>
              <w:left w:val="nil"/>
              <w:bottom w:val="single" w:color="000000" w:sz="4" w:space="0"/>
              <w:right w:val="single" w:color="000000" w:sz="4" w:space="0"/>
            </w:tcBorders>
            <w:shd w:val="clear" w:color="FFFFFF" w:fill="C0C0C0"/>
            <w:vAlign w:val="center"/>
          </w:tcPr>
          <w:p w14:paraId="79342E87">
            <w:pPr>
              <w:jc w:val="center"/>
              <w:rPr>
                <w:rFonts w:hint="eastAsia" w:ascii="宋体" w:hAnsi="宋体" w:eastAsia="宋体" w:cs="宋体"/>
                <w:i w:val="0"/>
                <w:iCs w:val="0"/>
                <w:color w:val="000000"/>
                <w:sz w:val="22"/>
                <w:szCs w:val="22"/>
                <w:u w:val="none"/>
              </w:rPr>
            </w:pPr>
          </w:p>
        </w:tc>
        <w:tc>
          <w:tcPr>
            <w:tcW w:w="1604" w:type="dxa"/>
            <w:vMerge w:val="continue"/>
            <w:tcBorders>
              <w:top w:val="single" w:color="000000" w:sz="4" w:space="0"/>
              <w:left w:val="nil"/>
              <w:bottom w:val="single" w:color="000000" w:sz="4" w:space="0"/>
              <w:right w:val="single" w:color="000000" w:sz="4" w:space="0"/>
            </w:tcBorders>
            <w:shd w:val="clear" w:color="FFFFFF" w:fill="C0C0C0"/>
            <w:vAlign w:val="center"/>
          </w:tcPr>
          <w:p w14:paraId="109E3EC5">
            <w:pPr>
              <w:jc w:val="center"/>
              <w:rPr>
                <w:rFonts w:hint="eastAsia" w:ascii="宋体" w:hAnsi="宋体" w:eastAsia="宋体" w:cs="宋体"/>
                <w:i w:val="0"/>
                <w:iCs w:val="0"/>
                <w:color w:val="000000"/>
                <w:sz w:val="22"/>
                <w:szCs w:val="22"/>
                <w:u w:val="none"/>
              </w:rPr>
            </w:pPr>
          </w:p>
        </w:tc>
        <w:tc>
          <w:tcPr>
            <w:tcW w:w="885" w:type="dxa"/>
            <w:vMerge w:val="continue"/>
            <w:tcBorders>
              <w:top w:val="single" w:color="000000" w:sz="4" w:space="0"/>
              <w:left w:val="nil"/>
              <w:bottom w:val="single" w:color="000000" w:sz="4" w:space="0"/>
              <w:right w:val="single" w:color="000000" w:sz="4" w:space="0"/>
            </w:tcBorders>
            <w:shd w:val="clear" w:color="FFFFFF" w:fill="C0C0C0"/>
            <w:vAlign w:val="center"/>
          </w:tcPr>
          <w:p w14:paraId="6E88CFB0">
            <w:pPr>
              <w:jc w:val="center"/>
              <w:rPr>
                <w:rFonts w:hint="eastAsia" w:ascii="宋体" w:hAnsi="宋体" w:eastAsia="宋体" w:cs="宋体"/>
                <w:i w:val="0"/>
                <w:iCs w:val="0"/>
                <w:color w:val="000000"/>
                <w:sz w:val="22"/>
                <w:szCs w:val="22"/>
                <w:u w:val="none"/>
              </w:rPr>
            </w:pPr>
          </w:p>
        </w:tc>
        <w:tc>
          <w:tcPr>
            <w:tcW w:w="900" w:type="dxa"/>
            <w:vMerge w:val="continue"/>
            <w:tcBorders>
              <w:top w:val="single" w:color="000000" w:sz="4" w:space="0"/>
              <w:left w:val="nil"/>
              <w:bottom w:val="single" w:color="000000" w:sz="4" w:space="0"/>
              <w:right w:val="single" w:color="000000" w:sz="4" w:space="0"/>
            </w:tcBorders>
            <w:shd w:val="clear" w:color="FFFFFF" w:fill="C0C0C0"/>
            <w:vAlign w:val="center"/>
          </w:tcPr>
          <w:p w14:paraId="3522BDE5">
            <w:pPr>
              <w:jc w:val="center"/>
              <w:rPr>
                <w:rFonts w:hint="eastAsia" w:ascii="宋体" w:hAnsi="宋体" w:eastAsia="宋体" w:cs="宋体"/>
                <w:i w:val="0"/>
                <w:iCs w:val="0"/>
                <w:color w:val="000000"/>
                <w:sz w:val="22"/>
                <w:szCs w:val="22"/>
                <w:u w:val="none"/>
              </w:rPr>
            </w:pPr>
          </w:p>
        </w:tc>
        <w:tc>
          <w:tcPr>
            <w:tcW w:w="1087" w:type="dxa"/>
            <w:vMerge w:val="continue"/>
            <w:tcBorders>
              <w:top w:val="single" w:color="000000" w:sz="4" w:space="0"/>
              <w:left w:val="nil"/>
              <w:bottom w:val="single" w:color="000000" w:sz="4" w:space="0"/>
              <w:right w:val="single" w:color="000000" w:sz="4" w:space="0"/>
            </w:tcBorders>
            <w:shd w:val="clear" w:color="FFFFFF" w:fill="C0C0C0"/>
            <w:vAlign w:val="center"/>
          </w:tcPr>
          <w:p w14:paraId="1FBAD26D">
            <w:pPr>
              <w:jc w:val="center"/>
              <w:rPr>
                <w:rFonts w:hint="eastAsia" w:ascii="宋体" w:hAnsi="宋体" w:eastAsia="宋体" w:cs="宋体"/>
                <w:i w:val="0"/>
                <w:iCs w:val="0"/>
                <w:color w:val="000000"/>
                <w:sz w:val="22"/>
                <w:szCs w:val="22"/>
                <w:u w:val="none"/>
              </w:rPr>
            </w:pPr>
          </w:p>
        </w:tc>
      </w:tr>
      <w:tr w14:paraId="29882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11"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66BC332F">
            <w:pPr>
              <w:jc w:val="center"/>
              <w:rPr>
                <w:rFonts w:hint="eastAsia" w:ascii="宋体" w:hAnsi="宋体" w:eastAsia="宋体" w:cs="宋体"/>
                <w:i w:val="0"/>
                <w:iCs w:val="0"/>
                <w:color w:val="000000"/>
                <w:sz w:val="22"/>
                <w:szCs w:val="22"/>
                <w:u w:val="none"/>
              </w:rPr>
            </w:pPr>
          </w:p>
        </w:tc>
        <w:tc>
          <w:tcPr>
            <w:tcW w:w="3827" w:type="dxa"/>
            <w:vMerge w:val="continue"/>
            <w:tcBorders>
              <w:top w:val="nil"/>
              <w:left w:val="nil"/>
              <w:bottom w:val="single" w:color="000000" w:sz="4" w:space="0"/>
              <w:right w:val="single" w:color="000000" w:sz="4" w:space="0"/>
            </w:tcBorders>
            <w:shd w:val="clear" w:color="FFFFFF" w:fill="C0C0C0"/>
            <w:noWrap/>
            <w:vAlign w:val="center"/>
          </w:tcPr>
          <w:p w14:paraId="5A3E56A7">
            <w:pPr>
              <w:jc w:val="center"/>
              <w:rPr>
                <w:rFonts w:hint="eastAsia" w:ascii="宋体" w:hAnsi="宋体" w:eastAsia="宋体" w:cs="宋体"/>
                <w:i w:val="0"/>
                <w:iCs w:val="0"/>
                <w:color w:val="000000"/>
                <w:sz w:val="22"/>
                <w:szCs w:val="22"/>
                <w:u w:val="none"/>
              </w:rPr>
            </w:pPr>
          </w:p>
        </w:tc>
        <w:tc>
          <w:tcPr>
            <w:tcW w:w="2253" w:type="dxa"/>
            <w:vMerge w:val="continue"/>
            <w:tcBorders>
              <w:top w:val="single" w:color="000000" w:sz="4" w:space="0"/>
              <w:left w:val="nil"/>
              <w:bottom w:val="single" w:color="000000" w:sz="4" w:space="0"/>
              <w:right w:val="single" w:color="000000" w:sz="4" w:space="0"/>
            </w:tcBorders>
            <w:shd w:val="clear" w:color="FFFFFF" w:fill="C0C0C0"/>
            <w:vAlign w:val="center"/>
          </w:tcPr>
          <w:p w14:paraId="2ADE9C33">
            <w:pPr>
              <w:jc w:val="center"/>
              <w:rPr>
                <w:rFonts w:hint="eastAsia" w:ascii="宋体" w:hAnsi="宋体" w:eastAsia="宋体" w:cs="宋体"/>
                <w:i w:val="0"/>
                <w:iCs w:val="0"/>
                <w:color w:val="000000"/>
                <w:sz w:val="22"/>
                <w:szCs w:val="22"/>
                <w:u w:val="none"/>
              </w:rPr>
            </w:pPr>
          </w:p>
        </w:tc>
        <w:tc>
          <w:tcPr>
            <w:tcW w:w="2011" w:type="dxa"/>
            <w:vMerge w:val="continue"/>
            <w:tcBorders>
              <w:top w:val="single" w:color="000000" w:sz="4" w:space="0"/>
              <w:left w:val="nil"/>
              <w:bottom w:val="single" w:color="000000" w:sz="4" w:space="0"/>
              <w:right w:val="single" w:color="000000" w:sz="4" w:space="0"/>
            </w:tcBorders>
            <w:shd w:val="clear" w:color="FFFFFF" w:fill="C0C0C0"/>
            <w:vAlign w:val="center"/>
          </w:tcPr>
          <w:p w14:paraId="45C37273">
            <w:pPr>
              <w:jc w:val="center"/>
              <w:rPr>
                <w:rFonts w:hint="eastAsia" w:ascii="宋体" w:hAnsi="宋体" w:eastAsia="宋体" w:cs="宋体"/>
                <w:i w:val="0"/>
                <w:iCs w:val="0"/>
                <w:color w:val="000000"/>
                <w:sz w:val="22"/>
                <w:szCs w:val="22"/>
                <w:u w:val="none"/>
              </w:rPr>
            </w:pPr>
          </w:p>
        </w:tc>
        <w:tc>
          <w:tcPr>
            <w:tcW w:w="1604" w:type="dxa"/>
            <w:vMerge w:val="continue"/>
            <w:tcBorders>
              <w:top w:val="single" w:color="000000" w:sz="4" w:space="0"/>
              <w:left w:val="nil"/>
              <w:bottom w:val="single" w:color="000000" w:sz="4" w:space="0"/>
              <w:right w:val="single" w:color="000000" w:sz="4" w:space="0"/>
            </w:tcBorders>
            <w:shd w:val="clear" w:color="FFFFFF" w:fill="C0C0C0"/>
            <w:vAlign w:val="center"/>
          </w:tcPr>
          <w:p w14:paraId="29FE394A">
            <w:pPr>
              <w:jc w:val="center"/>
              <w:rPr>
                <w:rFonts w:hint="eastAsia" w:ascii="宋体" w:hAnsi="宋体" w:eastAsia="宋体" w:cs="宋体"/>
                <w:i w:val="0"/>
                <w:iCs w:val="0"/>
                <w:color w:val="000000"/>
                <w:sz w:val="22"/>
                <w:szCs w:val="22"/>
                <w:u w:val="none"/>
              </w:rPr>
            </w:pPr>
          </w:p>
        </w:tc>
        <w:tc>
          <w:tcPr>
            <w:tcW w:w="885" w:type="dxa"/>
            <w:vMerge w:val="continue"/>
            <w:tcBorders>
              <w:top w:val="single" w:color="000000" w:sz="4" w:space="0"/>
              <w:left w:val="nil"/>
              <w:bottom w:val="single" w:color="000000" w:sz="4" w:space="0"/>
              <w:right w:val="single" w:color="000000" w:sz="4" w:space="0"/>
            </w:tcBorders>
            <w:shd w:val="clear" w:color="FFFFFF" w:fill="C0C0C0"/>
            <w:vAlign w:val="center"/>
          </w:tcPr>
          <w:p w14:paraId="7C53FF62">
            <w:pPr>
              <w:jc w:val="center"/>
              <w:rPr>
                <w:rFonts w:hint="eastAsia" w:ascii="宋体" w:hAnsi="宋体" w:eastAsia="宋体" w:cs="宋体"/>
                <w:i w:val="0"/>
                <w:iCs w:val="0"/>
                <w:color w:val="000000"/>
                <w:sz w:val="22"/>
                <w:szCs w:val="22"/>
                <w:u w:val="none"/>
              </w:rPr>
            </w:pPr>
          </w:p>
        </w:tc>
        <w:tc>
          <w:tcPr>
            <w:tcW w:w="900" w:type="dxa"/>
            <w:vMerge w:val="continue"/>
            <w:tcBorders>
              <w:top w:val="single" w:color="000000" w:sz="4" w:space="0"/>
              <w:left w:val="nil"/>
              <w:bottom w:val="single" w:color="000000" w:sz="4" w:space="0"/>
              <w:right w:val="single" w:color="000000" w:sz="4" w:space="0"/>
            </w:tcBorders>
            <w:shd w:val="clear" w:color="FFFFFF" w:fill="C0C0C0"/>
            <w:vAlign w:val="center"/>
          </w:tcPr>
          <w:p w14:paraId="25BB1392">
            <w:pPr>
              <w:jc w:val="center"/>
              <w:rPr>
                <w:rFonts w:hint="eastAsia" w:ascii="宋体" w:hAnsi="宋体" w:eastAsia="宋体" w:cs="宋体"/>
                <w:i w:val="0"/>
                <w:iCs w:val="0"/>
                <w:color w:val="000000"/>
                <w:sz w:val="22"/>
                <w:szCs w:val="22"/>
                <w:u w:val="none"/>
              </w:rPr>
            </w:pPr>
          </w:p>
        </w:tc>
        <w:tc>
          <w:tcPr>
            <w:tcW w:w="1087" w:type="dxa"/>
            <w:vMerge w:val="continue"/>
            <w:tcBorders>
              <w:top w:val="single" w:color="000000" w:sz="4" w:space="0"/>
              <w:left w:val="nil"/>
              <w:bottom w:val="single" w:color="000000" w:sz="4" w:space="0"/>
              <w:right w:val="single" w:color="000000" w:sz="4" w:space="0"/>
            </w:tcBorders>
            <w:shd w:val="clear" w:color="FFFFFF" w:fill="C0C0C0"/>
            <w:vAlign w:val="center"/>
          </w:tcPr>
          <w:p w14:paraId="31143BB1">
            <w:pPr>
              <w:jc w:val="center"/>
              <w:rPr>
                <w:rFonts w:hint="eastAsia" w:ascii="宋体" w:hAnsi="宋体" w:eastAsia="宋体" w:cs="宋体"/>
                <w:i w:val="0"/>
                <w:iCs w:val="0"/>
                <w:color w:val="000000"/>
                <w:sz w:val="22"/>
                <w:szCs w:val="22"/>
                <w:u w:val="none"/>
              </w:rPr>
            </w:pPr>
          </w:p>
        </w:tc>
      </w:tr>
      <w:tr w14:paraId="313D3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72" w:type="dxa"/>
            <w:vMerge w:val="restart"/>
            <w:tcBorders>
              <w:top w:val="nil"/>
              <w:left w:val="single" w:color="000000" w:sz="4" w:space="0"/>
              <w:bottom w:val="single" w:color="000000" w:sz="4" w:space="0"/>
              <w:right w:val="single" w:color="000000" w:sz="4" w:space="0"/>
            </w:tcBorders>
            <w:shd w:val="clear" w:color="FFFFFF" w:fill="C0C0C0"/>
            <w:noWrap/>
            <w:vAlign w:val="center"/>
          </w:tcPr>
          <w:p w14:paraId="1DB10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类</w:t>
            </w:r>
          </w:p>
        </w:tc>
        <w:tc>
          <w:tcPr>
            <w:tcW w:w="472" w:type="dxa"/>
            <w:vMerge w:val="restart"/>
            <w:tcBorders>
              <w:top w:val="nil"/>
              <w:left w:val="nil"/>
              <w:bottom w:val="single" w:color="000000" w:sz="4" w:space="0"/>
              <w:right w:val="single" w:color="000000" w:sz="4" w:space="0"/>
            </w:tcBorders>
            <w:shd w:val="clear" w:color="FFFFFF" w:fill="C0C0C0"/>
            <w:noWrap/>
            <w:vAlign w:val="center"/>
          </w:tcPr>
          <w:p w14:paraId="36AB42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款</w:t>
            </w:r>
          </w:p>
        </w:tc>
        <w:tc>
          <w:tcPr>
            <w:tcW w:w="567" w:type="dxa"/>
            <w:vMerge w:val="restart"/>
            <w:tcBorders>
              <w:top w:val="nil"/>
              <w:left w:val="nil"/>
              <w:bottom w:val="single" w:color="000000" w:sz="4" w:space="0"/>
              <w:right w:val="single" w:color="000000" w:sz="4" w:space="0"/>
            </w:tcBorders>
            <w:shd w:val="clear" w:color="FFFFFF" w:fill="C0C0C0"/>
            <w:noWrap/>
            <w:vAlign w:val="center"/>
          </w:tcPr>
          <w:p w14:paraId="4A430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w:t>
            </w:r>
          </w:p>
        </w:tc>
        <w:tc>
          <w:tcPr>
            <w:tcW w:w="3827" w:type="dxa"/>
            <w:tcBorders>
              <w:top w:val="nil"/>
              <w:left w:val="nil"/>
              <w:bottom w:val="single" w:color="000000" w:sz="4" w:space="0"/>
              <w:right w:val="single" w:color="000000" w:sz="4" w:space="0"/>
            </w:tcBorders>
            <w:shd w:val="clear" w:color="FFFFFF" w:fill="C0C0C0"/>
            <w:noWrap/>
            <w:vAlign w:val="center"/>
          </w:tcPr>
          <w:p w14:paraId="22097E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栏次</w:t>
            </w:r>
          </w:p>
        </w:tc>
        <w:tc>
          <w:tcPr>
            <w:tcW w:w="2253" w:type="dxa"/>
            <w:tcBorders>
              <w:top w:val="nil"/>
              <w:left w:val="nil"/>
              <w:bottom w:val="single" w:color="000000" w:sz="4" w:space="0"/>
              <w:right w:val="single" w:color="000000" w:sz="4" w:space="0"/>
            </w:tcBorders>
            <w:shd w:val="clear" w:color="FFFFFF" w:fill="C0C0C0"/>
            <w:noWrap/>
            <w:vAlign w:val="center"/>
          </w:tcPr>
          <w:p w14:paraId="0E7931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2011" w:type="dxa"/>
            <w:tcBorders>
              <w:top w:val="nil"/>
              <w:left w:val="nil"/>
              <w:bottom w:val="single" w:color="000000" w:sz="4" w:space="0"/>
              <w:right w:val="single" w:color="000000" w:sz="4" w:space="0"/>
            </w:tcBorders>
            <w:shd w:val="clear" w:color="FFFFFF" w:fill="C0C0C0"/>
            <w:noWrap/>
            <w:vAlign w:val="center"/>
          </w:tcPr>
          <w:p w14:paraId="6C55B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604" w:type="dxa"/>
            <w:tcBorders>
              <w:top w:val="nil"/>
              <w:left w:val="nil"/>
              <w:bottom w:val="single" w:color="000000" w:sz="4" w:space="0"/>
              <w:right w:val="single" w:color="000000" w:sz="4" w:space="0"/>
            </w:tcBorders>
            <w:shd w:val="clear" w:color="FFFFFF" w:fill="C0C0C0"/>
            <w:noWrap/>
            <w:vAlign w:val="center"/>
          </w:tcPr>
          <w:p w14:paraId="6DEA67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885" w:type="dxa"/>
            <w:tcBorders>
              <w:top w:val="nil"/>
              <w:left w:val="nil"/>
              <w:bottom w:val="single" w:color="000000" w:sz="4" w:space="0"/>
              <w:right w:val="single" w:color="000000" w:sz="4" w:space="0"/>
            </w:tcBorders>
            <w:shd w:val="clear" w:color="FFFFFF" w:fill="C0C0C0"/>
            <w:noWrap/>
            <w:vAlign w:val="center"/>
          </w:tcPr>
          <w:p w14:paraId="34CA8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900" w:type="dxa"/>
            <w:tcBorders>
              <w:top w:val="nil"/>
              <w:left w:val="nil"/>
              <w:bottom w:val="single" w:color="000000" w:sz="4" w:space="0"/>
              <w:right w:val="single" w:color="000000" w:sz="4" w:space="0"/>
            </w:tcBorders>
            <w:shd w:val="clear" w:color="FFFFFF" w:fill="C0C0C0"/>
            <w:noWrap/>
            <w:vAlign w:val="center"/>
          </w:tcPr>
          <w:p w14:paraId="43214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1087" w:type="dxa"/>
            <w:tcBorders>
              <w:top w:val="nil"/>
              <w:left w:val="nil"/>
              <w:bottom w:val="single" w:color="000000" w:sz="4" w:space="0"/>
              <w:right w:val="single" w:color="000000" w:sz="4" w:space="0"/>
            </w:tcBorders>
            <w:shd w:val="clear" w:color="FFFFFF" w:fill="C0C0C0"/>
            <w:noWrap/>
            <w:vAlign w:val="center"/>
          </w:tcPr>
          <w:p w14:paraId="7C9F1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r>
      <w:tr w14:paraId="6A800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72" w:type="dxa"/>
            <w:vMerge w:val="continue"/>
            <w:tcBorders>
              <w:top w:val="nil"/>
              <w:left w:val="single" w:color="000000" w:sz="4" w:space="0"/>
              <w:bottom w:val="single" w:color="000000" w:sz="4" w:space="0"/>
              <w:right w:val="single" w:color="000000" w:sz="4" w:space="0"/>
            </w:tcBorders>
            <w:shd w:val="clear" w:color="FFFFFF" w:fill="C0C0C0"/>
            <w:noWrap/>
            <w:vAlign w:val="center"/>
          </w:tcPr>
          <w:p w14:paraId="7CB2DE35">
            <w:pPr>
              <w:jc w:val="center"/>
              <w:rPr>
                <w:rFonts w:hint="eastAsia" w:ascii="宋体" w:hAnsi="宋体" w:eastAsia="宋体" w:cs="宋体"/>
                <w:i w:val="0"/>
                <w:iCs w:val="0"/>
                <w:color w:val="000000"/>
                <w:sz w:val="22"/>
                <w:szCs w:val="22"/>
                <w:u w:val="none"/>
              </w:rPr>
            </w:pPr>
          </w:p>
        </w:tc>
        <w:tc>
          <w:tcPr>
            <w:tcW w:w="472" w:type="dxa"/>
            <w:vMerge w:val="continue"/>
            <w:tcBorders>
              <w:top w:val="nil"/>
              <w:left w:val="nil"/>
              <w:bottom w:val="single" w:color="000000" w:sz="4" w:space="0"/>
              <w:right w:val="single" w:color="000000" w:sz="4" w:space="0"/>
            </w:tcBorders>
            <w:shd w:val="clear" w:color="FFFFFF" w:fill="C0C0C0"/>
            <w:noWrap/>
            <w:vAlign w:val="center"/>
          </w:tcPr>
          <w:p w14:paraId="399C99A1">
            <w:pPr>
              <w:jc w:val="center"/>
              <w:rPr>
                <w:rFonts w:hint="eastAsia" w:ascii="宋体" w:hAnsi="宋体" w:eastAsia="宋体" w:cs="宋体"/>
                <w:i w:val="0"/>
                <w:iCs w:val="0"/>
                <w:color w:val="000000"/>
                <w:sz w:val="22"/>
                <w:szCs w:val="22"/>
                <w:u w:val="none"/>
              </w:rPr>
            </w:pPr>
          </w:p>
        </w:tc>
        <w:tc>
          <w:tcPr>
            <w:tcW w:w="567" w:type="dxa"/>
            <w:vMerge w:val="continue"/>
            <w:tcBorders>
              <w:top w:val="nil"/>
              <w:left w:val="nil"/>
              <w:bottom w:val="single" w:color="000000" w:sz="4" w:space="0"/>
              <w:right w:val="single" w:color="000000" w:sz="4" w:space="0"/>
            </w:tcBorders>
            <w:shd w:val="clear" w:color="FFFFFF" w:fill="C0C0C0"/>
            <w:noWrap/>
            <w:vAlign w:val="center"/>
          </w:tcPr>
          <w:p w14:paraId="5A678457">
            <w:pPr>
              <w:jc w:val="center"/>
              <w:rPr>
                <w:rFonts w:hint="eastAsia" w:ascii="宋体" w:hAnsi="宋体" w:eastAsia="宋体" w:cs="宋体"/>
                <w:i w:val="0"/>
                <w:iCs w:val="0"/>
                <w:color w:val="000000"/>
                <w:sz w:val="22"/>
                <w:szCs w:val="22"/>
                <w:u w:val="none"/>
              </w:rPr>
            </w:pPr>
          </w:p>
        </w:tc>
        <w:tc>
          <w:tcPr>
            <w:tcW w:w="3827" w:type="dxa"/>
            <w:tcBorders>
              <w:top w:val="nil"/>
              <w:left w:val="nil"/>
              <w:bottom w:val="single" w:color="000000" w:sz="4" w:space="0"/>
              <w:right w:val="single" w:color="000000" w:sz="4" w:space="0"/>
            </w:tcBorders>
            <w:shd w:val="clear" w:color="FFFFFF" w:fill="C0C0C0"/>
            <w:noWrap/>
            <w:vAlign w:val="center"/>
          </w:tcPr>
          <w:p w14:paraId="2585FA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合计</w:t>
            </w:r>
          </w:p>
        </w:tc>
        <w:tc>
          <w:tcPr>
            <w:tcW w:w="2253" w:type="dxa"/>
            <w:tcBorders>
              <w:top w:val="nil"/>
              <w:left w:val="nil"/>
              <w:bottom w:val="single" w:color="000000" w:sz="4" w:space="0"/>
              <w:right w:val="single" w:color="000000" w:sz="4" w:space="0"/>
            </w:tcBorders>
            <w:shd w:val="clear" w:color="auto" w:fill="auto"/>
            <w:noWrap/>
            <w:vAlign w:val="center"/>
          </w:tcPr>
          <w:p w14:paraId="32C6C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8,159,842.98</w:t>
            </w:r>
          </w:p>
        </w:tc>
        <w:tc>
          <w:tcPr>
            <w:tcW w:w="2011" w:type="dxa"/>
            <w:tcBorders>
              <w:top w:val="nil"/>
              <w:left w:val="nil"/>
              <w:bottom w:val="single" w:color="000000" w:sz="4" w:space="0"/>
              <w:right w:val="single" w:color="000000" w:sz="4" w:space="0"/>
            </w:tcBorders>
            <w:shd w:val="clear" w:color="auto" w:fill="auto"/>
            <w:noWrap/>
            <w:vAlign w:val="center"/>
          </w:tcPr>
          <w:p w14:paraId="5F4498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5,513,386.54</w:t>
            </w:r>
          </w:p>
        </w:tc>
        <w:tc>
          <w:tcPr>
            <w:tcW w:w="1604" w:type="dxa"/>
            <w:tcBorders>
              <w:top w:val="nil"/>
              <w:left w:val="nil"/>
              <w:bottom w:val="single" w:color="000000" w:sz="4" w:space="0"/>
              <w:right w:val="single" w:color="000000" w:sz="4" w:space="0"/>
            </w:tcBorders>
            <w:shd w:val="clear" w:color="auto" w:fill="auto"/>
            <w:noWrap/>
            <w:vAlign w:val="center"/>
          </w:tcPr>
          <w:p w14:paraId="796551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2,646,456.44</w:t>
            </w:r>
          </w:p>
        </w:tc>
        <w:tc>
          <w:tcPr>
            <w:tcW w:w="885" w:type="dxa"/>
            <w:tcBorders>
              <w:top w:val="nil"/>
              <w:left w:val="nil"/>
              <w:bottom w:val="single" w:color="000000" w:sz="4" w:space="0"/>
              <w:right w:val="single" w:color="000000" w:sz="4" w:space="0"/>
            </w:tcBorders>
            <w:shd w:val="clear" w:color="auto" w:fill="auto"/>
            <w:noWrap/>
            <w:vAlign w:val="center"/>
          </w:tcPr>
          <w:p w14:paraId="43F924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7AF904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3977A2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A052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2EBD99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w:t>
            </w:r>
          </w:p>
        </w:tc>
        <w:tc>
          <w:tcPr>
            <w:tcW w:w="3827" w:type="dxa"/>
            <w:tcBorders>
              <w:top w:val="nil"/>
              <w:left w:val="nil"/>
              <w:bottom w:val="single" w:color="000000" w:sz="4" w:space="0"/>
              <w:right w:val="single" w:color="000000" w:sz="4" w:space="0"/>
            </w:tcBorders>
            <w:shd w:val="clear" w:color="auto" w:fill="auto"/>
            <w:noWrap/>
            <w:vAlign w:val="center"/>
          </w:tcPr>
          <w:p w14:paraId="76F509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公共安全支出</w:t>
            </w:r>
          </w:p>
        </w:tc>
        <w:tc>
          <w:tcPr>
            <w:tcW w:w="2253" w:type="dxa"/>
            <w:tcBorders>
              <w:top w:val="nil"/>
              <w:left w:val="nil"/>
              <w:bottom w:val="single" w:color="000000" w:sz="4" w:space="0"/>
              <w:right w:val="single" w:color="000000" w:sz="4" w:space="0"/>
            </w:tcBorders>
            <w:shd w:val="clear" w:color="auto" w:fill="auto"/>
            <w:noWrap/>
            <w:vAlign w:val="center"/>
          </w:tcPr>
          <w:p w14:paraId="342BA9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8,022,090.55</w:t>
            </w:r>
          </w:p>
        </w:tc>
        <w:tc>
          <w:tcPr>
            <w:tcW w:w="2011" w:type="dxa"/>
            <w:tcBorders>
              <w:top w:val="nil"/>
              <w:left w:val="nil"/>
              <w:bottom w:val="single" w:color="000000" w:sz="4" w:space="0"/>
              <w:right w:val="single" w:color="000000" w:sz="4" w:space="0"/>
            </w:tcBorders>
            <w:shd w:val="clear" w:color="auto" w:fill="auto"/>
            <w:noWrap/>
            <w:vAlign w:val="center"/>
          </w:tcPr>
          <w:p w14:paraId="66DD13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5,375,634.11</w:t>
            </w:r>
          </w:p>
        </w:tc>
        <w:tc>
          <w:tcPr>
            <w:tcW w:w="1604" w:type="dxa"/>
            <w:tcBorders>
              <w:top w:val="nil"/>
              <w:left w:val="nil"/>
              <w:bottom w:val="single" w:color="000000" w:sz="4" w:space="0"/>
              <w:right w:val="single" w:color="000000" w:sz="4" w:space="0"/>
            </w:tcBorders>
            <w:shd w:val="clear" w:color="auto" w:fill="auto"/>
            <w:noWrap/>
            <w:vAlign w:val="center"/>
          </w:tcPr>
          <w:p w14:paraId="37B1B8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2,646,456.44</w:t>
            </w:r>
          </w:p>
        </w:tc>
        <w:tc>
          <w:tcPr>
            <w:tcW w:w="885" w:type="dxa"/>
            <w:tcBorders>
              <w:top w:val="nil"/>
              <w:left w:val="nil"/>
              <w:bottom w:val="single" w:color="000000" w:sz="4" w:space="0"/>
              <w:right w:val="single" w:color="000000" w:sz="4" w:space="0"/>
            </w:tcBorders>
            <w:shd w:val="clear" w:color="auto" w:fill="auto"/>
            <w:noWrap/>
            <w:vAlign w:val="center"/>
          </w:tcPr>
          <w:p w14:paraId="6D37FA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50A8AC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5FF26B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0361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753E7D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w:t>
            </w:r>
          </w:p>
        </w:tc>
        <w:tc>
          <w:tcPr>
            <w:tcW w:w="3827" w:type="dxa"/>
            <w:tcBorders>
              <w:top w:val="nil"/>
              <w:left w:val="nil"/>
              <w:bottom w:val="single" w:color="000000" w:sz="4" w:space="0"/>
              <w:right w:val="single" w:color="000000" w:sz="4" w:space="0"/>
            </w:tcBorders>
            <w:shd w:val="clear" w:color="auto" w:fill="auto"/>
            <w:noWrap/>
            <w:vAlign w:val="center"/>
          </w:tcPr>
          <w:p w14:paraId="3FF418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司法</w:t>
            </w:r>
          </w:p>
        </w:tc>
        <w:tc>
          <w:tcPr>
            <w:tcW w:w="2253" w:type="dxa"/>
            <w:tcBorders>
              <w:top w:val="nil"/>
              <w:left w:val="nil"/>
              <w:bottom w:val="single" w:color="000000" w:sz="4" w:space="0"/>
              <w:right w:val="single" w:color="000000" w:sz="4" w:space="0"/>
            </w:tcBorders>
            <w:shd w:val="clear" w:color="auto" w:fill="auto"/>
            <w:noWrap/>
            <w:vAlign w:val="center"/>
          </w:tcPr>
          <w:p w14:paraId="0F2B73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8,022,090.55</w:t>
            </w:r>
          </w:p>
        </w:tc>
        <w:tc>
          <w:tcPr>
            <w:tcW w:w="2011" w:type="dxa"/>
            <w:tcBorders>
              <w:top w:val="nil"/>
              <w:left w:val="nil"/>
              <w:bottom w:val="single" w:color="000000" w:sz="4" w:space="0"/>
              <w:right w:val="single" w:color="000000" w:sz="4" w:space="0"/>
            </w:tcBorders>
            <w:shd w:val="clear" w:color="auto" w:fill="auto"/>
            <w:noWrap/>
            <w:vAlign w:val="center"/>
          </w:tcPr>
          <w:p w14:paraId="18E40E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5,375,634.11</w:t>
            </w:r>
          </w:p>
        </w:tc>
        <w:tc>
          <w:tcPr>
            <w:tcW w:w="1604" w:type="dxa"/>
            <w:tcBorders>
              <w:top w:val="nil"/>
              <w:left w:val="nil"/>
              <w:bottom w:val="single" w:color="000000" w:sz="4" w:space="0"/>
              <w:right w:val="single" w:color="000000" w:sz="4" w:space="0"/>
            </w:tcBorders>
            <w:shd w:val="clear" w:color="auto" w:fill="auto"/>
            <w:noWrap/>
            <w:vAlign w:val="center"/>
          </w:tcPr>
          <w:p w14:paraId="27BF30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2,646,456.44</w:t>
            </w:r>
          </w:p>
        </w:tc>
        <w:tc>
          <w:tcPr>
            <w:tcW w:w="885" w:type="dxa"/>
            <w:tcBorders>
              <w:top w:val="nil"/>
              <w:left w:val="nil"/>
              <w:bottom w:val="single" w:color="000000" w:sz="4" w:space="0"/>
              <w:right w:val="single" w:color="000000" w:sz="4" w:space="0"/>
            </w:tcBorders>
            <w:shd w:val="clear" w:color="auto" w:fill="auto"/>
            <w:noWrap/>
            <w:vAlign w:val="center"/>
          </w:tcPr>
          <w:p w14:paraId="66039F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30A0A6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693A24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60DD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3DEAC9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2040601</w:t>
            </w:r>
          </w:p>
        </w:tc>
        <w:tc>
          <w:tcPr>
            <w:tcW w:w="3827" w:type="dxa"/>
            <w:tcBorders>
              <w:top w:val="nil"/>
              <w:left w:val="nil"/>
              <w:bottom w:val="single" w:color="000000" w:sz="4" w:space="0"/>
              <w:right w:val="single" w:color="000000" w:sz="4" w:space="0"/>
            </w:tcBorders>
            <w:shd w:val="clear" w:color="auto" w:fill="auto"/>
            <w:noWrap/>
            <w:vAlign w:val="center"/>
          </w:tcPr>
          <w:p w14:paraId="1639AC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行政运行</w:t>
            </w:r>
          </w:p>
        </w:tc>
        <w:tc>
          <w:tcPr>
            <w:tcW w:w="2253" w:type="dxa"/>
            <w:tcBorders>
              <w:top w:val="nil"/>
              <w:left w:val="nil"/>
              <w:bottom w:val="single" w:color="000000" w:sz="4" w:space="0"/>
              <w:right w:val="single" w:color="000000" w:sz="4" w:space="0"/>
            </w:tcBorders>
            <w:shd w:val="clear" w:color="auto" w:fill="auto"/>
            <w:noWrap/>
            <w:vAlign w:val="center"/>
          </w:tcPr>
          <w:p w14:paraId="51C66A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4,985,476.51</w:t>
            </w:r>
          </w:p>
        </w:tc>
        <w:tc>
          <w:tcPr>
            <w:tcW w:w="2011" w:type="dxa"/>
            <w:tcBorders>
              <w:top w:val="nil"/>
              <w:left w:val="nil"/>
              <w:bottom w:val="single" w:color="000000" w:sz="4" w:space="0"/>
              <w:right w:val="single" w:color="000000" w:sz="4" w:space="0"/>
            </w:tcBorders>
            <w:shd w:val="clear" w:color="auto" w:fill="auto"/>
            <w:noWrap/>
            <w:vAlign w:val="center"/>
          </w:tcPr>
          <w:p w14:paraId="09C990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4,985,476.51</w:t>
            </w:r>
          </w:p>
        </w:tc>
        <w:tc>
          <w:tcPr>
            <w:tcW w:w="1604" w:type="dxa"/>
            <w:tcBorders>
              <w:top w:val="nil"/>
              <w:left w:val="nil"/>
              <w:bottom w:val="single" w:color="000000" w:sz="4" w:space="0"/>
              <w:right w:val="single" w:color="000000" w:sz="4" w:space="0"/>
            </w:tcBorders>
            <w:shd w:val="clear" w:color="auto" w:fill="auto"/>
            <w:noWrap/>
            <w:vAlign w:val="center"/>
          </w:tcPr>
          <w:p w14:paraId="389C8A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885" w:type="dxa"/>
            <w:tcBorders>
              <w:top w:val="nil"/>
              <w:left w:val="nil"/>
              <w:bottom w:val="single" w:color="000000" w:sz="4" w:space="0"/>
              <w:right w:val="single" w:color="000000" w:sz="4" w:space="0"/>
            </w:tcBorders>
            <w:shd w:val="clear" w:color="auto" w:fill="auto"/>
            <w:noWrap/>
            <w:vAlign w:val="center"/>
          </w:tcPr>
          <w:p w14:paraId="24A1C0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4328E0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49F3BD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B323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0B2DC3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2040604</w:t>
            </w:r>
          </w:p>
        </w:tc>
        <w:tc>
          <w:tcPr>
            <w:tcW w:w="3827" w:type="dxa"/>
            <w:tcBorders>
              <w:top w:val="nil"/>
              <w:left w:val="nil"/>
              <w:bottom w:val="single" w:color="000000" w:sz="4" w:space="0"/>
              <w:right w:val="single" w:color="000000" w:sz="4" w:space="0"/>
            </w:tcBorders>
            <w:shd w:val="clear" w:color="auto" w:fill="auto"/>
            <w:noWrap/>
            <w:vAlign w:val="center"/>
          </w:tcPr>
          <w:p w14:paraId="3EC15C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基层司法业务</w:t>
            </w:r>
          </w:p>
        </w:tc>
        <w:tc>
          <w:tcPr>
            <w:tcW w:w="2253" w:type="dxa"/>
            <w:tcBorders>
              <w:top w:val="nil"/>
              <w:left w:val="nil"/>
              <w:bottom w:val="single" w:color="000000" w:sz="4" w:space="0"/>
              <w:right w:val="single" w:color="000000" w:sz="4" w:space="0"/>
            </w:tcBorders>
            <w:shd w:val="clear" w:color="auto" w:fill="auto"/>
            <w:noWrap/>
            <w:vAlign w:val="center"/>
          </w:tcPr>
          <w:p w14:paraId="42A067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60,034.38</w:t>
            </w:r>
          </w:p>
        </w:tc>
        <w:tc>
          <w:tcPr>
            <w:tcW w:w="2011" w:type="dxa"/>
            <w:tcBorders>
              <w:top w:val="nil"/>
              <w:left w:val="nil"/>
              <w:bottom w:val="single" w:color="000000" w:sz="4" w:space="0"/>
              <w:right w:val="single" w:color="000000" w:sz="4" w:space="0"/>
            </w:tcBorders>
            <w:shd w:val="clear" w:color="auto" w:fill="auto"/>
            <w:noWrap/>
            <w:vAlign w:val="center"/>
          </w:tcPr>
          <w:p w14:paraId="2E24F1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604" w:type="dxa"/>
            <w:tcBorders>
              <w:top w:val="nil"/>
              <w:left w:val="nil"/>
              <w:bottom w:val="single" w:color="000000" w:sz="4" w:space="0"/>
              <w:right w:val="single" w:color="000000" w:sz="4" w:space="0"/>
            </w:tcBorders>
            <w:shd w:val="clear" w:color="auto" w:fill="auto"/>
            <w:noWrap/>
            <w:vAlign w:val="center"/>
          </w:tcPr>
          <w:p w14:paraId="16CE81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60,034.38</w:t>
            </w:r>
          </w:p>
        </w:tc>
        <w:tc>
          <w:tcPr>
            <w:tcW w:w="885" w:type="dxa"/>
            <w:tcBorders>
              <w:top w:val="nil"/>
              <w:left w:val="nil"/>
              <w:bottom w:val="single" w:color="000000" w:sz="4" w:space="0"/>
              <w:right w:val="single" w:color="000000" w:sz="4" w:space="0"/>
            </w:tcBorders>
            <w:shd w:val="clear" w:color="auto" w:fill="auto"/>
            <w:noWrap/>
            <w:vAlign w:val="center"/>
          </w:tcPr>
          <w:p w14:paraId="4EB23F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4B9D20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0CB577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68C47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675C65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2040605</w:t>
            </w:r>
          </w:p>
        </w:tc>
        <w:tc>
          <w:tcPr>
            <w:tcW w:w="3827" w:type="dxa"/>
            <w:tcBorders>
              <w:top w:val="nil"/>
              <w:left w:val="nil"/>
              <w:bottom w:val="single" w:color="000000" w:sz="4" w:space="0"/>
              <w:right w:val="single" w:color="000000" w:sz="4" w:space="0"/>
            </w:tcBorders>
            <w:shd w:val="clear" w:color="auto" w:fill="auto"/>
            <w:noWrap/>
            <w:vAlign w:val="center"/>
          </w:tcPr>
          <w:p w14:paraId="253084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普法宣传</w:t>
            </w:r>
          </w:p>
        </w:tc>
        <w:tc>
          <w:tcPr>
            <w:tcW w:w="2253" w:type="dxa"/>
            <w:tcBorders>
              <w:top w:val="nil"/>
              <w:left w:val="nil"/>
              <w:bottom w:val="single" w:color="000000" w:sz="4" w:space="0"/>
              <w:right w:val="single" w:color="000000" w:sz="4" w:space="0"/>
            </w:tcBorders>
            <w:shd w:val="clear" w:color="auto" w:fill="auto"/>
            <w:noWrap/>
            <w:vAlign w:val="center"/>
          </w:tcPr>
          <w:p w14:paraId="448A58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82,955.92</w:t>
            </w:r>
          </w:p>
        </w:tc>
        <w:tc>
          <w:tcPr>
            <w:tcW w:w="2011" w:type="dxa"/>
            <w:tcBorders>
              <w:top w:val="nil"/>
              <w:left w:val="nil"/>
              <w:bottom w:val="single" w:color="000000" w:sz="4" w:space="0"/>
              <w:right w:val="single" w:color="000000" w:sz="4" w:space="0"/>
            </w:tcBorders>
            <w:shd w:val="clear" w:color="auto" w:fill="auto"/>
            <w:noWrap/>
            <w:vAlign w:val="center"/>
          </w:tcPr>
          <w:p w14:paraId="597EDA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604" w:type="dxa"/>
            <w:tcBorders>
              <w:top w:val="nil"/>
              <w:left w:val="nil"/>
              <w:bottom w:val="single" w:color="000000" w:sz="4" w:space="0"/>
              <w:right w:val="single" w:color="000000" w:sz="4" w:space="0"/>
            </w:tcBorders>
            <w:shd w:val="clear" w:color="auto" w:fill="auto"/>
            <w:noWrap/>
            <w:vAlign w:val="center"/>
          </w:tcPr>
          <w:p w14:paraId="08F23C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82,955.92</w:t>
            </w:r>
          </w:p>
        </w:tc>
        <w:tc>
          <w:tcPr>
            <w:tcW w:w="885" w:type="dxa"/>
            <w:tcBorders>
              <w:top w:val="nil"/>
              <w:left w:val="nil"/>
              <w:bottom w:val="single" w:color="000000" w:sz="4" w:space="0"/>
              <w:right w:val="single" w:color="000000" w:sz="4" w:space="0"/>
            </w:tcBorders>
            <w:shd w:val="clear" w:color="auto" w:fill="auto"/>
            <w:noWrap/>
            <w:vAlign w:val="center"/>
          </w:tcPr>
          <w:p w14:paraId="63746B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3580E7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6F111E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7B6F9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51A095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2040607</w:t>
            </w:r>
          </w:p>
        </w:tc>
        <w:tc>
          <w:tcPr>
            <w:tcW w:w="3827" w:type="dxa"/>
            <w:tcBorders>
              <w:top w:val="nil"/>
              <w:left w:val="nil"/>
              <w:bottom w:val="single" w:color="000000" w:sz="4" w:space="0"/>
              <w:right w:val="single" w:color="000000" w:sz="4" w:space="0"/>
            </w:tcBorders>
            <w:shd w:val="clear" w:color="auto" w:fill="auto"/>
            <w:noWrap/>
            <w:vAlign w:val="center"/>
          </w:tcPr>
          <w:p w14:paraId="1A2960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公共法律服务</w:t>
            </w:r>
          </w:p>
        </w:tc>
        <w:tc>
          <w:tcPr>
            <w:tcW w:w="2253" w:type="dxa"/>
            <w:tcBorders>
              <w:top w:val="nil"/>
              <w:left w:val="nil"/>
              <w:bottom w:val="single" w:color="000000" w:sz="4" w:space="0"/>
              <w:right w:val="single" w:color="000000" w:sz="4" w:space="0"/>
            </w:tcBorders>
            <w:shd w:val="clear" w:color="auto" w:fill="auto"/>
            <w:noWrap/>
            <w:vAlign w:val="center"/>
          </w:tcPr>
          <w:p w14:paraId="518BEA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78,739.28</w:t>
            </w:r>
          </w:p>
        </w:tc>
        <w:tc>
          <w:tcPr>
            <w:tcW w:w="2011" w:type="dxa"/>
            <w:tcBorders>
              <w:top w:val="nil"/>
              <w:left w:val="nil"/>
              <w:bottom w:val="single" w:color="000000" w:sz="4" w:space="0"/>
              <w:right w:val="single" w:color="000000" w:sz="4" w:space="0"/>
            </w:tcBorders>
            <w:shd w:val="clear" w:color="auto" w:fill="auto"/>
            <w:noWrap/>
            <w:vAlign w:val="center"/>
          </w:tcPr>
          <w:p w14:paraId="131BFC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604" w:type="dxa"/>
            <w:tcBorders>
              <w:top w:val="nil"/>
              <w:left w:val="nil"/>
              <w:bottom w:val="single" w:color="000000" w:sz="4" w:space="0"/>
              <w:right w:val="single" w:color="000000" w:sz="4" w:space="0"/>
            </w:tcBorders>
            <w:shd w:val="clear" w:color="auto" w:fill="auto"/>
            <w:noWrap/>
            <w:vAlign w:val="center"/>
          </w:tcPr>
          <w:p w14:paraId="3EA77E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78,739.28</w:t>
            </w:r>
          </w:p>
        </w:tc>
        <w:tc>
          <w:tcPr>
            <w:tcW w:w="885" w:type="dxa"/>
            <w:tcBorders>
              <w:top w:val="nil"/>
              <w:left w:val="nil"/>
              <w:bottom w:val="single" w:color="000000" w:sz="4" w:space="0"/>
              <w:right w:val="single" w:color="000000" w:sz="4" w:space="0"/>
            </w:tcBorders>
            <w:shd w:val="clear" w:color="auto" w:fill="auto"/>
            <w:noWrap/>
            <w:vAlign w:val="center"/>
          </w:tcPr>
          <w:p w14:paraId="235F9B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3A7106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12D111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152A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20B345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2040610</w:t>
            </w:r>
          </w:p>
        </w:tc>
        <w:tc>
          <w:tcPr>
            <w:tcW w:w="3827" w:type="dxa"/>
            <w:tcBorders>
              <w:top w:val="nil"/>
              <w:left w:val="nil"/>
              <w:bottom w:val="single" w:color="000000" w:sz="4" w:space="0"/>
              <w:right w:val="single" w:color="000000" w:sz="4" w:space="0"/>
            </w:tcBorders>
            <w:shd w:val="clear" w:color="auto" w:fill="auto"/>
            <w:noWrap/>
            <w:vAlign w:val="center"/>
          </w:tcPr>
          <w:p w14:paraId="25E1D7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社区矫正</w:t>
            </w:r>
          </w:p>
        </w:tc>
        <w:tc>
          <w:tcPr>
            <w:tcW w:w="2253" w:type="dxa"/>
            <w:tcBorders>
              <w:top w:val="nil"/>
              <w:left w:val="nil"/>
              <w:bottom w:val="single" w:color="000000" w:sz="4" w:space="0"/>
              <w:right w:val="single" w:color="000000" w:sz="4" w:space="0"/>
            </w:tcBorders>
            <w:shd w:val="clear" w:color="auto" w:fill="auto"/>
            <w:noWrap/>
            <w:vAlign w:val="center"/>
          </w:tcPr>
          <w:p w14:paraId="78FC7D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181,516.91</w:t>
            </w:r>
          </w:p>
        </w:tc>
        <w:tc>
          <w:tcPr>
            <w:tcW w:w="2011" w:type="dxa"/>
            <w:tcBorders>
              <w:top w:val="nil"/>
              <w:left w:val="nil"/>
              <w:bottom w:val="single" w:color="000000" w:sz="4" w:space="0"/>
              <w:right w:val="single" w:color="000000" w:sz="4" w:space="0"/>
            </w:tcBorders>
            <w:shd w:val="clear" w:color="auto" w:fill="auto"/>
            <w:noWrap/>
            <w:vAlign w:val="center"/>
          </w:tcPr>
          <w:p w14:paraId="2F5721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604" w:type="dxa"/>
            <w:tcBorders>
              <w:top w:val="nil"/>
              <w:left w:val="nil"/>
              <w:bottom w:val="single" w:color="000000" w:sz="4" w:space="0"/>
              <w:right w:val="single" w:color="000000" w:sz="4" w:space="0"/>
            </w:tcBorders>
            <w:shd w:val="clear" w:color="auto" w:fill="auto"/>
            <w:noWrap/>
            <w:vAlign w:val="center"/>
          </w:tcPr>
          <w:p w14:paraId="5284F3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181,516.91</w:t>
            </w:r>
          </w:p>
        </w:tc>
        <w:tc>
          <w:tcPr>
            <w:tcW w:w="885" w:type="dxa"/>
            <w:tcBorders>
              <w:top w:val="nil"/>
              <w:left w:val="nil"/>
              <w:bottom w:val="single" w:color="000000" w:sz="4" w:space="0"/>
              <w:right w:val="single" w:color="000000" w:sz="4" w:space="0"/>
            </w:tcBorders>
            <w:shd w:val="clear" w:color="auto" w:fill="auto"/>
            <w:noWrap/>
            <w:vAlign w:val="center"/>
          </w:tcPr>
          <w:p w14:paraId="763883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1B4825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7EE072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4015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072DD0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2040650</w:t>
            </w:r>
          </w:p>
        </w:tc>
        <w:tc>
          <w:tcPr>
            <w:tcW w:w="3827" w:type="dxa"/>
            <w:tcBorders>
              <w:top w:val="nil"/>
              <w:left w:val="nil"/>
              <w:bottom w:val="single" w:color="000000" w:sz="4" w:space="0"/>
              <w:right w:val="single" w:color="000000" w:sz="4" w:space="0"/>
            </w:tcBorders>
            <w:shd w:val="clear" w:color="auto" w:fill="auto"/>
            <w:noWrap/>
            <w:vAlign w:val="center"/>
          </w:tcPr>
          <w:p w14:paraId="3235BD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事业运行</w:t>
            </w:r>
          </w:p>
        </w:tc>
        <w:tc>
          <w:tcPr>
            <w:tcW w:w="2253" w:type="dxa"/>
            <w:tcBorders>
              <w:top w:val="nil"/>
              <w:left w:val="nil"/>
              <w:bottom w:val="single" w:color="000000" w:sz="4" w:space="0"/>
              <w:right w:val="single" w:color="000000" w:sz="4" w:space="0"/>
            </w:tcBorders>
            <w:shd w:val="clear" w:color="auto" w:fill="auto"/>
            <w:noWrap/>
            <w:vAlign w:val="center"/>
          </w:tcPr>
          <w:p w14:paraId="44E0AA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390,157.60</w:t>
            </w:r>
          </w:p>
        </w:tc>
        <w:tc>
          <w:tcPr>
            <w:tcW w:w="2011" w:type="dxa"/>
            <w:tcBorders>
              <w:top w:val="nil"/>
              <w:left w:val="nil"/>
              <w:bottom w:val="single" w:color="000000" w:sz="4" w:space="0"/>
              <w:right w:val="single" w:color="000000" w:sz="4" w:space="0"/>
            </w:tcBorders>
            <w:shd w:val="clear" w:color="auto" w:fill="auto"/>
            <w:noWrap/>
            <w:vAlign w:val="center"/>
          </w:tcPr>
          <w:p w14:paraId="49ED57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390,157.60</w:t>
            </w:r>
          </w:p>
        </w:tc>
        <w:tc>
          <w:tcPr>
            <w:tcW w:w="1604" w:type="dxa"/>
            <w:tcBorders>
              <w:top w:val="nil"/>
              <w:left w:val="nil"/>
              <w:bottom w:val="single" w:color="000000" w:sz="4" w:space="0"/>
              <w:right w:val="single" w:color="000000" w:sz="4" w:space="0"/>
            </w:tcBorders>
            <w:shd w:val="clear" w:color="auto" w:fill="auto"/>
            <w:noWrap/>
            <w:vAlign w:val="center"/>
          </w:tcPr>
          <w:p w14:paraId="626314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885" w:type="dxa"/>
            <w:tcBorders>
              <w:top w:val="nil"/>
              <w:left w:val="nil"/>
              <w:bottom w:val="single" w:color="000000" w:sz="4" w:space="0"/>
              <w:right w:val="single" w:color="000000" w:sz="4" w:space="0"/>
            </w:tcBorders>
            <w:shd w:val="clear" w:color="auto" w:fill="auto"/>
            <w:noWrap/>
            <w:vAlign w:val="center"/>
          </w:tcPr>
          <w:p w14:paraId="48D740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2CEE4B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0FFDA0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0CEC3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7658C1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2040699</w:t>
            </w:r>
          </w:p>
        </w:tc>
        <w:tc>
          <w:tcPr>
            <w:tcW w:w="3827" w:type="dxa"/>
            <w:tcBorders>
              <w:top w:val="nil"/>
              <w:left w:val="nil"/>
              <w:bottom w:val="single" w:color="000000" w:sz="4" w:space="0"/>
              <w:right w:val="single" w:color="000000" w:sz="4" w:space="0"/>
            </w:tcBorders>
            <w:shd w:val="clear" w:color="auto" w:fill="auto"/>
            <w:noWrap/>
            <w:vAlign w:val="center"/>
          </w:tcPr>
          <w:p w14:paraId="38BE5F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其他司法支出</w:t>
            </w:r>
          </w:p>
        </w:tc>
        <w:tc>
          <w:tcPr>
            <w:tcW w:w="2253" w:type="dxa"/>
            <w:tcBorders>
              <w:top w:val="nil"/>
              <w:left w:val="nil"/>
              <w:bottom w:val="single" w:color="000000" w:sz="4" w:space="0"/>
              <w:right w:val="single" w:color="000000" w:sz="4" w:space="0"/>
            </w:tcBorders>
            <w:shd w:val="clear" w:color="auto" w:fill="auto"/>
            <w:noWrap/>
            <w:vAlign w:val="center"/>
          </w:tcPr>
          <w:p w14:paraId="7CB860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2,243,209.95</w:t>
            </w:r>
          </w:p>
        </w:tc>
        <w:tc>
          <w:tcPr>
            <w:tcW w:w="2011" w:type="dxa"/>
            <w:tcBorders>
              <w:top w:val="nil"/>
              <w:left w:val="nil"/>
              <w:bottom w:val="single" w:color="000000" w:sz="4" w:space="0"/>
              <w:right w:val="single" w:color="000000" w:sz="4" w:space="0"/>
            </w:tcBorders>
            <w:shd w:val="clear" w:color="auto" w:fill="auto"/>
            <w:noWrap/>
            <w:vAlign w:val="center"/>
          </w:tcPr>
          <w:p w14:paraId="031200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604" w:type="dxa"/>
            <w:tcBorders>
              <w:top w:val="nil"/>
              <w:left w:val="nil"/>
              <w:bottom w:val="single" w:color="000000" w:sz="4" w:space="0"/>
              <w:right w:val="single" w:color="000000" w:sz="4" w:space="0"/>
            </w:tcBorders>
            <w:shd w:val="clear" w:color="auto" w:fill="auto"/>
            <w:noWrap/>
            <w:vAlign w:val="center"/>
          </w:tcPr>
          <w:p w14:paraId="1B7FE1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2,243,209.95</w:t>
            </w:r>
          </w:p>
        </w:tc>
        <w:tc>
          <w:tcPr>
            <w:tcW w:w="885" w:type="dxa"/>
            <w:tcBorders>
              <w:top w:val="nil"/>
              <w:left w:val="nil"/>
              <w:bottom w:val="single" w:color="000000" w:sz="4" w:space="0"/>
              <w:right w:val="single" w:color="000000" w:sz="4" w:space="0"/>
            </w:tcBorders>
            <w:shd w:val="clear" w:color="auto" w:fill="auto"/>
            <w:noWrap/>
            <w:vAlign w:val="center"/>
          </w:tcPr>
          <w:p w14:paraId="24FDB0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1B374E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1BDDFF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61524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5C575D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w:t>
            </w:r>
          </w:p>
        </w:tc>
        <w:tc>
          <w:tcPr>
            <w:tcW w:w="3827" w:type="dxa"/>
            <w:tcBorders>
              <w:top w:val="nil"/>
              <w:left w:val="nil"/>
              <w:bottom w:val="single" w:color="000000" w:sz="4" w:space="0"/>
              <w:right w:val="single" w:color="000000" w:sz="4" w:space="0"/>
            </w:tcBorders>
            <w:shd w:val="clear" w:color="auto" w:fill="auto"/>
            <w:noWrap/>
            <w:vAlign w:val="center"/>
          </w:tcPr>
          <w:p w14:paraId="31D311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社会保障和就业支出</w:t>
            </w:r>
          </w:p>
        </w:tc>
        <w:tc>
          <w:tcPr>
            <w:tcW w:w="2253" w:type="dxa"/>
            <w:tcBorders>
              <w:top w:val="nil"/>
              <w:left w:val="nil"/>
              <w:bottom w:val="single" w:color="000000" w:sz="4" w:space="0"/>
              <w:right w:val="single" w:color="000000" w:sz="4" w:space="0"/>
            </w:tcBorders>
            <w:shd w:val="clear" w:color="auto" w:fill="auto"/>
            <w:noWrap/>
            <w:vAlign w:val="center"/>
          </w:tcPr>
          <w:p w14:paraId="4287B4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2011" w:type="dxa"/>
            <w:tcBorders>
              <w:top w:val="nil"/>
              <w:left w:val="nil"/>
              <w:bottom w:val="single" w:color="000000" w:sz="4" w:space="0"/>
              <w:right w:val="single" w:color="000000" w:sz="4" w:space="0"/>
            </w:tcBorders>
            <w:shd w:val="clear" w:color="auto" w:fill="auto"/>
            <w:noWrap/>
            <w:vAlign w:val="center"/>
          </w:tcPr>
          <w:p w14:paraId="2978EA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1604" w:type="dxa"/>
            <w:tcBorders>
              <w:top w:val="nil"/>
              <w:left w:val="nil"/>
              <w:bottom w:val="single" w:color="000000" w:sz="4" w:space="0"/>
              <w:right w:val="single" w:color="000000" w:sz="4" w:space="0"/>
            </w:tcBorders>
            <w:shd w:val="clear" w:color="auto" w:fill="auto"/>
            <w:noWrap/>
            <w:vAlign w:val="center"/>
          </w:tcPr>
          <w:p w14:paraId="4471A6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885" w:type="dxa"/>
            <w:tcBorders>
              <w:top w:val="nil"/>
              <w:left w:val="nil"/>
              <w:bottom w:val="single" w:color="000000" w:sz="4" w:space="0"/>
              <w:right w:val="single" w:color="000000" w:sz="4" w:space="0"/>
            </w:tcBorders>
            <w:shd w:val="clear" w:color="auto" w:fill="auto"/>
            <w:noWrap/>
            <w:vAlign w:val="center"/>
          </w:tcPr>
          <w:p w14:paraId="35A683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1C6B0B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5407AD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EEB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2B3A87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20805</w:t>
            </w:r>
          </w:p>
        </w:tc>
        <w:tc>
          <w:tcPr>
            <w:tcW w:w="3827" w:type="dxa"/>
            <w:tcBorders>
              <w:top w:val="nil"/>
              <w:left w:val="nil"/>
              <w:bottom w:val="single" w:color="000000" w:sz="4" w:space="0"/>
              <w:right w:val="single" w:color="000000" w:sz="4" w:space="0"/>
            </w:tcBorders>
            <w:shd w:val="clear" w:color="auto" w:fill="auto"/>
            <w:noWrap/>
            <w:vAlign w:val="center"/>
          </w:tcPr>
          <w:p w14:paraId="5CD1F9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行政事业单位养老支出</w:t>
            </w:r>
          </w:p>
        </w:tc>
        <w:tc>
          <w:tcPr>
            <w:tcW w:w="2253" w:type="dxa"/>
            <w:tcBorders>
              <w:top w:val="nil"/>
              <w:left w:val="nil"/>
              <w:bottom w:val="single" w:color="000000" w:sz="4" w:space="0"/>
              <w:right w:val="single" w:color="000000" w:sz="4" w:space="0"/>
            </w:tcBorders>
            <w:shd w:val="clear" w:color="auto" w:fill="auto"/>
            <w:noWrap/>
            <w:vAlign w:val="center"/>
          </w:tcPr>
          <w:p w14:paraId="352C94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2011" w:type="dxa"/>
            <w:tcBorders>
              <w:top w:val="nil"/>
              <w:left w:val="nil"/>
              <w:bottom w:val="single" w:color="000000" w:sz="4" w:space="0"/>
              <w:right w:val="single" w:color="000000" w:sz="4" w:space="0"/>
            </w:tcBorders>
            <w:shd w:val="clear" w:color="auto" w:fill="auto"/>
            <w:noWrap/>
            <w:vAlign w:val="center"/>
          </w:tcPr>
          <w:p w14:paraId="564F10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1604" w:type="dxa"/>
            <w:tcBorders>
              <w:top w:val="nil"/>
              <w:left w:val="nil"/>
              <w:bottom w:val="single" w:color="000000" w:sz="4" w:space="0"/>
              <w:right w:val="single" w:color="000000" w:sz="4" w:space="0"/>
            </w:tcBorders>
            <w:shd w:val="clear" w:color="auto" w:fill="auto"/>
            <w:noWrap/>
            <w:vAlign w:val="center"/>
          </w:tcPr>
          <w:p w14:paraId="122BF4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885" w:type="dxa"/>
            <w:tcBorders>
              <w:top w:val="nil"/>
              <w:left w:val="nil"/>
              <w:bottom w:val="single" w:color="000000" w:sz="4" w:space="0"/>
              <w:right w:val="single" w:color="000000" w:sz="4" w:space="0"/>
            </w:tcBorders>
            <w:shd w:val="clear" w:color="auto" w:fill="auto"/>
            <w:noWrap/>
            <w:vAlign w:val="center"/>
          </w:tcPr>
          <w:p w14:paraId="59E142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07CF20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582414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DBD2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289230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2080501</w:t>
            </w:r>
          </w:p>
        </w:tc>
        <w:tc>
          <w:tcPr>
            <w:tcW w:w="3827" w:type="dxa"/>
            <w:tcBorders>
              <w:top w:val="nil"/>
              <w:left w:val="nil"/>
              <w:bottom w:val="single" w:color="000000" w:sz="4" w:space="0"/>
              <w:right w:val="single" w:color="000000" w:sz="4" w:space="0"/>
            </w:tcBorders>
            <w:shd w:val="clear" w:color="auto" w:fill="auto"/>
            <w:noWrap/>
            <w:vAlign w:val="center"/>
          </w:tcPr>
          <w:p w14:paraId="37B233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行政单位离退休</w:t>
            </w:r>
          </w:p>
        </w:tc>
        <w:tc>
          <w:tcPr>
            <w:tcW w:w="2253" w:type="dxa"/>
            <w:tcBorders>
              <w:top w:val="nil"/>
              <w:left w:val="nil"/>
              <w:bottom w:val="single" w:color="000000" w:sz="4" w:space="0"/>
              <w:right w:val="single" w:color="000000" w:sz="4" w:space="0"/>
            </w:tcBorders>
            <w:shd w:val="clear" w:color="auto" w:fill="auto"/>
            <w:noWrap/>
            <w:vAlign w:val="center"/>
          </w:tcPr>
          <w:p w14:paraId="06B39E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106,319.66</w:t>
            </w:r>
          </w:p>
        </w:tc>
        <w:tc>
          <w:tcPr>
            <w:tcW w:w="2011" w:type="dxa"/>
            <w:tcBorders>
              <w:top w:val="nil"/>
              <w:left w:val="nil"/>
              <w:bottom w:val="single" w:color="000000" w:sz="4" w:space="0"/>
              <w:right w:val="single" w:color="000000" w:sz="4" w:space="0"/>
            </w:tcBorders>
            <w:shd w:val="clear" w:color="auto" w:fill="auto"/>
            <w:noWrap/>
            <w:vAlign w:val="center"/>
          </w:tcPr>
          <w:p w14:paraId="1E0181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106,319.66</w:t>
            </w:r>
          </w:p>
        </w:tc>
        <w:tc>
          <w:tcPr>
            <w:tcW w:w="1604" w:type="dxa"/>
            <w:tcBorders>
              <w:top w:val="nil"/>
              <w:left w:val="nil"/>
              <w:bottom w:val="single" w:color="000000" w:sz="4" w:space="0"/>
              <w:right w:val="single" w:color="000000" w:sz="4" w:space="0"/>
            </w:tcBorders>
            <w:shd w:val="clear" w:color="auto" w:fill="auto"/>
            <w:noWrap/>
            <w:vAlign w:val="center"/>
          </w:tcPr>
          <w:p w14:paraId="3AE909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885" w:type="dxa"/>
            <w:tcBorders>
              <w:top w:val="nil"/>
              <w:left w:val="nil"/>
              <w:bottom w:val="single" w:color="000000" w:sz="4" w:space="0"/>
              <w:right w:val="single" w:color="000000" w:sz="4" w:space="0"/>
            </w:tcBorders>
            <w:shd w:val="clear" w:color="auto" w:fill="auto"/>
            <w:noWrap/>
            <w:vAlign w:val="center"/>
          </w:tcPr>
          <w:p w14:paraId="4A937F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32F314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179ECB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0A0D5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11" w:type="dxa"/>
            <w:gridSpan w:val="3"/>
            <w:tcBorders>
              <w:top w:val="nil"/>
              <w:left w:val="single" w:color="000000" w:sz="4" w:space="0"/>
              <w:bottom w:val="single" w:color="000000" w:sz="4" w:space="0"/>
              <w:right w:val="single" w:color="000000" w:sz="4" w:space="0"/>
            </w:tcBorders>
            <w:shd w:val="clear" w:color="auto" w:fill="auto"/>
            <w:noWrap/>
            <w:vAlign w:val="center"/>
          </w:tcPr>
          <w:p w14:paraId="6ACA4B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2080506</w:t>
            </w:r>
          </w:p>
        </w:tc>
        <w:tc>
          <w:tcPr>
            <w:tcW w:w="3827" w:type="dxa"/>
            <w:tcBorders>
              <w:top w:val="nil"/>
              <w:left w:val="nil"/>
              <w:bottom w:val="single" w:color="000000" w:sz="4" w:space="0"/>
              <w:right w:val="single" w:color="000000" w:sz="4" w:space="0"/>
            </w:tcBorders>
            <w:shd w:val="clear" w:color="auto" w:fill="auto"/>
            <w:noWrap/>
            <w:vAlign w:val="center"/>
          </w:tcPr>
          <w:p w14:paraId="78AB56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机关事业单位职业年金缴费支出</w:t>
            </w:r>
          </w:p>
        </w:tc>
        <w:tc>
          <w:tcPr>
            <w:tcW w:w="2253" w:type="dxa"/>
            <w:tcBorders>
              <w:top w:val="nil"/>
              <w:left w:val="nil"/>
              <w:bottom w:val="single" w:color="000000" w:sz="4" w:space="0"/>
              <w:right w:val="single" w:color="000000" w:sz="4" w:space="0"/>
            </w:tcBorders>
            <w:shd w:val="clear" w:color="auto" w:fill="auto"/>
            <w:noWrap/>
            <w:vAlign w:val="center"/>
          </w:tcPr>
          <w:p w14:paraId="577981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31,432.77</w:t>
            </w:r>
          </w:p>
        </w:tc>
        <w:tc>
          <w:tcPr>
            <w:tcW w:w="2011" w:type="dxa"/>
            <w:tcBorders>
              <w:top w:val="nil"/>
              <w:left w:val="nil"/>
              <w:bottom w:val="single" w:color="000000" w:sz="4" w:space="0"/>
              <w:right w:val="single" w:color="000000" w:sz="4" w:space="0"/>
            </w:tcBorders>
            <w:shd w:val="clear" w:color="auto" w:fill="auto"/>
            <w:noWrap/>
            <w:vAlign w:val="center"/>
          </w:tcPr>
          <w:p w14:paraId="3226D1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31,432.77</w:t>
            </w:r>
          </w:p>
        </w:tc>
        <w:tc>
          <w:tcPr>
            <w:tcW w:w="1604" w:type="dxa"/>
            <w:tcBorders>
              <w:top w:val="nil"/>
              <w:left w:val="nil"/>
              <w:bottom w:val="single" w:color="000000" w:sz="4" w:space="0"/>
              <w:right w:val="single" w:color="000000" w:sz="4" w:space="0"/>
            </w:tcBorders>
            <w:shd w:val="clear" w:color="auto" w:fill="auto"/>
            <w:noWrap/>
            <w:vAlign w:val="center"/>
          </w:tcPr>
          <w:p w14:paraId="0E4EF1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885" w:type="dxa"/>
            <w:tcBorders>
              <w:top w:val="nil"/>
              <w:left w:val="nil"/>
              <w:bottom w:val="single" w:color="000000" w:sz="4" w:space="0"/>
              <w:right w:val="single" w:color="000000" w:sz="4" w:space="0"/>
            </w:tcBorders>
            <w:shd w:val="clear" w:color="auto" w:fill="auto"/>
            <w:noWrap/>
            <w:vAlign w:val="center"/>
          </w:tcPr>
          <w:p w14:paraId="3C7ECB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900" w:type="dxa"/>
            <w:tcBorders>
              <w:top w:val="nil"/>
              <w:left w:val="nil"/>
              <w:bottom w:val="single" w:color="000000" w:sz="4" w:space="0"/>
              <w:right w:val="single" w:color="000000" w:sz="4" w:space="0"/>
            </w:tcBorders>
            <w:shd w:val="clear" w:color="auto" w:fill="auto"/>
            <w:noWrap/>
            <w:vAlign w:val="center"/>
          </w:tcPr>
          <w:p w14:paraId="54D17A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087" w:type="dxa"/>
            <w:tcBorders>
              <w:top w:val="nil"/>
              <w:left w:val="nil"/>
              <w:bottom w:val="single" w:color="000000" w:sz="4" w:space="0"/>
              <w:right w:val="single" w:color="000000" w:sz="4" w:space="0"/>
            </w:tcBorders>
            <w:shd w:val="clear" w:color="auto" w:fill="auto"/>
            <w:noWrap/>
            <w:vAlign w:val="center"/>
          </w:tcPr>
          <w:p w14:paraId="61AAEA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3A54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14078" w:type="dxa"/>
            <w:gridSpan w:val="10"/>
            <w:tcBorders>
              <w:top w:val="nil"/>
              <w:left w:val="nil"/>
              <w:bottom w:val="nil"/>
              <w:right w:val="nil"/>
            </w:tcBorders>
            <w:shd w:val="clear" w:color="auto" w:fill="auto"/>
            <w:vAlign w:val="center"/>
          </w:tcPr>
          <w:p w14:paraId="792B3A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注：本表反映部门本年度各项支出情况。</w:t>
            </w:r>
          </w:p>
        </w:tc>
      </w:tr>
    </w:tbl>
    <w:p w14:paraId="5F123578">
      <w:pPr>
        <w:sectPr>
          <w:pgSz w:w="16838" w:h="11906" w:orient="landscape"/>
          <w:pgMar w:top="1800" w:right="1440" w:bottom="1800" w:left="1440" w:header="851" w:footer="992" w:gutter="0"/>
          <w:cols w:space="425" w:num="1"/>
          <w:docGrid w:type="lines" w:linePitch="312" w:charSpace="0"/>
        </w:sectPr>
      </w:pPr>
    </w:p>
    <w:tbl>
      <w:tblPr>
        <w:tblStyle w:val="7"/>
        <w:tblW w:w="104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29"/>
        <w:gridCol w:w="562"/>
        <w:gridCol w:w="1233"/>
        <w:gridCol w:w="1729"/>
        <w:gridCol w:w="562"/>
        <w:gridCol w:w="1233"/>
        <w:gridCol w:w="1233"/>
        <w:gridCol w:w="1048"/>
        <w:gridCol w:w="1091"/>
      </w:tblGrid>
      <w:tr w14:paraId="3F3C4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jc w:val="center"/>
        </w:trPr>
        <w:tc>
          <w:tcPr>
            <w:tcW w:w="10420" w:type="dxa"/>
            <w:gridSpan w:val="9"/>
            <w:tcBorders>
              <w:top w:val="nil"/>
              <w:left w:val="nil"/>
              <w:bottom w:val="nil"/>
              <w:right w:val="nil"/>
            </w:tcBorders>
            <w:shd w:val="clear" w:color="auto" w:fill="auto"/>
            <w:vAlign w:val="top"/>
          </w:tcPr>
          <w:p w14:paraId="53F99C6B">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snapToGrid w:val="0"/>
                <w:color w:val="000000"/>
                <w:kern w:val="0"/>
                <w:sz w:val="44"/>
                <w:szCs w:val="44"/>
                <w:u w:val="none"/>
                <w:lang w:val="en-US" w:eastAsia="zh-CN" w:bidi="ar"/>
              </w:rPr>
              <w:t>财政拨款收入支出决算总表</w:t>
            </w:r>
          </w:p>
        </w:tc>
      </w:tr>
      <w:tr w14:paraId="10D24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1729" w:type="dxa"/>
            <w:tcBorders>
              <w:top w:val="nil"/>
              <w:left w:val="nil"/>
              <w:bottom w:val="nil"/>
              <w:right w:val="nil"/>
            </w:tcBorders>
            <w:shd w:val="clear" w:color="auto" w:fill="auto"/>
            <w:vAlign w:val="top"/>
          </w:tcPr>
          <w:p w14:paraId="178A45A3">
            <w:pPr>
              <w:jc w:val="center"/>
              <w:rPr>
                <w:rFonts w:hint="eastAsia" w:ascii="Arial" w:hAnsi="Arial" w:cs="Arial"/>
                <w:i w:val="0"/>
                <w:iCs w:val="0"/>
                <w:color w:val="000000"/>
                <w:sz w:val="20"/>
                <w:szCs w:val="20"/>
                <w:u w:val="none"/>
              </w:rPr>
            </w:pPr>
          </w:p>
        </w:tc>
        <w:tc>
          <w:tcPr>
            <w:tcW w:w="562" w:type="dxa"/>
            <w:tcBorders>
              <w:top w:val="nil"/>
              <w:left w:val="nil"/>
              <w:bottom w:val="nil"/>
              <w:right w:val="nil"/>
            </w:tcBorders>
            <w:shd w:val="clear" w:color="auto" w:fill="auto"/>
            <w:vAlign w:val="top"/>
          </w:tcPr>
          <w:p w14:paraId="6BC959AD">
            <w:pPr>
              <w:jc w:val="center"/>
              <w:rPr>
                <w:rFonts w:hint="default" w:ascii="Arial" w:hAnsi="Arial" w:cs="Arial"/>
                <w:i w:val="0"/>
                <w:iCs w:val="0"/>
                <w:color w:val="000000"/>
                <w:sz w:val="20"/>
                <w:szCs w:val="20"/>
                <w:u w:val="none"/>
              </w:rPr>
            </w:pPr>
          </w:p>
        </w:tc>
        <w:tc>
          <w:tcPr>
            <w:tcW w:w="1233" w:type="dxa"/>
            <w:tcBorders>
              <w:top w:val="nil"/>
              <w:left w:val="nil"/>
              <w:bottom w:val="nil"/>
              <w:right w:val="nil"/>
            </w:tcBorders>
            <w:shd w:val="clear" w:color="auto" w:fill="auto"/>
            <w:vAlign w:val="top"/>
          </w:tcPr>
          <w:p w14:paraId="70AE2FE2">
            <w:pPr>
              <w:jc w:val="center"/>
              <w:rPr>
                <w:rFonts w:hint="default" w:ascii="Arial" w:hAnsi="Arial" w:cs="Arial"/>
                <w:i w:val="0"/>
                <w:iCs w:val="0"/>
                <w:color w:val="000000"/>
                <w:sz w:val="20"/>
                <w:szCs w:val="20"/>
                <w:u w:val="none"/>
              </w:rPr>
            </w:pPr>
          </w:p>
        </w:tc>
        <w:tc>
          <w:tcPr>
            <w:tcW w:w="1729" w:type="dxa"/>
            <w:tcBorders>
              <w:top w:val="nil"/>
              <w:left w:val="nil"/>
              <w:bottom w:val="nil"/>
              <w:right w:val="nil"/>
            </w:tcBorders>
            <w:shd w:val="clear" w:color="auto" w:fill="auto"/>
            <w:vAlign w:val="top"/>
          </w:tcPr>
          <w:p w14:paraId="2CA6DC14">
            <w:pPr>
              <w:jc w:val="center"/>
              <w:rPr>
                <w:rFonts w:hint="default" w:ascii="Arial" w:hAnsi="Arial" w:cs="Arial"/>
                <w:i w:val="0"/>
                <w:iCs w:val="0"/>
                <w:color w:val="000000"/>
                <w:sz w:val="20"/>
                <w:szCs w:val="20"/>
                <w:u w:val="none"/>
              </w:rPr>
            </w:pPr>
          </w:p>
        </w:tc>
        <w:tc>
          <w:tcPr>
            <w:tcW w:w="562" w:type="dxa"/>
            <w:tcBorders>
              <w:top w:val="nil"/>
              <w:left w:val="nil"/>
              <w:bottom w:val="nil"/>
              <w:right w:val="nil"/>
            </w:tcBorders>
            <w:shd w:val="clear" w:color="auto" w:fill="auto"/>
            <w:vAlign w:val="top"/>
          </w:tcPr>
          <w:p w14:paraId="71F8C81F">
            <w:pPr>
              <w:jc w:val="center"/>
              <w:rPr>
                <w:rFonts w:hint="default" w:ascii="Arial" w:hAnsi="Arial" w:cs="Arial"/>
                <w:i w:val="0"/>
                <w:iCs w:val="0"/>
                <w:color w:val="000000"/>
                <w:sz w:val="20"/>
                <w:szCs w:val="20"/>
                <w:u w:val="none"/>
              </w:rPr>
            </w:pPr>
          </w:p>
        </w:tc>
        <w:tc>
          <w:tcPr>
            <w:tcW w:w="1233" w:type="dxa"/>
            <w:tcBorders>
              <w:top w:val="nil"/>
              <w:left w:val="nil"/>
              <w:bottom w:val="nil"/>
              <w:right w:val="nil"/>
            </w:tcBorders>
            <w:shd w:val="clear" w:color="auto" w:fill="auto"/>
            <w:vAlign w:val="top"/>
          </w:tcPr>
          <w:p w14:paraId="262C45C3">
            <w:pPr>
              <w:jc w:val="center"/>
              <w:rPr>
                <w:rFonts w:hint="default" w:ascii="Arial" w:hAnsi="Arial" w:cs="Arial"/>
                <w:i w:val="0"/>
                <w:iCs w:val="0"/>
                <w:color w:val="000000"/>
                <w:sz w:val="20"/>
                <w:szCs w:val="20"/>
                <w:u w:val="none"/>
              </w:rPr>
            </w:pPr>
          </w:p>
        </w:tc>
        <w:tc>
          <w:tcPr>
            <w:tcW w:w="1233" w:type="dxa"/>
            <w:tcBorders>
              <w:top w:val="nil"/>
              <w:left w:val="nil"/>
              <w:bottom w:val="nil"/>
              <w:right w:val="nil"/>
            </w:tcBorders>
            <w:shd w:val="clear" w:color="auto" w:fill="auto"/>
            <w:vAlign w:val="top"/>
          </w:tcPr>
          <w:p w14:paraId="588F8315">
            <w:pPr>
              <w:jc w:val="center"/>
              <w:rPr>
                <w:rFonts w:hint="default" w:ascii="Arial" w:hAnsi="Arial" w:cs="Arial"/>
                <w:i w:val="0"/>
                <w:iCs w:val="0"/>
                <w:color w:val="000000"/>
                <w:sz w:val="20"/>
                <w:szCs w:val="20"/>
                <w:u w:val="none"/>
              </w:rPr>
            </w:pPr>
          </w:p>
        </w:tc>
        <w:tc>
          <w:tcPr>
            <w:tcW w:w="1048" w:type="dxa"/>
            <w:tcBorders>
              <w:top w:val="nil"/>
              <w:left w:val="nil"/>
              <w:bottom w:val="nil"/>
              <w:right w:val="nil"/>
            </w:tcBorders>
            <w:shd w:val="clear" w:color="auto" w:fill="auto"/>
            <w:vAlign w:val="top"/>
          </w:tcPr>
          <w:p w14:paraId="5E1726DA">
            <w:pPr>
              <w:jc w:val="center"/>
              <w:rPr>
                <w:rFonts w:hint="default" w:ascii="Arial" w:hAnsi="Arial" w:cs="Arial"/>
                <w:i w:val="0"/>
                <w:iCs w:val="0"/>
                <w:color w:val="000000"/>
                <w:sz w:val="20"/>
                <w:szCs w:val="20"/>
                <w:u w:val="none"/>
              </w:rPr>
            </w:pPr>
          </w:p>
        </w:tc>
        <w:tc>
          <w:tcPr>
            <w:tcW w:w="1091" w:type="dxa"/>
            <w:tcBorders>
              <w:top w:val="nil"/>
              <w:left w:val="nil"/>
              <w:bottom w:val="nil"/>
              <w:right w:val="nil"/>
            </w:tcBorders>
            <w:shd w:val="clear" w:color="auto" w:fill="auto"/>
            <w:vAlign w:val="top"/>
          </w:tcPr>
          <w:p w14:paraId="468FEDCD">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公开04表</w:t>
            </w:r>
          </w:p>
        </w:tc>
      </w:tr>
      <w:tr w14:paraId="4A12A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9" w:hRule="atLeast"/>
          <w:jc w:val="center"/>
        </w:trPr>
        <w:tc>
          <w:tcPr>
            <w:tcW w:w="3524" w:type="dxa"/>
            <w:gridSpan w:val="3"/>
            <w:tcBorders>
              <w:top w:val="nil"/>
              <w:left w:val="nil"/>
              <w:bottom w:val="nil"/>
              <w:right w:val="nil"/>
            </w:tcBorders>
            <w:shd w:val="clear" w:color="auto" w:fill="auto"/>
            <w:vAlign w:val="top"/>
          </w:tcPr>
          <w:p w14:paraId="629FC5B2">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编制单位：南昌市青云谱区司法局</w:t>
            </w:r>
          </w:p>
        </w:tc>
        <w:tc>
          <w:tcPr>
            <w:tcW w:w="1729" w:type="dxa"/>
            <w:tcBorders>
              <w:top w:val="nil"/>
              <w:left w:val="nil"/>
              <w:bottom w:val="nil"/>
              <w:right w:val="nil"/>
            </w:tcBorders>
            <w:shd w:val="clear" w:color="auto" w:fill="auto"/>
            <w:vAlign w:val="top"/>
          </w:tcPr>
          <w:p w14:paraId="228AD623">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2021年度</w:t>
            </w:r>
          </w:p>
        </w:tc>
        <w:tc>
          <w:tcPr>
            <w:tcW w:w="562" w:type="dxa"/>
            <w:tcBorders>
              <w:top w:val="nil"/>
              <w:left w:val="nil"/>
              <w:bottom w:val="nil"/>
              <w:right w:val="nil"/>
            </w:tcBorders>
            <w:shd w:val="clear" w:color="auto" w:fill="auto"/>
            <w:vAlign w:val="top"/>
          </w:tcPr>
          <w:p w14:paraId="7C604D97">
            <w:pPr>
              <w:jc w:val="center"/>
              <w:rPr>
                <w:rFonts w:hint="default" w:ascii="Arial" w:hAnsi="Arial" w:cs="Arial"/>
                <w:i w:val="0"/>
                <w:iCs w:val="0"/>
                <w:color w:val="000000"/>
                <w:sz w:val="20"/>
                <w:szCs w:val="20"/>
                <w:u w:val="none"/>
              </w:rPr>
            </w:pPr>
          </w:p>
        </w:tc>
        <w:tc>
          <w:tcPr>
            <w:tcW w:w="1233" w:type="dxa"/>
            <w:tcBorders>
              <w:top w:val="nil"/>
              <w:left w:val="nil"/>
              <w:bottom w:val="nil"/>
              <w:right w:val="nil"/>
            </w:tcBorders>
            <w:shd w:val="clear" w:color="auto" w:fill="auto"/>
            <w:vAlign w:val="top"/>
          </w:tcPr>
          <w:p w14:paraId="32FC8D95">
            <w:pPr>
              <w:jc w:val="center"/>
              <w:rPr>
                <w:rFonts w:hint="default" w:ascii="Arial" w:hAnsi="Arial" w:cs="Arial"/>
                <w:i w:val="0"/>
                <w:iCs w:val="0"/>
                <w:color w:val="000000"/>
                <w:sz w:val="20"/>
                <w:szCs w:val="20"/>
                <w:u w:val="none"/>
              </w:rPr>
            </w:pPr>
          </w:p>
        </w:tc>
        <w:tc>
          <w:tcPr>
            <w:tcW w:w="1233" w:type="dxa"/>
            <w:tcBorders>
              <w:top w:val="nil"/>
              <w:left w:val="nil"/>
              <w:bottom w:val="nil"/>
              <w:right w:val="nil"/>
            </w:tcBorders>
            <w:shd w:val="clear" w:color="auto" w:fill="auto"/>
            <w:vAlign w:val="top"/>
          </w:tcPr>
          <w:p w14:paraId="178CEC52">
            <w:pPr>
              <w:jc w:val="center"/>
              <w:rPr>
                <w:rFonts w:hint="default" w:ascii="Arial" w:hAnsi="Arial" w:cs="Arial"/>
                <w:i w:val="0"/>
                <w:iCs w:val="0"/>
                <w:color w:val="000000"/>
                <w:sz w:val="20"/>
                <w:szCs w:val="20"/>
                <w:u w:val="none"/>
              </w:rPr>
            </w:pPr>
          </w:p>
        </w:tc>
        <w:tc>
          <w:tcPr>
            <w:tcW w:w="1048" w:type="dxa"/>
            <w:tcBorders>
              <w:top w:val="nil"/>
              <w:left w:val="nil"/>
              <w:bottom w:val="nil"/>
              <w:right w:val="nil"/>
            </w:tcBorders>
            <w:shd w:val="clear" w:color="auto" w:fill="auto"/>
            <w:vAlign w:val="top"/>
          </w:tcPr>
          <w:p w14:paraId="612AA806">
            <w:pPr>
              <w:jc w:val="center"/>
              <w:rPr>
                <w:rFonts w:hint="default" w:ascii="Arial" w:hAnsi="Arial" w:cs="Arial"/>
                <w:i w:val="0"/>
                <w:iCs w:val="0"/>
                <w:color w:val="000000"/>
                <w:sz w:val="20"/>
                <w:szCs w:val="20"/>
                <w:u w:val="none"/>
              </w:rPr>
            </w:pPr>
          </w:p>
        </w:tc>
        <w:tc>
          <w:tcPr>
            <w:tcW w:w="1091" w:type="dxa"/>
            <w:tcBorders>
              <w:top w:val="nil"/>
              <w:left w:val="nil"/>
              <w:bottom w:val="nil"/>
              <w:right w:val="nil"/>
            </w:tcBorders>
            <w:shd w:val="clear" w:color="auto" w:fill="auto"/>
            <w:vAlign w:val="top"/>
          </w:tcPr>
          <w:p w14:paraId="2966BF9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金额单位：元</w:t>
            </w:r>
          </w:p>
        </w:tc>
      </w:tr>
      <w:tr w14:paraId="7726B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3524" w:type="dxa"/>
            <w:gridSpan w:val="3"/>
            <w:tcBorders>
              <w:top w:val="single" w:color="000000" w:sz="4" w:space="0"/>
              <w:left w:val="single" w:color="000000" w:sz="4" w:space="0"/>
              <w:bottom w:val="single" w:color="000000" w:sz="4" w:space="0"/>
              <w:right w:val="single" w:color="000000" w:sz="4" w:space="0"/>
            </w:tcBorders>
            <w:shd w:val="clear" w:color="FFFFFF" w:fill="C0C0C0"/>
            <w:vAlign w:val="top"/>
          </w:tcPr>
          <w:p w14:paraId="3B82E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收     入</w:t>
            </w:r>
          </w:p>
        </w:tc>
        <w:tc>
          <w:tcPr>
            <w:tcW w:w="6896" w:type="dxa"/>
            <w:gridSpan w:val="6"/>
            <w:tcBorders>
              <w:top w:val="single" w:color="000000" w:sz="4" w:space="0"/>
              <w:left w:val="nil"/>
              <w:bottom w:val="single" w:color="000000" w:sz="4" w:space="0"/>
              <w:right w:val="single" w:color="000000" w:sz="4" w:space="0"/>
            </w:tcBorders>
            <w:shd w:val="clear" w:color="FFFFFF" w:fill="C0C0C0"/>
            <w:vAlign w:val="top"/>
          </w:tcPr>
          <w:p w14:paraId="7E1BE9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支     出</w:t>
            </w:r>
          </w:p>
        </w:tc>
      </w:tr>
      <w:tr w14:paraId="6BFE0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729" w:type="dxa"/>
            <w:vMerge w:val="restart"/>
            <w:tcBorders>
              <w:top w:val="nil"/>
              <w:left w:val="single" w:color="000000" w:sz="4" w:space="0"/>
              <w:bottom w:val="single" w:color="000000" w:sz="4" w:space="0"/>
              <w:right w:val="single" w:color="000000" w:sz="4" w:space="0"/>
            </w:tcBorders>
            <w:shd w:val="clear" w:color="FFFFFF" w:fill="C0C0C0"/>
            <w:vAlign w:val="top"/>
          </w:tcPr>
          <w:p w14:paraId="7FF287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    目</w:t>
            </w:r>
          </w:p>
        </w:tc>
        <w:tc>
          <w:tcPr>
            <w:tcW w:w="562" w:type="dxa"/>
            <w:vMerge w:val="restart"/>
            <w:tcBorders>
              <w:top w:val="nil"/>
              <w:left w:val="nil"/>
              <w:bottom w:val="single" w:color="000000" w:sz="4" w:space="0"/>
              <w:right w:val="single" w:color="000000" w:sz="4" w:space="0"/>
            </w:tcBorders>
            <w:shd w:val="clear" w:color="FFFFFF" w:fill="C0C0C0"/>
            <w:vAlign w:val="top"/>
          </w:tcPr>
          <w:p w14:paraId="63676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行次</w:t>
            </w:r>
          </w:p>
        </w:tc>
        <w:tc>
          <w:tcPr>
            <w:tcW w:w="1233" w:type="dxa"/>
            <w:vMerge w:val="restart"/>
            <w:tcBorders>
              <w:top w:val="nil"/>
              <w:left w:val="nil"/>
              <w:bottom w:val="single" w:color="000000" w:sz="4" w:space="0"/>
              <w:right w:val="single" w:color="000000" w:sz="4" w:space="0"/>
            </w:tcBorders>
            <w:shd w:val="clear" w:color="FFFFFF" w:fill="C0C0C0"/>
            <w:vAlign w:val="top"/>
          </w:tcPr>
          <w:p w14:paraId="7F31B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金额</w:t>
            </w:r>
          </w:p>
        </w:tc>
        <w:tc>
          <w:tcPr>
            <w:tcW w:w="1729" w:type="dxa"/>
            <w:vMerge w:val="restart"/>
            <w:tcBorders>
              <w:top w:val="nil"/>
              <w:left w:val="nil"/>
              <w:bottom w:val="single" w:color="000000" w:sz="4" w:space="0"/>
              <w:right w:val="single" w:color="000000" w:sz="4" w:space="0"/>
            </w:tcBorders>
            <w:shd w:val="clear" w:color="FFFFFF" w:fill="C0C0C0"/>
            <w:vAlign w:val="top"/>
          </w:tcPr>
          <w:p w14:paraId="29E65D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项目（按功能分类）</w:t>
            </w:r>
          </w:p>
        </w:tc>
        <w:tc>
          <w:tcPr>
            <w:tcW w:w="562" w:type="dxa"/>
            <w:vMerge w:val="restart"/>
            <w:tcBorders>
              <w:top w:val="nil"/>
              <w:left w:val="nil"/>
              <w:bottom w:val="single" w:color="000000" w:sz="4" w:space="0"/>
              <w:right w:val="single" w:color="000000" w:sz="4" w:space="0"/>
            </w:tcBorders>
            <w:shd w:val="clear" w:color="FFFFFF" w:fill="C0C0C0"/>
            <w:vAlign w:val="top"/>
          </w:tcPr>
          <w:p w14:paraId="4FA00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行次</w:t>
            </w:r>
          </w:p>
        </w:tc>
        <w:tc>
          <w:tcPr>
            <w:tcW w:w="1233" w:type="dxa"/>
            <w:vMerge w:val="restart"/>
            <w:tcBorders>
              <w:top w:val="nil"/>
              <w:left w:val="nil"/>
              <w:bottom w:val="single" w:color="000000" w:sz="4" w:space="0"/>
              <w:right w:val="single" w:color="000000" w:sz="4" w:space="0"/>
            </w:tcBorders>
            <w:shd w:val="clear" w:color="FFFFFF" w:fill="C0C0C0"/>
            <w:vAlign w:val="top"/>
          </w:tcPr>
          <w:p w14:paraId="105C2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合计</w:t>
            </w:r>
          </w:p>
        </w:tc>
        <w:tc>
          <w:tcPr>
            <w:tcW w:w="1233" w:type="dxa"/>
            <w:vMerge w:val="restart"/>
            <w:tcBorders>
              <w:top w:val="nil"/>
              <w:left w:val="nil"/>
              <w:bottom w:val="single" w:color="000000" w:sz="4" w:space="0"/>
              <w:right w:val="single" w:color="000000" w:sz="4" w:space="0"/>
            </w:tcBorders>
            <w:shd w:val="clear" w:color="FFFFFF" w:fill="C0C0C0"/>
            <w:vAlign w:val="top"/>
          </w:tcPr>
          <w:p w14:paraId="12AD9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一般公共预算财政拨款</w:t>
            </w:r>
          </w:p>
        </w:tc>
        <w:tc>
          <w:tcPr>
            <w:tcW w:w="1048" w:type="dxa"/>
            <w:vMerge w:val="restart"/>
            <w:tcBorders>
              <w:top w:val="nil"/>
              <w:left w:val="nil"/>
              <w:bottom w:val="single" w:color="000000" w:sz="4" w:space="0"/>
              <w:right w:val="single" w:color="000000" w:sz="4" w:space="0"/>
            </w:tcBorders>
            <w:shd w:val="clear" w:color="FFFFFF" w:fill="C0C0C0"/>
            <w:vAlign w:val="top"/>
          </w:tcPr>
          <w:p w14:paraId="7EB9C8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政府性基金预算财政拨款</w:t>
            </w:r>
          </w:p>
        </w:tc>
        <w:tc>
          <w:tcPr>
            <w:tcW w:w="1091" w:type="dxa"/>
            <w:vMerge w:val="restart"/>
            <w:tcBorders>
              <w:top w:val="nil"/>
              <w:left w:val="nil"/>
              <w:bottom w:val="single" w:color="000000" w:sz="4" w:space="0"/>
              <w:right w:val="single" w:color="000000" w:sz="4" w:space="0"/>
            </w:tcBorders>
            <w:shd w:val="clear" w:color="FFFFFF" w:fill="C0C0C0"/>
            <w:vAlign w:val="top"/>
          </w:tcPr>
          <w:p w14:paraId="5454D7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国有资本经营预算财政拨款</w:t>
            </w:r>
          </w:p>
        </w:tc>
      </w:tr>
      <w:tr w14:paraId="7B53E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jc w:val="center"/>
        </w:trPr>
        <w:tc>
          <w:tcPr>
            <w:tcW w:w="1729" w:type="dxa"/>
            <w:vMerge w:val="continue"/>
            <w:tcBorders>
              <w:top w:val="nil"/>
              <w:left w:val="single" w:color="000000" w:sz="4" w:space="0"/>
              <w:bottom w:val="single" w:color="000000" w:sz="4" w:space="0"/>
              <w:right w:val="single" w:color="000000" w:sz="4" w:space="0"/>
            </w:tcBorders>
            <w:shd w:val="clear" w:color="FFFFFF" w:fill="C0C0C0"/>
            <w:vAlign w:val="top"/>
          </w:tcPr>
          <w:p w14:paraId="77469ADC">
            <w:pPr>
              <w:jc w:val="center"/>
              <w:rPr>
                <w:rFonts w:hint="eastAsia" w:ascii="宋体" w:hAnsi="宋体" w:eastAsia="宋体" w:cs="宋体"/>
                <w:i w:val="0"/>
                <w:iCs w:val="0"/>
                <w:color w:val="000000"/>
                <w:sz w:val="22"/>
                <w:szCs w:val="22"/>
                <w:u w:val="none"/>
              </w:rPr>
            </w:pPr>
          </w:p>
        </w:tc>
        <w:tc>
          <w:tcPr>
            <w:tcW w:w="562" w:type="dxa"/>
            <w:vMerge w:val="continue"/>
            <w:tcBorders>
              <w:top w:val="nil"/>
              <w:left w:val="nil"/>
              <w:bottom w:val="single" w:color="000000" w:sz="4" w:space="0"/>
              <w:right w:val="single" w:color="000000" w:sz="4" w:space="0"/>
            </w:tcBorders>
            <w:shd w:val="clear" w:color="FFFFFF" w:fill="C0C0C0"/>
            <w:vAlign w:val="top"/>
          </w:tcPr>
          <w:p w14:paraId="0CE4355C">
            <w:pPr>
              <w:jc w:val="center"/>
              <w:rPr>
                <w:rFonts w:hint="eastAsia" w:ascii="宋体" w:hAnsi="宋体" w:eastAsia="宋体" w:cs="宋体"/>
                <w:i w:val="0"/>
                <w:iCs w:val="0"/>
                <w:color w:val="000000"/>
                <w:sz w:val="22"/>
                <w:szCs w:val="22"/>
                <w:u w:val="none"/>
              </w:rPr>
            </w:pPr>
          </w:p>
        </w:tc>
        <w:tc>
          <w:tcPr>
            <w:tcW w:w="1233" w:type="dxa"/>
            <w:vMerge w:val="continue"/>
            <w:tcBorders>
              <w:top w:val="nil"/>
              <w:left w:val="nil"/>
              <w:bottom w:val="single" w:color="000000" w:sz="4" w:space="0"/>
              <w:right w:val="single" w:color="000000" w:sz="4" w:space="0"/>
            </w:tcBorders>
            <w:shd w:val="clear" w:color="FFFFFF" w:fill="C0C0C0"/>
            <w:vAlign w:val="top"/>
          </w:tcPr>
          <w:p w14:paraId="7667D74A">
            <w:pPr>
              <w:jc w:val="center"/>
              <w:rPr>
                <w:rFonts w:hint="eastAsia" w:ascii="宋体" w:hAnsi="宋体" w:eastAsia="宋体" w:cs="宋体"/>
                <w:i w:val="0"/>
                <w:iCs w:val="0"/>
                <w:color w:val="000000"/>
                <w:sz w:val="22"/>
                <w:szCs w:val="22"/>
                <w:u w:val="none"/>
              </w:rPr>
            </w:pPr>
          </w:p>
        </w:tc>
        <w:tc>
          <w:tcPr>
            <w:tcW w:w="1729" w:type="dxa"/>
            <w:vMerge w:val="continue"/>
            <w:tcBorders>
              <w:top w:val="nil"/>
              <w:left w:val="nil"/>
              <w:bottom w:val="single" w:color="000000" w:sz="4" w:space="0"/>
              <w:right w:val="single" w:color="000000" w:sz="4" w:space="0"/>
            </w:tcBorders>
            <w:shd w:val="clear" w:color="FFFFFF" w:fill="C0C0C0"/>
            <w:vAlign w:val="top"/>
          </w:tcPr>
          <w:p w14:paraId="1AEEE622">
            <w:pPr>
              <w:jc w:val="center"/>
              <w:rPr>
                <w:rFonts w:hint="eastAsia" w:ascii="宋体" w:hAnsi="宋体" w:eastAsia="宋体" w:cs="宋体"/>
                <w:i w:val="0"/>
                <w:iCs w:val="0"/>
                <w:color w:val="000000"/>
                <w:sz w:val="22"/>
                <w:szCs w:val="22"/>
                <w:u w:val="none"/>
              </w:rPr>
            </w:pPr>
          </w:p>
        </w:tc>
        <w:tc>
          <w:tcPr>
            <w:tcW w:w="562" w:type="dxa"/>
            <w:vMerge w:val="continue"/>
            <w:tcBorders>
              <w:top w:val="nil"/>
              <w:left w:val="nil"/>
              <w:bottom w:val="single" w:color="000000" w:sz="4" w:space="0"/>
              <w:right w:val="single" w:color="000000" w:sz="4" w:space="0"/>
            </w:tcBorders>
            <w:shd w:val="clear" w:color="FFFFFF" w:fill="C0C0C0"/>
            <w:vAlign w:val="top"/>
          </w:tcPr>
          <w:p w14:paraId="69881C18">
            <w:pPr>
              <w:jc w:val="center"/>
              <w:rPr>
                <w:rFonts w:hint="eastAsia" w:ascii="宋体" w:hAnsi="宋体" w:eastAsia="宋体" w:cs="宋体"/>
                <w:i w:val="0"/>
                <w:iCs w:val="0"/>
                <w:color w:val="000000"/>
                <w:sz w:val="22"/>
                <w:szCs w:val="22"/>
                <w:u w:val="none"/>
              </w:rPr>
            </w:pPr>
          </w:p>
        </w:tc>
        <w:tc>
          <w:tcPr>
            <w:tcW w:w="1233" w:type="dxa"/>
            <w:vMerge w:val="continue"/>
            <w:tcBorders>
              <w:top w:val="nil"/>
              <w:left w:val="nil"/>
              <w:bottom w:val="single" w:color="000000" w:sz="4" w:space="0"/>
              <w:right w:val="single" w:color="000000" w:sz="4" w:space="0"/>
            </w:tcBorders>
            <w:shd w:val="clear" w:color="FFFFFF" w:fill="C0C0C0"/>
            <w:vAlign w:val="top"/>
          </w:tcPr>
          <w:p w14:paraId="7E40B3B8">
            <w:pPr>
              <w:jc w:val="center"/>
              <w:rPr>
                <w:rFonts w:hint="eastAsia" w:ascii="宋体" w:hAnsi="宋体" w:eastAsia="宋体" w:cs="宋体"/>
                <w:i w:val="0"/>
                <w:iCs w:val="0"/>
                <w:color w:val="000000"/>
                <w:sz w:val="22"/>
                <w:szCs w:val="22"/>
                <w:u w:val="none"/>
              </w:rPr>
            </w:pPr>
          </w:p>
        </w:tc>
        <w:tc>
          <w:tcPr>
            <w:tcW w:w="1233" w:type="dxa"/>
            <w:vMerge w:val="continue"/>
            <w:tcBorders>
              <w:top w:val="nil"/>
              <w:left w:val="nil"/>
              <w:bottom w:val="single" w:color="000000" w:sz="4" w:space="0"/>
              <w:right w:val="single" w:color="000000" w:sz="4" w:space="0"/>
            </w:tcBorders>
            <w:shd w:val="clear" w:color="FFFFFF" w:fill="C0C0C0"/>
            <w:vAlign w:val="top"/>
          </w:tcPr>
          <w:p w14:paraId="1160D710">
            <w:pPr>
              <w:jc w:val="center"/>
              <w:rPr>
                <w:rFonts w:hint="eastAsia" w:ascii="宋体" w:hAnsi="宋体" w:eastAsia="宋体" w:cs="宋体"/>
                <w:i w:val="0"/>
                <w:iCs w:val="0"/>
                <w:color w:val="000000"/>
                <w:sz w:val="22"/>
                <w:szCs w:val="22"/>
                <w:u w:val="none"/>
              </w:rPr>
            </w:pPr>
          </w:p>
        </w:tc>
        <w:tc>
          <w:tcPr>
            <w:tcW w:w="1048" w:type="dxa"/>
            <w:vMerge w:val="continue"/>
            <w:tcBorders>
              <w:top w:val="nil"/>
              <w:left w:val="nil"/>
              <w:bottom w:val="single" w:color="000000" w:sz="4" w:space="0"/>
              <w:right w:val="single" w:color="000000" w:sz="4" w:space="0"/>
            </w:tcBorders>
            <w:shd w:val="clear" w:color="FFFFFF" w:fill="C0C0C0"/>
            <w:vAlign w:val="top"/>
          </w:tcPr>
          <w:p w14:paraId="0978B79C">
            <w:pPr>
              <w:jc w:val="center"/>
              <w:rPr>
                <w:rFonts w:hint="eastAsia" w:ascii="宋体" w:hAnsi="宋体" w:eastAsia="宋体" w:cs="宋体"/>
                <w:i w:val="0"/>
                <w:iCs w:val="0"/>
                <w:color w:val="000000"/>
                <w:sz w:val="22"/>
                <w:szCs w:val="22"/>
                <w:u w:val="none"/>
              </w:rPr>
            </w:pPr>
          </w:p>
        </w:tc>
        <w:tc>
          <w:tcPr>
            <w:tcW w:w="1091" w:type="dxa"/>
            <w:vMerge w:val="continue"/>
            <w:tcBorders>
              <w:top w:val="nil"/>
              <w:left w:val="nil"/>
              <w:bottom w:val="single" w:color="000000" w:sz="4" w:space="0"/>
              <w:right w:val="single" w:color="000000" w:sz="4" w:space="0"/>
            </w:tcBorders>
            <w:shd w:val="clear" w:color="FFFFFF" w:fill="C0C0C0"/>
            <w:vAlign w:val="top"/>
          </w:tcPr>
          <w:p w14:paraId="6957CC2E">
            <w:pPr>
              <w:jc w:val="center"/>
              <w:rPr>
                <w:rFonts w:hint="eastAsia" w:ascii="宋体" w:hAnsi="宋体" w:eastAsia="宋体" w:cs="宋体"/>
                <w:i w:val="0"/>
                <w:iCs w:val="0"/>
                <w:color w:val="000000"/>
                <w:sz w:val="22"/>
                <w:szCs w:val="22"/>
                <w:u w:val="none"/>
              </w:rPr>
            </w:pPr>
          </w:p>
        </w:tc>
      </w:tr>
      <w:tr w14:paraId="097D5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27006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栏    次</w:t>
            </w:r>
          </w:p>
        </w:tc>
        <w:tc>
          <w:tcPr>
            <w:tcW w:w="562" w:type="dxa"/>
            <w:tcBorders>
              <w:top w:val="nil"/>
              <w:left w:val="nil"/>
              <w:bottom w:val="single" w:color="000000" w:sz="4" w:space="0"/>
              <w:right w:val="single" w:color="000000" w:sz="4" w:space="0"/>
            </w:tcBorders>
            <w:shd w:val="clear" w:color="FFFFFF" w:fill="C0C0C0"/>
            <w:vAlign w:val="top"/>
          </w:tcPr>
          <w:p w14:paraId="3F416313">
            <w:pPr>
              <w:jc w:val="center"/>
              <w:rPr>
                <w:rFonts w:hint="eastAsia" w:ascii="宋体" w:hAnsi="宋体" w:eastAsia="宋体" w:cs="宋体"/>
                <w:i w:val="0"/>
                <w:iCs w:val="0"/>
                <w:color w:val="000000"/>
                <w:sz w:val="22"/>
                <w:szCs w:val="22"/>
                <w:u w:val="none"/>
              </w:rPr>
            </w:pPr>
          </w:p>
        </w:tc>
        <w:tc>
          <w:tcPr>
            <w:tcW w:w="1233" w:type="dxa"/>
            <w:tcBorders>
              <w:top w:val="nil"/>
              <w:left w:val="nil"/>
              <w:bottom w:val="single" w:color="000000" w:sz="4" w:space="0"/>
              <w:right w:val="single" w:color="000000" w:sz="4" w:space="0"/>
            </w:tcBorders>
            <w:shd w:val="clear" w:color="FFFFFF" w:fill="C0C0C0"/>
            <w:vAlign w:val="top"/>
          </w:tcPr>
          <w:p w14:paraId="679ED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1729" w:type="dxa"/>
            <w:tcBorders>
              <w:top w:val="nil"/>
              <w:left w:val="nil"/>
              <w:bottom w:val="single" w:color="000000" w:sz="4" w:space="0"/>
              <w:right w:val="single" w:color="000000" w:sz="4" w:space="0"/>
            </w:tcBorders>
            <w:shd w:val="clear" w:color="FFFFFF" w:fill="C0C0C0"/>
            <w:vAlign w:val="top"/>
          </w:tcPr>
          <w:p w14:paraId="449D6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栏    次</w:t>
            </w:r>
          </w:p>
        </w:tc>
        <w:tc>
          <w:tcPr>
            <w:tcW w:w="562" w:type="dxa"/>
            <w:tcBorders>
              <w:top w:val="nil"/>
              <w:left w:val="nil"/>
              <w:bottom w:val="single" w:color="000000" w:sz="4" w:space="0"/>
              <w:right w:val="single" w:color="000000" w:sz="4" w:space="0"/>
            </w:tcBorders>
            <w:shd w:val="clear" w:color="FFFFFF" w:fill="C0C0C0"/>
            <w:vAlign w:val="top"/>
          </w:tcPr>
          <w:p w14:paraId="0334FEC5">
            <w:pPr>
              <w:jc w:val="center"/>
              <w:rPr>
                <w:rFonts w:hint="eastAsia" w:ascii="宋体" w:hAnsi="宋体" w:eastAsia="宋体" w:cs="宋体"/>
                <w:i w:val="0"/>
                <w:iCs w:val="0"/>
                <w:color w:val="000000"/>
                <w:sz w:val="22"/>
                <w:szCs w:val="22"/>
                <w:u w:val="none"/>
              </w:rPr>
            </w:pPr>
          </w:p>
        </w:tc>
        <w:tc>
          <w:tcPr>
            <w:tcW w:w="1233" w:type="dxa"/>
            <w:tcBorders>
              <w:top w:val="nil"/>
              <w:left w:val="nil"/>
              <w:bottom w:val="single" w:color="000000" w:sz="4" w:space="0"/>
              <w:right w:val="single" w:color="000000" w:sz="4" w:space="0"/>
            </w:tcBorders>
            <w:shd w:val="clear" w:color="FFFFFF" w:fill="C0C0C0"/>
            <w:vAlign w:val="top"/>
          </w:tcPr>
          <w:p w14:paraId="7B814D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233" w:type="dxa"/>
            <w:tcBorders>
              <w:top w:val="nil"/>
              <w:left w:val="nil"/>
              <w:bottom w:val="single" w:color="000000" w:sz="4" w:space="0"/>
              <w:right w:val="single" w:color="000000" w:sz="4" w:space="0"/>
            </w:tcBorders>
            <w:shd w:val="clear" w:color="FFFFFF" w:fill="C0C0C0"/>
            <w:vAlign w:val="top"/>
          </w:tcPr>
          <w:p w14:paraId="2FF49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1048" w:type="dxa"/>
            <w:tcBorders>
              <w:top w:val="nil"/>
              <w:left w:val="nil"/>
              <w:bottom w:val="single" w:color="000000" w:sz="4" w:space="0"/>
              <w:right w:val="single" w:color="000000" w:sz="4" w:space="0"/>
            </w:tcBorders>
            <w:shd w:val="clear" w:color="FFFFFF" w:fill="C0C0C0"/>
            <w:vAlign w:val="top"/>
          </w:tcPr>
          <w:p w14:paraId="04F61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1091" w:type="dxa"/>
            <w:tcBorders>
              <w:top w:val="nil"/>
              <w:left w:val="nil"/>
              <w:bottom w:val="single" w:color="000000" w:sz="4" w:space="0"/>
              <w:right w:val="single" w:color="000000" w:sz="4" w:space="0"/>
            </w:tcBorders>
            <w:shd w:val="clear" w:color="FFFFFF" w:fill="C0C0C0"/>
            <w:vAlign w:val="top"/>
          </w:tcPr>
          <w:p w14:paraId="645B52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r>
      <w:tr w14:paraId="5FC95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1B652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一、一般公共预算财政拨款</w:t>
            </w:r>
          </w:p>
        </w:tc>
        <w:tc>
          <w:tcPr>
            <w:tcW w:w="562" w:type="dxa"/>
            <w:tcBorders>
              <w:top w:val="nil"/>
              <w:left w:val="nil"/>
              <w:bottom w:val="single" w:color="000000" w:sz="4" w:space="0"/>
              <w:right w:val="single" w:color="000000" w:sz="4" w:space="0"/>
            </w:tcBorders>
            <w:shd w:val="clear" w:color="FFFFFF" w:fill="C0C0C0"/>
            <w:vAlign w:val="top"/>
          </w:tcPr>
          <w:p w14:paraId="3F9A33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1233" w:type="dxa"/>
            <w:tcBorders>
              <w:top w:val="nil"/>
              <w:left w:val="nil"/>
              <w:bottom w:val="single" w:color="000000" w:sz="4" w:space="0"/>
              <w:right w:val="single" w:color="000000" w:sz="4" w:space="0"/>
            </w:tcBorders>
            <w:shd w:val="clear" w:color="auto" w:fill="auto"/>
            <w:vAlign w:val="top"/>
          </w:tcPr>
          <w:p w14:paraId="4F94151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8,159,842.98</w:t>
            </w:r>
          </w:p>
        </w:tc>
        <w:tc>
          <w:tcPr>
            <w:tcW w:w="1729" w:type="dxa"/>
            <w:tcBorders>
              <w:top w:val="nil"/>
              <w:left w:val="nil"/>
              <w:bottom w:val="single" w:color="000000" w:sz="4" w:space="0"/>
              <w:right w:val="single" w:color="000000" w:sz="4" w:space="0"/>
            </w:tcBorders>
            <w:shd w:val="clear" w:color="FFFFFF" w:fill="C0C0C0"/>
            <w:vAlign w:val="top"/>
          </w:tcPr>
          <w:p w14:paraId="24990E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一、一般公共服务支出</w:t>
            </w:r>
          </w:p>
        </w:tc>
        <w:tc>
          <w:tcPr>
            <w:tcW w:w="562" w:type="dxa"/>
            <w:tcBorders>
              <w:top w:val="nil"/>
              <w:left w:val="nil"/>
              <w:bottom w:val="single" w:color="000000" w:sz="4" w:space="0"/>
              <w:right w:val="single" w:color="000000" w:sz="4" w:space="0"/>
            </w:tcBorders>
            <w:shd w:val="clear" w:color="FFFFFF" w:fill="C0C0C0"/>
            <w:vAlign w:val="top"/>
          </w:tcPr>
          <w:p w14:paraId="1F39F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w:t>
            </w:r>
          </w:p>
        </w:tc>
        <w:tc>
          <w:tcPr>
            <w:tcW w:w="1233" w:type="dxa"/>
            <w:tcBorders>
              <w:top w:val="nil"/>
              <w:left w:val="nil"/>
              <w:bottom w:val="single" w:color="000000" w:sz="4" w:space="0"/>
              <w:right w:val="single" w:color="000000" w:sz="4" w:space="0"/>
            </w:tcBorders>
            <w:shd w:val="clear" w:color="auto" w:fill="auto"/>
            <w:vAlign w:val="top"/>
          </w:tcPr>
          <w:p w14:paraId="001063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51FC30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0A60B4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466B56C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6532C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64B0A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二、政府性基金预算财政拨款</w:t>
            </w:r>
          </w:p>
        </w:tc>
        <w:tc>
          <w:tcPr>
            <w:tcW w:w="562" w:type="dxa"/>
            <w:tcBorders>
              <w:top w:val="nil"/>
              <w:left w:val="nil"/>
              <w:bottom w:val="single" w:color="000000" w:sz="4" w:space="0"/>
              <w:right w:val="single" w:color="000000" w:sz="4" w:space="0"/>
            </w:tcBorders>
            <w:shd w:val="clear" w:color="FFFFFF" w:fill="C0C0C0"/>
            <w:vAlign w:val="top"/>
          </w:tcPr>
          <w:p w14:paraId="4E313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233" w:type="dxa"/>
            <w:tcBorders>
              <w:top w:val="nil"/>
              <w:left w:val="nil"/>
              <w:bottom w:val="single" w:color="000000" w:sz="4" w:space="0"/>
              <w:right w:val="single" w:color="000000" w:sz="4" w:space="0"/>
            </w:tcBorders>
            <w:shd w:val="clear" w:color="auto" w:fill="auto"/>
            <w:vAlign w:val="top"/>
          </w:tcPr>
          <w:p w14:paraId="42FBB9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729" w:type="dxa"/>
            <w:tcBorders>
              <w:top w:val="nil"/>
              <w:left w:val="nil"/>
              <w:bottom w:val="single" w:color="000000" w:sz="4" w:space="0"/>
              <w:right w:val="single" w:color="000000" w:sz="4" w:space="0"/>
            </w:tcBorders>
            <w:shd w:val="clear" w:color="FFFFFF" w:fill="C0C0C0"/>
            <w:vAlign w:val="top"/>
          </w:tcPr>
          <w:p w14:paraId="11220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二、外交支出</w:t>
            </w:r>
          </w:p>
        </w:tc>
        <w:tc>
          <w:tcPr>
            <w:tcW w:w="562" w:type="dxa"/>
            <w:tcBorders>
              <w:top w:val="nil"/>
              <w:left w:val="nil"/>
              <w:bottom w:val="single" w:color="000000" w:sz="4" w:space="0"/>
              <w:right w:val="single" w:color="000000" w:sz="4" w:space="0"/>
            </w:tcBorders>
            <w:shd w:val="clear" w:color="FFFFFF" w:fill="C0C0C0"/>
            <w:vAlign w:val="top"/>
          </w:tcPr>
          <w:p w14:paraId="1CA4E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34</w:t>
            </w:r>
          </w:p>
        </w:tc>
        <w:tc>
          <w:tcPr>
            <w:tcW w:w="1233" w:type="dxa"/>
            <w:tcBorders>
              <w:top w:val="nil"/>
              <w:left w:val="nil"/>
              <w:bottom w:val="single" w:color="000000" w:sz="4" w:space="0"/>
              <w:right w:val="single" w:color="000000" w:sz="4" w:space="0"/>
            </w:tcBorders>
            <w:shd w:val="clear" w:color="auto" w:fill="auto"/>
            <w:vAlign w:val="top"/>
          </w:tcPr>
          <w:p w14:paraId="6DBFAB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3F7F89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00E0E8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140BDE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4C9B0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60C8B9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三、国有资本经营预算财政拨款</w:t>
            </w:r>
          </w:p>
        </w:tc>
        <w:tc>
          <w:tcPr>
            <w:tcW w:w="562" w:type="dxa"/>
            <w:tcBorders>
              <w:top w:val="nil"/>
              <w:left w:val="nil"/>
              <w:bottom w:val="single" w:color="000000" w:sz="4" w:space="0"/>
              <w:right w:val="single" w:color="000000" w:sz="4" w:space="0"/>
            </w:tcBorders>
            <w:shd w:val="clear" w:color="FFFFFF" w:fill="C0C0C0"/>
            <w:vAlign w:val="top"/>
          </w:tcPr>
          <w:p w14:paraId="4148C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1233" w:type="dxa"/>
            <w:tcBorders>
              <w:top w:val="nil"/>
              <w:left w:val="nil"/>
              <w:bottom w:val="single" w:color="000000" w:sz="4" w:space="0"/>
              <w:right w:val="single" w:color="000000" w:sz="4" w:space="0"/>
            </w:tcBorders>
            <w:shd w:val="clear" w:color="auto" w:fill="auto"/>
            <w:vAlign w:val="top"/>
          </w:tcPr>
          <w:p w14:paraId="4D938E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729" w:type="dxa"/>
            <w:tcBorders>
              <w:top w:val="nil"/>
              <w:left w:val="nil"/>
              <w:bottom w:val="single" w:color="000000" w:sz="4" w:space="0"/>
              <w:right w:val="single" w:color="000000" w:sz="4" w:space="0"/>
            </w:tcBorders>
            <w:shd w:val="clear" w:color="FFFFFF" w:fill="C0C0C0"/>
            <w:vAlign w:val="top"/>
          </w:tcPr>
          <w:p w14:paraId="4DAE9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三、国防支出</w:t>
            </w:r>
          </w:p>
        </w:tc>
        <w:tc>
          <w:tcPr>
            <w:tcW w:w="562" w:type="dxa"/>
            <w:tcBorders>
              <w:top w:val="nil"/>
              <w:left w:val="nil"/>
              <w:bottom w:val="single" w:color="000000" w:sz="4" w:space="0"/>
              <w:right w:val="single" w:color="000000" w:sz="4" w:space="0"/>
            </w:tcBorders>
            <w:shd w:val="clear" w:color="FFFFFF" w:fill="C0C0C0"/>
            <w:vAlign w:val="top"/>
          </w:tcPr>
          <w:p w14:paraId="42D8A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35</w:t>
            </w:r>
          </w:p>
        </w:tc>
        <w:tc>
          <w:tcPr>
            <w:tcW w:w="1233" w:type="dxa"/>
            <w:tcBorders>
              <w:top w:val="nil"/>
              <w:left w:val="nil"/>
              <w:bottom w:val="single" w:color="000000" w:sz="4" w:space="0"/>
              <w:right w:val="single" w:color="000000" w:sz="4" w:space="0"/>
            </w:tcBorders>
            <w:shd w:val="clear" w:color="auto" w:fill="auto"/>
            <w:vAlign w:val="top"/>
          </w:tcPr>
          <w:p w14:paraId="0C7C67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4B2C37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47DCD5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1878E6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27E3C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2588A664">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70A1FB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1233" w:type="dxa"/>
            <w:tcBorders>
              <w:top w:val="nil"/>
              <w:left w:val="nil"/>
              <w:bottom w:val="single" w:color="000000" w:sz="4" w:space="0"/>
              <w:right w:val="single" w:color="000000" w:sz="4" w:space="0"/>
            </w:tcBorders>
            <w:shd w:val="clear" w:color="auto" w:fill="auto"/>
            <w:vAlign w:val="top"/>
          </w:tcPr>
          <w:p w14:paraId="7125151B">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0FFA48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四、公共安全支出</w:t>
            </w:r>
          </w:p>
        </w:tc>
        <w:tc>
          <w:tcPr>
            <w:tcW w:w="562" w:type="dxa"/>
            <w:tcBorders>
              <w:top w:val="nil"/>
              <w:left w:val="nil"/>
              <w:bottom w:val="single" w:color="000000" w:sz="4" w:space="0"/>
              <w:right w:val="single" w:color="000000" w:sz="4" w:space="0"/>
            </w:tcBorders>
            <w:shd w:val="clear" w:color="FFFFFF" w:fill="C0C0C0"/>
            <w:vAlign w:val="top"/>
          </w:tcPr>
          <w:p w14:paraId="51A806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36</w:t>
            </w:r>
          </w:p>
        </w:tc>
        <w:tc>
          <w:tcPr>
            <w:tcW w:w="1233" w:type="dxa"/>
            <w:tcBorders>
              <w:top w:val="nil"/>
              <w:left w:val="nil"/>
              <w:bottom w:val="single" w:color="000000" w:sz="4" w:space="0"/>
              <w:right w:val="single" w:color="000000" w:sz="4" w:space="0"/>
            </w:tcBorders>
            <w:shd w:val="clear" w:color="auto" w:fill="auto"/>
            <w:vAlign w:val="top"/>
          </w:tcPr>
          <w:p w14:paraId="18C5EC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8,022,090.55</w:t>
            </w:r>
          </w:p>
        </w:tc>
        <w:tc>
          <w:tcPr>
            <w:tcW w:w="1233" w:type="dxa"/>
            <w:tcBorders>
              <w:top w:val="nil"/>
              <w:left w:val="nil"/>
              <w:bottom w:val="single" w:color="000000" w:sz="4" w:space="0"/>
              <w:right w:val="single" w:color="000000" w:sz="4" w:space="0"/>
            </w:tcBorders>
            <w:shd w:val="clear" w:color="auto" w:fill="auto"/>
            <w:vAlign w:val="top"/>
          </w:tcPr>
          <w:p w14:paraId="03012D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8,022,090.55</w:t>
            </w:r>
          </w:p>
        </w:tc>
        <w:tc>
          <w:tcPr>
            <w:tcW w:w="1048" w:type="dxa"/>
            <w:tcBorders>
              <w:top w:val="nil"/>
              <w:left w:val="nil"/>
              <w:bottom w:val="single" w:color="000000" w:sz="4" w:space="0"/>
              <w:right w:val="single" w:color="000000" w:sz="4" w:space="0"/>
            </w:tcBorders>
            <w:shd w:val="clear" w:color="auto" w:fill="auto"/>
            <w:vAlign w:val="top"/>
          </w:tcPr>
          <w:p w14:paraId="2A9BAC7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75645E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1092B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0560854D">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321163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1233" w:type="dxa"/>
            <w:tcBorders>
              <w:top w:val="nil"/>
              <w:left w:val="nil"/>
              <w:bottom w:val="single" w:color="000000" w:sz="4" w:space="0"/>
              <w:right w:val="single" w:color="000000" w:sz="4" w:space="0"/>
            </w:tcBorders>
            <w:shd w:val="clear" w:color="auto" w:fill="auto"/>
            <w:vAlign w:val="top"/>
          </w:tcPr>
          <w:p w14:paraId="5ED80ECE">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34FBB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五、教育支出</w:t>
            </w:r>
          </w:p>
        </w:tc>
        <w:tc>
          <w:tcPr>
            <w:tcW w:w="562" w:type="dxa"/>
            <w:tcBorders>
              <w:top w:val="nil"/>
              <w:left w:val="nil"/>
              <w:bottom w:val="single" w:color="000000" w:sz="4" w:space="0"/>
              <w:right w:val="single" w:color="000000" w:sz="4" w:space="0"/>
            </w:tcBorders>
            <w:shd w:val="clear" w:color="FFFFFF" w:fill="C0C0C0"/>
            <w:vAlign w:val="top"/>
          </w:tcPr>
          <w:p w14:paraId="4DC968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37</w:t>
            </w:r>
          </w:p>
        </w:tc>
        <w:tc>
          <w:tcPr>
            <w:tcW w:w="1233" w:type="dxa"/>
            <w:tcBorders>
              <w:top w:val="nil"/>
              <w:left w:val="nil"/>
              <w:bottom w:val="single" w:color="000000" w:sz="4" w:space="0"/>
              <w:right w:val="single" w:color="000000" w:sz="4" w:space="0"/>
            </w:tcBorders>
            <w:shd w:val="clear" w:color="auto" w:fill="auto"/>
            <w:vAlign w:val="top"/>
          </w:tcPr>
          <w:p w14:paraId="3C65E1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5B2235E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5807FA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5535DD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0F500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72099A7F">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5E3A1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c>
          <w:tcPr>
            <w:tcW w:w="1233" w:type="dxa"/>
            <w:tcBorders>
              <w:top w:val="nil"/>
              <w:left w:val="nil"/>
              <w:bottom w:val="single" w:color="000000" w:sz="4" w:space="0"/>
              <w:right w:val="single" w:color="000000" w:sz="4" w:space="0"/>
            </w:tcBorders>
            <w:shd w:val="clear" w:color="auto" w:fill="auto"/>
            <w:vAlign w:val="top"/>
          </w:tcPr>
          <w:p w14:paraId="60BF53D6">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2FC0E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六、科学技术支出</w:t>
            </w:r>
          </w:p>
        </w:tc>
        <w:tc>
          <w:tcPr>
            <w:tcW w:w="562" w:type="dxa"/>
            <w:tcBorders>
              <w:top w:val="nil"/>
              <w:left w:val="nil"/>
              <w:bottom w:val="single" w:color="000000" w:sz="4" w:space="0"/>
              <w:right w:val="single" w:color="000000" w:sz="4" w:space="0"/>
            </w:tcBorders>
            <w:shd w:val="clear" w:color="FFFFFF" w:fill="C0C0C0"/>
            <w:vAlign w:val="top"/>
          </w:tcPr>
          <w:p w14:paraId="3EEA3B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38</w:t>
            </w:r>
          </w:p>
        </w:tc>
        <w:tc>
          <w:tcPr>
            <w:tcW w:w="1233" w:type="dxa"/>
            <w:tcBorders>
              <w:top w:val="nil"/>
              <w:left w:val="nil"/>
              <w:bottom w:val="single" w:color="000000" w:sz="4" w:space="0"/>
              <w:right w:val="single" w:color="000000" w:sz="4" w:space="0"/>
            </w:tcBorders>
            <w:shd w:val="clear" w:color="auto" w:fill="auto"/>
            <w:vAlign w:val="top"/>
          </w:tcPr>
          <w:p w14:paraId="554D2E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6E6F5F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000244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5ACDCB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4E016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151850A0">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23D60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w:t>
            </w:r>
          </w:p>
        </w:tc>
        <w:tc>
          <w:tcPr>
            <w:tcW w:w="1233" w:type="dxa"/>
            <w:tcBorders>
              <w:top w:val="nil"/>
              <w:left w:val="nil"/>
              <w:bottom w:val="single" w:color="000000" w:sz="4" w:space="0"/>
              <w:right w:val="single" w:color="000000" w:sz="4" w:space="0"/>
            </w:tcBorders>
            <w:shd w:val="clear" w:color="auto" w:fill="auto"/>
            <w:vAlign w:val="top"/>
          </w:tcPr>
          <w:p w14:paraId="08340E8E">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492687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七、文化旅游体育与传媒支出</w:t>
            </w:r>
          </w:p>
        </w:tc>
        <w:tc>
          <w:tcPr>
            <w:tcW w:w="562" w:type="dxa"/>
            <w:tcBorders>
              <w:top w:val="nil"/>
              <w:left w:val="nil"/>
              <w:bottom w:val="single" w:color="000000" w:sz="4" w:space="0"/>
              <w:right w:val="single" w:color="000000" w:sz="4" w:space="0"/>
            </w:tcBorders>
            <w:shd w:val="clear" w:color="FFFFFF" w:fill="C0C0C0"/>
            <w:vAlign w:val="top"/>
          </w:tcPr>
          <w:p w14:paraId="1D5A27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w:t>
            </w:r>
          </w:p>
        </w:tc>
        <w:tc>
          <w:tcPr>
            <w:tcW w:w="1233" w:type="dxa"/>
            <w:tcBorders>
              <w:top w:val="nil"/>
              <w:left w:val="nil"/>
              <w:bottom w:val="single" w:color="000000" w:sz="4" w:space="0"/>
              <w:right w:val="single" w:color="000000" w:sz="4" w:space="0"/>
            </w:tcBorders>
            <w:shd w:val="clear" w:color="auto" w:fill="auto"/>
            <w:vAlign w:val="top"/>
          </w:tcPr>
          <w:p w14:paraId="6AF6C55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3CFFBD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26E08EC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43C96DA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0D9CD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4473E93B">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36E398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w:t>
            </w:r>
          </w:p>
        </w:tc>
        <w:tc>
          <w:tcPr>
            <w:tcW w:w="1233" w:type="dxa"/>
            <w:tcBorders>
              <w:top w:val="nil"/>
              <w:left w:val="nil"/>
              <w:bottom w:val="single" w:color="000000" w:sz="4" w:space="0"/>
              <w:right w:val="single" w:color="000000" w:sz="4" w:space="0"/>
            </w:tcBorders>
            <w:shd w:val="clear" w:color="auto" w:fill="auto"/>
            <w:vAlign w:val="top"/>
          </w:tcPr>
          <w:p w14:paraId="0E90B658">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59BBD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八、社会保障和就业支出</w:t>
            </w:r>
          </w:p>
        </w:tc>
        <w:tc>
          <w:tcPr>
            <w:tcW w:w="562" w:type="dxa"/>
            <w:tcBorders>
              <w:top w:val="nil"/>
              <w:left w:val="nil"/>
              <w:bottom w:val="single" w:color="000000" w:sz="4" w:space="0"/>
              <w:right w:val="single" w:color="000000" w:sz="4" w:space="0"/>
            </w:tcBorders>
            <w:shd w:val="clear" w:color="FFFFFF" w:fill="C0C0C0"/>
            <w:vAlign w:val="top"/>
          </w:tcPr>
          <w:p w14:paraId="343FD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40</w:t>
            </w:r>
          </w:p>
        </w:tc>
        <w:tc>
          <w:tcPr>
            <w:tcW w:w="1233" w:type="dxa"/>
            <w:tcBorders>
              <w:top w:val="nil"/>
              <w:left w:val="nil"/>
              <w:bottom w:val="single" w:color="000000" w:sz="4" w:space="0"/>
              <w:right w:val="single" w:color="000000" w:sz="4" w:space="0"/>
            </w:tcBorders>
            <w:shd w:val="clear" w:color="auto" w:fill="auto"/>
            <w:vAlign w:val="top"/>
          </w:tcPr>
          <w:p w14:paraId="2AF818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137,752.43</w:t>
            </w:r>
          </w:p>
        </w:tc>
        <w:tc>
          <w:tcPr>
            <w:tcW w:w="1233" w:type="dxa"/>
            <w:tcBorders>
              <w:top w:val="nil"/>
              <w:left w:val="nil"/>
              <w:bottom w:val="single" w:color="000000" w:sz="4" w:space="0"/>
              <w:right w:val="single" w:color="000000" w:sz="4" w:space="0"/>
            </w:tcBorders>
            <w:shd w:val="clear" w:color="auto" w:fill="auto"/>
            <w:vAlign w:val="top"/>
          </w:tcPr>
          <w:p w14:paraId="1497B0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137,752.43</w:t>
            </w:r>
          </w:p>
        </w:tc>
        <w:tc>
          <w:tcPr>
            <w:tcW w:w="1048" w:type="dxa"/>
            <w:tcBorders>
              <w:top w:val="nil"/>
              <w:left w:val="nil"/>
              <w:bottom w:val="single" w:color="000000" w:sz="4" w:space="0"/>
              <w:right w:val="single" w:color="000000" w:sz="4" w:space="0"/>
            </w:tcBorders>
            <w:shd w:val="clear" w:color="auto" w:fill="auto"/>
            <w:vAlign w:val="top"/>
          </w:tcPr>
          <w:p w14:paraId="523DBF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3F7463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5D386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1477E178">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1303E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w:t>
            </w:r>
          </w:p>
        </w:tc>
        <w:tc>
          <w:tcPr>
            <w:tcW w:w="1233" w:type="dxa"/>
            <w:tcBorders>
              <w:top w:val="nil"/>
              <w:left w:val="nil"/>
              <w:bottom w:val="single" w:color="000000" w:sz="4" w:space="0"/>
              <w:right w:val="single" w:color="000000" w:sz="4" w:space="0"/>
            </w:tcBorders>
            <w:shd w:val="clear" w:color="auto" w:fill="auto"/>
            <w:vAlign w:val="top"/>
          </w:tcPr>
          <w:p w14:paraId="487C5F14">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548F6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九、卫生健康支出</w:t>
            </w:r>
          </w:p>
        </w:tc>
        <w:tc>
          <w:tcPr>
            <w:tcW w:w="562" w:type="dxa"/>
            <w:tcBorders>
              <w:top w:val="nil"/>
              <w:left w:val="nil"/>
              <w:bottom w:val="single" w:color="000000" w:sz="4" w:space="0"/>
              <w:right w:val="single" w:color="000000" w:sz="4" w:space="0"/>
            </w:tcBorders>
            <w:shd w:val="clear" w:color="FFFFFF" w:fill="C0C0C0"/>
            <w:vAlign w:val="top"/>
          </w:tcPr>
          <w:p w14:paraId="41EE7B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41</w:t>
            </w:r>
          </w:p>
        </w:tc>
        <w:tc>
          <w:tcPr>
            <w:tcW w:w="1233" w:type="dxa"/>
            <w:tcBorders>
              <w:top w:val="nil"/>
              <w:left w:val="nil"/>
              <w:bottom w:val="single" w:color="000000" w:sz="4" w:space="0"/>
              <w:right w:val="single" w:color="000000" w:sz="4" w:space="0"/>
            </w:tcBorders>
            <w:shd w:val="clear" w:color="auto" w:fill="auto"/>
            <w:vAlign w:val="top"/>
          </w:tcPr>
          <w:p w14:paraId="3AB09F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3E2CFF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490D01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273266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3E202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6E44ADA8">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454AB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1233" w:type="dxa"/>
            <w:tcBorders>
              <w:top w:val="nil"/>
              <w:left w:val="nil"/>
              <w:bottom w:val="single" w:color="000000" w:sz="4" w:space="0"/>
              <w:right w:val="single" w:color="000000" w:sz="4" w:space="0"/>
            </w:tcBorders>
            <w:shd w:val="clear" w:color="auto" w:fill="auto"/>
            <w:vAlign w:val="top"/>
          </w:tcPr>
          <w:p w14:paraId="4AF3D23C">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4AB448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十、节能环保支出</w:t>
            </w:r>
          </w:p>
        </w:tc>
        <w:tc>
          <w:tcPr>
            <w:tcW w:w="562" w:type="dxa"/>
            <w:tcBorders>
              <w:top w:val="nil"/>
              <w:left w:val="nil"/>
              <w:bottom w:val="single" w:color="000000" w:sz="4" w:space="0"/>
              <w:right w:val="single" w:color="000000" w:sz="4" w:space="0"/>
            </w:tcBorders>
            <w:shd w:val="clear" w:color="FFFFFF" w:fill="C0C0C0"/>
            <w:vAlign w:val="top"/>
          </w:tcPr>
          <w:p w14:paraId="0066F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42</w:t>
            </w:r>
          </w:p>
        </w:tc>
        <w:tc>
          <w:tcPr>
            <w:tcW w:w="1233" w:type="dxa"/>
            <w:tcBorders>
              <w:top w:val="nil"/>
              <w:left w:val="nil"/>
              <w:bottom w:val="single" w:color="000000" w:sz="4" w:space="0"/>
              <w:right w:val="single" w:color="000000" w:sz="4" w:space="0"/>
            </w:tcBorders>
            <w:shd w:val="clear" w:color="auto" w:fill="auto"/>
            <w:vAlign w:val="top"/>
          </w:tcPr>
          <w:p w14:paraId="1C979D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013F75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20D7E7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1F860E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5B2C4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075AAAA1">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24FA9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w:t>
            </w:r>
          </w:p>
        </w:tc>
        <w:tc>
          <w:tcPr>
            <w:tcW w:w="1233" w:type="dxa"/>
            <w:tcBorders>
              <w:top w:val="nil"/>
              <w:left w:val="nil"/>
              <w:bottom w:val="single" w:color="000000" w:sz="4" w:space="0"/>
              <w:right w:val="single" w:color="000000" w:sz="4" w:space="0"/>
            </w:tcBorders>
            <w:shd w:val="clear" w:color="auto" w:fill="auto"/>
            <w:vAlign w:val="top"/>
          </w:tcPr>
          <w:p w14:paraId="2D2FF84D">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70718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十一、城乡社区支出</w:t>
            </w:r>
          </w:p>
        </w:tc>
        <w:tc>
          <w:tcPr>
            <w:tcW w:w="562" w:type="dxa"/>
            <w:tcBorders>
              <w:top w:val="nil"/>
              <w:left w:val="nil"/>
              <w:bottom w:val="single" w:color="000000" w:sz="4" w:space="0"/>
              <w:right w:val="single" w:color="000000" w:sz="4" w:space="0"/>
            </w:tcBorders>
            <w:shd w:val="clear" w:color="FFFFFF" w:fill="C0C0C0"/>
            <w:vAlign w:val="top"/>
          </w:tcPr>
          <w:p w14:paraId="0C64DB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43</w:t>
            </w:r>
          </w:p>
        </w:tc>
        <w:tc>
          <w:tcPr>
            <w:tcW w:w="1233" w:type="dxa"/>
            <w:tcBorders>
              <w:top w:val="nil"/>
              <w:left w:val="nil"/>
              <w:bottom w:val="single" w:color="000000" w:sz="4" w:space="0"/>
              <w:right w:val="single" w:color="000000" w:sz="4" w:space="0"/>
            </w:tcBorders>
            <w:shd w:val="clear" w:color="auto" w:fill="auto"/>
            <w:vAlign w:val="top"/>
          </w:tcPr>
          <w:p w14:paraId="057671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3F922E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6025CE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6774CB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643AD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4D8DF651">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06ECA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w:t>
            </w:r>
          </w:p>
        </w:tc>
        <w:tc>
          <w:tcPr>
            <w:tcW w:w="1233" w:type="dxa"/>
            <w:tcBorders>
              <w:top w:val="nil"/>
              <w:left w:val="nil"/>
              <w:bottom w:val="single" w:color="000000" w:sz="4" w:space="0"/>
              <w:right w:val="single" w:color="000000" w:sz="4" w:space="0"/>
            </w:tcBorders>
            <w:shd w:val="clear" w:color="auto" w:fill="auto"/>
            <w:vAlign w:val="top"/>
          </w:tcPr>
          <w:p w14:paraId="13110E7D">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105D61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十二、农林水支出</w:t>
            </w:r>
          </w:p>
        </w:tc>
        <w:tc>
          <w:tcPr>
            <w:tcW w:w="562" w:type="dxa"/>
            <w:tcBorders>
              <w:top w:val="nil"/>
              <w:left w:val="nil"/>
              <w:bottom w:val="single" w:color="000000" w:sz="4" w:space="0"/>
              <w:right w:val="single" w:color="000000" w:sz="4" w:space="0"/>
            </w:tcBorders>
            <w:shd w:val="clear" w:color="FFFFFF" w:fill="C0C0C0"/>
            <w:vAlign w:val="top"/>
          </w:tcPr>
          <w:p w14:paraId="584B82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44</w:t>
            </w:r>
          </w:p>
        </w:tc>
        <w:tc>
          <w:tcPr>
            <w:tcW w:w="1233" w:type="dxa"/>
            <w:tcBorders>
              <w:top w:val="nil"/>
              <w:left w:val="nil"/>
              <w:bottom w:val="single" w:color="000000" w:sz="4" w:space="0"/>
              <w:right w:val="single" w:color="000000" w:sz="4" w:space="0"/>
            </w:tcBorders>
            <w:shd w:val="clear" w:color="auto" w:fill="auto"/>
            <w:vAlign w:val="top"/>
          </w:tcPr>
          <w:p w14:paraId="00229A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030C12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30DEF3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2FCD9C1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3CFD5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0305471D">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7DAB83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w:t>
            </w:r>
          </w:p>
        </w:tc>
        <w:tc>
          <w:tcPr>
            <w:tcW w:w="1233" w:type="dxa"/>
            <w:tcBorders>
              <w:top w:val="nil"/>
              <w:left w:val="nil"/>
              <w:bottom w:val="single" w:color="000000" w:sz="4" w:space="0"/>
              <w:right w:val="single" w:color="000000" w:sz="4" w:space="0"/>
            </w:tcBorders>
            <w:shd w:val="clear" w:color="auto" w:fill="auto"/>
            <w:vAlign w:val="top"/>
          </w:tcPr>
          <w:p w14:paraId="026D6585">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7953B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十三、交通运输支出</w:t>
            </w:r>
          </w:p>
        </w:tc>
        <w:tc>
          <w:tcPr>
            <w:tcW w:w="562" w:type="dxa"/>
            <w:tcBorders>
              <w:top w:val="nil"/>
              <w:left w:val="nil"/>
              <w:bottom w:val="single" w:color="000000" w:sz="4" w:space="0"/>
              <w:right w:val="single" w:color="000000" w:sz="4" w:space="0"/>
            </w:tcBorders>
            <w:shd w:val="clear" w:color="FFFFFF" w:fill="C0C0C0"/>
            <w:vAlign w:val="top"/>
          </w:tcPr>
          <w:p w14:paraId="291BD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45</w:t>
            </w:r>
          </w:p>
        </w:tc>
        <w:tc>
          <w:tcPr>
            <w:tcW w:w="1233" w:type="dxa"/>
            <w:tcBorders>
              <w:top w:val="nil"/>
              <w:left w:val="nil"/>
              <w:bottom w:val="single" w:color="000000" w:sz="4" w:space="0"/>
              <w:right w:val="single" w:color="000000" w:sz="4" w:space="0"/>
            </w:tcBorders>
            <w:shd w:val="clear" w:color="auto" w:fill="auto"/>
            <w:vAlign w:val="top"/>
          </w:tcPr>
          <w:p w14:paraId="4D5BA96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1B0734F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45252F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6CE0A09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06C38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62138BD8">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092DE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w:t>
            </w:r>
          </w:p>
        </w:tc>
        <w:tc>
          <w:tcPr>
            <w:tcW w:w="1233" w:type="dxa"/>
            <w:tcBorders>
              <w:top w:val="nil"/>
              <w:left w:val="nil"/>
              <w:bottom w:val="single" w:color="000000" w:sz="4" w:space="0"/>
              <w:right w:val="single" w:color="000000" w:sz="4" w:space="0"/>
            </w:tcBorders>
            <w:shd w:val="clear" w:color="auto" w:fill="auto"/>
            <w:vAlign w:val="top"/>
          </w:tcPr>
          <w:p w14:paraId="1FE5A6AB">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5E346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十四、资源勘探工业信息等支出</w:t>
            </w:r>
          </w:p>
        </w:tc>
        <w:tc>
          <w:tcPr>
            <w:tcW w:w="562" w:type="dxa"/>
            <w:tcBorders>
              <w:top w:val="nil"/>
              <w:left w:val="nil"/>
              <w:bottom w:val="single" w:color="000000" w:sz="4" w:space="0"/>
              <w:right w:val="single" w:color="000000" w:sz="4" w:space="0"/>
            </w:tcBorders>
            <w:shd w:val="clear" w:color="FFFFFF" w:fill="C0C0C0"/>
            <w:vAlign w:val="top"/>
          </w:tcPr>
          <w:p w14:paraId="0EDD2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46</w:t>
            </w:r>
          </w:p>
        </w:tc>
        <w:tc>
          <w:tcPr>
            <w:tcW w:w="1233" w:type="dxa"/>
            <w:tcBorders>
              <w:top w:val="nil"/>
              <w:left w:val="nil"/>
              <w:bottom w:val="single" w:color="000000" w:sz="4" w:space="0"/>
              <w:right w:val="single" w:color="000000" w:sz="4" w:space="0"/>
            </w:tcBorders>
            <w:shd w:val="clear" w:color="auto" w:fill="auto"/>
            <w:vAlign w:val="top"/>
          </w:tcPr>
          <w:p w14:paraId="3197B8F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0249E1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12D20C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4073B6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214F0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309EA8B4">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6A57E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1233" w:type="dxa"/>
            <w:tcBorders>
              <w:top w:val="nil"/>
              <w:left w:val="nil"/>
              <w:bottom w:val="single" w:color="000000" w:sz="4" w:space="0"/>
              <w:right w:val="single" w:color="000000" w:sz="4" w:space="0"/>
            </w:tcBorders>
            <w:shd w:val="clear" w:color="auto" w:fill="auto"/>
            <w:vAlign w:val="top"/>
          </w:tcPr>
          <w:p w14:paraId="7A81D975">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373E15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十五、商业服务业等支出</w:t>
            </w:r>
          </w:p>
        </w:tc>
        <w:tc>
          <w:tcPr>
            <w:tcW w:w="562" w:type="dxa"/>
            <w:tcBorders>
              <w:top w:val="nil"/>
              <w:left w:val="nil"/>
              <w:bottom w:val="single" w:color="000000" w:sz="4" w:space="0"/>
              <w:right w:val="single" w:color="000000" w:sz="4" w:space="0"/>
            </w:tcBorders>
            <w:shd w:val="clear" w:color="FFFFFF" w:fill="C0C0C0"/>
            <w:vAlign w:val="top"/>
          </w:tcPr>
          <w:p w14:paraId="033B4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47</w:t>
            </w:r>
          </w:p>
        </w:tc>
        <w:tc>
          <w:tcPr>
            <w:tcW w:w="1233" w:type="dxa"/>
            <w:tcBorders>
              <w:top w:val="nil"/>
              <w:left w:val="nil"/>
              <w:bottom w:val="single" w:color="000000" w:sz="4" w:space="0"/>
              <w:right w:val="single" w:color="000000" w:sz="4" w:space="0"/>
            </w:tcBorders>
            <w:shd w:val="clear" w:color="auto" w:fill="auto"/>
            <w:vAlign w:val="top"/>
          </w:tcPr>
          <w:p w14:paraId="6DAA0B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7D4F18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04E7728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39BFEC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22F5C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7D97F2AF">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5A68B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w:t>
            </w:r>
          </w:p>
        </w:tc>
        <w:tc>
          <w:tcPr>
            <w:tcW w:w="1233" w:type="dxa"/>
            <w:tcBorders>
              <w:top w:val="nil"/>
              <w:left w:val="nil"/>
              <w:bottom w:val="single" w:color="000000" w:sz="4" w:space="0"/>
              <w:right w:val="single" w:color="000000" w:sz="4" w:space="0"/>
            </w:tcBorders>
            <w:shd w:val="clear" w:color="auto" w:fill="auto"/>
            <w:vAlign w:val="top"/>
          </w:tcPr>
          <w:p w14:paraId="00EE20C9">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28AE8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十六、金融支出</w:t>
            </w:r>
          </w:p>
        </w:tc>
        <w:tc>
          <w:tcPr>
            <w:tcW w:w="562" w:type="dxa"/>
            <w:tcBorders>
              <w:top w:val="nil"/>
              <w:left w:val="nil"/>
              <w:bottom w:val="single" w:color="000000" w:sz="4" w:space="0"/>
              <w:right w:val="single" w:color="000000" w:sz="4" w:space="0"/>
            </w:tcBorders>
            <w:shd w:val="clear" w:color="FFFFFF" w:fill="C0C0C0"/>
            <w:vAlign w:val="top"/>
          </w:tcPr>
          <w:p w14:paraId="410CD3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48</w:t>
            </w:r>
          </w:p>
        </w:tc>
        <w:tc>
          <w:tcPr>
            <w:tcW w:w="1233" w:type="dxa"/>
            <w:tcBorders>
              <w:top w:val="nil"/>
              <w:left w:val="nil"/>
              <w:bottom w:val="single" w:color="000000" w:sz="4" w:space="0"/>
              <w:right w:val="single" w:color="000000" w:sz="4" w:space="0"/>
            </w:tcBorders>
            <w:shd w:val="clear" w:color="auto" w:fill="auto"/>
            <w:vAlign w:val="top"/>
          </w:tcPr>
          <w:p w14:paraId="0C0CA2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7534DC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40597E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77315A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493A8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093E8BD4">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599BE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17</w:t>
            </w:r>
          </w:p>
        </w:tc>
        <w:tc>
          <w:tcPr>
            <w:tcW w:w="1233" w:type="dxa"/>
            <w:tcBorders>
              <w:top w:val="nil"/>
              <w:left w:val="nil"/>
              <w:bottom w:val="single" w:color="000000" w:sz="4" w:space="0"/>
              <w:right w:val="single" w:color="000000" w:sz="4" w:space="0"/>
            </w:tcBorders>
            <w:shd w:val="clear" w:color="auto" w:fill="auto"/>
            <w:vAlign w:val="top"/>
          </w:tcPr>
          <w:p w14:paraId="453D61F3">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79DE4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十七、援助其他地区支出</w:t>
            </w:r>
          </w:p>
        </w:tc>
        <w:tc>
          <w:tcPr>
            <w:tcW w:w="562" w:type="dxa"/>
            <w:tcBorders>
              <w:top w:val="nil"/>
              <w:left w:val="nil"/>
              <w:bottom w:val="single" w:color="000000" w:sz="4" w:space="0"/>
              <w:right w:val="single" w:color="000000" w:sz="4" w:space="0"/>
            </w:tcBorders>
            <w:shd w:val="clear" w:color="FFFFFF" w:fill="C0C0C0"/>
            <w:vAlign w:val="top"/>
          </w:tcPr>
          <w:p w14:paraId="59530A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w:t>
            </w:r>
          </w:p>
        </w:tc>
        <w:tc>
          <w:tcPr>
            <w:tcW w:w="1233" w:type="dxa"/>
            <w:tcBorders>
              <w:top w:val="nil"/>
              <w:left w:val="nil"/>
              <w:bottom w:val="single" w:color="000000" w:sz="4" w:space="0"/>
              <w:right w:val="single" w:color="000000" w:sz="4" w:space="0"/>
            </w:tcBorders>
            <w:shd w:val="clear" w:color="auto" w:fill="auto"/>
            <w:vAlign w:val="top"/>
          </w:tcPr>
          <w:p w14:paraId="1B7586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6579E3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09E411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0A42CD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6A470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36FE1649">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593D3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w:t>
            </w:r>
          </w:p>
        </w:tc>
        <w:tc>
          <w:tcPr>
            <w:tcW w:w="1233" w:type="dxa"/>
            <w:tcBorders>
              <w:top w:val="nil"/>
              <w:left w:val="nil"/>
              <w:bottom w:val="single" w:color="000000" w:sz="4" w:space="0"/>
              <w:right w:val="single" w:color="000000" w:sz="4" w:space="0"/>
            </w:tcBorders>
            <w:shd w:val="clear" w:color="auto" w:fill="auto"/>
            <w:vAlign w:val="top"/>
          </w:tcPr>
          <w:p w14:paraId="45B86640">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217E6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十八、自然资源海洋气象等支出</w:t>
            </w:r>
          </w:p>
        </w:tc>
        <w:tc>
          <w:tcPr>
            <w:tcW w:w="562" w:type="dxa"/>
            <w:tcBorders>
              <w:top w:val="nil"/>
              <w:left w:val="nil"/>
              <w:bottom w:val="single" w:color="000000" w:sz="4" w:space="0"/>
              <w:right w:val="single" w:color="000000" w:sz="4" w:space="0"/>
            </w:tcBorders>
            <w:shd w:val="clear" w:color="FFFFFF" w:fill="C0C0C0"/>
            <w:vAlign w:val="top"/>
          </w:tcPr>
          <w:p w14:paraId="4E20E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50</w:t>
            </w:r>
          </w:p>
        </w:tc>
        <w:tc>
          <w:tcPr>
            <w:tcW w:w="1233" w:type="dxa"/>
            <w:tcBorders>
              <w:top w:val="nil"/>
              <w:left w:val="nil"/>
              <w:bottom w:val="single" w:color="000000" w:sz="4" w:space="0"/>
              <w:right w:val="single" w:color="000000" w:sz="4" w:space="0"/>
            </w:tcBorders>
            <w:shd w:val="clear" w:color="auto" w:fill="auto"/>
            <w:vAlign w:val="top"/>
          </w:tcPr>
          <w:p w14:paraId="0FBEEF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22EEDB1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46E56AD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602B0D4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1938B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2AA34CD6">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5D3CB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w:t>
            </w:r>
          </w:p>
        </w:tc>
        <w:tc>
          <w:tcPr>
            <w:tcW w:w="1233" w:type="dxa"/>
            <w:tcBorders>
              <w:top w:val="nil"/>
              <w:left w:val="nil"/>
              <w:bottom w:val="single" w:color="000000" w:sz="4" w:space="0"/>
              <w:right w:val="single" w:color="000000" w:sz="4" w:space="0"/>
            </w:tcBorders>
            <w:shd w:val="clear" w:color="auto" w:fill="auto"/>
            <w:vAlign w:val="top"/>
          </w:tcPr>
          <w:p w14:paraId="49416325">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48B3E5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十九、住房保障支出</w:t>
            </w:r>
          </w:p>
        </w:tc>
        <w:tc>
          <w:tcPr>
            <w:tcW w:w="562" w:type="dxa"/>
            <w:tcBorders>
              <w:top w:val="nil"/>
              <w:left w:val="nil"/>
              <w:bottom w:val="single" w:color="000000" w:sz="4" w:space="0"/>
              <w:right w:val="single" w:color="000000" w:sz="4" w:space="0"/>
            </w:tcBorders>
            <w:shd w:val="clear" w:color="FFFFFF" w:fill="C0C0C0"/>
            <w:vAlign w:val="top"/>
          </w:tcPr>
          <w:p w14:paraId="3F478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51</w:t>
            </w:r>
          </w:p>
        </w:tc>
        <w:tc>
          <w:tcPr>
            <w:tcW w:w="1233" w:type="dxa"/>
            <w:tcBorders>
              <w:top w:val="nil"/>
              <w:left w:val="nil"/>
              <w:bottom w:val="single" w:color="000000" w:sz="4" w:space="0"/>
              <w:right w:val="single" w:color="000000" w:sz="4" w:space="0"/>
            </w:tcBorders>
            <w:shd w:val="clear" w:color="auto" w:fill="auto"/>
            <w:vAlign w:val="top"/>
          </w:tcPr>
          <w:p w14:paraId="11AB79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38860C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70175F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149224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116DE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6BD9456A">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47727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1233" w:type="dxa"/>
            <w:tcBorders>
              <w:top w:val="nil"/>
              <w:left w:val="nil"/>
              <w:bottom w:val="single" w:color="000000" w:sz="4" w:space="0"/>
              <w:right w:val="single" w:color="000000" w:sz="4" w:space="0"/>
            </w:tcBorders>
            <w:shd w:val="clear" w:color="auto" w:fill="auto"/>
            <w:vAlign w:val="top"/>
          </w:tcPr>
          <w:p w14:paraId="6DA9FC69">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2F096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二十、粮油物资储备支出</w:t>
            </w:r>
          </w:p>
        </w:tc>
        <w:tc>
          <w:tcPr>
            <w:tcW w:w="562" w:type="dxa"/>
            <w:tcBorders>
              <w:top w:val="nil"/>
              <w:left w:val="nil"/>
              <w:bottom w:val="single" w:color="000000" w:sz="4" w:space="0"/>
              <w:right w:val="single" w:color="000000" w:sz="4" w:space="0"/>
            </w:tcBorders>
            <w:shd w:val="clear" w:color="FFFFFF" w:fill="C0C0C0"/>
            <w:vAlign w:val="top"/>
          </w:tcPr>
          <w:p w14:paraId="732F9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52</w:t>
            </w:r>
          </w:p>
        </w:tc>
        <w:tc>
          <w:tcPr>
            <w:tcW w:w="1233" w:type="dxa"/>
            <w:tcBorders>
              <w:top w:val="nil"/>
              <w:left w:val="nil"/>
              <w:bottom w:val="single" w:color="000000" w:sz="4" w:space="0"/>
              <w:right w:val="single" w:color="000000" w:sz="4" w:space="0"/>
            </w:tcBorders>
            <w:shd w:val="clear" w:color="auto" w:fill="auto"/>
            <w:vAlign w:val="top"/>
          </w:tcPr>
          <w:p w14:paraId="3E6DCD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3B712D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736FB0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31BC35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7CA51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08AA12CE">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7EFC4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21</w:t>
            </w:r>
          </w:p>
        </w:tc>
        <w:tc>
          <w:tcPr>
            <w:tcW w:w="1233" w:type="dxa"/>
            <w:tcBorders>
              <w:top w:val="nil"/>
              <w:left w:val="nil"/>
              <w:bottom w:val="single" w:color="000000" w:sz="4" w:space="0"/>
              <w:right w:val="single" w:color="000000" w:sz="4" w:space="0"/>
            </w:tcBorders>
            <w:shd w:val="clear" w:color="auto" w:fill="auto"/>
            <w:vAlign w:val="top"/>
          </w:tcPr>
          <w:p w14:paraId="28F9B959">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0E0D7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二十一、国有资本经营预算支出</w:t>
            </w:r>
          </w:p>
        </w:tc>
        <w:tc>
          <w:tcPr>
            <w:tcW w:w="562" w:type="dxa"/>
            <w:tcBorders>
              <w:top w:val="nil"/>
              <w:left w:val="nil"/>
              <w:bottom w:val="single" w:color="000000" w:sz="4" w:space="0"/>
              <w:right w:val="single" w:color="000000" w:sz="4" w:space="0"/>
            </w:tcBorders>
            <w:shd w:val="clear" w:color="FFFFFF" w:fill="C0C0C0"/>
            <w:vAlign w:val="top"/>
          </w:tcPr>
          <w:p w14:paraId="62E0A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53</w:t>
            </w:r>
          </w:p>
        </w:tc>
        <w:tc>
          <w:tcPr>
            <w:tcW w:w="1233" w:type="dxa"/>
            <w:tcBorders>
              <w:top w:val="nil"/>
              <w:left w:val="nil"/>
              <w:bottom w:val="single" w:color="000000" w:sz="4" w:space="0"/>
              <w:right w:val="single" w:color="000000" w:sz="4" w:space="0"/>
            </w:tcBorders>
            <w:shd w:val="clear" w:color="auto" w:fill="auto"/>
            <w:vAlign w:val="top"/>
          </w:tcPr>
          <w:p w14:paraId="5F85A2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485B2E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135E5E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73E2A1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04ABD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32D78DA7">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41381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w:t>
            </w:r>
          </w:p>
        </w:tc>
        <w:tc>
          <w:tcPr>
            <w:tcW w:w="1233" w:type="dxa"/>
            <w:tcBorders>
              <w:top w:val="nil"/>
              <w:left w:val="nil"/>
              <w:bottom w:val="single" w:color="000000" w:sz="4" w:space="0"/>
              <w:right w:val="single" w:color="000000" w:sz="4" w:space="0"/>
            </w:tcBorders>
            <w:shd w:val="clear" w:color="auto" w:fill="auto"/>
            <w:vAlign w:val="top"/>
          </w:tcPr>
          <w:p w14:paraId="2CE9E8D1">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6055A9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二十二、灾害防治及应急管理支出</w:t>
            </w:r>
          </w:p>
        </w:tc>
        <w:tc>
          <w:tcPr>
            <w:tcW w:w="562" w:type="dxa"/>
            <w:tcBorders>
              <w:top w:val="nil"/>
              <w:left w:val="nil"/>
              <w:bottom w:val="single" w:color="000000" w:sz="4" w:space="0"/>
              <w:right w:val="single" w:color="000000" w:sz="4" w:space="0"/>
            </w:tcBorders>
            <w:shd w:val="clear" w:color="FFFFFF" w:fill="C0C0C0"/>
            <w:vAlign w:val="top"/>
          </w:tcPr>
          <w:p w14:paraId="14912B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54</w:t>
            </w:r>
          </w:p>
        </w:tc>
        <w:tc>
          <w:tcPr>
            <w:tcW w:w="1233" w:type="dxa"/>
            <w:tcBorders>
              <w:top w:val="nil"/>
              <w:left w:val="nil"/>
              <w:bottom w:val="single" w:color="000000" w:sz="4" w:space="0"/>
              <w:right w:val="single" w:color="000000" w:sz="4" w:space="0"/>
            </w:tcBorders>
            <w:shd w:val="clear" w:color="auto" w:fill="auto"/>
            <w:vAlign w:val="top"/>
          </w:tcPr>
          <w:p w14:paraId="4B4AEA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3C7B8E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4103011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3C8A24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41DED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21C52819">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263E79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23</w:t>
            </w:r>
          </w:p>
        </w:tc>
        <w:tc>
          <w:tcPr>
            <w:tcW w:w="1233" w:type="dxa"/>
            <w:tcBorders>
              <w:top w:val="nil"/>
              <w:left w:val="nil"/>
              <w:bottom w:val="single" w:color="000000" w:sz="4" w:space="0"/>
              <w:right w:val="single" w:color="000000" w:sz="4" w:space="0"/>
            </w:tcBorders>
            <w:shd w:val="clear" w:color="auto" w:fill="auto"/>
            <w:vAlign w:val="top"/>
          </w:tcPr>
          <w:p w14:paraId="208C9BFF">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4F348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二十三、其他支出</w:t>
            </w:r>
          </w:p>
        </w:tc>
        <w:tc>
          <w:tcPr>
            <w:tcW w:w="562" w:type="dxa"/>
            <w:tcBorders>
              <w:top w:val="nil"/>
              <w:left w:val="nil"/>
              <w:bottom w:val="single" w:color="000000" w:sz="4" w:space="0"/>
              <w:right w:val="single" w:color="000000" w:sz="4" w:space="0"/>
            </w:tcBorders>
            <w:shd w:val="clear" w:color="FFFFFF" w:fill="C0C0C0"/>
            <w:vAlign w:val="top"/>
          </w:tcPr>
          <w:p w14:paraId="25BBB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55</w:t>
            </w:r>
          </w:p>
        </w:tc>
        <w:tc>
          <w:tcPr>
            <w:tcW w:w="1233" w:type="dxa"/>
            <w:tcBorders>
              <w:top w:val="nil"/>
              <w:left w:val="nil"/>
              <w:bottom w:val="single" w:color="000000" w:sz="4" w:space="0"/>
              <w:right w:val="single" w:color="000000" w:sz="4" w:space="0"/>
            </w:tcBorders>
            <w:shd w:val="clear" w:color="auto" w:fill="auto"/>
            <w:vAlign w:val="top"/>
          </w:tcPr>
          <w:p w14:paraId="0ABA8D8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19C746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524929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1AB136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78D10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47109ABC">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41A3B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24</w:t>
            </w:r>
          </w:p>
        </w:tc>
        <w:tc>
          <w:tcPr>
            <w:tcW w:w="1233" w:type="dxa"/>
            <w:tcBorders>
              <w:top w:val="nil"/>
              <w:left w:val="nil"/>
              <w:bottom w:val="single" w:color="000000" w:sz="4" w:space="0"/>
              <w:right w:val="single" w:color="000000" w:sz="4" w:space="0"/>
            </w:tcBorders>
            <w:shd w:val="clear" w:color="auto" w:fill="auto"/>
            <w:vAlign w:val="top"/>
          </w:tcPr>
          <w:p w14:paraId="56004217">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2F895F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二十四、债务还本支出</w:t>
            </w:r>
          </w:p>
        </w:tc>
        <w:tc>
          <w:tcPr>
            <w:tcW w:w="562" w:type="dxa"/>
            <w:tcBorders>
              <w:top w:val="nil"/>
              <w:left w:val="nil"/>
              <w:bottom w:val="single" w:color="000000" w:sz="4" w:space="0"/>
              <w:right w:val="single" w:color="000000" w:sz="4" w:space="0"/>
            </w:tcBorders>
            <w:shd w:val="clear" w:color="FFFFFF" w:fill="C0C0C0"/>
            <w:vAlign w:val="top"/>
          </w:tcPr>
          <w:p w14:paraId="0B81D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56</w:t>
            </w:r>
          </w:p>
        </w:tc>
        <w:tc>
          <w:tcPr>
            <w:tcW w:w="1233" w:type="dxa"/>
            <w:tcBorders>
              <w:top w:val="nil"/>
              <w:left w:val="nil"/>
              <w:bottom w:val="single" w:color="000000" w:sz="4" w:space="0"/>
              <w:right w:val="single" w:color="000000" w:sz="4" w:space="0"/>
            </w:tcBorders>
            <w:shd w:val="clear" w:color="auto" w:fill="auto"/>
            <w:vAlign w:val="top"/>
          </w:tcPr>
          <w:p w14:paraId="034544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12CC79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42DFFC7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61457C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0A494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4AC4BD3C">
            <w:pPr>
              <w:jc w:val="center"/>
              <w:rPr>
                <w:rFonts w:hint="eastAsia" w:ascii="宋体" w:hAnsi="宋体" w:eastAsia="宋体" w:cs="宋体"/>
                <w:b/>
                <w:bCs/>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60D13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w:t>
            </w:r>
          </w:p>
        </w:tc>
        <w:tc>
          <w:tcPr>
            <w:tcW w:w="1233" w:type="dxa"/>
            <w:tcBorders>
              <w:top w:val="nil"/>
              <w:left w:val="nil"/>
              <w:bottom w:val="single" w:color="000000" w:sz="4" w:space="0"/>
              <w:right w:val="single" w:color="000000" w:sz="4" w:space="0"/>
            </w:tcBorders>
            <w:shd w:val="clear" w:color="auto" w:fill="auto"/>
            <w:vAlign w:val="top"/>
          </w:tcPr>
          <w:p w14:paraId="5C42EA76">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405D61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二十五、债务付息支出</w:t>
            </w:r>
          </w:p>
        </w:tc>
        <w:tc>
          <w:tcPr>
            <w:tcW w:w="562" w:type="dxa"/>
            <w:tcBorders>
              <w:top w:val="nil"/>
              <w:left w:val="nil"/>
              <w:bottom w:val="single" w:color="000000" w:sz="4" w:space="0"/>
              <w:right w:val="single" w:color="000000" w:sz="4" w:space="0"/>
            </w:tcBorders>
            <w:shd w:val="clear" w:color="FFFFFF" w:fill="C0C0C0"/>
            <w:vAlign w:val="top"/>
          </w:tcPr>
          <w:p w14:paraId="6935B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57</w:t>
            </w:r>
          </w:p>
        </w:tc>
        <w:tc>
          <w:tcPr>
            <w:tcW w:w="1233" w:type="dxa"/>
            <w:tcBorders>
              <w:top w:val="nil"/>
              <w:left w:val="nil"/>
              <w:bottom w:val="single" w:color="000000" w:sz="4" w:space="0"/>
              <w:right w:val="single" w:color="000000" w:sz="4" w:space="0"/>
            </w:tcBorders>
            <w:shd w:val="clear" w:color="auto" w:fill="auto"/>
            <w:vAlign w:val="top"/>
          </w:tcPr>
          <w:p w14:paraId="290A312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2BB13D4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503FE4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3787F9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564CE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7"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55B1DB65">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553B7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w:t>
            </w:r>
          </w:p>
        </w:tc>
        <w:tc>
          <w:tcPr>
            <w:tcW w:w="1233" w:type="dxa"/>
            <w:tcBorders>
              <w:top w:val="nil"/>
              <w:left w:val="nil"/>
              <w:bottom w:val="single" w:color="000000" w:sz="4" w:space="0"/>
              <w:right w:val="single" w:color="000000" w:sz="4" w:space="0"/>
            </w:tcBorders>
            <w:shd w:val="clear" w:color="auto" w:fill="auto"/>
            <w:vAlign w:val="top"/>
          </w:tcPr>
          <w:p w14:paraId="4BDE7A58">
            <w:pPr>
              <w:jc w:val="center"/>
              <w:rPr>
                <w:rFonts w:hint="eastAsia" w:ascii="宋体" w:hAnsi="宋体" w:eastAsia="宋体" w:cs="宋体"/>
                <w:i w:val="0"/>
                <w:iCs w:val="0"/>
                <w:color w:val="000000"/>
                <w:sz w:val="16"/>
                <w:szCs w:val="16"/>
                <w:u w:val="none"/>
              </w:rPr>
            </w:pPr>
          </w:p>
        </w:tc>
        <w:tc>
          <w:tcPr>
            <w:tcW w:w="1729" w:type="dxa"/>
            <w:tcBorders>
              <w:top w:val="nil"/>
              <w:left w:val="nil"/>
              <w:bottom w:val="single" w:color="000000" w:sz="4" w:space="0"/>
              <w:right w:val="single" w:color="000000" w:sz="4" w:space="0"/>
            </w:tcBorders>
            <w:shd w:val="clear" w:color="FFFFFF" w:fill="C0C0C0"/>
            <w:vAlign w:val="top"/>
          </w:tcPr>
          <w:p w14:paraId="0A4F7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二十六、抗疫特别国债安排的支出</w:t>
            </w:r>
          </w:p>
        </w:tc>
        <w:tc>
          <w:tcPr>
            <w:tcW w:w="562" w:type="dxa"/>
            <w:tcBorders>
              <w:top w:val="nil"/>
              <w:left w:val="nil"/>
              <w:bottom w:val="single" w:color="000000" w:sz="4" w:space="0"/>
              <w:right w:val="single" w:color="000000" w:sz="4" w:space="0"/>
            </w:tcBorders>
            <w:shd w:val="clear" w:color="FFFFFF" w:fill="C0C0C0"/>
            <w:vAlign w:val="top"/>
          </w:tcPr>
          <w:p w14:paraId="77D748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58</w:t>
            </w:r>
          </w:p>
        </w:tc>
        <w:tc>
          <w:tcPr>
            <w:tcW w:w="1233" w:type="dxa"/>
            <w:tcBorders>
              <w:top w:val="nil"/>
              <w:left w:val="nil"/>
              <w:bottom w:val="single" w:color="000000" w:sz="4" w:space="0"/>
              <w:right w:val="single" w:color="000000" w:sz="4" w:space="0"/>
            </w:tcBorders>
            <w:shd w:val="clear" w:color="auto" w:fill="auto"/>
            <w:vAlign w:val="top"/>
          </w:tcPr>
          <w:p w14:paraId="3334AA1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6EE61F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51B2D1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09551C6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0CB0D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3F369D8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本年收入合计</w:t>
            </w:r>
          </w:p>
        </w:tc>
        <w:tc>
          <w:tcPr>
            <w:tcW w:w="562" w:type="dxa"/>
            <w:tcBorders>
              <w:top w:val="nil"/>
              <w:left w:val="nil"/>
              <w:bottom w:val="single" w:color="000000" w:sz="4" w:space="0"/>
              <w:right w:val="single" w:color="000000" w:sz="4" w:space="0"/>
            </w:tcBorders>
            <w:shd w:val="clear" w:color="FFFFFF" w:fill="C0C0C0"/>
            <w:vAlign w:val="top"/>
          </w:tcPr>
          <w:p w14:paraId="482F3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27</w:t>
            </w:r>
          </w:p>
        </w:tc>
        <w:tc>
          <w:tcPr>
            <w:tcW w:w="1233" w:type="dxa"/>
            <w:tcBorders>
              <w:top w:val="nil"/>
              <w:left w:val="nil"/>
              <w:bottom w:val="single" w:color="000000" w:sz="4" w:space="0"/>
              <w:right w:val="single" w:color="000000" w:sz="4" w:space="0"/>
            </w:tcBorders>
            <w:shd w:val="clear" w:color="auto" w:fill="auto"/>
            <w:vAlign w:val="top"/>
          </w:tcPr>
          <w:p w14:paraId="66169D6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8,159,842.98</w:t>
            </w:r>
          </w:p>
        </w:tc>
        <w:tc>
          <w:tcPr>
            <w:tcW w:w="1729" w:type="dxa"/>
            <w:tcBorders>
              <w:top w:val="nil"/>
              <w:left w:val="nil"/>
              <w:bottom w:val="single" w:color="000000" w:sz="4" w:space="0"/>
              <w:right w:val="single" w:color="000000" w:sz="4" w:space="0"/>
            </w:tcBorders>
            <w:shd w:val="clear" w:color="FFFFFF" w:fill="C0C0C0"/>
            <w:vAlign w:val="top"/>
          </w:tcPr>
          <w:p w14:paraId="00B8AC8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本年支出合计</w:t>
            </w:r>
          </w:p>
        </w:tc>
        <w:tc>
          <w:tcPr>
            <w:tcW w:w="562" w:type="dxa"/>
            <w:tcBorders>
              <w:top w:val="nil"/>
              <w:left w:val="nil"/>
              <w:bottom w:val="single" w:color="000000" w:sz="4" w:space="0"/>
              <w:right w:val="single" w:color="000000" w:sz="4" w:space="0"/>
            </w:tcBorders>
            <w:shd w:val="clear" w:color="FFFFFF" w:fill="C0C0C0"/>
            <w:vAlign w:val="top"/>
          </w:tcPr>
          <w:p w14:paraId="2ABCC3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59</w:t>
            </w:r>
          </w:p>
        </w:tc>
        <w:tc>
          <w:tcPr>
            <w:tcW w:w="1233" w:type="dxa"/>
            <w:tcBorders>
              <w:top w:val="nil"/>
              <w:left w:val="nil"/>
              <w:bottom w:val="single" w:color="000000" w:sz="4" w:space="0"/>
              <w:right w:val="single" w:color="000000" w:sz="4" w:space="0"/>
            </w:tcBorders>
            <w:shd w:val="clear" w:color="auto" w:fill="auto"/>
            <w:vAlign w:val="top"/>
          </w:tcPr>
          <w:p w14:paraId="4173B52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8,159,842.98</w:t>
            </w:r>
          </w:p>
        </w:tc>
        <w:tc>
          <w:tcPr>
            <w:tcW w:w="1233" w:type="dxa"/>
            <w:tcBorders>
              <w:top w:val="nil"/>
              <w:left w:val="nil"/>
              <w:bottom w:val="single" w:color="000000" w:sz="4" w:space="0"/>
              <w:right w:val="single" w:color="000000" w:sz="4" w:space="0"/>
            </w:tcBorders>
            <w:shd w:val="clear" w:color="auto" w:fill="auto"/>
            <w:vAlign w:val="top"/>
          </w:tcPr>
          <w:p w14:paraId="04A012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8,159,842.98</w:t>
            </w:r>
          </w:p>
        </w:tc>
        <w:tc>
          <w:tcPr>
            <w:tcW w:w="1048" w:type="dxa"/>
            <w:tcBorders>
              <w:top w:val="nil"/>
              <w:left w:val="nil"/>
              <w:bottom w:val="single" w:color="000000" w:sz="4" w:space="0"/>
              <w:right w:val="single" w:color="000000" w:sz="4" w:space="0"/>
            </w:tcBorders>
            <w:shd w:val="clear" w:color="auto" w:fill="auto"/>
            <w:vAlign w:val="top"/>
          </w:tcPr>
          <w:p w14:paraId="0D4A36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0B7093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4544F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5BC3D3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年初财政拨款结转和结余</w:t>
            </w:r>
          </w:p>
        </w:tc>
        <w:tc>
          <w:tcPr>
            <w:tcW w:w="562" w:type="dxa"/>
            <w:tcBorders>
              <w:top w:val="nil"/>
              <w:left w:val="nil"/>
              <w:bottom w:val="single" w:color="000000" w:sz="4" w:space="0"/>
              <w:right w:val="single" w:color="000000" w:sz="4" w:space="0"/>
            </w:tcBorders>
            <w:shd w:val="clear" w:color="FFFFFF" w:fill="C0C0C0"/>
            <w:vAlign w:val="top"/>
          </w:tcPr>
          <w:p w14:paraId="1BFDB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28</w:t>
            </w:r>
          </w:p>
        </w:tc>
        <w:tc>
          <w:tcPr>
            <w:tcW w:w="1233" w:type="dxa"/>
            <w:tcBorders>
              <w:top w:val="nil"/>
              <w:left w:val="nil"/>
              <w:bottom w:val="single" w:color="000000" w:sz="4" w:space="0"/>
              <w:right w:val="single" w:color="000000" w:sz="4" w:space="0"/>
            </w:tcBorders>
            <w:shd w:val="clear" w:color="auto" w:fill="auto"/>
            <w:vAlign w:val="top"/>
          </w:tcPr>
          <w:p w14:paraId="28D505E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729" w:type="dxa"/>
            <w:tcBorders>
              <w:top w:val="nil"/>
              <w:left w:val="nil"/>
              <w:bottom w:val="single" w:color="000000" w:sz="4" w:space="0"/>
              <w:right w:val="single" w:color="000000" w:sz="4" w:space="0"/>
            </w:tcBorders>
            <w:shd w:val="clear" w:color="FFFFFF" w:fill="C0C0C0"/>
            <w:vAlign w:val="top"/>
          </w:tcPr>
          <w:p w14:paraId="010D5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年末财政拨款结转和结余</w:t>
            </w:r>
          </w:p>
        </w:tc>
        <w:tc>
          <w:tcPr>
            <w:tcW w:w="562" w:type="dxa"/>
            <w:tcBorders>
              <w:top w:val="nil"/>
              <w:left w:val="nil"/>
              <w:bottom w:val="single" w:color="000000" w:sz="4" w:space="0"/>
              <w:right w:val="single" w:color="000000" w:sz="4" w:space="0"/>
            </w:tcBorders>
            <w:shd w:val="clear" w:color="FFFFFF" w:fill="C0C0C0"/>
            <w:vAlign w:val="top"/>
          </w:tcPr>
          <w:p w14:paraId="1C1D86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w:t>
            </w:r>
          </w:p>
        </w:tc>
        <w:tc>
          <w:tcPr>
            <w:tcW w:w="1233" w:type="dxa"/>
            <w:tcBorders>
              <w:top w:val="nil"/>
              <w:left w:val="nil"/>
              <w:bottom w:val="single" w:color="000000" w:sz="4" w:space="0"/>
              <w:right w:val="single" w:color="000000" w:sz="4" w:space="0"/>
            </w:tcBorders>
            <w:shd w:val="clear" w:color="auto" w:fill="auto"/>
            <w:vAlign w:val="top"/>
          </w:tcPr>
          <w:p w14:paraId="4D7A761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233" w:type="dxa"/>
            <w:tcBorders>
              <w:top w:val="nil"/>
              <w:left w:val="nil"/>
              <w:bottom w:val="single" w:color="000000" w:sz="4" w:space="0"/>
              <w:right w:val="single" w:color="000000" w:sz="4" w:space="0"/>
            </w:tcBorders>
            <w:shd w:val="clear" w:color="auto" w:fill="auto"/>
            <w:vAlign w:val="top"/>
          </w:tcPr>
          <w:p w14:paraId="0E3957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48" w:type="dxa"/>
            <w:tcBorders>
              <w:top w:val="nil"/>
              <w:left w:val="nil"/>
              <w:bottom w:val="single" w:color="000000" w:sz="4" w:space="0"/>
              <w:right w:val="single" w:color="000000" w:sz="4" w:space="0"/>
            </w:tcBorders>
            <w:shd w:val="clear" w:color="auto" w:fill="auto"/>
            <w:vAlign w:val="top"/>
          </w:tcPr>
          <w:p w14:paraId="3C856B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72B5B8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4FA64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72F00D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一、一般公共预算财政拨款</w:t>
            </w:r>
          </w:p>
        </w:tc>
        <w:tc>
          <w:tcPr>
            <w:tcW w:w="562" w:type="dxa"/>
            <w:tcBorders>
              <w:top w:val="nil"/>
              <w:left w:val="nil"/>
              <w:bottom w:val="single" w:color="000000" w:sz="4" w:space="0"/>
              <w:right w:val="single" w:color="000000" w:sz="4" w:space="0"/>
            </w:tcBorders>
            <w:shd w:val="clear" w:color="FFFFFF" w:fill="C0C0C0"/>
            <w:vAlign w:val="top"/>
          </w:tcPr>
          <w:p w14:paraId="4CB4D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29</w:t>
            </w:r>
          </w:p>
        </w:tc>
        <w:tc>
          <w:tcPr>
            <w:tcW w:w="1233" w:type="dxa"/>
            <w:tcBorders>
              <w:top w:val="nil"/>
              <w:left w:val="nil"/>
              <w:bottom w:val="single" w:color="000000" w:sz="4" w:space="0"/>
              <w:right w:val="single" w:color="000000" w:sz="4" w:space="0"/>
            </w:tcBorders>
            <w:shd w:val="clear" w:color="auto" w:fill="auto"/>
            <w:vAlign w:val="top"/>
          </w:tcPr>
          <w:p w14:paraId="43156D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729" w:type="dxa"/>
            <w:tcBorders>
              <w:top w:val="nil"/>
              <w:left w:val="nil"/>
              <w:bottom w:val="single" w:color="000000" w:sz="4" w:space="0"/>
              <w:right w:val="single" w:color="000000" w:sz="4" w:space="0"/>
            </w:tcBorders>
            <w:shd w:val="clear" w:color="FFFFFF" w:fill="C0C0C0"/>
            <w:vAlign w:val="top"/>
          </w:tcPr>
          <w:p w14:paraId="7A1E092B">
            <w:pPr>
              <w:jc w:val="center"/>
              <w:rPr>
                <w:rFonts w:hint="eastAsia" w:ascii="宋体" w:hAnsi="宋体" w:eastAsia="宋体" w:cs="宋体"/>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49597A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61</w:t>
            </w:r>
          </w:p>
        </w:tc>
        <w:tc>
          <w:tcPr>
            <w:tcW w:w="1233" w:type="dxa"/>
            <w:tcBorders>
              <w:top w:val="nil"/>
              <w:left w:val="nil"/>
              <w:bottom w:val="single" w:color="000000" w:sz="4" w:space="0"/>
              <w:right w:val="single" w:color="000000" w:sz="4" w:space="0"/>
            </w:tcBorders>
            <w:shd w:val="clear" w:color="auto" w:fill="auto"/>
            <w:vAlign w:val="top"/>
          </w:tcPr>
          <w:p w14:paraId="0ED94FEC">
            <w:pPr>
              <w:jc w:val="center"/>
              <w:rPr>
                <w:rFonts w:hint="eastAsia" w:ascii="宋体" w:hAnsi="宋体" w:eastAsia="宋体" w:cs="宋体"/>
                <w:i w:val="0"/>
                <w:iCs w:val="0"/>
                <w:color w:val="000000"/>
                <w:sz w:val="16"/>
                <w:szCs w:val="16"/>
                <w:u w:val="none"/>
              </w:rPr>
            </w:pPr>
          </w:p>
        </w:tc>
        <w:tc>
          <w:tcPr>
            <w:tcW w:w="1233" w:type="dxa"/>
            <w:tcBorders>
              <w:top w:val="nil"/>
              <w:left w:val="nil"/>
              <w:bottom w:val="single" w:color="000000" w:sz="4" w:space="0"/>
              <w:right w:val="single" w:color="000000" w:sz="4" w:space="0"/>
            </w:tcBorders>
            <w:shd w:val="clear" w:color="auto" w:fill="auto"/>
            <w:vAlign w:val="top"/>
          </w:tcPr>
          <w:p w14:paraId="0C9D0CF6">
            <w:pPr>
              <w:jc w:val="center"/>
              <w:rPr>
                <w:rFonts w:hint="eastAsia" w:ascii="宋体" w:hAnsi="宋体" w:eastAsia="宋体" w:cs="宋体"/>
                <w:i w:val="0"/>
                <w:iCs w:val="0"/>
                <w:color w:val="000000"/>
                <w:sz w:val="16"/>
                <w:szCs w:val="16"/>
                <w:u w:val="none"/>
              </w:rPr>
            </w:pPr>
          </w:p>
        </w:tc>
        <w:tc>
          <w:tcPr>
            <w:tcW w:w="1048" w:type="dxa"/>
            <w:tcBorders>
              <w:top w:val="nil"/>
              <w:left w:val="nil"/>
              <w:bottom w:val="single" w:color="000000" w:sz="4" w:space="0"/>
              <w:right w:val="single" w:color="000000" w:sz="4" w:space="0"/>
            </w:tcBorders>
            <w:shd w:val="clear" w:color="auto" w:fill="auto"/>
            <w:vAlign w:val="top"/>
          </w:tcPr>
          <w:p w14:paraId="6C8BFD91">
            <w:pPr>
              <w:jc w:val="center"/>
              <w:rPr>
                <w:rFonts w:hint="eastAsia" w:ascii="宋体" w:hAnsi="宋体" w:eastAsia="宋体" w:cs="宋体"/>
                <w:i w:val="0"/>
                <w:iCs w:val="0"/>
                <w:color w:val="000000"/>
                <w:sz w:val="16"/>
                <w:szCs w:val="16"/>
                <w:u w:val="none"/>
              </w:rPr>
            </w:pPr>
          </w:p>
        </w:tc>
        <w:tc>
          <w:tcPr>
            <w:tcW w:w="1091" w:type="dxa"/>
            <w:tcBorders>
              <w:top w:val="nil"/>
              <w:left w:val="nil"/>
              <w:bottom w:val="single" w:color="000000" w:sz="4" w:space="0"/>
              <w:right w:val="single" w:color="000000" w:sz="4" w:space="0"/>
            </w:tcBorders>
            <w:shd w:val="clear" w:color="auto" w:fill="auto"/>
            <w:vAlign w:val="top"/>
          </w:tcPr>
          <w:p w14:paraId="57EAD739">
            <w:pPr>
              <w:jc w:val="center"/>
              <w:rPr>
                <w:rFonts w:hint="eastAsia" w:ascii="宋体" w:hAnsi="宋体" w:eastAsia="宋体" w:cs="宋体"/>
                <w:i w:val="0"/>
                <w:iCs w:val="0"/>
                <w:color w:val="000000"/>
                <w:sz w:val="16"/>
                <w:szCs w:val="16"/>
                <w:u w:val="none"/>
              </w:rPr>
            </w:pPr>
          </w:p>
        </w:tc>
      </w:tr>
      <w:tr w14:paraId="4A019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7161D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二、政府性基金预算财政拨款</w:t>
            </w:r>
          </w:p>
        </w:tc>
        <w:tc>
          <w:tcPr>
            <w:tcW w:w="562" w:type="dxa"/>
            <w:tcBorders>
              <w:top w:val="nil"/>
              <w:left w:val="nil"/>
              <w:bottom w:val="single" w:color="000000" w:sz="4" w:space="0"/>
              <w:right w:val="single" w:color="000000" w:sz="4" w:space="0"/>
            </w:tcBorders>
            <w:shd w:val="clear" w:color="FFFFFF" w:fill="C0C0C0"/>
            <w:vAlign w:val="top"/>
          </w:tcPr>
          <w:p w14:paraId="64FDC8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w:t>
            </w:r>
          </w:p>
        </w:tc>
        <w:tc>
          <w:tcPr>
            <w:tcW w:w="1233" w:type="dxa"/>
            <w:tcBorders>
              <w:top w:val="nil"/>
              <w:left w:val="nil"/>
              <w:bottom w:val="single" w:color="000000" w:sz="4" w:space="0"/>
              <w:right w:val="single" w:color="000000" w:sz="4" w:space="0"/>
            </w:tcBorders>
            <w:shd w:val="clear" w:color="auto" w:fill="auto"/>
            <w:vAlign w:val="top"/>
          </w:tcPr>
          <w:p w14:paraId="4019F4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729" w:type="dxa"/>
            <w:tcBorders>
              <w:top w:val="nil"/>
              <w:left w:val="nil"/>
              <w:bottom w:val="single" w:color="000000" w:sz="4" w:space="0"/>
              <w:right w:val="single" w:color="000000" w:sz="4" w:space="0"/>
            </w:tcBorders>
            <w:shd w:val="clear" w:color="FFFFFF" w:fill="C0C0C0"/>
            <w:vAlign w:val="top"/>
          </w:tcPr>
          <w:p w14:paraId="21B9D5A3">
            <w:pPr>
              <w:jc w:val="center"/>
              <w:rPr>
                <w:rFonts w:hint="eastAsia" w:ascii="宋体" w:hAnsi="宋体" w:eastAsia="宋体" w:cs="宋体"/>
                <w:b/>
                <w:bCs/>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19AA6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62</w:t>
            </w:r>
          </w:p>
        </w:tc>
        <w:tc>
          <w:tcPr>
            <w:tcW w:w="1233" w:type="dxa"/>
            <w:tcBorders>
              <w:top w:val="nil"/>
              <w:left w:val="nil"/>
              <w:bottom w:val="single" w:color="000000" w:sz="4" w:space="0"/>
              <w:right w:val="single" w:color="000000" w:sz="4" w:space="0"/>
            </w:tcBorders>
            <w:shd w:val="clear" w:color="auto" w:fill="auto"/>
            <w:vAlign w:val="top"/>
          </w:tcPr>
          <w:p w14:paraId="6FA8DD3B">
            <w:pPr>
              <w:jc w:val="center"/>
              <w:rPr>
                <w:rFonts w:hint="eastAsia" w:ascii="宋体" w:hAnsi="宋体" w:eastAsia="宋体" w:cs="宋体"/>
                <w:i w:val="0"/>
                <w:iCs w:val="0"/>
                <w:color w:val="000000"/>
                <w:sz w:val="16"/>
                <w:szCs w:val="16"/>
                <w:u w:val="none"/>
              </w:rPr>
            </w:pPr>
          </w:p>
        </w:tc>
        <w:tc>
          <w:tcPr>
            <w:tcW w:w="1233" w:type="dxa"/>
            <w:tcBorders>
              <w:top w:val="nil"/>
              <w:left w:val="nil"/>
              <w:bottom w:val="single" w:color="000000" w:sz="4" w:space="0"/>
              <w:right w:val="single" w:color="000000" w:sz="4" w:space="0"/>
            </w:tcBorders>
            <w:shd w:val="clear" w:color="auto" w:fill="auto"/>
            <w:vAlign w:val="top"/>
          </w:tcPr>
          <w:p w14:paraId="0BAD5503">
            <w:pPr>
              <w:jc w:val="center"/>
              <w:rPr>
                <w:rFonts w:hint="eastAsia" w:ascii="宋体" w:hAnsi="宋体" w:eastAsia="宋体" w:cs="宋体"/>
                <w:i w:val="0"/>
                <w:iCs w:val="0"/>
                <w:color w:val="000000"/>
                <w:sz w:val="16"/>
                <w:szCs w:val="16"/>
                <w:u w:val="none"/>
              </w:rPr>
            </w:pPr>
          </w:p>
        </w:tc>
        <w:tc>
          <w:tcPr>
            <w:tcW w:w="1048" w:type="dxa"/>
            <w:tcBorders>
              <w:top w:val="nil"/>
              <w:left w:val="nil"/>
              <w:bottom w:val="single" w:color="000000" w:sz="4" w:space="0"/>
              <w:right w:val="single" w:color="000000" w:sz="4" w:space="0"/>
            </w:tcBorders>
            <w:shd w:val="clear" w:color="auto" w:fill="auto"/>
            <w:vAlign w:val="top"/>
          </w:tcPr>
          <w:p w14:paraId="316E2587">
            <w:pPr>
              <w:jc w:val="center"/>
              <w:rPr>
                <w:rFonts w:hint="eastAsia" w:ascii="宋体" w:hAnsi="宋体" w:eastAsia="宋体" w:cs="宋体"/>
                <w:i w:val="0"/>
                <w:iCs w:val="0"/>
                <w:color w:val="000000"/>
                <w:sz w:val="16"/>
                <w:szCs w:val="16"/>
                <w:u w:val="none"/>
              </w:rPr>
            </w:pPr>
          </w:p>
        </w:tc>
        <w:tc>
          <w:tcPr>
            <w:tcW w:w="1091" w:type="dxa"/>
            <w:tcBorders>
              <w:top w:val="nil"/>
              <w:left w:val="nil"/>
              <w:bottom w:val="single" w:color="000000" w:sz="4" w:space="0"/>
              <w:right w:val="single" w:color="000000" w:sz="4" w:space="0"/>
            </w:tcBorders>
            <w:shd w:val="clear" w:color="auto" w:fill="auto"/>
            <w:vAlign w:val="top"/>
          </w:tcPr>
          <w:p w14:paraId="2C9C07F5">
            <w:pPr>
              <w:jc w:val="center"/>
              <w:rPr>
                <w:rFonts w:hint="eastAsia" w:ascii="宋体" w:hAnsi="宋体" w:eastAsia="宋体" w:cs="宋体"/>
                <w:i w:val="0"/>
                <w:iCs w:val="0"/>
                <w:color w:val="000000"/>
                <w:sz w:val="16"/>
                <w:szCs w:val="16"/>
                <w:u w:val="none"/>
              </w:rPr>
            </w:pPr>
          </w:p>
        </w:tc>
      </w:tr>
      <w:tr w14:paraId="2A417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336EA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三、国有资本经营预算财政拨款</w:t>
            </w:r>
          </w:p>
        </w:tc>
        <w:tc>
          <w:tcPr>
            <w:tcW w:w="562" w:type="dxa"/>
            <w:tcBorders>
              <w:top w:val="nil"/>
              <w:left w:val="nil"/>
              <w:bottom w:val="single" w:color="000000" w:sz="4" w:space="0"/>
              <w:right w:val="single" w:color="000000" w:sz="4" w:space="0"/>
            </w:tcBorders>
            <w:shd w:val="clear" w:color="FFFFFF" w:fill="C0C0C0"/>
            <w:vAlign w:val="top"/>
          </w:tcPr>
          <w:p w14:paraId="0F5384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w:t>
            </w:r>
          </w:p>
        </w:tc>
        <w:tc>
          <w:tcPr>
            <w:tcW w:w="1233" w:type="dxa"/>
            <w:tcBorders>
              <w:top w:val="nil"/>
              <w:left w:val="nil"/>
              <w:bottom w:val="single" w:color="000000" w:sz="4" w:space="0"/>
              <w:right w:val="single" w:color="000000" w:sz="4" w:space="0"/>
            </w:tcBorders>
            <w:shd w:val="clear" w:color="auto" w:fill="auto"/>
            <w:vAlign w:val="top"/>
          </w:tcPr>
          <w:p w14:paraId="53F5E6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729" w:type="dxa"/>
            <w:tcBorders>
              <w:top w:val="nil"/>
              <w:left w:val="nil"/>
              <w:bottom w:val="single" w:color="000000" w:sz="4" w:space="0"/>
              <w:right w:val="single" w:color="000000" w:sz="4" w:space="0"/>
            </w:tcBorders>
            <w:shd w:val="clear" w:color="FFFFFF" w:fill="C0C0C0"/>
            <w:vAlign w:val="top"/>
          </w:tcPr>
          <w:p w14:paraId="7729EA4D">
            <w:pPr>
              <w:jc w:val="center"/>
              <w:rPr>
                <w:rFonts w:hint="eastAsia" w:ascii="宋体" w:hAnsi="宋体" w:eastAsia="宋体" w:cs="宋体"/>
                <w:b/>
                <w:bCs/>
                <w:i w:val="0"/>
                <w:iCs w:val="0"/>
                <w:color w:val="000000"/>
                <w:sz w:val="22"/>
                <w:szCs w:val="22"/>
                <w:u w:val="none"/>
              </w:rPr>
            </w:pPr>
          </w:p>
        </w:tc>
        <w:tc>
          <w:tcPr>
            <w:tcW w:w="562" w:type="dxa"/>
            <w:tcBorders>
              <w:top w:val="nil"/>
              <w:left w:val="nil"/>
              <w:bottom w:val="single" w:color="000000" w:sz="4" w:space="0"/>
              <w:right w:val="single" w:color="000000" w:sz="4" w:space="0"/>
            </w:tcBorders>
            <w:shd w:val="clear" w:color="FFFFFF" w:fill="C0C0C0"/>
            <w:vAlign w:val="top"/>
          </w:tcPr>
          <w:p w14:paraId="6BAC4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63</w:t>
            </w:r>
          </w:p>
        </w:tc>
        <w:tc>
          <w:tcPr>
            <w:tcW w:w="1233" w:type="dxa"/>
            <w:tcBorders>
              <w:top w:val="nil"/>
              <w:left w:val="nil"/>
              <w:bottom w:val="single" w:color="000000" w:sz="4" w:space="0"/>
              <w:right w:val="single" w:color="000000" w:sz="4" w:space="0"/>
            </w:tcBorders>
            <w:shd w:val="clear" w:color="auto" w:fill="auto"/>
            <w:vAlign w:val="top"/>
          </w:tcPr>
          <w:p w14:paraId="54EE2E27">
            <w:pPr>
              <w:jc w:val="center"/>
              <w:rPr>
                <w:rFonts w:hint="eastAsia" w:ascii="宋体" w:hAnsi="宋体" w:eastAsia="宋体" w:cs="宋体"/>
                <w:i w:val="0"/>
                <w:iCs w:val="0"/>
                <w:color w:val="000000"/>
                <w:sz w:val="16"/>
                <w:szCs w:val="16"/>
                <w:u w:val="none"/>
              </w:rPr>
            </w:pPr>
          </w:p>
        </w:tc>
        <w:tc>
          <w:tcPr>
            <w:tcW w:w="1233" w:type="dxa"/>
            <w:tcBorders>
              <w:top w:val="nil"/>
              <w:left w:val="nil"/>
              <w:bottom w:val="single" w:color="000000" w:sz="4" w:space="0"/>
              <w:right w:val="single" w:color="000000" w:sz="4" w:space="0"/>
            </w:tcBorders>
            <w:shd w:val="clear" w:color="auto" w:fill="auto"/>
            <w:vAlign w:val="top"/>
          </w:tcPr>
          <w:p w14:paraId="4B14B5E5">
            <w:pPr>
              <w:jc w:val="center"/>
              <w:rPr>
                <w:rFonts w:hint="eastAsia" w:ascii="宋体" w:hAnsi="宋体" w:eastAsia="宋体" w:cs="宋体"/>
                <w:i w:val="0"/>
                <w:iCs w:val="0"/>
                <w:color w:val="000000"/>
                <w:sz w:val="16"/>
                <w:szCs w:val="16"/>
                <w:u w:val="none"/>
              </w:rPr>
            </w:pPr>
          </w:p>
        </w:tc>
        <w:tc>
          <w:tcPr>
            <w:tcW w:w="1048" w:type="dxa"/>
            <w:tcBorders>
              <w:top w:val="nil"/>
              <w:left w:val="nil"/>
              <w:bottom w:val="single" w:color="000000" w:sz="4" w:space="0"/>
              <w:right w:val="single" w:color="000000" w:sz="4" w:space="0"/>
            </w:tcBorders>
            <w:shd w:val="clear" w:color="auto" w:fill="auto"/>
            <w:vAlign w:val="top"/>
          </w:tcPr>
          <w:p w14:paraId="4E5EF693">
            <w:pPr>
              <w:jc w:val="center"/>
              <w:rPr>
                <w:rFonts w:hint="eastAsia" w:ascii="宋体" w:hAnsi="宋体" w:eastAsia="宋体" w:cs="宋体"/>
                <w:i w:val="0"/>
                <w:iCs w:val="0"/>
                <w:color w:val="000000"/>
                <w:sz w:val="16"/>
                <w:szCs w:val="16"/>
                <w:u w:val="none"/>
              </w:rPr>
            </w:pPr>
          </w:p>
        </w:tc>
        <w:tc>
          <w:tcPr>
            <w:tcW w:w="1091" w:type="dxa"/>
            <w:tcBorders>
              <w:top w:val="nil"/>
              <w:left w:val="nil"/>
              <w:bottom w:val="single" w:color="000000" w:sz="4" w:space="0"/>
              <w:right w:val="single" w:color="000000" w:sz="4" w:space="0"/>
            </w:tcBorders>
            <w:shd w:val="clear" w:color="auto" w:fill="auto"/>
            <w:vAlign w:val="top"/>
          </w:tcPr>
          <w:p w14:paraId="5F36BAE3">
            <w:pPr>
              <w:jc w:val="center"/>
              <w:rPr>
                <w:rFonts w:hint="eastAsia" w:ascii="宋体" w:hAnsi="宋体" w:eastAsia="宋体" w:cs="宋体"/>
                <w:i w:val="0"/>
                <w:iCs w:val="0"/>
                <w:color w:val="000000"/>
                <w:sz w:val="16"/>
                <w:szCs w:val="16"/>
                <w:u w:val="none"/>
              </w:rPr>
            </w:pPr>
          </w:p>
        </w:tc>
      </w:tr>
      <w:tr w14:paraId="28BA0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jc w:val="center"/>
        </w:trPr>
        <w:tc>
          <w:tcPr>
            <w:tcW w:w="1729" w:type="dxa"/>
            <w:tcBorders>
              <w:top w:val="nil"/>
              <w:left w:val="single" w:color="000000" w:sz="4" w:space="0"/>
              <w:bottom w:val="single" w:color="000000" w:sz="4" w:space="0"/>
              <w:right w:val="single" w:color="000000" w:sz="4" w:space="0"/>
            </w:tcBorders>
            <w:shd w:val="clear" w:color="FFFFFF" w:fill="C0C0C0"/>
            <w:vAlign w:val="top"/>
          </w:tcPr>
          <w:p w14:paraId="39FEC65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总计</w:t>
            </w:r>
          </w:p>
        </w:tc>
        <w:tc>
          <w:tcPr>
            <w:tcW w:w="562" w:type="dxa"/>
            <w:tcBorders>
              <w:top w:val="nil"/>
              <w:left w:val="nil"/>
              <w:bottom w:val="single" w:color="000000" w:sz="4" w:space="0"/>
              <w:right w:val="single" w:color="000000" w:sz="4" w:space="0"/>
            </w:tcBorders>
            <w:shd w:val="clear" w:color="FFFFFF" w:fill="C0C0C0"/>
            <w:vAlign w:val="top"/>
          </w:tcPr>
          <w:p w14:paraId="55202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32</w:t>
            </w:r>
          </w:p>
        </w:tc>
        <w:tc>
          <w:tcPr>
            <w:tcW w:w="1233" w:type="dxa"/>
            <w:tcBorders>
              <w:top w:val="nil"/>
              <w:left w:val="nil"/>
              <w:bottom w:val="single" w:color="000000" w:sz="4" w:space="0"/>
              <w:right w:val="single" w:color="000000" w:sz="4" w:space="0"/>
            </w:tcBorders>
            <w:shd w:val="clear" w:color="auto" w:fill="auto"/>
            <w:vAlign w:val="top"/>
          </w:tcPr>
          <w:p w14:paraId="515855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8,159,842.98</w:t>
            </w:r>
          </w:p>
        </w:tc>
        <w:tc>
          <w:tcPr>
            <w:tcW w:w="1729" w:type="dxa"/>
            <w:tcBorders>
              <w:top w:val="nil"/>
              <w:left w:val="nil"/>
              <w:bottom w:val="single" w:color="000000" w:sz="4" w:space="0"/>
              <w:right w:val="single" w:color="000000" w:sz="4" w:space="0"/>
            </w:tcBorders>
            <w:shd w:val="clear" w:color="FFFFFF" w:fill="C0C0C0"/>
            <w:vAlign w:val="top"/>
          </w:tcPr>
          <w:p w14:paraId="28DED94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总计</w:t>
            </w:r>
          </w:p>
        </w:tc>
        <w:tc>
          <w:tcPr>
            <w:tcW w:w="562" w:type="dxa"/>
            <w:tcBorders>
              <w:top w:val="nil"/>
              <w:left w:val="nil"/>
              <w:bottom w:val="single" w:color="000000" w:sz="4" w:space="0"/>
              <w:right w:val="single" w:color="000000" w:sz="4" w:space="0"/>
            </w:tcBorders>
            <w:shd w:val="clear" w:color="FFFFFF" w:fill="C0C0C0"/>
            <w:vAlign w:val="top"/>
          </w:tcPr>
          <w:p w14:paraId="1F395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64</w:t>
            </w:r>
          </w:p>
        </w:tc>
        <w:tc>
          <w:tcPr>
            <w:tcW w:w="1233" w:type="dxa"/>
            <w:tcBorders>
              <w:top w:val="nil"/>
              <w:left w:val="nil"/>
              <w:bottom w:val="single" w:color="000000" w:sz="4" w:space="0"/>
              <w:right w:val="single" w:color="000000" w:sz="4" w:space="0"/>
            </w:tcBorders>
            <w:shd w:val="clear" w:color="auto" w:fill="auto"/>
            <w:vAlign w:val="top"/>
          </w:tcPr>
          <w:p w14:paraId="5ED814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8,159,842.98</w:t>
            </w:r>
          </w:p>
        </w:tc>
        <w:tc>
          <w:tcPr>
            <w:tcW w:w="1233" w:type="dxa"/>
            <w:tcBorders>
              <w:top w:val="nil"/>
              <w:left w:val="nil"/>
              <w:bottom w:val="single" w:color="000000" w:sz="4" w:space="0"/>
              <w:right w:val="single" w:color="000000" w:sz="4" w:space="0"/>
            </w:tcBorders>
            <w:shd w:val="clear" w:color="auto" w:fill="auto"/>
            <w:vAlign w:val="top"/>
          </w:tcPr>
          <w:p w14:paraId="456D63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8,159,842.98</w:t>
            </w:r>
          </w:p>
        </w:tc>
        <w:tc>
          <w:tcPr>
            <w:tcW w:w="1048" w:type="dxa"/>
            <w:tcBorders>
              <w:top w:val="nil"/>
              <w:left w:val="nil"/>
              <w:bottom w:val="single" w:color="000000" w:sz="4" w:space="0"/>
              <w:right w:val="single" w:color="000000" w:sz="4" w:space="0"/>
            </w:tcBorders>
            <w:shd w:val="clear" w:color="auto" w:fill="auto"/>
            <w:vAlign w:val="top"/>
          </w:tcPr>
          <w:p w14:paraId="51AA31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c>
          <w:tcPr>
            <w:tcW w:w="1091" w:type="dxa"/>
            <w:tcBorders>
              <w:top w:val="nil"/>
              <w:left w:val="nil"/>
              <w:bottom w:val="single" w:color="000000" w:sz="4" w:space="0"/>
              <w:right w:val="single" w:color="000000" w:sz="4" w:space="0"/>
            </w:tcBorders>
            <w:shd w:val="clear" w:color="auto" w:fill="auto"/>
            <w:vAlign w:val="top"/>
          </w:tcPr>
          <w:p w14:paraId="54489C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snapToGrid w:val="0"/>
                <w:color w:val="000000"/>
                <w:kern w:val="0"/>
                <w:sz w:val="16"/>
                <w:szCs w:val="16"/>
                <w:u w:val="none"/>
                <w:lang w:val="en-US" w:eastAsia="zh-CN" w:bidi="ar"/>
              </w:rPr>
              <w:t>0.00</w:t>
            </w:r>
          </w:p>
        </w:tc>
      </w:tr>
      <w:tr w14:paraId="25410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3" w:hRule="atLeast"/>
          <w:jc w:val="center"/>
        </w:trPr>
        <w:tc>
          <w:tcPr>
            <w:tcW w:w="10420" w:type="dxa"/>
            <w:gridSpan w:val="9"/>
            <w:tcBorders>
              <w:top w:val="nil"/>
              <w:left w:val="nil"/>
              <w:bottom w:val="nil"/>
              <w:right w:val="nil"/>
            </w:tcBorders>
            <w:shd w:val="clear" w:color="auto" w:fill="auto"/>
            <w:vAlign w:val="top"/>
          </w:tcPr>
          <w:p w14:paraId="6CF39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r>
    </w:tbl>
    <w:p w14:paraId="7C9F1595">
      <w:r>
        <w:br w:type="page"/>
      </w:r>
    </w:p>
    <w:tbl>
      <w:tblPr>
        <w:tblStyle w:val="7"/>
        <w:tblW w:w="100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6"/>
        <w:gridCol w:w="436"/>
        <w:gridCol w:w="436"/>
        <w:gridCol w:w="3516"/>
        <w:gridCol w:w="1827"/>
        <w:gridCol w:w="1760"/>
        <w:gridCol w:w="1600"/>
      </w:tblGrid>
      <w:tr w14:paraId="02597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jc w:val="center"/>
        </w:trPr>
        <w:tc>
          <w:tcPr>
            <w:tcW w:w="10011" w:type="dxa"/>
            <w:gridSpan w:val="7"/>
            <w:tcBorders>
              <w:top w:val="nil"/>
              <w:left w:val="nil"/>
              <w:bottom w:val="nil"/>
              <w:right w:val="nil"/>
            </w:tcBorders>
            <w:shd w:val="clear" w:color="auto" w:fill="auto"/>
            <w:noWrap/>
            <w:vAlign w:val="bottom"/>
          </w:tcPr>
          <w:p w14:paraId="38D81822">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snapToGrid w:val="0"/>
                <w:color w:val="000000"/>
                <w:kern w:val="0"/>
                <w:sz w:val="44"/>
                <w:szCs w:val="44"/>
                <w:u w:val="none"/>
                <w:lang w:val="en-US" w:eastAsia="zh-CN" w:bidi="ar"/>
              </w:rPr>
              <w:t>一般公共预算财政拨款支出决算表</w:t>
            </w:r>
          </w:p>
        </w:tc>
      </w:tr>
      <w:tr w14:paraId="133F6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436" w:type="dxa"/>
            <w:tcBorders>
              <w:top w:val="nil"/>
              <w:left w:val="nil"/>
              <w:bottom w:val="nil"/>
              <w:right w:val="nil"/>
            </w:tcBorders>
            <w:shd w:val="clear" w:color="auto" w:fill="auto"/>
            <w:noWrap/>
            <w:vAlign w:val="bottom"/>
          </w:tcPr>
          <w:p w14:paraId="57D01EFA">
            <w:pPr>
              <w:rPr>
                <w:rFonts w:hint="eastAsia" w:ascii="Arial" w:hAnsi="Arial" w:cs="Arial"/>
                <w:i w:val="0"/>
                <w:iCs w:val="0"/>
                <w:color w:val="000000"/>
                <w:sz w:val="20"/>
                <w:szCs w:val="20"/>
                <w:u w:val="none"/>
              </w:rPr>
            </w:pPr>
          </w:p>
        </w:tc>
        <w:tc>
          <w:tcPr>
            <w:tcW w:w="436" w:type="dxa"/>
            <w:tcBorders>
              <w:top w:val="nil"/>
              <w:left w:val="nil"/>
              <w:bottom w:val="nil"/>
              <w:right w:val="nil"/>
            </w:tcBorders>
            <w:shd w:val="clear" w:color="auto" w:fill="auto"/>
            <w:noWrap/>
            <w:vAlign w:val="bottom"/>
          </w:tcPr>
          <w:p w14:paraId="299A023F">
            <w:pPr>
              <w:rPr>
                <w:rFonts w:hint="default" w:ascii="Arial" w:hAnsi="Arial" w:cs="Arial"/>
                <w:i w:val="0"/>
                <w:iCs w:val="0"/>
                <w:color w:val="000000"/>
                <w:sz w:val="20"/>
                <w:szCs w:val="20"/>
                <w:u w:val="none"/>
              </w:rPr>
            </w:pPr>
          </w:p>
        </w:tc>
        <w:tc>
          <w:tcPr>
            <w:tcW w:w="436" w:type="dxa"/>
            <w:tcBorders>
              <w:top w:val="nil"/>
              <w:left w:val="nil"/>
              <w:bottom w:val="nil"/>
              <w:right w:val="nil"/>
            </w:tcBorders>
            <w:shd w:val="clear" w:color="auto" w:fill="auto"/>
            <w:noWrap/>
            <w:vAlign w:val="bottom"/>
          </w:tcPr>
          <w:p w14:paraId="7F7BD930">
            <w:pPr>
              <w:rPr>
                <w:rFonts w:hint="default" w:ascii="Arial" w:hAnsi="Arial" w:cs="Arial"/>
                <w:i w:val="0"/>
                <w:iCs w:val="0"/>
                <w:color w:val="000000"/>
                <w:sz w:val="20"/>
                <w:szCs w:val="20"/>
                <w:u w:val="none"/>
              </w:rPr>
            </w:pPr>
          </w:p>
        </w:tc>
        <w:tc>
          <w:tcPr>
            <w:tcW w:w="3516" w:type="dxa"/>
            <w:tcBorders>
              <w:top w:val="nil"/>
              <w:left w:val="nil"/>
              <w:bottom w:val="nil"/>
              <w:right w:val="nil"/>
            </w:tcBorders>
            <w:shd w:val="clear" w:color="auto" w:fill="auto"/>
            <w:noWrap/>
            <w:vAlign w:val="bottom"/>
          </w:tcPr>
          <w:p w14:paraId="66A32CFA">
            <w:pPr>
              <w:rPr>
                <w:rFonts w:hint="default" w:ascii="Arial" w:hAnsi="Arial" w:cs="Arial"/>
                <w:i w:val="0"/>
                <w:iCs w:val="0"/>
                <w:color w:val="000000"/>
                <w:sz w:val="20"/>
                <w:szCs w:val="20"/>
                <w:u w:val="none"/>
              </w:rPr>
            </w:pPr>
          </w:p>
        </w:tc>
        <w:tc>
          <w:tcPr>
            <w:tcW w:w="1827" w:type="dxa"/>
            <w:tcBorders>
              <w:top w:val="nil"/>
              <w:left w:val="nil"/>
              <w:bottom w:val="nil"/>
              <w:right w:val="nil"/>
            </w:tcBorders>
            <w:shd w:val="clear" w:color="auto" w:fill="auto"/>
            <w:noWrap/>
            <w:vAlign w:val="bottom"/>
          </w:tcPr>
          <w:p w14:paraId="639FC844">
            <w:pPr>
              <w:rPr>
                <w:rFonts w:hint="default" w:ascii="Arial" w:hAnsi="Arial" w:cs="Arial"/>
                <w:i w:val="0"/>
                <w:iCs w:val="0"/>
                <w:color w:val="000000"/>
                <w:sz w:val="20"/>
                <w:szCs w:val="20"/>
                <w:u w:val="none"/>
              </w:rPr>
            </w:pPr>
          </w:p>
        </w:tc>
        <w:tc>
          <w:tcPr>
            <w:tcW w:w="1760" w:type="dxa"/>
            <w:tcBorders>
              <w:top w:val="nil"/>
              <w:left w:val="nil"/>
              <w:bottom w:val="nil"/>
              <w:right w:val="nil"/>
            </w:tcBorders>
            <w:shd w:val="clear" w:color="auto" w:fill="auto"/>
            <w:noWrap/>
            <w:vAlign w:val="bottom"/>
          </w:tcPr>
          <w:p w14:paraId="21273024">
            <w:pPr>
              <w:rPr>
                <w:rFonts w:hint="default" w:ascii="Arial" w:hAnsi="Arial" w:cs="Arial"/>
                <w:i w:val="0"/>
                <w:iCs w:val="0"/>
                <w:color w:val="000000"/>
                <w:sz w:val="20"/>
                <w:szCs w:val="20"/>
                <w:u w:val="none"/>
              </w:rPr>
            </w:pPr>
          </w:p>
        </w:tc>
        <w:tc>
          <w:tcPr>
            <w:tcW w:w="1600" w:type="dxa"/>
            <w:tcBorders>
              <w:top w:val="nil"/>
              <w:left w:val="nil"/>
              <w:bottom w:val="nil"/>
              <w:right w:val="nil"/>
            </w:tcBorders>
            <w:shd w:val="clear" w:color="auto" w:fill="auto"/>
            <w:noWrap/>
            <w:vAlign w:val="bottom"/>
          </w:tcPr>
          <w:p w14:paraId="46E2B82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公开05表</w:t>
            </w:r>
          </w:p>
        </w:tc>
      </w:tr>
      <w:tr w14:paraId="11C47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4824" w:type="dxa"/>
            <w:gridSpan w:val="4"/>
            <w:tcBorders>
              <w:top w:val="nil"/>
              <w:left w:val="nil"/>
              <w:bottom w:val="nil"/>
              <w:right w:val="nil"/>
            </w:tcBorders>
            <w:shd w:val="clear" w:color="auto" w:fill="auto"/>
            <w:noWrap/>
            <w:vAlign w:val="bottom"/>
          </w:tcPr>
          <w:p w14:paraId="19278DD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编制单位：南昌市青云谱区司法局</w:t>
            </w:r>
          </w:p>
        </w:tc>
        <w:tc>
          <w:tcPr>
            <w:tcW w:w="1827" w:type="dxa"/>
            <w:tcBorders>
              <w:top w:val="nil"/>
              <w:left w:val="nil"/>
              <w:bottom w:val="nil"/>
              <w:right w:val="nil"/>
            </w:tcBorders>
            <w:shd w:val="clear" w:color="auto" w:fill="auto"/>
            <w:noWrap/>
            <w:vAlign w:val="bottom"/>
          </w:tcPr>
          <w:p w14:paraId="73361D9C">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2021年度</w:t>
            </w:r>
          </w:p>
        </w:tc>
        <w:tc>
          <w:tcPr>
            <w:tcW w:w="1760" w:type="dxa"/>
            <w:tcBorders>
              <w:top w:val="nil"/>
              <w:left w:val="nil"/>
              <w:bottom w:val="nil"/>
              <w:right w:val="nil"/>
            </w:tcBorders>
            <w:shd w:val="clear" w:color="auto" w:fill="auto"/>
            <w:noWrap/>
            <w:vAlign w:val="bottom"/>
          </w:tcPr>
          <w:p w14:paraId="1A55A67C">
            <w:pPr>
              <w:rPr>
                <w:rFonts w:hint="default" w:ascii="Arial" w:hAnsi="Arial" w:cs="Arial"/>
                <w:i w:val="0"/>
                <w:iCs w:val="0"/>
                <w:color w:val="000000"/>
                <w:sz w:val="20"/>
                <w:szCs w:val="20"/>
                <w:u w:val="none"/>
              </w:rPr>
            </w:pPr>
          </w:p>
        </w:tc>
        <w:tc>
          <w:tcPr>
            <w:tcW w:w="1600" w:type="dxa"/>
            <w:tcBorders>
              <w:top w:val="nil"/>
              <w:left w:val="nil"/>
              <w:bottom w:val="nil"/>
              <w:right w:val="nil"/>
            </w:tcBorders>
            <w:shd w:val="clear" w:color="auto" w:fill="auto"/>
            <w:noWrap/>
            <w:vAlign w:val="bottom"/>
          </w:tcPr>
          <w:p w14:paraId="65729C58">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金额单位：元</w:t>
            </w:r>
          </w:p>
        </w:tc>
      </w:tr>
      <w:tr w14:paraId="51884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4824"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300C5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    目</w:t>
            </w:r>
          </w:p>
        </w:tc>
        <w:tc>
          <w:tcPr>
            <w:tcW w:w="1827"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13F0E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本年支出合计</w:t>
            </w:r>
          </w:p>
        </w:tc>
        <w:tc>
          <w:tcPr>
            <w:tcW w:w="1760"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20CDC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基本支出</w:t>
            </w:r>
          </w:p>
        </w:tc>
        <w:tc>
          <w:tcPr>
            <w:tcW w:w="1600" w:type="dxa"/>
            <w:vMerge w:val="restart"/>
            <w:tcBorders>
              <w:top w:val="single" w:color="000000" w:sz="4" w:space="0"/>
              <w:left w:val="nil"/>
              <w:bottom w:val="single" w:color="000000" w:sz="4" w:space="0"/>
              <w:right w:val="single" w:color="000000" w:sz="4" w:space="0"/>
            </w:tcBorders>
            <w:shd w:val="clear" w:color="FFFFFF" w:fill="C0C0C0"/>
            <w:noWrap/>
            <w:vAlign w:val="center"/>
          </w:tcPr>
          <w:p w14:paraId="0968C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项目支出</w:t>
            </w:r>
          </w:p>
        </w:tc>
      </w:tr>
      <w:tr w14:paraId="0D6EA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308"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28667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支出功能分类科目编码</w:t>
            </w:r>
          </w:p>
        </w:tc>
        <w:tc>
          <w:tcPr>
            <w:tcW w:w="3516" w:type="dxa"/>
            <w:vMerge w:val="restart"/>
            <w:tcBorders>
              <w:top w:val="nil"/>
              <w:left w:val="nil"/>
              <w:bottom w:val="single" w:color="000000" w:sz="4" w:space="0"/>
              <w:right w:val="single" w:color="000000" w:sz="4" w:space="0"/>
            </w:tcBorders>
            <w:shd w:val="clear" w:color="FFFFFF" w:fill="C0C0C0"/>
            <w:noWrap/>
            <w:vAlign w:val="center"/>
          </w:tcPr>
          <w:p w14:paraId="717DAF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科目名称</w:t>
            </w:r>
          </w:p>
        </w:tc>
        <w:tc>
          <w:tcPr>
            <w:tcW w:w="1827"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74450F8A">
            <w:pPr>
              <w:jc w:val="center"/>
              <w:rPr>
                <w:rFonts w:hint="eastAsia" w:ascii="宋体" w:hAnsi="宋体" w:eastAsia="宋体" w:cs="宋体"/>
                <w:i w:val="0"/>
                <w:iCs w:val="0"/>
                <w:color w:val="000000"/>
                <w:sz w:val="22"/>
                <w:szCs w:val="22"/>
                <w:u w:val="none"/>
              </w:rPr>
            </w:pPr>
          </w:p>
        </w:tc>
        <w:tc>
          <w:tcPr>
            <w:tcW w:w="1760"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544B8D3A">
            <w:pPr>
              <w:jc w:val="center"/>
              <w:rPr>
                <w:rFonts w:hint="eastAsia" w:ascii="宋体" w:hAnsi="宋体" w:eastAsia="宋体" w:cs="宋体"/>
                <w:i w:val="0"/>
                <w:iCs w:val="0"/>
                <w:color w:val="000000"/>
                <w:sz w:val="22"/>
                <w:szCs w:val="22"/>
                <w:u w:val="none"/>
              </w:rPr>
            </w:pPr>
          </w:p>
        </w:tc>
        <w:tc>
          <w:tcPr>
            <w:tcW w:w="1600"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37ADB85C">
            <w:pPr>
              <w:jc w:val="center"/>
              <w:rPr>
                <w:rFonts w:hint="eastAsia" w:ascii="宋体" w:hAnsi="宋体" w:eastAsia="宋体" w:cs="宋体"/>
                <w:i w:val="0"/>
                <w:iCs w:val="0"/>
                <w:color w:val="000000"/>
                <w:sz w:val="22"/>
                <w:szCs w:val="22"/>
                <w:u w:val="none"/>
              </w:rPr>
            </w:pPr>
          </w:p>
        </w:tc>
      </w:tr>
      <w:tr w14:paraId="36325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130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0F5A6C9C">
            <w:pPr>
              <w:jc w:val="center"/>
              <w:rPr>
                <w:rFonts w:hint="eastAsia" w:ascii="宋体" w:hAnsi="宋体" w:eastAsia="宋体" w:cs="宋体"/>
                <w:i w:val="0"/>
                <w:iCs w:val="0"/>
                <w:color w:val="000000"/>
                <w:sz w:val="22"/>
                <w:szCs w:val="22"/>
                <w:u w:val="none"/>
              </w:rPr>
            </w:pPr>
          </w:p>
        </w:tc>
        <w:tc>
          <w:tcPr>
            <w:tcW w:w="3516" w:type="dxa"/>
            <w:vMerge w:val="continue"/>
            <w:tcBorders>
              <w:top w:val="nil"/>
              <w:left w:val="nil"/>
              <w:bottom w:val="single" w:color="000000" w:sz="4" w:space="0"/>
              <w:right w:val="single" w:color="000000" w:sz="4" w:space="0"/>
            </w:tcBorders>
            <w:shd w:val="clear" w:color="FFFFFF" w:fill="C0C0C0"/>
            <w:noWrap/>
            <w:vAlign w:val="center"/>
          </w:tcPr>
          <w:p w14:paraId="26486964">
            <w:pPr>
              <w:jc w:val="center"/>
              <w:rPr>
                <w:rFonts w:hint="eastAsia" w:ascii="宋体" w:hAnsi="宋体" w:eastAsia="宋体" w:cs="宋体"/>
                <w:i w:val="0"/>
                <w:iCs w:val="0"/>
                <w:color w:val="000000"/>
                <w:sz w:val="22"/>
                <w:szCs w:val="22"/>
                <w:u w:val="none"/>
              </w:rPr>
            </w:pPr>
          </w:p>
        </w:tc>
        <w:tc>
          <w:tcPr>
            <w:tcW w:w="1827"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069AFA44">
            <w:pPr>
              <w:jc w:val="center"/>
              <w:rPr>
                <w:rFonts w:hint="eastAsia" w:ascii="宋体" w:hAnsi="宋体" w:eastAsia="宋体" w:cs="宋体"/>
                <w:i w:val="0"/>
                <w:iCs w:val="0"/>
                <w:color w:val="000000"/>
                <w:sz w:val="22"/>
                <w:szCs w:val="22"/>
                <w:u w:val="none"/>
              </w:rPr>
            </w:pPr>
          </w:p>
        </w:tc>
        <w:tc>
          <w:tcPr>
            <w:tcW w:w="1760"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7F639103">
            <w:pPr>
              <w:jc w:val="center"/>
              <w:rPr>
                <w:rFonts w:hint="eastAsia" w:ascii="宋体" w:hAnsi="宋体" w:eastAsia="宋体" w:cs="宋体"/>
                <w:i w:val="0"/>
                <w:iCs w:val="0"/>
                <w:color w:val="000000"/>
                <w:sz w:val="22"/>
                <w:szCs w:val="22"/>
                <w:u w:val="none"/>
              </w:rPr>
            </w:pPr>
          </w:p>
        </w:tc>
        <w:tc>
          <w:tcPr>
            <w:tcW w:w="1600"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0B5B03A5">
            <w:pPr>
              <w:jc w:val="center"/>
              <w:rPr>
                <w:rFonts w:hint="eastAsia" w:ascii="宋体" w:hAnsi="宋体" w:eastAsia="宋体" w:cs="宋体"/>
                <w:i w:val="0"/>
                <w:iCs w:val="0"/>
                <w:color w:val="000000"/>
                <w:sz w:val="22"/>
                <w:szCs w:val="22"/>
                <w:u w:val="none"/>
              </w:rPr>
            </w:pPr>
          </w:p>
        </w:tc>
      </w:tr>
      <w:tr w14:paraId="05C74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0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30A0A84E">
            <w:pPr>
              <w:jc w:val="center"/>
              <w:rPr>
                <w:rFonts w:hint="eastAsia" w:ascii="宋体" w:hAnsi="宋体" w:eastAsia="宋体" w:cs="宋体"/>
                <w:i w:val="0"/>
                <w:iCs w:val="0"/>
                <w:color w:val="000000"/>
                <w:sz w:val="22"/>
                <w:szCs w:val="22"/>
                <w:u w:val="none"/>
              </w:rPr>
            </w:pPr>
          </w:p>
        </w:tc>
        <w:tc>
          <w:tcPr>
            <w:tcW w:w="3516" w:type="dxa"/>
            <w:vMerge w:val="continue"/>
            <w:tcBorders>
              <w:top w:val="nil"/>
              <w:left w:val="nil"/>
              <w:bottom w:val="single" w:color="000000" w:sz="4" w:space="0"/>
              <w:right w:val="single" w:color="000000" w:sz="4" w:space="0"/>
            </w:tcBorders>
            <w:shd w:val="clear" w:color="FFFFFF" w:fill="C0C0C0"/>
            <w:noWrap/>
            <w:vAlign w:val="center"/>
          </w:tcPr>
          <w:p w14:paraId="253BC837">
            <w:pPr>
              <w:jc w:val="center"/>
              <w:rPr>
                <w:rFonts w:hint="eastAsia" w:ascii="宋体" w:hAnsi="宋体" w:eastAsia="宋体" w:cs="宋体"/>
                <w:i w:val="0"/>
                <w:iCs w:val="0"/>
                <w:color w:val="000000"/>
                <w:sz w:val="22"/>
                <w:szCs w:val="22"/>
                <w:u w:val="none"/>
              </w:rPr>
            </w:pPr>
          </w:p>
        </w:tc>
        <w:tc>
          <w:tcPr>
            <w:tcW w:w="1827"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3E9CCED3">
            <w:pPr>
              <w:jc w:val="center"/>
              <w:rPr>
                <w:rFonts w:hint="eastAsia" w:ascii="宋体" w:hAnsi="宋体" w:eastAsia="宋体" w:cs="宋体"/>
                <w:i w:val="0"/>
                <w:iCs w:val="0"/>
                <w:color w:val="000000"/>
                <w:sz w:val="22"/>
                <w:szCs w:val="22"/>
                <w:u w:val="none"/>
              </w:rPr>
            </w:pPr>
          </w:p>
        </w:tc>
        <w:tc>
          <w:tcPr>
            <w:tcW w:w="1760"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0B81EC81">
            <w:pPr>
              <w:jc w:val="center"/>
              <w:rPr>
                <w:rFonts w:hint="eastAsia" w:ascii="宋体" w:hAnsi="宋体" w:eastAsia="宋体" w:cs="宋体"/>
                <w:i w:val="0"/>
                <w:iCs w:val="0"/>
                <w:color w:val="000000"/>
                <w:sz w:val="22"/>
                <w:szCs w:val="22"/>
                <w:u w:val="none"/>
              </w:rPr>
            </w:pPr>
          </w:p>
        </w:tc>
        <w:tc>
          <w:tcPr>
            <w:tcW w:w="1600" w:type="dxa"/>
            <w:vMerge w:val="continue"/>
            <w:tcBorders>
              <w:top w:val="single" w:color="000000" w:sz="4" w:space="0"/>
              <w:left w:val="nil"/>
              <w:bottom w:val="single" w:color="000000" w:sz="4" w:space="0"/>
              <w:right w:val="single" w:color="000000" w:sz="4" w:space="0"/>
            </w:tcBorders>
            <w:shd w:val="clear" w:color="FFFFFF" w:fill="C0C0C0"/>
            <w:noWrap/>
            <w:vAlign w:val="center"/>
          </w:tcPr>
          <w:p w14:paraId="2AEDA288">
            <w:pPr>
              <w:jc w:val="center"/>
              <w:rPr>
                <w:rFonts w:hint="eastAsia" w:ascii="宋体" w:hAnsi="宋体" w:eastAsia="宋体" w:cs="宋体"/>
                <w:i w:val="0"/>
                <w:iCs w:val="0"/>
                <w:color w:val="000000"/>
                <w:sz w:val="22"/>
                <w:szCs w:val="22"/>
                <w:u w:val="none"/>
              </w:rPr>
            </w:pPr>
          </w:p>
        </w:tc>
      </w:tr>
      <w:tr w14:paraId="2F58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436" w:type="dxa"/>
            <w:vMerge w:val="restart"/>
            <w:tcBorders>
              <w:top w:val="nil"/>
              <w:left w:val="single" w:color="000000" w:sz="4" w:space="0"/>
              <w:bottom w:val="single" w:color="000000" w:sz="4" w:space="0"/>
              <w:right w:val="single" w:color="000000" w:sz="4" w:space="0"/>
            </w:tcBorders>
            <w:shd w:val="clear" w:color="FFFFFF" w:fill="C0C0C0"/>
            <w:noWrap/>
            <w:vAlign w:val="center"/>
          </w:tcPr>
          <w:p w14:paraId="1DBCD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类</w:t>
            </w:r>
          </w:p>
        </w:tc>
        <w:tc>
          <w:tcPr>
            <w:tcW w:w="436" w:type="dxa"/>
            <w:vMerge w:val="restart"/>
            <w:tcBorders>
              <w:top w:val="nil"/>
              <w:left w:val="nil"/>
              <w:bottom w:val="single" w:color="000000" w:sz="4" w:space="0"/>
              <w:right w:val="single" w:color="000000" w:sz="4" w:space="0"/>
            </w:tcBorders>
            <w:shd w:val="clear" w:color="FFFFFF" w:fill="C0C0C0"/>
            <w:noWrap/>
            <w:vAlign w:val="center"/>
          </w:tcPr>
          <w:p w14:paraId="16CFE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款</w:t>
            </w:r>
          </w:p>
        </w:tc>
        <w:tc>
          <w:tcPr>
            <w:tcW w:w="436" w:type="dxa"/>
            <w:vMerge w:val="restart"/>
            <w:tcBorders>
              <w:top w:val="nil"/>
              <w:left w:val="nil"/>
              <w:bottom w:val="single" w:color="000000" w:sz="4" w:space="0"/>
              <w:right w:val="single" w:color="000000" w:sz="4" w:space="0"/>
            </w:tcBorders>
            <w:shd w:val="clear" w:color="FFFFFF" w:fill="C0C0C0"/>
            <w:noWrap/>
            <w:vAlign w:val="center"/>
          </w:tcPr>
          <w:p w14:paraId="24C85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w:t>
            </w:r>
          </w:p>
        </w:tc>
        <w:tc>
          <w:tcPr>
            <w:tcW w:w="3516" w:type="dxa"/>
            <w:tcBorders>
              <w:top w:val="nil"/>
              <w:left w:val="nil"/>
              <w:bottom w:val="single" w:color="000000" w:sz="4" w:space="0"/>
              <w:right w:val="single" w:color="000000" w:sz="4" w:space="0"/>
            </w:tcBorders>
            <w:shd w:val="clear" w:color="FFFFFF" w:fill="C0C0C0"/>
            <w:noWrap/>
            <w:vAlign w:val="center"/>
          </w:tcPr>
          <w:p w14:paraId="07004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栏次</w:t>
            </w:r>
          </w:p>
        </w:tc>
        <w:tc>
          <w:tcPr>
            <w:tcW w:w="1827" w:type="dxa"/>
            <w:tcBorders>
              <w:top w:val="nil"/>
              <w:left w:val="nil"/>
              <w:bottom w:val="single" w:color="000000" w:sz="4" w:space="0"/>
              <w:right w:val="single" w:color="000000" w:sz="4" w:space="0"/>
            </w:tcBorders>
            <w:shd w:val="clear" w:color="FFFFFF" w:fill="C0C0C0"/>
            <w:noWrap/>
            <w:vAlign w:val="center"/>
          </w:tcPr>
          <w:p w14:paraId="7380A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1760" w:type="dxa"/>
            <w:tcBorders>
              <w:top w:val="nil"/>
              <w:left w:val="nil"/>
              <w:bottom w:val="single" w:color="000000" w:sz="4" w:space="0"/>
              <w:right w:val="single" w:color="000000" w:sz="4" w:space="0"/>
            </w:tcBorders>
            <w:shd w:val="clear" w:color="FFFFFF" w:fill="C0C0C0"/>
            <w:noWrap/>
            <w:vAlign w:val="center"/>
          </w:tcPr>
          <w:p w14:paraId="1DAD3E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600" w:type="dxa"/>
            <w:tcBorders>
              <w:top w:val="nil"/>
              <w:left w:val="nil"/>
              <w:bottom w:val="single" w:color="000000" w:sz="4" w:space="0"/>
              <w:right w:val="single" w:color="000000" w:sz="4" w:space="0"/>
            </w:tcBorders>
            <w:shd w:val="clear" w:color="FFFFFF" w:fill="C0C0C0"/>
            <w:noWrap/>
            <w:vAlign w:val="center"/>
          </w:tcPr>
          <w:p w14:paraId="723D0E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r>
      <w:tr w14:paraId="628D1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36" w:type="dxa"/>
            <w:vMerge w:val="continue"/>
            <w:tcBorders>
              <w:top w:val="nil"/>
              <w:left w:val="single" w:color="000000" w:sz="4" w:space="0"/>
              <w:bottom w:val="single" w:color="000000" w:sz="4" w:space="0"/>
              <w:right w:val="single" w:color="000000" w:sz="4" w:space="0"/>
            </w:tcBorders>
            <w:shd w:val="clear" w:color="FFFFFF" w:fill="C0C0C0"/>
            <w:noWrap/>
            <w:vAlign w:val="center"/>
          </w:tcPr>
          <w:p w14:paraId="0DEC51B7">
            <w:pPr>
              <w:jc w:val="center"/>
              <w:rPr>
                <w:rFonts w:hint="eastAsia" w:ascii="宋体" w:hAnsi="宋体" w:eastAsia="宋体" w:cs="宋体"/>
                <w:i w:val="0"/>
                <w:iCs w:val="0"/>
                <w:color w:val="000000"/>
                <w:sz w:val="22"/>
                <w:szCs w:val="22"/>
                <w:u w:val="none"/>
              </w:rPr>
            </w:pPr>
          </w:p>
        </w:tc>
        <w:tc>
          <w:tcPr>
            <w:tcW w:w="436" w:type="dxa"/>
            <w:vMerge w:val="continue"/>
            <w:tcBorders>
              <w:top w:val="nil"/>
              <w:left w:val="nil"/>
              <w:bottom w:val="single" w:color="000000" w:sz="4" w:space="0"/>
              <w:right w:val="single" w:color="000000" w:sz="4" w:space="0"/>
            </w:tcBorders>
            <w:shd w:val="clear" w:color="FFFFFF" w:fill="C0C0C0"/>
            <w:noWrap/>
            <w:vAlign w:val="center"/>
          </w:tcPr>
          <w:p w14:paraId="699B55DF">
            <w:pPr>
              <w:jc w:val="center"/>
              <w:rPr>
                <w:rFonts w:hint="eastAsia" w:ascii="宋体" w:hAnsi="宋体" w:eastAsia="宋体" w:cs="宋体"/>
                <w:i w:val="0"/>
                <w:iCs w:val="0"/>
                <w:color w:val="000000"/>
                <w:sz w:val="22"/>
                <w:szCs w:val="22"/>
                <w:u w:val="none"/>
              </w:rPr>
            </w:pPr>
          </w:p>
        </w:tc>
        <w:tc>
          <w:tcPr>
            <w:tcW w:w="436" w:type="dxa"/>
            <w:vMerge w:val="continue"/>
            <w:tcBorders>
              <w:top w:val="nil"/>
              <w:left w:val="nil"/>
              <w:bottom w:val="single" w:color="000000" w:sz="4" w:space="0"/>
              <w:right w:val="single" w:color="000000" w:sz="4" w:space="0"/>
            </w:tcBorders>
            <w:shd w:val="clear" w:color="FFFFFF" w:fill="C0C0C0"/>
            <w:noWrap/>
            <w:vAlign w:val="center"/>
          </w:tcPr>
          <w:p w14:paraId="4CB74F89">
            <w:pPr>
              <w:jc w:val="center"/>
              <w:rPr>
                <w:rFonts w:hint="eastAsia" w:ascii="宋体" w:hAnsi="宋体" w:eastAsia="宋体" w:cs="宋体"/>
                <w:i w:val="0"/>
                <w:iCs w:val="0"/>
                <w:color w:val="000000"/>
                <w:sz w:val="22"/>
                <w:szCs w:val="22"/>
                <w:u w:val="none"/>
              </w:rPr>
            </w:pPr>
          </w:p>
        </w:tc>
        <w:tc>
          <w:tcPr>
            <w:tcW w:w="3516" w:type="dxa"/>
            <w:tcBorders>
              <w:top w:val="nil"/>
              <w:left w:val="nil"/>
              <w:bottom w:val="single" w:color="000000" w:sz="4" w:space="0"/>
              <w:right w:val="single" w:color="000000" w:sz="4" w:space="0"/>
            </w:tcBorders>
            <w:shd w:val="clear" w:color="FFFFFF" w:fill="C0C0C0"/>
            <w:noWrap/>
            <w:vAlign w:val="center"/>
          </w:tcPr>
          <w:p w14:paraId="7A61C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合计</w:t>
            </w:r>
          </w:p>
        </w:tc>
        <w:tc>
          <w:tcPr>
            <w:tcW w:w="1827" w:type="dxa"/>
            <w:tcBorders>
              <w:top w:val="nil"/>
              <w:left w:val="nil"/>
              <w:bottom w:val="single" w:color="000000" w:sz="4" w:space="0"/>
              <w:right w:val="single" w:color="000000" w:sz="4" w:space="0"/>
            </w:tcBorders>
            <w:shd w:val="clear" w:color="auto" w:fill="auto"/>
            <w:noWrap/>
            <w:vAlign w:val="center"/>
          </w:tcPr>
          <w:p w14:paraId="7A0B51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8,159,842.98</w:t>
            </w:r>
          </w:p>
        </w:tc>
        <w:tc>
          <w:tcPr>
            <w:tcW w:w="1760" w:type="dxa"/>
            <w:tcBorders>
              <w:top w:val="nil"/>
              <w:left w:val="nil"/>
              <w:bottom w:val="single" w:color="000000" w:sz="4" w:space="0"/>
              <w:right w:val="single" w:color="000000" w:sz="4" w:space="0"/>
            </w:tcBorders>
            <w:shd w:val="clear" w:color="auto" w:fill="auto"/>
            <w:noWrap/>
            <w:vAlign w:val="center"/>
          </w:tcPr>
          <w:p w14:paraId="57BC8F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5,513,386.54</w:t>
            </w:r>
          </w:p>
        </w:tc>
        <w:tc>
          <w:tcPr>
            <w:tcW w:w="1600" w:type="dxa"/>
            <w:tcBorders>
              <w:top w:val="nil"/>
              <w:left w:val="nil"/>
              <w:bottom w:val="single" w:color="000000" w:sz="4" w:space="0"/>
              <w:right w:val="single" w:color="000000" w:sz="4" w:space="0"/>
            </w:tcBorders>
            <w:shd w:val="clear" w:color="auto" w:fill="auto"/>
            <w:noWrap/>
            <w:vAlign w:val="center"/>
          </w:tcPr>
          <w:p w14:paraId="68B0B5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2,646,456.44</w:t>
            </w:r>
          </w:p>
        </w:tc>
      </w:tr>
      <w:tr w14:paraId="063C3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0C2973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w:t>
            </w:r>
          </w:p>
        </w:tc>
        <w:tc>
          <w:tcPr>
            <w:tcW w:w="3516" w:type="dxa"/>
            <w:tcBorders>
              <w:top w:val="nil"/>
              <w:left w:val="nil"/>
              <w:bottom w:val="single" w:color="000000" w:sz="4" w:space="0"/>
              <w:right w:val="single" w:color="000000" w:sz="4" w:space="0"/>
            </w:tcBorders>
            <w:shd w:val="clear" w:color="auto" w:fill="auto"/>
            <w:noWrap/>
            <w:vAlign w:val="center"/>
          </w:tcPr>
          <w:p w14:paraId="372AB1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公共安全支出</w:t>
            </w:r>
          </w:p>
        </w:tc>
        <w:tc>
          <w:tcPr>
            <w:tcW w:w="1827" w:type="dxa"/>
            <w:tcBorders>
              <w:top w:val="nil"/>
              <w:left w:val="nil"/>
              <w:bottom w:val="single" w:color="000000" w:sz="4" w:space="0"/>
              <w:right w:val="single" w:color="000000" w:sz="4" w:space="0"/>
            </w:tcBorders>
            <w:shd w:val="clear" w:color="auto" w:fill="auto"/>
            <w:noWrap/>
            <w:vAlign w:val="center"/>
          </w:tcPr>
          <w:p w14:paraId="3931B8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8,022,090.55</w:t>
            </w:r>
          </w:p>
        </w:tc>
        <w:tc>
          <w:tcPr>
            <w:tcW w:w="1760" w:type="dxa"/>
            <w:tcBorders>
              <w:top w:val="nil"/>
              <w:left w:val="nil"/>
              <w:bottom w:val="single" w:color="000000" w:sz="4" w:space="0"/>
              <w:right w:val="single" w:color="000000" w:sz="4" w:space="0"/>
            </w:tcBorders>
            <w:shd w:val="clear" w:color="auto" w:fill="auto"/>
            <w:noWrap/>
            <w:vAlign w:val="center"/>
          </w:tcPr>
          <w:p w14:paraId="70934E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5,375,634.11</w:t>
            </w:r>
          </w:p>
        </w:tc>
        <w:tc>
          <w:tcPr>
            <w:tcW w:w="1600" w:type="dxa"/>
            <w:tcBorders>
              <w:top w:val="nil"/>
              <w:left w:val="nil"/>
              <w:bottom w:val="single" w:color="000000" w:sz="4" w:space="0"/>
              <w:right w:val="single" w:color="000000" w:sz="4" w:space="0"/>
            </w:tcBorders>
            <w:shd w:val="clear" w:color="auto" w:fill="auto"/>
            <w:noWrap/>
            <w:vAlign w:val="center"/>
          </w:tcPr>
          <w:p w14:paraId="315694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2,646,456.44</w:t>
            </w:r>
          </w:p>
        </w:tc>
      </w:tr>
      <w:tr w14:paraId="13962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53E972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w:t>
            </w:r>
          </w:p>
        </w:tc>
        <w:tc>
          <w:tcPr>
            <w:tcW w:w="3516" w:type="dxa"/>
            <w:tcBorders>
              <w:top w:val="nil"/>
              <w:left w:val="nil"/>
              <w:bottom w:val="single" w:color="000000" w:sz="4" w:space="0"/>
              <w:right w:val="single" w:color="000000" w:sz="4" w:space="0"/>
            </w:tcBorders>
            <w:shd w:val="clear" w:color="auto" w:fill="auto"/>
            <w:noWrap/>
            <w:vAlign w:val="center"/>
          </w:tcPr>
          <w:p w14:paraId="18BA04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司法</w:t>
            </w:r>
          </w:p>
        </w:tc>
        <w:tc>
          <w:tcPr>
            <w:tcW w:w="1827" w:type="dxa"/>
            <w:tcBorders>
              <w:top w:val="nil"/>
              <w:left w:val="nil"/>
              <w:bottom w:val="single" w:color="000000" w:sz="4" w:space="0"/>
              <w:right w:val="single" w:color="000000" w:sz="4" w:space="0"/>
            </w:tcBorders>
            <w:shd w:val="clear" w:color="auto" w:fill="auto"/>
            <w:noWrap/>
            <w:vAlign w:val="center"/>
          </w:tcPr>
          <w:p w14:paraId="6CE4E3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8,022,090.55</w:t>
            </w:r>
          </w:p>
        </w:tc>
        <w:tc>
          <w:tcPr>
            <w:tcW w:w="1760" w:type="dxa"/>
            <w:tcBorders>
              <w:top w:val="nil"/>
              <w:left w:val="nil"/>
              <w:bottom w:val="single" w:color="000000" w:sz="4" w:space="0"/>
              <w:right w:val="single" w:color="000000" w:sz="4" w:space="0"/>
            </w:tcBorders>
            <w:shd w:val="clear" w:color="auto" w:fill="auto"/>
            <w:noWrap/>
            <w:vAlign w:val="center"/>
          </w:tcPr>
          <w:p w14:paraId="42F55B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5,375,634.11</w:t>
            </w:r>
          </w:p>
        </w:tc>
        <w:tc>
          <w:tcPr>
            <w:tcW w:w="1600" w:type="dxa"/>
            <w:tcBorders>
              <w:top w:val="nil"/>
              <w:left w:val="nil"/>
              <w:bottom w:val="single" w:color="000000" w:sz="4" w:space="0"/>
              <w:right w:val="single" w:color="000000" w:sz="4" w:space="0"/>
            </w:tcBorders>
            <w:shd w:val="clear" w:color="auto" w:fill="auto"/>
            <w:noWrap/>
            <w:vAlign w:val="center"/>
          </w:tcPr>
          <w:p w14:paraId="5D86B4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2,646,456.44</w:t>
            </w:r>
          </w:p>
        </w:tc>
      </w:tr>
      <w:tr w14:paraId="621C0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495416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2040601</w:t>
            </w:r>
          </w:p>
        </w:tc>
        <w:tc>
          <w:tcPr>
            <w:tcW w:w="3516" w:type="dxa"/>
            <w:tcBorders>
              <w:top w:val="nil"/>
              <w:left w:val="nil"/>
              <w:bottom w:val="single" w:color="000000" w:sz="4" w:space="0"/>
              <w:right w:val="single" w:color="000000" w:sz="4" w:space="0"/>
            </w:tcBorders>
            <w:shd w:val="clear" w:color="auto" w:fill="auto"/>
            <w:noWrap/>
            <w:vAlign w:val="center"/>
          </w:tcPr>
          <w:p w14:paraId="2FDF1A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行政运行</w:t>
            </w:r>
          </w:p>
        </w:tc>
        <w:tc>
          <w:tcPr>
            <w:tcW w:w="1827" w:type="dxa"/>
            <w:tcBorders>
              <w:top w:val="nil"/>
              <w:left w:val="nil"/>
              <w:bottom w:val="single" w:color="000000" w:sz="4" w:space="0"/>
              <w:right w:val="single" w:color="000000" w:sz="4" w:space="0"/>
            </w:tcBorders>
            <w:shd w:val="clear" w:color="auto" w:fill="auto"/>
            <w:noWrap/>
            <w:vAlign w:val="center"/>
          </w:tcPr>
          <w:p w14:paraId="5F3464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4,985,476.51</w:t>
            </w:r>
          </w:p>
        </w:tc>
        <w:tc>
          <w:tcPr>
            <w:tcW w:w="1760" w:type="dxa"/>
            <w:tcBorders>
              <w:top w:val="nil"/>
              <w:left w:val="nil"/>
              <w:bottom w:val="single" w:color="000000" w:sz="4" w:space="0"/>
              <w:right w:val="single" w:color="000000" w:sz="4" w:space="0"/>
            </w:tcBorders>
            <w:shd w:val="clear" w:color="auto" w:fill="auto"/>
            <w:noWrap/>
            <w:vAlign w:val="center"/>
          </w:tcPr>
          <w:p w14:paraId="41A7B1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4,985,476.51</w:t>
            </w:r>
          </w:p>
        </w:tc>
        <w:tc>
          <w:tcPr>
            <w:tcW w:w="1600" w:type="dxa"/>
            <w:tcBorders>
              <w:top w:val="nil"/>
              <w:left w:val="nil"/>
              <w:bottom w:val="single" w:color="000000" w:sz="4" w:space="0"/>
              <w:right w:val="single" w:color="000000" w:sz="4" w:space="0"/>
            </w:tcBorders>
            <w:shd w:val="clear" w:color="auto" w:fill="auto"/>
            <w:noWrap/>
            <w:vAlign w:val="center"/>
          </w:tcPr>
          <w:p w14:paraId="3E3215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B02E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55510A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2040604</w:t>
            </w:r>
          </w:p>
        </w:tc>
        <w:tc>
          <w:tcPr>
            <w:tcW w:w="3516" w:type="dxa"/>
            <w:tcBorders>
              <w:top w:val="nil"/>
              <w:left w:val="nil"/>
              <w:bottom w:val="single" w:color="000000" w:sz="4" w:space="0"/>
              <w:right w:val="single" w:color="000000" w:sz="4" w:space="0"/>
            </w:tcBorders>
            <w:shd w:val="clear" w:color="auto" w:fill="auto"/>
            <w:noWrap/>
            <w:vAlign w:val="center"/>
          </w:tcPr>
          <w:p w14:paraId="73C72B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基层司法业务</w:t>
            </w:r>
          </w:p>
        </w:tc>
        <w:tc>
          <w:tcPr>
            <w:tcW w:w="1827" w:type="dxa"/>
            <w:tcBorders>
              <w:top w:val="nil"/>
              <w:left w:val="nil"/>
              <w:bottom w:val="single" w:color="000000" w:sz="4" w:space="0"/>
              <w:right w:val="single" w:color="000000" w:sz="4" w:space="0"/>
            </w:tcBorders>
            <w:shd w:val="clear" w:color="auto" w:fill="auto"/>
            <w:noWrap/>
            <w:vAlign w:val="center"/>
          </w:tcPr>
          <w:p w14:paraId="68F445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60,034.38</w:t>
            </w:r>
          </w:p>
        </w:tc>
        <w:tc>
          <w:tcPr>
            <w:tcW w:w="1760" w:type="dxa"/>
            <w:tcBorders>
              <w:top w:val="nil"/>
              <w:left w:val="nil"/>
              <w:bottom w:val="single" w:color="000000" w:sz="4" w:space="0"/>
              <w:right w:val="single" w:color="000000" w:sz="4" w:space="0"/>
            </w:tcBorders>
            <w:shd w:val="clear" w:color="auto" w:fill="auto"/>
            <w:noWrap/>
            <w:vAlign w:val="center"/>
          </w:tcPr>
          <w:p w14:paraId="768EE1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600" w:type="dxa"/>
            <w:tcBorders>
              <w:top w:val="nil"/>
              <w:left w:val="nil"/>
              <w:bottom w:val="single" w:color="000000" w:sz="4" w:space="0"/>
              <w:right w:val="single" w:color="000000" w:sz="4" w:space="0"/>
            </w:tcBorders>
            <w:shd w:val="clear" w:color="auto" w:fill="auto"/>
            <w:noWrap/>
            <w:vAlign w:val="center"/>
          </w:tcPr>
          <w:p w14:paraId="1EA786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60,034.38</w:t>
            </w:r>
          </w:p>
        </w:tc>
      </w:tr>
      <w:tr w14:paraId="5329D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6F9A47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2040605</w:t>
            </w:r>
          </w:p>
        </w:tc>
        <w:tc>
          <w:tcPr>
            <w:tcW w:w="3516" w:type="dxa"/>
            <w:tcBorders>
              <w:top w:val="nil"/>
              <w:left w:val="nil"/>
              <w:bottom w:val="single" w:color="000000" w:sz="4" w:space="0"/>
              <w:right w:val="single" w:color="000000" w:sz="4" w:space="0"/>
            </w:tcBorders>
            <w:shd w:val="clear" w:color="auto" w:fill="auto"/>
            <w:noWrap/>
            <w:vAlign w:val="center"/>
          </w:tcPr>
          <w:p w14:paraId="355152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普法宣传</w:t>
            </w:r>
          </w:p>
        </w:tc>
        <w:tc>
          <w:tcPr>
            <w:tcW w:w="1827" w:type="dxa"/>
            <w:tcBorders>
              <w:top w:val="nil"/>
              <w:left w:val="nil"/>
              <w:bottom w:val="single" w:color="000000" w:sz="4" w:space="0"/>
              <w:right w:val="single" w:color="000000" w:sz="4" w:space="0"/>
            </w:tcBorders>
            <w:shd w:val="clear" w:color="auto" w:fill="auto"/>
            <w:noWrap/>
            <w:vAlign w:val="center"/>
          </w:tcPr>
          <w:p w14:paraId="1973E9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82,955.92</w:t>
            </w:r>
          </w:p>
        </w:tc>
        <w:tc>
          <w:tcPr>
            <w:tcW w:w="1760" w:type="dxa"/>
            <w:tcBorders>
              <w:top w:val="nil"/>
              <w:left w:val="nil"/>
              <w:bottom w:val="single" w:color="000000" w:sz="4" w:space="0"/>
              <w:right w:val="single" w:color="000000" w:sz="4" w:space="0"/>
            </w:tcBorders>
            <w:shd w:val="clear" w:color="auto" w:fill="auto"/>
            <w:noWrap/>
            <w:vAlign w:val="center"/>
          </w:tcPr>
          <w:p w14:paraId="2E29EE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600" w:type="dxa"/>
            <w:tcBorders>
              <w:top w:val="nil"/>
              <w:left w:val="nil"/>
              <w:bottom w:val="single" w:color="000000" w:sz="4" w:space="0"/>
              <w:right w:val="single" w:color="000000" w:sz="4" w:space="0"/>
            </w:tcBorders>
            <w:shd w:val="clear" w:color="auto" w:fill="auto"/>
            <w:noWrap/>
            <w:vAlign w:val="center"/>
          </w:tcPr>
          <w:p w14:paraId="78E50D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82,955.92</w:t>
            </w:r>
          </w:p>
        </w:tc>
      </w:tr>
      <w:tr w14:paraId="42006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68F2C7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2040607</w:t>
            </w:r>
          </w:p>
        </w:tc>
        <w:tc>
          <w:tcPr>
            <w:tcW w:w="3516" w:type="dxa"/>
            <w:tcBorders>
              <w:top w:val="nil"/>
              <w:left w:val="nil"/>
              <w:bottom w:val="single" w:color="000000" w:sz="4" w:space="0"/>
              <w:right w:val="single" w:color="000000" w:sz="4" w:space="0"/>
            </w:tcBorders>
            <w:shd w:val="clear" w:color="auto" w:fill="auto"/>
            <w:noWrap/>
            <w:vAlign w:val="center"/>
          </w:tcPr>
          <w:p w14:paraId="7061CF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公共法律服务</w:t>
            </w:r>
          </w:p>
        </w:tc>
        <w:tc>
          <w:tcPr>
            <w:tcW w:w="1827" w:type="dxa"/>
            <w:tcBorders>
              <w:top w:val="nil"/>
              <w:left w:val="nil"/>
              <w:bottom w:val="single" w:color="000000" w:sz="4" w:space="0"/>
              <w:right w:val="single" w:color="000000" w:sz="4" w:space="0"/>
            </w:tcBorders>
            <w:shd w:val="clear" w:color="auto" w:fill="auto"/>
            <w:noWrap/>
            <w:vAlign w:val="center"/>
          </w:tcPr>
          <w:p w14:paraId="1FCA97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78,739.28</w:t>
            </w:r>
          </w:p>
        </w:tc>
        <w:tc>
          <w:tcPr>
            <w:tcW w:w="1760" w:type="dxa"/>
            <w:tcBorders>
              <w:top w:val="nil"/>
              <w:left w:val="nil"/>
              <w:bottom w:val="single" w:color="000000" w:sz="4" w:space="0"/>
              <w:right w:val="single" w:color="000000" w:sz="4" w:space="0"/>
            </w:tcBorders>
            <w:shd w:val="clear" w:color="auto" w:fill="auto"/>
            <w:noWrap/>
            <w:vAlign w:val="center"/>
          </w:tcPr>
          <w:p w14:paraId="500E63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600" w:type="dxa"/>
            <w:tcBorders>
              <w:top w:val="nil"/>
              <w:left w:val="nil"/>
              <w:bottom w:val="single" w:color="000000" w:sz="4" w:space="0"/>
              <w:right w:val="single" w:color="000000" w:sz="4" w:space="0"/>
            </w:tcBorders>
            <w:shd w:val="clear" w:color="auto" w:fill="auto"/>
            <w:noWrap/>
            <w:vAlign w:val="center"/>
          </w:tcPr>
          <w:p w14:paraId="1454C2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78,739.28</w:t>
            </w:r>
          </w:p>
        </w:tc>
      </w:tr>
      <w:tr w14:paraId="057D1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736FB1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2040610</w:t>
            </w:r>
          </w:p>
        </w:tc>
        <w:tc>
          <w:tcPr>
            <w:tcW w:w="3516" w:type="dxa"/>
            <w:tcBorders>
              <w:top w:val="nil"/>
              <w:left w:val="nil"/>
              <w:bottom w:val="single" w:color="000000" w:sz="4" w:space="0"/>
              <w:right w:val="single" w:color="000000" w:sz="4" w:space="0"/>
            </w:tcBorders>
            <w:shd w:val="clear" w:color="auto" w:fill="auto"/>
            <w:noWrap/>
            <w:vAlign w:val="center"/>
          </w:tcPr>
          <w:p w14:paraId="6747E5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社区矫正</w:t>
            </w:r>
          </w:p>
        </w:tc>
        <w:tc>
          <w:tcPr>
            <w:tcW w:w="1827" w:type="dxa"/>
            <w:tcBorders>
              <w:top w:val="nil"/>
              <w:left w:val="nil"/>
              <w:bottom w:val="single" w:color="000000" w:sz="4" w:space="0"/>
              <w:right w:val="single" w:color="000000" w:sz="4" w:space="0"/>
            </w:tcBorders>
            <w:shd w:val="clear" w:color="auto" w:fill="auto"/>
            <w:noWrap/>
            <w:vAlign w:val="center"/>
          </w:tcPr>
          <w:p w14:paraId="3699D1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181,516.91</w:t>
            </w:r>
          </w:p>
        </w:tc>
        <w:tc>
          <w:tcPr>
            <w:tcW w:w="1760" w:type="dxa"/>
            <w:tcBorders>
              <w:top w:val="nil"/>
              <w:left w:val="nil"/>
              <w:bottom w:val="single" w:color="000000" w:sz="4" w:space="0"/>
              <w:right w:val="single" w:color="000000" w:sz="4" w:space="0"/>
            </w:tcBorders>
            <w:shd w:val="clear" w:color="auto" w:fill="auto"/>
            <w:noWrap/>
            <w:vAlign w:val="center"/>
          </w:tcPr>
          <w:p w14:paraId="4C9DE5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600" w:type="dxa"/>
            <w:tcBorders>
              <w:top w:val="nil"/>
              <w:left w:val="nil"/>
              <w:bottom w:val="single" w:color="000000" w:sz="4" w:space="0"/>
              <w:right w:val="single" w:color="000000" w:sz="4" w:space="0"/>
            </w:tcBorders>
            <w:shd w:val="clear" w:color="auto" w:fill="auto"/>
            <w:noWrap/>
            <w:vAlign w:val="center"/>
          </w:tcPr>
          <w:p w14:paraId="48A912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181,516.91</w:t>
            </w:r>
          </w:p>
        </w:tc>
      </w:tr>
      <w:tr w14:paraId="05AAD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3A7669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2040650</w:t>
            </w:r>
          </w:p>
        </w:tc>
        <w:tc>
          <w:tcPr>
            <w:tcW w:w="3516" w:type="dxa"/>
            <w:tcBorders>
              <w:top w:val="nil"/>
              <w:left w:val="nil"/>
              <w:bottom w:val="single" w:color="000000" w:sz="4" w:space="0"/>
              <w:right w:val="single" w:color="000000" w:sz="4" w:space="0"/>
            </w:tcBorders>
            <w:shd w:val="clear" w:color="auto" w:fill="auto"/>
            <w:noWrap/>
            <w:vAlign w:val="center"/>
          </w:tcPr>
          <w:p w14:paraId="046033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事业运行</w:t>
            </w:r>
          </w:p>
        </w:tc>
        <w:tc>
          <w:tcPr>
            <w:tcW w:w="1827" w:type="dxa"/>
            <w:tcBorders>
              <w:top w:val="nil"/>
              <w:left w:val="nil"/>
              <w:bottom w:val="single" w:color="000000" w:sz="4" w:space="0"/>
              <w:right w:val="single" w:color="000000" w:sz="4" w:space="0"/>
            </w:tcBorders>
            <w:shd w:val="clear" w:color="auto" w:fill="auto"/>
            <w:noWrap/>
            <w:vAlign w:val="center"/>
          </w:tcPr>
          <w:p w14:paraId="4ACEA9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390,157.60</w:t>
            </w:r>
          </w:p>
        </w:tc>
        <w:tc>
          <w:tcPr>
            <w:tcW w:w="1760" w:type="dxa"/>
            <w:tcBorders>
              <w:top w:val="nil"/>
              <w:left w:val="nil"/>
              <w:bottom w:val="single" w:color="000000" w:sz="4" w:space="0"/>
              <w:right w:val="single" w:color="000000" w:sz="4" w:space="0"/>
            </w:tcBorders>
            <w:shd w:val="clear" w:color="auto" w:fill="auto"/>
            <w:noWrap/>
            <w:vAlign w:val="center"/>
          </w:tcPr>
          <w:p w14:paraId="4A965F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390,157.60</w:t>
            </w:r>
          </w:p>
        </w:tc>
        <w:tc>
          <w:tcPr>
            <w:tcW w:w="1600" w:type="dxa"/>
            <w:tcBorders>
              <w:top w:val="nil"/>
              <w:left w:val="nil"/>
              <w:bottom w:val="single" w:color="000000" w:sz="4" w:space="0"/>
              <w:right w:val="single" w:color="000000" w:sz="4" w:space="0"/>
            </w:tcBorders>
            <w:shd w:val="clear" w:color="auto" w:fill="auto"/>
            <w:noWrap/>
            <w:vAlign w:val="center"/>
          </w:tcPr>
          <w:p w14:paraId="397E12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357A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389CEB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2040699</w:t>
            </w:r>
          </w:p>
        </w:tc>
        <w:tc>
          <w:tcPr>
            <w:tcW w:w="3516" w:type="dxa"/>
            <w:tcBorders>
              <w:top w:val="nil"/>
              <w:left w:val="nil"/>
              <w:bottom w:val="single" w:color="000000" w:sz="4" w:space="0"/>
              <w:right w:val="single" w:color="000000" w:sz="4" w:space="0"/>
            </w:tcBorders>
            <w:shd w:val="clear" w:color="auto" w:fill="auto"/>
            <w:noWrap/>
            <w:vAlign w:val="center"/>
          </w:tcPr>
          <w:p w14:paraId="0E60A3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其他司法支出</w:t>
            </w:r>
          </w:p>
        </w:tc>
        <w:tc>
          <w:tcPr>
            <w:tcW w:w="1827" w:type="dxa"/>
            <w:tcBorders>
              <w:top w:val="nil"/>
              <w:left w:val="nil"/>
              <w:bottom w:val="single" w:color="000000" w:sz="4" w:space="0"/>
              <w:right w:val="single" w:color="000000" w:sz="4" w:space="0"/>
            </w:tcBorders>
            <w:shd w:val="clear" w:color="auto" w:fill="auto"/>
            <w:noWrap/>
            <w:vAlign w:val="center"/>
          </w:tcPr>
          <w:p w14:paraId="4FF1B9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2,243,209.95</w:t>
            </w:r>
          </w:p>
        </w:tc>
        <w:tc>
          <w:tcPr>
            <w:tcW w:w="1760" w:type="dxa"/>
            <w:tcBorders>
              <w:top w:val="nil"/>
              <w:left w:val="nil"/>
              <w:bottom w:val="single" w:color="000000" w:sz="4" w:space="0"/>
              <w:right w:val="single" w:color="000000" w:sz="4" w:space="0"/>
            </w:tcBorders>
            <w:shd w:val="clear" w:color="auto" w:fill="auto"/>
            <w:noWrap/>
            <w:vAlign w:val="center"/>
          </w:tcPr>
          <w:p w14:paraId="5549F5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1600" w:type="dxa"/>
            <w:tcBorders>
              <w:top w:val="nil"/>
              <w:left w:val="nil"/>
              <w:bottom w:val="single" w:color="000000" w:sz="4" w:space="0"/>
              <w:right w:val="single" w:color="000000" w:sz="4" w:space="0"/>
            </w:tcBorders>
            <w:shd w:val="clear" w:color="auto" w:fill="auto"/>
            <w:noWrap/>
            <w:vAlign w:val="center"/>
          </w:tcPr>
          <w:p w14:paraId="07CCEB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2,243,209.95</w:t>
            </w:r>
          </w:p>
        </w:tc>
      </w:tr>
      <w:tr w14:paraId="57F26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013E3F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w:t>
            </w:r>
          </w:p>
        </w:tc>
        <w:tc>
          <w:tcPr>
            <w:tcW w:w="3516" w:type="dxa"/>
            <w:tcBorders>
              <w:top w:val="nil"/>
              <w:left w:val="nil"/>
              <w:bottom w:val="single" w:color="000000" w:sz="4" w:space="0"/>
              <w:right w:val="single" w:color="000000" w:sz="4" w:space="0"/>
            </w:tcBorders>
            <w:shd w:val="clear" w:color="auto" w:fill="auto"/>
            <w:noWrap/>
            <w:vAlign w:val="center"/>
          </w:tcPr>
          <w:p w14:paraId="40ADCE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社会保障和就业支出</w:t>
            </w:r>
          </w:p>
        </w:tc>
        <w:tc>
          <w:tcPr>
            <w:tcW w:w="1827" w:type="dxa"/>
            <w:tcBorders>
              <w:top w:val="nil"/>
              <w:left w:val="nil"/>
              <w:bottom w:val="single" w:color="000000" w:sz="4" w:space="0"/>
              <w:right w:val="single" w:color="000000" w:sz="4" w:space="0"/>
            </w:tcBorders>
            <w:shd w:val="clear" w:color="auto" w:fill="auto"/>
            <w:noWrap/>
            <w:vAlign w:val="center"/>
          </w:tcPr>
          <w:p w14:paraId="4398D9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1760" w:type="dxa"/>
            <w:tcBorders>
              <w:top w:val="nil"/>
              <w:left w:val="nil"/>
              <w:bottom w:val="single" w:color="000000" w:sz="4" w:space="0"/>
              <w:right w:val="single" w:color="000000" w:sz="4" w:space="0"/>
            </w:tcBorders>
            <w:shd w:val="clear" w:color="auto" w:fill="auto"/>
            <w:noWrap/>
            <w:vAlign w:val="center"/>
          </w:tcPr>
          <w:p w14:paraId="2E8135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1600" w:type="dxa"/>
            <w:tcBorders>
              <w:top w:val="nil"/>
              <w:left w:val="nil"/>
              <w:bottom w:val="single" w:color="000000" w:sz="4" w:space="0"/>
              <w:right w:val="single" w:color="000000" w:sz="4" w:space="0"/>
            </w:tcBorders>
            <w:shd w:val="clear" w:color="auto" w:fill="auto"/>
            <w:noWrap/>
            <w:vAlign w:val="center"/>
          </w:tcPr>
          <w:p w14:paraId="2D4A40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6411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484B7B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20805</w:t>
            </w:r>
          </w:p>
        </w:tc>
        <w:tc>
          <w:tcPr>
            <w:tcW w:w="3516" w:type="dxa"/>
            <w:tcBorders>
              <w:top w:val="nil"/>
              <w:left w:val="nil"/>
              <w:bottom w:val="single" w:color="000000" w:sz="4" w:space="0"/>
              <w:right w:val="single" w:color="000000" w:sz="4" w:space="0"/>
            </w:tcBorders>
            <w:shd w:val="clear" w:color="auto" w:fill="auto"/>
            <w:noWrap/>
            <w:vAlign w:val="center"/>
          </w:tcPr>
          <w:p w14:paraId="799FAB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行政事业单位养老支出</w:t>
            </w:r>
          </w:p>
        </w:tc>
        <w:tc>
          <w:tcPr>
            <w:tcW w:w="1827" w:type="dxa"/>
            <w:tcBorders>
              <w:top w:val="nil"/>
              <w:left w:val="nil"/>
              <w:bottom w:val="single" w:color="000000" w:sz="4" w:space="0"/>
              <w:right w:val="single" w:color="000000" w:sz="4" w:space="0"/>
            </w:tcBorders>
            <w:shd w:val="clear" w:color="auto" w:fill="auto"/>
            <w:noWrap/>
            <w:vAlign w:val="center"/>
          </w:tcPr>
          <w:p w14:paraId="38E975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1760" w:type="dxa"/>
            <w:tcBorders>
              <w:top w:val="nil"/>
              <w:left w:val="nil"/>
              <w:bottom w:val="single" w:color="000000" w:sz="4" w:space="0"/>
              <w:right w:val="single" w:color="000000" w:sz="4" w:space="0"/>
            </w:tcBorders>
            <w:shd w:val="clear" w:color="auto" w:fill="auto"/>
            <w:noWrap/>
            <w:vAlign w:val="center"/>
          </w:tcPr>
          <w:p w14:paraId="10C54F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137,752.43</w:t>
            </w:r>
          </w:p>
        </w:tc>
        <w:tc>
          <w:tcPr>
            <w:tcW w:w="1600" w:type="dxa"/>
            <w:tcBorders>
              <w:top w:val="nil"/>
              <w:left w:val="nil"/>
              <w:bottom w:val="single" w:color="000000" w:sz="4" w:space="0"/>
              <w:right w:val="single" w:color="000000" w:sz="4" w:space="0"/>
            </w:tcBorders>
            <w:shd w:val="clear" w:color="auto" w:fill="auto"/>
            <w:noWrap/>
            <w:vAlign w:val="center"/>
          </w:tcPr>
          <w:p w14:paraId="508277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1C3D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33AC4F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2080501</w:t>
            </w:r>
          </w:p>
        </w:tc>
        <w:tc>
          <w:tcPr>
            <w:tcW w:w="3516" w:type="dxa"/>
            <w:tcBorders>
              <w:top w:val="nil"/>
              <w:left w:val="nil"/>
              <w:bottom w:val="single" w:color="000000" w:sz="4" w:space="0"/>
              <w:right w:val="single" w:color="000000" w:sz="4" w:space="0"/>
            </w:tcBorders>
            <w:shd w:val="clear" w:color="auto" w:fill="auto"/>
            <w:noWrap/>
            <w:vAlign w:val="center"/>
          </w:tcPr>
          <w:p w14:paraId="69E2E8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行政单位离退休</w:t>
            </w:r>
          </w:p>
        </w:tc>
        <w:tc>
          <w:tcPr>
            <w:tcW w:w="1827" w:type="dxa"/>
            <w:tcBorders>
              <w:top w:val="nil"/>
              <w:left w:val="nil"/>
              <w:bottom w:val="single" w:color="000000" w:sz="4" w:space="0"/>
              <w:right w:val="single" w:color="000000" w:sz="4" w:space="0"/>
            </w:tcBorders>
            <w:shd w:val="clear" w:color="auto" w:fill="auto"/>
            <w:noWrap/>
            <w:vAlign w:val="center"/>
          </w:tcPr>
          <w:p w14:paraId="462618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106,319.66</w:t>
            </w:r>
          </w:p>
        </w:tc>
        <w:tc>
          <w:tcPr>
            <w:tcW w:w="1760" w:type="dxa"/>
            <w:tcBorders>
              <w:top w:val="nil"/>
              <w:left w:val="nil"/>
              <w:bottom w:val="single" w:color="000000" w:sz="4" w:space="0"/>
              <w:right w:val="single" w:color="000000" w:sz="4" w:space="0"/>
            </w:tcBorders>
            <w:shd w:val="clear" w:color="auto" w:fill="auto"/>
            <w:noWrap/>
            <w:vAlign w:val="center"/>
          </w:tcPr>
          <w:p w14:paraId="74450C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106,319.66</w:t>
            </w:r>
          </w:p>
        </w:tc>
        <w:tc>
          <w:tcPr>
            <w:tcW w:w="1600" w:type="dxa"/>
            <w:tcBorders>
              <w:top w:val="nil"/>
              <w:left w:val="nil"/>
              <w:bottom w:val="single" w:color="000000" w:sz="4" w:space="0"/>
              <w:right w:val="single" w:color="000000" w:sz="4" w:space="0"/>
            </w:tcBorders>
            <w:shd w:val="clear" w:color="auto" w:fill="auto"/>
            <w:noWrap/>
            <w:vAlign w:val="center"/>
          </w:tcPr>
          <w:p w14:paraId="309A85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A08B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308" w:type="dxa"/>
            <w:gridSpan w:val="3"/>
            <w:tcBorders>
              <w:top w:val="nil"/>
              <w:left w:val="single" w:color="000000" w:sz="4" w:space="0"/>
              <w:bottom w:val="single" w:color="000000" w:sz="4" w:space="0"/>
              <w:right w:val="single" w:color="000000" w:sz="4" w:space="0"/>
            </w:tcBorders>
            <w:shd w:val="clear" w:color="auto" w:fill="auto"/>
            <w:noWrap/>
            <w:vAlign w:val="center"/>
          </w:tcPr>
          <w:p w14:paraId="7221D8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2080506</w:t>
            </w:r>
          </w:p>
        </w:tc>
        <w:tc>
          <w:tcPr>
            <w:tcW w:w="3516" w:type="dxa"/>
            <w:tcBorders>
              <w:top w:val="nil"/>
              <w:left w:val="nil"/>
              <w:bottom w:val="single" w:color="000000" w:sz="4" w:space="0"/>
              <w:right w:val="single" w:color="000000" w:sz="4" w:space="0"/>
            </w:tcBorders>
            <w:shd w:val="clear" w:color="auto" w:fill="auto"/>
            <w:noWrap/>
            <w:vAlign w:val="center"/>
          </w:tcPr>
          <w:p w14:paraId="79E937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机关事业单位职业年金缴费支出</w:t>
            </w:r>
          </w:p>
        </w:tc>
        <w:tc>
          <w:tcPr>
            <w:tcW w:w="1827" w:type="dxa"/>
            <w:tcBorders>
              <w:top w:val="nil"/>
              <w:left w:val="nil"/>
              <w:bottom w:val="single" w:color="000000" w:sz="4" w:space="0"/>
              <w:right w:val="single" w:color="000000" w:sz="4" w:space="0"/>
            </w:tcBorders>
            <w:shd w:val="clear" w:color="auto" w:fill="auto"/>
            <w:noWrap/>
            <w:vAlign w:val="center"/>
          </w:tcPr>
          <w:p w14:paraId="501654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31,432.77</w:t>
            </w:r>
          </w:p>
        </w:tc>
        <w:tc>
          <w:tcPr>
            <w:tcW w:w="1760" w:type="dxa"/>
            <w:tcBorders>
              <w:top w:val="nil"/>
              <w:left w:val="nil"/>
              <w:bottom w:val="single" w:color="000000" w:sz="4" w:space="0"/>
              <w:right w:val="single" w:color="000000" w:sz="4" w:space="0"/>
            </w:tcBorders>
            <w:shd w:val="clear" w:color="auto" w:fill="auto"/>
            <w:noWrap/>
            <w:vAlign w:val="center"/>
          </w:tcPr>
          <w:p w14:paraId="3F0F3D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31,432.77</w:t>
            </w:r>
          </w:p>
        </w:tc>
        <w:tc>
          <w:tcPr>
            <w:tcW w:w="1600" w:type="dxa"/>
            <w:tcBorders>
              <w:top w:val="nil"/>
              <w:left w:val="nil"/>
              <w:bottom w:val="single" w:color="000000" w:sz="4" w:space="0"/>
              <w:right w:val="single" w:color="000000" w:sz="4" w:space="0"/>
            </w:tcBorders>
            <w:shd w:val="clear" w:color="auto" w:fill="auto"/>
            <w:noWrap/>
            <w:vAlign w:val="center"/>
          </w:tcPr>
          <w:p w14:paraId="33C657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8B26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10011" w:type="dxa"/>
            <w:gridSpan w:val="7"/>
            <w:tcBorders>
              <w:top w:val="nil"/>
              <w:left w:val="nil"/>
              <w:bottom w:val="nil"/>
              <w:right w:val="nil"/>
            </w:tcBorders>
            <w:shd w:val="clear" w:color="auto" w:fill="auto"/>
            <w:vAlign w:val="center"/>
          </w:tcPr>
          <w:p w14:paraId="6A14EE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注：本表反映部门本年度一般公共预算财政拨款支出情况。</w:t>
            </w:r>
          </w:p>
        </w:tc>
      </w:tr>
    </w:tbl>
    <w:p w14:paraId="0145356E"/>
    <w:p w14:paraId="7D7488EB"/>
    <w:p w14:paraId="2E64F080"/>
    <w:p w14:paraId="7D86BB9C"/>
    <w:p w14:paraId="234403BD"/>
    <w:p w14:paraId="6716233B"/>
    <w:p w14:paraId="7EDB49EC"/>
    <w:p w14:paraId="1343C147"/>
    <w:p w14:paraId="5D631B40"/>
    <w:p w14:paraId="37373E02"/>
    <w:p w14:paraId="65E0A72B"/>
    <w:p w14:paraId="25A9FCC3"/>
    <w:p w14:paraId="2F3E47E1"/>
    <w:p w14:paraId="1FEC7B52"/>
    <w:p w14:paraId="1EB80EB7"/>
    <w:p w14:paraId="6B1AB040"/>
    <w:p w14:paraId="2C3AF656"/>
    <w:p w14:paraId="4B91A770"/>
    <w:p w14:paraId="3E1F5ED1"/>
    <w:p w14:paraId="2F469369"/>
    <w:p w14:paraId="63DD487B"/>
    <w:tbl>
      <w:tblPr>
        <w:tblStyle w:val="7"/>
        <w:tblW w:w="97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1096"/>
        <w:gridCol w:w="1536"/>
        <w:gridCol w:w="766"/>
        <w:gridCol w:w="1096"/>
        <w:gridCol w:w="1316"/>
        <w:gridCol w:w="876"/>
        <w:gridCol w:w="1096"/>
        <w:gridCol w:w="1416"/>
      </w:tblGrid>
      <w:tr w14:paraId="6AF61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jc w:val="center"/>
        </w:trPr>
        <w:tc>
          <w:tcPr>
            <w:tcW w:w="9744" w:type="dxa"/>
            <w:gridSpan w:val="9"/>
            <w:tcBorders>
              <w:top w:val="nil"/>
              <w:left w:val="nil"/>
              <w:bottom w:val="nil"/>
              <w:right w:val="nil"/>
            </w:tcBorders>
            <w:shd w:val="clear" w:color="auto" w:fill="auto"/>
            <w:noWrap/>
            <w:vAlign w:val="bottom"/>
          </w:tcPr>
          <w:p w14:paraId="33467715">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snapToGrid w:val="0"/>
                <w:color w:val="000000"/>
                <w:kern w:val="0"/>
                <w:sz w:val="44"/>
                <w:szCs w:val="44"/>
                <w:u w:val="none"/>
                <w:lang w:val="en-US" w:eastAsia="zh-CN" w:bidi="ar"/>
              </w:rPr>
              <w:t>一般公共预算财政拨款基本支出决算表</w:t>
            </w:r>
          </w:p>
        </w:tc>
      </w:tr>
      <w:tr w14:paraId="2E38F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tcBorders>
              <w:top w:val="nil"/>
              <w:left w:val="nil"/>
              <w:bottom w:val="nil"/>
              <w:right w:val="nil"/>
            </w:tcBorders>
            <w:shd w:val="clear" w:color="auto" w:fill="auto"/>
            <w:noWrap/>
            <w:vAlign w:val="bottom"/>
          </w:tcPr>
          <w:p w14:paraId="43B90AF7">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78AB6C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F8BE8B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B2D861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833E2D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E09D48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E394E5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BB91DD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40F390C">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公开06表</w:t>
            </w:r>
          </w:p>
        </w:tc>
      </w:tr>
      <w:tr w14:paraId="7AFA1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gridSpan w:val="3"/>
            <w:tcBorders>
              <w:top w:val="nil"/>
              <w:left w:val="nil"/>
              <w:bottom w:val="nil"/>
              <w:right w:val="nil"/>
            </w:tcBorders>
            <w:shd w:val="clear" w:color="auto" w:fill="auto"/>
            <w:noWrap/>
            <w:vAlign w:val="bottom"/>
          </w:tcPr>
          <w:p w14:paraId="4A5CBA5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编制单位：南昌市青云谱区司法局</w:t>
            </w:r>
          </w:p>
        </w:tc>
        <w:tc>
          <w:tcPr>
            <w:tcW w:w="0" w:type="auto"/>
            <w:tcBorders>
              <w:top w:val="nil"/>
              <w:left w:val="nil"/>
              <w:bottom w:val="nil"/>
              <w:right w:val="nil"/>
            </w:tcBorders>
            <w:shd w:val="clear" w:color="auto" w:fill="auto"/>
            <w:noWrap/>
            <w:vAlign w:val="bottom"/>
          </w:tcPr>
          <w:p w14:paraId="5E412C0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8C87A04">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2021年度</w:t>
            </w:r>
          </w:p>
        </w:tc>
        <w:tc>
          <w:tcPr>
            <w:tcW w:w="0" w:type="auto"/>
            <w:tcBorders>
              <w:top w:val="nil"/>
              <w:left w:val="nil"/>
              <w:bottom w:val="nil"/>
              <w:right w:val="nil"/>
            </w:tcBorders>
            <w:shd w:val="clear" w:color="auto" w:fill="auto"/>
            <w:noWrap/>
            <w:vAlign w:val="bottom"/>
          </w:tcPr>
          <w:p w14:paraId="2323A0B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B884FC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CBB56C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459F40F">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金额单位：元</w:t>
            </w:r>
          </w:p>
        </w:tc>
      </w:tr>
      <w:tr w14:paraId="48218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4801DE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人员经费</w:t>
            </w:r>
          </w:p>
        </w:tc>
        <w:tc>
          <w:tcPr>
            <w:tcW w:w="0" w:type="auto"/>
            <w:gridSpan w:val="6"/>
            <w:tcBorders>
              <w:top w:val="single" w:color="000000" w:sz="4" w:space="0"/>
              <w:left w:val="nil"/>
              <w:bottom w:val="single" w:color="000000" w:sz="4" w:space="0"/>
              <w:right w:val="single" w:color="000000" w:sz="4" w:space="0"/>
            </w:tcBorders>
            <w:shd w:val="clear" w:color="FFFFFF" w:fill="C0C0C0"/>
            <w:noWrap/>
            <w:vAlign w:val="center"/>
          </w:tcPr>
          <w:p w14:paraId="60DD42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公用经费</w:t>
            </w:r>
          </w:p>
        </w:tc>
      </w:tr>
      <w:tr w14:paraId="528FE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jc w:val="center"/>
        </w:trPr>
        <w:tc>
          <w:tcPr>
            <w:tcW w:w="912" w:type="dxa"/>
            <w:tcBorders>
              <w:top w:val="nil"/>
              <w:left w:val="single" w:color="000000" w:sz="4" w:space="0"/>
              <w:bottom w:val="single" w:color="000000" w:sz="4" w:space="0"/>
              <w:right w:val="single" w:color="000000" w:sz="4" w:space="0"/>
            </w:tcBorders>
            <w:shd w:val="clear" w:color="FFFFFF" w:fill="C0C0C0"/>
            <w:vAlign w:val="center"/>
          </w:tcPr>
          <w:p w14:paraId="7CD76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经济分类科目编码</w:t>
            </w:r>
          </w:p>
        </w:tc>
        <w:tc>
          <w:tcPr>
            <w:tcW w:w="0" w:type="auto"/>
            <w:tcBorders>
              <w:top w:val="nil"/>
              <w:left w:val="nil"/>
              <w:bottom w:val="single" w:color="000000" w:sz="4" w:space="0"/>
              <w:right w:val="single" w:color="000000" w:sz="4" w:space="0"/>
            </w:tcBorders>
            <w:shd w:val="clear" w:color="FFFFFF" w:fill="C0C0C0"/>
            <w:noWrap/>
            <w:vAlign w:val="center"/>
          </w:tcPr>
          <w:p w14:paraId="7E9B3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科目名称</w:t>
            </w:r>
          </w:p>
        </w:tc>
        <w:tc>
          <w:tcPr>
            <w:tcW w:w="0" w:type="auto"/>
            <w:tcBorders>
              <w:top w:val="nil"/>
              <w:left w:val="nil"/>
              <w:bottom w:val="single" w:color="000000" w:sz="4" w:space="0"/>
              <w:right w:val="single" w:color="000000" w:sz="4" w:space="0"/>
            </w:tcBorders>
            <w:shd w:val="clear" w:color="FFFFFF" w:fill="C0C0C0"/>
            <w:noWrap/>
            <w:vAlign w:val="center"/>
          </w:tcPr>
          <w:p w14:paraId="7F14A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金额</w:t>
            </w:r>
          </w:p>
        </w:tc>
        <w:tc>
          <w:tcPr>
            <w:tcW w:w="876" w:type="dxa"/>
            <w:tcBorders>
              <w:top w:val="nil"/>
              <w:left w:val="nil"/>
              <w:bottom w:val="single" w:color="000000" w:sz="4" w:space="0"/>
              <w:right w:val="single" w:color="000000" w:sz="4" w:space="0"/>
            </w:tcBorders>
            <w:shd w:val="clear" w:color="FFFFFF" w:fill="C0C0C0"/>
            <w:vAlign w:val="center"/>
          </w:tcPr>
          <w:p w14:paraId="4B654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经济分类科目编码</w:t>
            </w:r>
          </w:p>
        </w:tc>
        <w:tc>
          <w:tcPr>
            <w:tcW w:w="0" w:type="auto"/>
            <w:tcBorders>
              <w:top w:val="nil"/>
              <w:left w:val="nil"/>
              <w:bottom w:val="single" w:color="000000" w:sz="4" w:space="0"/>
              <w:right w:val="single" w:color="000000" w:sz="4" w:space="0"/>
            </w:tcBorders>
            <w:shd w:val="clear" w:color="FFFFFF" w:fill="C0C0C0"/>
            <w:noWrap/>
            <w:vAlign w:val="center"/>
          </w:tcPr>
          <w:p w14:paraId="07D48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科目名称</w:t>
            </w:r>
          </w:p>
        </w:tc>
        <w:tc>
          <w:tcPr>
            <w:tcW w:w="0" w:type="auto"/>
            <w:tcBorders>
              <w:top w:val="nil"/>
              <w:left w:val="nil"/>
              <w:bottom w:val="single" w:color="000000" w:sz="4" w:space="0"/>
              <w:right w:val="single" w:color="000000" w:sz="4" w:space="0"/>
            </w:tcBorders>
            <w:shd w:val="clear" w:color="FFFFFF" w:fill="C0C0C0"/>
            <w:noWrap/>
            <w:vAlign w:val="center"/>
          </w:tcPr>
          <w:p w14:paraId="58C56A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金额</w:t>
            </w:r>
          </w:p>
        </w:tc>
        <w:tc>
          <w:tcPr>
            <w:tcW w:w="1020" w:type="dxa"/>
            <w:tcBorders>
              <w:top w:val="nil"/>
              <w:left w:val="nil"/>
              <w:bottom w:val="single" w:color="000000" w:sz="4" w:space="0"/>
              <w:right w:val="single" w:color="000000" w:sz="4" w:space="0"/>
            </w:tcBorders>
            <w:shd w:val="clear" w:color="FFFFFF" w:fill="C0C0C0"/>
            <w:vAlign w:val="center"/>
          </w:tcPr>
          <w:p w14:paraId="22F215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经济分类科目编码</w:t>
            </w:r>
          </w:p>
        </w:tc>
        <w:tc>
          <w:tcPr>
            <w:tcW w:w="0" w:type="auto"/>
            <w:tcBorders>
              <w:top w:val="nil"/>
              <w:left w:val="nil"/>
              <w:bottom w:val="single" w:color="000000" w:sz="4" w:space="0"/>
              <w:right w:val="single" w:color="000000" w:sz="4" w:space="0"/>
            </w:tcBorders>
            <w:shd w:val="clear" w:color="FFFFFF" w:fill="C0C0C0"/>
            <w:noWrap/>
            <w:vAlign w:val="center"/>
          </w:tcPr>
          <w:p w14:paraId="75F2C5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科目名称</w:t>
            </w:r>
          </w:p>
        </w:tc>
        <w:tc>
          <w:tcPr>
            <w:tcW w:w="0" w:type="auto"/>
            <w:tcBorders>
              <w:top w:val="nil"/>
              <w:left w:val="nil"/>
              <w:bottom w:val="single" w:color="000000" w:sz="4" w:space="0"/>
              <w:right w:val="single" w:color="000000" w:sz="4" w:space="0"/>
            </w:tcBorders>
            <w:shd w:val="clear" w:color="FFFFFF" w:fill="C0C0C0"/>
            <w:noWrap/>
            <w:vAlign w:val="center"/>
          </w:tcPr>
          <w:p w14:paraId="30884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金额</w:t>
            </w:r>
          </w:p>
        </w:tc>
      </w:tr>
      <w:tr w14:paraId="6D7B8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C8FEA6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301</w:t>
            </w:r>
          </w:p>
        </w:tc>
        <w:tc>
          <w:tcPr>
            <w:tcW w:w="1176" w:type="dxa"/>
            <w:tcBorders>
              <w:top w:val="nil"/>
              <w:left w:val="nil"/>
              <w:bottom w:val="single" w:color="000000" w:sz="4" w:space="0"/>
              <w:right w:val="single" w:color="000000" w:sz="4" w:space="0"/>
            </w:tcBorders>
            <w:shd w:val="clear" w:color="FFFFFF" w:fill="C0C0C0"/>
            <w:vAlign w:val="center"/>
          </w:tcPr>
          <w:p w14:paraId="4DDE01A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工资福利支出</w:t>
            </w:r>
          </w:p>
        </w:tc>
        <w:tc>
          <w:tcPr>
            <w:tcW w:w="0" w:type="auto"/>
            <w:tcBorders>
              <w:top w:val="nil"/>
              <w:left w:val="nil"/>
              <w:bottom w:val="single" w:color="000000" w:sz="4" w:space="0"/>
              <w:right w:val="single" w:color="000000" w:sz="4" w:space="0"/>
            </w:tcBorders>
            <w:shd w:val="clear" w:color="auto" w:fill="auto"/>
            <w:noWrap/>
            <w:vAlign w:val="center"/>
          </w:tcPr>
          <w:p w14:paraId="4030D4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5,057,922.88</w:t>
            </w:r>
          </w:p>
        </w:tc>
        <w:tc>
          <w:tcPr>
            <w:tcW w:w="0" w:type="auto"/>
            <w:tcBorders>
              <w:top w:val="nil"/>
              <w:left w:val="nil"/>
              <w:bottom w:val="single" w:color="000000" w:sz="4" w:space="0"/>
              <w:right w:val="single" w:color="000000" w:sz="4" w:space="0"/>
            </w:tcBorders>
            <w:shd w:val="clear" w:color="FFFFFF" w:fill="C0C0C0"/>
            <w:noWrap/>
            <w:vAlign w:val="center"/>
          </w:tcPr>
          <w:p w14:paraId="1C63114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302</w:t>
            </w:r>
          </w:p>
        </w:tc>
        <w:tc>
          <w:tcPr>
            <w:tcW w:w="1080" w:type="dxa"/>
            <w:tcBorders>
              <w:top w:val="nil"/>
              <w:left w:val="nil"/>
              <w:bottom w:val="single" w:color="000000" w:sz="4" w:space="0"/>
              <w:right w:val="single" w:color="000000" w:sz="4" w:space="0"/>
            </w:tcBorders>
            <w:shd w:val="clear" w:color="FFFFFF" w:fill="C0C0C0"/>
            <w:vAlign w:val="center"/>
          </w:tcPr>
          <w:p w14:paraId="20000E4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商品和服务支出</w:t>
            </w:r>
          </w:p>
        </w:tc>
        <w:tc>
          <w:tcPr>
            <w:tcW w:w="0" w:type="auto"/>
            <w:tcBorders>
              <w:top w:val="nil"/>
              <w:left w:val="nil"/>
              <w:bottom w:val="single" w:color="000000" w:sz="4" w:space="0"/>
              <w:right w:val="single" w:color="000000" w:sz="4" w:space="0"/>
            </w:tcBorders>
            <w:shd w:val="clear" w:color="auto" w:fill="auto"/>
            <w:noWrap/>
            <w:vAlign w:val="center"/>
          </w:tcPr>
          <w:p w14:paraId="362C6A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349,144.00</w:t>
            </w:r>
          </w:p>
        </w:tc>
        <w:tc>
          <w:tcPr>
            <w:tcW w:w="0" w:type="auto"/>
            <w:tcBorders>
              <w:top w:val="nil"/>
              <w:left w:val="nil"/>
              <w:bottom w:val="single" w:color="000000" w:sz="4" w:space="0"/>
              <w:right w:val="single" w:color="000000" w:sz="4" w:space="0"/>
            </w:tcBorders>
            <w:shd w:val="clear" w:color="FFFFFF" w:fill="C0C0C0"/>
            <w:noWrap/>
            <w:vAlign w:val="center"/>
          </w:tcPr>
          <w:p w14:paraId="57694B9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307</w:t>
            </w:r>
          </w:p>
        </w:tc>
        <w:tc>
          <w:tcPr>
            <w:tcW w:w="1236" w:type="dxa"/>
            <w:tcBorders>
              <w:top w:val="nil"/>
              <w:left w:val="nil"/>
              <w:bottom w:val="single" w:color="000000" w:sz="4" w:space="0"/>
              <w:right w:val="single" w:color="000000" w:sz="4" w:space="0"/>
            </w:tcBorders>
            <w:shd w:val="clear" w:color="FFFFFF" w:fill="C0C0C0"/>
            <w:vAlign w:val="center"/>
          </w:tcPr>
          <w:p w14:paraId="321AD03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债务利息及费用支出</w:t>
            </w:r>
          </w:p>
        </w:tc>
        <w:tc>
          <w:tcPr>
            <w:tcW w:w="0" w:type="auto"/>
            <w:tcBorders>
              <w:top w:val="nil"/>
              <w:left w:val="nil"/>
              <w:bottom w:val="single" w:color="000000" w:sz="4" w:space="0"/>
              <w:right w:val="single" w:color="000000" w:sz="4" w:space="0"/>
            </w:tcBorders>
            <w:shd w:val="clear" w:color="auto" w:fill="auto"/>
            <w:noWrap/>
            <w:vAlign w:val="center"/>
          </w:tcPr>
          <w:p w14:paraId="756FA2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0268A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ABC50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30101</w:t>
            </w:r>
          </w:p>
        </w:tc>
        <w:tc>
          <w:tcPr>
            <w:tcW w:w="1176" w:type="dxa"/>
            <w:tcBorders>
              <w:top w:val="nil"/>
              <w:left w:val="nil"/>
              <w:bottom w:val="single" w:color="000000" w:sz="4" w:space="0"/>
              <w:right w:val="single" w:color="000000" w:sz="4" w:space="0"/>
            </w:tcBorders>
            <w:shd w:val="clear" w:color="FFFFFF" w:fill="C0C0C0"/>
            <w:vAlign w:val="center"/>
          </w:tcPr>
          <w:p w14:paraId="744310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基本工资</w:t>
            </w:r>
          </w:p>
        </w:tc>
        <w:tc>
          <w:tcPr>
            <w:tcW w:w="0" w:type="auto"/>
            <w:tcBorders>
              <w:top w:val="nil"/>
              <w:left w:val="nil"/>
              <w:bottom w:val="single" w:color="000000" w:sz="4" w:space="0"/>
              <w:right w:val="single" w:color="000000" w:sz="4" w:space="0"/>
            </w:tcBorders>
            <w:shd w:val="clear" w:color="auto" w:fill="auto"/>
            <w:noWrap/>
            <w:vAlign w:val="center"/>
          </w:tcPr>
          <w:p w14:paraId="7B9528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618,884.80</w:t>
            </w:r>
          </w:p>
        </w:tc>
        <w:tc>
          <w:tcPr>
            <w:tcW w:w="0" w:type="auto"/>
            <w:tcBorders>
              <w:top w:val="nil"/>
              <w:left w:val="nil"/>
              <w:bottom w:val="single" w:color="000000" w:sz="4" w:space="0"/>
              <w:right w:val="single" w:color="000000" w:sz="4" w:space="0"/>
            </w:tcBorders>
            <w:shd w:val="clear" w:color="FFFFFF" w:fill="C0C0C0"/>
            <w:noWrap/>
            <w:vAlign w:val="center"/>
          </w:tcPr>
          <w:p w14:paraId="06BBD9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30201</w:t>
            </w:r>
          </w:p>
        </w:tc>
        <w:tc>
          <w:tcPr>
            <w:tcW w:w="1080" w:type="dxa"/>
            <w:tcBorders>
              <w:top w:val="nil"/>
              <w:left w:val="nil"/>
              <w:bottom w:val="single" w:color="000000" w:sz="4" w:space="0"/>
              <w:right w:val="single" w:color="000000" w:sz="4" w:space="0"/>
            </w:tcBorders>
            <w:shd w:val="clear" w:color="FFFFFF" w:fill="C0C0C0"/>
            <w:vAlign w:val="center"/>
          </w:tcPr>
          <w:p w14:paraId="29537E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办公费</w:t>
            </w:r>
          </w:p>
        </w:tc>
        <w:tc>
          <w:tcPr>
            <w:tcW w:w="0" w:type="auto"/>
            <w:tcBorders>
              <w:top w:val="nil"/>
              <w:left w:val="nil"/>
              <w:bottom w:val="single" w:color="000000" w:sz="4" w:space="0"/>
              <w:right w:val="single" w:color="000000" w:sz="4" w:space="0"/>
            </w:tcBorders>
            <w:shd w:val="clear" w:color="auto" w:fill="auto"/>
            <w:noWrap/>
            <w:vAlign w:val="center"/>
          </w:tcPr>
          <w:p w14:paraId="24F49B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2ADE47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30701</w:t>
            </w:r>
          </w:p>
        </w:tc>
        <w:tc>
          <w:tcPr>
            <w:tcW w:w="1236" w:type="dxa"/>
            <w:tcBorders>
              <w:top w:val="nil"/>
              <w:left w:val="nil"/>
              <w:bottom w:val="single" w:color="000000" w:sz="4" w:space="0"/>
              <w:right w:val="single" w:color="000000" w:sz="4" w:space="0"/>
            </w:tcBorders>
            <w:shd w:val="clear" w:color="FFFFFF" w:fill="C0C0C0"/>
            <w:vAlign w:val="center"/>
          </w:tcPr>
          <w:p w14:paraId="0057CD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国内债务付息</w:t>
            </w:r>
          </w:p>
        </w:tc>
        <w:tc>
          <w:tcPr>
            <w:tcW w:w="0" w:type="auto"/>
            <w:tcBorders>
              <w:top w:val="nil"/>
              <w:left w:val="nil"/>
              <w:bottom w:val="single" w:color="000000" w:sz="4" w:space="0"/>
              <w:right w:val="single" w:color="000000" w:sz="4" w:space="0"/>
            </w:tcBorders>
            <w:shd w:val="clear" w:color="auto" w:fill="auto"/>
            <w:noWrap/>
            <w:vAlign w:val="center"/>
          </w:tcPr>
          <w:p w14:paraId="0A3EE7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B979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39232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30102</w:t>
            </w:r>
          </w:p>
        </w:tc>
        <w:tc>
          <w:tcPr>
            <w:tcW w:w="1176" w:type="dxa"/>
            <w:tcBorders>
              <w:top w:val="nil"/>
              <w:left w:val="nil"/>
              <w:bottom w:val="single" w:color="000000" w:sz="4" w:space="0"/>
              <w:right w:val="single" w:color="000000" w:sz="4" w:space="0"/>
            </w:tcBorders>
            <w:shd w:val="clear" w:color="FFFFFF" w:fill="C0C0C0"/>
            <w:vAlign w:val="center"/>
          </w:tcPr>
          <w:p w14:paraId="4E02B4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津贴补贴</w:t>
            </w:r>
          </w:p>
        </w:tc>
        <w:tc>
          <w:tcPr>
            <w:tcW w:w="0" w:type="auto"/>
            <w:tcBorders>
              <w:top w:val="nil"/>
              <w:left w:val="nil"/>
              <w:bottom w:val="single" w:color="000000" w:sz="4" w:space="0"/>
              <w:right w:val="single" w:color="000000" w:sz="4" w:space="0"/>
            </w:tcBorders>
            <w:shd w:val="clear" w:color="auto" w:fill="auto"/>
            <w:noWrap/>
            <w:vAlign w:val="center"/>
          </w:tcPr>
          <w:p w14:paraId="0BE7EC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1,155,741.82</w:t>
            </w:r>
          </w:p>
        </w:tc>
        <w:tc>
          <w:tcPr>
            <w:tcW w:w="0" w:type="auto"/>
            <w:tcBorders>
              <w:top w:val="nil"/>
              <w:left w:val="nil"/>
              <w:bottom w:val="single" w:color="000000" w:sz="4" w:space="0"/>
              <w:right w:val="single" w:color="000000" w:sz="4" w:space="0"/>
            </w:tcBorders>
            <w:shd w:val="clear" w:color="FFFFFF" w:fill="C0C0C0"/>
            <w:noWrap/>
            <w:vAlign w:val="center"/>
          </w:tcPr>
          <w:p w14:paraId="2C0BBF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30202</w:t>
            </w:r>
          </w:p>
        </w:tc>
        <w:tc>
          <w:tcPr>
            <w:tcW w:w="1080" w:type="dxa"/>
            <w:tcBorders>
              <w:top w:val="nil"/>
              <w:left w:val="nil"/>
              <w:bottom w:val="single" w:color="000000" w:sz="4" w:space="0"/>
              <w:right w:val="single" w:color="000000" w:sz="4" w:space="0"/>
            </w:tcBorders>
            <w:shd w:val="clear" w:color="FFFFFF" w:fill="C0C0C0"/>
            <w:vAlign w:val="center"/>
          </w:tcPr>
          <w:p w14:paraId="7447ED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印刷费</w:t>
            </w:r>
          </w:p>
        </w:tc>
        <w:tc>
          <w:tcPr>
            <w:tcW w:w="0" w:type="auto"/>
            <w:tcBorders>
              <w:top w:val="nil"/>
              <w:left w:val="nil"/>
              <w:bottom w:val="single" w:color="000000" w:sz="4" w:space="0"/>
              <w:right w:val="single" w:color="000000" w:sz="4" w:space="0"/>
            </w:tcBorders>
            <w:shd w:val="clear" w:color="auto" w:fill="auto"/>
            <w:noWrap/>
            <w:vAlign w:val="center"/>
          </w:tcPr>
          <w:p w14:paraId="0603B1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3BF2EA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30702</w:t>
            </w:r>
          </w:p>
        </w:tc>
        <w:tc>
          <w:tcPr>
            <w:tcW w:w="1236" w:type="dxa"/>
            <w:tcBorders>
              <w:top w:val="nil"/>
              <w:left w:val="nil"/>
              <w:bottom w:val="single" w:color="000000" w:sz="4" w:space="0"/>
              <w:right w:val="single" w:color="000000" w:sz="4" w:space="0"/>
            </w:tcBorders>
            <w:shd w:val="clear" w:color="FFFFFF" w:fill="C0C0C0"/>
            <w:vAlign w:val="center"/>
          </w:tcPr>
          <w:p w14:paraId="5A3A23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国外债务付息</w:t>
            </w:r>
          </w:p>
        </w:tc>
        <w:tc>
          <w:tcPr>
            <w:tcW w:w="0" w:type="auto"/>
            <w:tcBorders>
              <w:top w:val="nil"/>
              <w:left w:val="nil"/>
              <w:bottom w:val="single" w:color="000000" w:sz="4" w:space="0"/>
              <w:right w:val="single" w:color="000000" w:sz="4" w:space="0"/>
            </w:tcBorders>
            <w:shd w:val="clear" w:color="auto" w:fill="auto"/>
            <w:noWrap/>
            <w:vAlign w:val="center"/>
          </w:tcPr>
          <w:p w14:paraId="4CEBCC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0A100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FD2FF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30103</w:t>
            </w:r>
          </w:p>
        </w:tc>
        <w:tc>
          <w:tcPr>
            <w:tcW w:w="1176" w:type="dxa"/>
            <w:tcBorders>
              <w:top w:val="nil"/>
              <w:left w:val="nil"/>
              <w:bottom w:val="single" w:color="000000" w:sz="4" w:space="0"/>
              <w:right w:val="single" w:color="000000" w:sz="4" w:space="0"/>
            </w:tcBorders>
            <w:shd w:val="clear" w:color="FFFFFF" w:fill="C0C0C0"/>
            <w:vAlign w:val="center"/>
          </w:tcPr>
          <w:p w14:paraId="731453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奖金</w:t>
            </w:r>
          </w:p>
        </w:tc>
        <w:tc>
          <w:tcPr>
            <w:tcW w:w="0" w:type="auto"/>
            <w:tcBorders>
              <w:top w:val="nil"/>
              <w:left w:val="nil"/>
              <w:bottom w:val="single" w:color="000000" w:sz="4" w:space="0"/>
              <w:right w:val="single" w:color="000000" w:sz="4" w:space="0"/>
            </w:tcBorders>
            <w:shd w:val="clear" w:color="auto" w:fill="auto"/>
            <w:noWrap/>
            <w:vAlign w:val="center"/>
          </w:tcPr>
          <w:p w14:paraId="1CD640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1,600,054.00</w:t>
            </w:r>
          </w:p>
        </w:tc>
        <w:tc>
          <w:tcPr>
            <w:tcW w:w="0" w:type="auto"/>
            <w:tcBorders>
              <w:top w:val="nil"/>
              <w:left w:val="nil"/>
              <w:bottom w:val="single" w:color="000000" w:sz="4" w:space="0"/>
              <w:right w:val="single" w:color="000000" w:sz="4" w:space="0"/>
            </w:tcBorders>
            <w:shd w:val="clear" w:color="FFFFFF" w:fill="C0C0C0"/>
            <w:noWrap/>
            <w:vAlign w:val="center"/>
          </w:tcPr>
          <w:p w14:paraId="261040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30203</w:t>
            </w:r>
          </w:p>
        </w:tc>
        <w:tc>
          <w:tcPr>
            <w:tcW w:w="1080" w:type="dxa"/>
            <w:tcBorders>
              <w:top w:val="nil"/>
              <w:left w:val="nil"/>
              <w:bottom w:val="single" w:color="000000" w:sz="4" w:space="0"/>
              <w:right w:val="single" w:color="000000" w:sz="4" w:space="0"/>
            </w:tcBorders>
            <w:shd w:val="clear" w:color="FFFFFF" w:fill="C0C0C0"/>
            <w:vAlign w:val="center"/>
          </w:tcPr>
          <w:p w14:paraId="7771CB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咨询费</w:t>
            </w:r>
          </w:p>
        </w:tc>
        <w:tc>
          <w:tcPr>
            <w:tcW w:w="0" w:type="auto"/>
            <w:tcBorders>
              <w:top w:val="nil"/>
              <w:left w:val="nil"/>
              <w:bottom w:val="single" w:color="000000" w:sz="4" w:space="0"/>
              <w:right w:val="single" w:color="000000" w:sz="4" w:space="0"/>
            </w:tcBorders>
            <w:shd w:val="clear" w:color="auto" w:fill="auto"/>
            <w:noWrap/>
            <w:vAlign w:val="center"/>
          </w:tcPr>
          <w:p w14:paraId="73AECD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F9F3A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30703</w:t>
            </w:r>
          </w:p>
        </w:tc>
        <w:tc>
          <w:tcPr>
            <w:tcW w:w="1236" w:type="dxa"/>
            <w:tcBorders>
              <w:top w:val="nil"/>
              <w:left w:val="nil"/>
              <w:bottom w:val="single" w:color="000000" w:sz="4" w:space="0"/>
              <w:right w:val="single" w:color="000000" w:sz="4" w:space="0"/>
            </w:tcBorders>
            <w:shd w:val="clear" w:color="FFFFFF" w:fill="C0C0C0"/>
            <w:vAlign w:val="center"/>
          </w:tcPr>
          <w:p w14:paraId="1ECE14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国内债务发行费用</w:t>
            </w:r>
          </w:p>
        </w:tc>
        <w:tc>
          <w:tcPr>
            <w:tcW w:w="0" w:type="auto"/>
            <w:tcBorders>
              <w:top w:val="nil"/>
              <w:left w:val="nil"/>
              <w:bottom w:val="single" w:color="000000" w:sz="4" w:space="0"/>
              <w:right w:val="single" w:color="000000" w:sz="4" w:space="0"/>
            </w:tcBorders>
            <w:shd w:val="clear" w:color="auto" w:fill="auto"/>
            <w:noWrap/>
            <w:vAlign w:val="center"/>
          </w:tcPr>
          <w:p w14:paraId="255A66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0024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D3B35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30106</w:t>
            </w:r>
          </w:p>
        </w:tc>
        <w:tc>
          <w:tcPr>
            <w:tcW w:w="1176" w:type="dxa"/>
            <w:tcBorders>
              <w:top w:val="nil"/>
              <w:left w:val="nil"/>
              <w:bottom w:val="single" w:color="000000" w:sz="4" w:space="0"/>
              <w:right w:val="single" w:color="000000" w:sz="4" w:space="0"/>
            </w:tcBorders>
            <w:shd w:val="clear" w:color="FFFFFF" w:fill="C0C0C0"/>
            <w:vAlign w:val="center"/>
          </w:tcPr>
          <w:p w14:paraId="6523D4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伙食补助费</w:t>
            </w:r>
          </w:p>
        </w:tc>
        <w:tc>
          <w:tcPr>
            <w:tcW w:w="0" w:type="auto"/>
            <w:tcBorders>
              <w:top w:val="nil"/>
              <w:left w:val="nil"/>
              <w:bottom w:val="single" w:color="000000" w:sz="4" w:space="0"/>
              <w:right w:val="single" w:color="000000" w:sz="4" w:space="0"/>
            </w:tcBorders>
            <w:shd w:val="clear" w:color="auto" w:fill="auto"/>
            <w:noWrap/>
            <w:vAlign w:val="center"/>
          </w:tcPr>
          <w:p w14:paraId="6AD8B7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133,600.00</w:t>
            </w:r>
          </w:p>
        </w:tc>
        <w:tc>
          <w:tcPr>
            <w:tcW w:w="0" w:type="auto"/>
            <w:tcBorders>
              <w:top w:val="nil"/>
              <w:left w:val="nil"/>
              <w:bottom w:val="single" w:color="000000" w:sz="4" w:space="0"/>
              <w:right w:val="single" w:color="000000" w:sz="4" w:space="0"/>
            </w:tcBorders>
            <w:shd w:val="clear" w:color="FFFFFF" w:fill="C0C0C0"/>
            <w:noWrap/>
            <w:vAlign w:val="center"/>
          </w:tcPr>
          <w:p w14:paraId="31B5FC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30204</w:t>
            </w:r>
          </w:p>
        </w:tc>
        <w:tc>
          <w:tcPr>
            <w:tcW w:w="1080" w:type="dxa"/>
            <w:tcBorders>
              <w:top w:val="nil"/>
              <w:left w:val="nil"/>
              <w:bottom w:val="single" w:color="000000" w:sz="4" w:space="0"/>
              <w:right w:val="single" w:color="000000" w:sz="4" w:space="0"/>
            </w:tcBorders>
            <w:shd w:val="clear" w:color="FFFFFF" w:fill="C0C0C0"/>
            <w:vAlign w:val="center"/>
          </w:tcPr>
          <w:p w14:paraId="08FA2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手续费</w:t>
            </w:r>
          </w:p>
        </w:tc>
        <w:tc>
          <w:tcPr>
            <w:tcW w:w="0" w:type="auto"/>
            <w:tcBorders>
              <w:top w:val="nil"/>
              <w:left w:val="nil"/>
              <w:bottom w:val="single" w:color="000000" w:sz="4" w:space="0"/>
              <w:right w:val="single" w:color="000000" w:sz="4" w:space="0"/>
            </w:tcBorders>
            <w:shd w:val="clear" w:color="auto" w:fill="auto"/>
            <w:noWrap/>
            <w:vAlign w:val="center"/>
          </w:tcPr>
          <w:p w14:paraId="793013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8F777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30704</w:t>
            </w:r>
          </w:p>
        </w:tc>
        <w:tc>
          <w:tcPr>
            <w:tcW w:w="1236" w:type="dxa"/>
            <w:tcBorders>
              <w:top w:val="nil"/>
              <w:left w:val="nil"/>
              <w:bottom w:val="single" w:color="000000" w:sz="4" w:space="0"/>
              <w:right w:val="single" w:color="000000" w:sz="4" w:space="0"/>
            </w:tcBorders>
            <w:shd w:val="clear" w:color="FFFFFF" w:fill="C0C0C0"/>
            <w:vAlign w:val="center"/>
          </w:tcPr>
          <w:p w14:paraId="2DCF86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国外债务发行费用</w:t>
            </w:r>
          </w:p>
        </w:tc>
        <w:tc>
          <w:tcPr>
            <w:tcW w:w="0" w:type="auto"/>
            <w:tcBorders>
              <w:top w:val="nil"/>
              <w:left w:val="nil"/>
              <w:bottom w:val="single" w:color="000000" w:sz="4" w:space="0"/>
              <w:right w:val="single" w:color="000000" w:sz="4" w:space="0"/>
            </w:tcBorders>
            <w:shd w:val="clear" w:color="auto" w:fill="auto"/>
            <w:noWrap/>
            <w:vAlign w:val="center"/>
          </w:tcPr>
          <w:p w14:paraId="60B84B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3DC6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F8E5E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30107</w:t>
            </w:r>
          </w:p>
        </w:tc>
        <w:tc>
          <w:tcPr>
            <w:tcW w:w="1176" w:type="dxa"/>
            <w:tcBorders>
              <w:top w:val="nil"/>
              <w:left w:val="nil"/>
              <w:bottom w:val="single" w:color="000000" w:sz="4" w:space="0"/>
              <w:right w:val="single" w:color="000000" w:sz="4" w:space="0"/>
            </w:tcBorders>
            <w:shd w:val="clear" w:color="FFFFFF" w:fill="C0C0C0"/>
            <w:vAlign w:val="center"/>
          </w:tcPr>
          <w:p w14:paraId="4CDE9B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绩效工资</w:t>
            </w:r>
          </w:p>
        </w:tc>
        <w:tc>
          <w:tcPr>
            <w:tcW w:w="0" w:type="auto"/>
            <w:tcBorders>
              <w:top w:val="nil"/>
              <w:left w:val="nil"/>
              <w:bottom w:val="single" w:color="000000" w:sz="4" w:space="0"/>
              <w:right w:val="single" w:color="000000" w:sz="4" w:space="0"/>
            </w:tcBorders>
            <w:shd w:val="clear" w:color="auto" w:fill="auto"/>
            <w:noWrap/>
            <w:vAlign w:val="center"/>
          </w:tcPr>
          <w:p w14:paraId="6E9E3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292612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30205</w:t>
            </w:r>
          </w:p>
        </w:tc>
        <w:tc>
          <w:tcPr>
            <w:tcW w:w="1080" w:type="dxa"/>
            <w:tcBorders>
              <w:top w:val="nil"/>
              <w:left w:val="nil"/>
              <w:bottom w:val="single" w:color="000000" w:sz="4" w:space="0"/>
              <w:right w:val="single" w:color="000000" w:sz="4" w:space="0"/>
            </w:tcBorders>
            <w:shd w:val="clear" w:color="FFFFFF" w:fill="C0C0C0"/>
            <w:vAlign w:val="center"/>
          </w:tcPr>
          <w:p w14:paraId="3E3D6A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水费</w:t>
            </w:r>
          </w:p>
        </w:tc>
        <w:tc>
          <w:tcPr>
            <w:tcW w:w="0" w:type="auto"/>
            <w:tcBorders>
              <w:top w:val="nil"/>
              <w:left w:val="nil"/>
              <w:bottom w:val="single" w:color="000000" w:sz="4" w:space="0"/>
              <w:right w:val="single" w:color="000000" w:sz="4" w:space="0"/>
            </w:tcBorders>
            <w:shd w:val="clear" w:color="auto" w:fill="auto"/>
            <w:noWrap/>
            <w:vAlign w:val="center"/>
          </w:tcPr>
          <w:p w14:paraId="31AD00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31B4F4B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310</w:t>
            </w:r>
          </w:p>
        </w:tc>
        <w:tc>
          <w:tcPr>
            <w:tcW w:w="1236" w:type="dxa"/>
            <w:tcBorders>
              <w:top w:val="nil"/>
              <w:left w:val="nil"/>
              <w:bottom w:val="single" w:color="000000" w:sz="4" w:space="0"/>
              <w:right w:val="single" w:color="000000" w:sz="4" w:space="0"/>
            </w:tcBorders>
            <w:shd w:val="clear" w:color="FFFFFF" w:fill="C0C0C0"/>
            <w:vAlign w:val="center"/>
          </w:tcPr>
          <w:p w14:paraId="794CC94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资本性支出</w:t>
            </w:r>
          </w:p>
        </w:tc>
        <w:tc>
          <w:tcPr>
            <w:tcW w:w="0" w:type="auto"/>
            <w:tcBorders>
              <w:top w:val="nil"/>
              <w:left w:val="nil"/>
              <w:bottom w:val="single" w:color="000000" w:sz="4" w:space="0"/>
              <w:right w:val="single" w:color="000000" w:sz="4" w:space="0"/>
            </w:tcBorders>
            <w:shd w:val="clear" w:color="auto" w:fill="auto"/>
            <w:noWrap/>
            <w:vAlign w:val="center"/>
          </w:tcPr>
          <w:p w14:paraId="6685CF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700EB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FF48F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30108</w:t>
            </w:r>
          </w:p>
        </w:tc>
        <w:tc>
          <w:tcPr>
            <w:tcW w:w="1176" w:type="dxa"/>
            <w:tcBorders>
              <w:top w:val="nil"/>
              <w:left w:val="nil"/>
              <w:bottom w:val="single" w:color="000000" w:sz="4" w:space="0"/>
              <w:right w:val="single" w:color="000000" w:sz="4" w:space="0"/>
            </w:tcBorders>
            <w:shd w:val="clear" w:color="FFFFFF" w:fill="C0C0C0"/>
            <w:vAlign w:val="center"/>
          </w:tcPr>
          <w:p w14:paraId="27F484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机关事业单位基本养老保险缴费</w:t>
            </w:r>
          </w:p>
        </w:tc>
        <w:tc>
          <w:tcPr>
            <w:tcW w:w="0" w:type="auto"/>
            <w:tcBorders>
              <w:top w:val="nil"/>
              <w:left w:val="nil"/>
              <w:bottom w:val="single" w:color="000000" w:sz="4" w:space="0"/>
              <w:right w:val="single" w:color="000000" w:sz="4" w:space="0"/>
            </w:tcBorders>
            <w:shd w:val="clear" w:color="auto" w:fill="auto"/>
            <w:noWrap/>
            <w:vAlign w:val="center"/>
          </w:tcPr>
          <w:p w14:paraId="70749F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277,952.36</w:t>
            </w:r>
          </w:p>
        </w:tc>
        <w:tc>
          <w:tcPr>
            <w:tcW w:w="0" w:type="auto"/>
            <w:tcBorders>
              <w:top w:val="nil"/>
              <w:left w:val="nil"/>
              <w:bottom w:val="single" w:color="000000" w:sz="4" w:space="0"/>
              <w:right w:val="single" w:color="000000" w:sz="4" w:space="0"/>
            </w:tcBorders>
            <w:shd w:val="clear" w:color="FFFFFF" w:fill="C0C0C0"/>
            <w:noWrap/>
            <w:vAlign w:val="center"/>
          </w:tcPr>
          <w:p w14:paraId="6D4885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30206</w:t>
            </w:r>
          </w:p>
        </w:tc>
        <w:tc>
          <w:tcPr>
            <w:tcW w:w="1080" w:type="dxa"/>
            <w:tcBorders>
              <w:top w:val="nil"/>
              <w:left w:val="nil"/>
              <w:bottom w:val="single" w:color="000000" w:sz="4" w:space="0"/>
              <w:right w:val="single" w:color="000000" w:sz="4" w:space="0"/>
            </w:tcBorders>
            <w:shd w:val="clear" w:color="FFFFFF" w:fill="C0C0C0"/>
            <w:vAlign w:val="center"/>
          </w:tcPr>
          <w:p w14:paraId="39768D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电费</w:t>
            </w:r>
          </w:p>
        </w:tc>
        <w:tc>
          <w:tcPr>
            <w:tcW w:w="0" w:type="auto"/>
            <w:tcBorders>
              <w:top w:val="nil"/>
              <w:left w:val="nil"/>
              <w:bottom w:val="single" w:color="000000" w:sz="4" w:space="0"/>
              <w:right w:val="single" w:color="000000" w:sz="4" w:space="0"/>
            </w:tcBorders>
            <w:shd w:val="clear" w:color="auto" w:fill="auto"/>
            <w:noWrap/>
            <w:vAlign w:val="center"/>
          </w:tcPr>
          <w:p w14:paraId="764C9B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735E5B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31001</w:t>
            </w:r>
          </w:p>
        </w:tc>
        <w:tc>
          <w:tcPr>
            <w:tcW w:w="1236" w:type="dxa"/>
            <w:tcBorders>
              <w:top w:val="nil"/>
              <w:left w:val="nil"/>
              <w:bottom w:val="single" w:color="000000" w:sz="4" w:space="0"/>
              <w:right w:val="single" w:color="000000" w:sz="4" w:space="0"/>
            </w:tcBorders>
            <w:shd w:val="clear" w:color="FFFFFF" w:fill="C0C0C0"/>
            <w:vAlign w:val="center"/>
          </w:tcPr>
          <w:p w14:paraId="52E6A5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房屋建筑物购建</w:t>
            </w:r>
          </w:p>
        </w:tc>
        <w:tc>
          <w:tcPr>
            <w:tcW w:w="0" w:type="auto"/>
            <w:tcBorders>
              <w:top w:val="nil"/>
              <w:left w:val="nil"/>
              <w:bottom w:val="single" w:color="000000" w:sz="4" w:space="0"/>
              <w:right w:val="single" w:color="000000" w:sz="4" w:space="0"/>
            </w:tcBorders>
            <w:shd w:val="clear" w:color="auto" w:fill="auto"/>
            <w:noWrap/>
            <w:vAlign w:val="center"/>
          </w:tcPr>
          <w:p w14:paraId="0A589D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61077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63D79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30109</w:t>
            </w:r>
          </w:p>
        </w:tc>
        <w:tc>
          <w:tcPr>
            <w:tcW w:w="1176" w:type="dxa"/>
            <w:tcBorders>
              <w:top w:val="nil"/>
              <w:left w:val="nil"/>
              <w:bottom w:val="single" w:color="000000" w:sz="4" w:space="0"/>
              <w:right w:val="single" w:color="000000" w:sz="4" w:space="0"/>
            </w:tcBorders>
            <w:shd w:val="clear" w:color="FFFFFF" w:fill="C0C0C0"/>
            <w:vAlign w:val="center"/>
          </w:tcPr>
          <w:p w14:paraId="60F02F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职业年金缴费</w:t>
            </w:r>
          </w:p>
        </w:tc>
        <w:tc>
          <w:tcPr>
            <w:tcW w:w="0" w:type="auto"/>
            <w:tcBorders>
              <w:top w:val="nil"/>
              <w:left w:val="nil"/>
              <w:bottom w:val="single" w:color="000000" w:sz="4" w:space="0"/>
              <w:right w:val="single" w:color="000000" w:sz="4" w:space="0"/>
            </w:tcBorders>
            <w:shd w:val="clear" w:color="auto" w:fill="auto"/>
            <w:noWrap/>
            <w:vAlign w:val="center"/>
          </w:tcPr>
          <w:p w14:paraId="6BA525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35,100.84</w:t>
            </w:r>
          </w:p>
        </w:tc>
        <w:tc>
          <w:tcPr>
            <w:tcW w:w="0" w:type="auto"/>
            <w:tcBorders>
              <w:top w:val="nil"/>
              <w:left w:val="nil"/>
              <w:bottom w:val="single" w:color="000000" w:sz="4" w:space="0"/>
              <w:right w:val="single" w:color="000000" w:sz="4" w:space="0"/>
            </w:tcBorders>
            <w:shd w:val="clear" w:color="FFFFFF" w:fill="C0C0C0"/>
            <w:noWrap/>
            <w:vAlign w:val="center"/>
          </w:tcPr>
          <w:p w14:paraId="6CC952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30207</w:t>
            </w:r>
          </w:p>
        </w:tc>
        <w:tc>
          <w:tcPr>
            <w:tcW w:w="1080" w:type="dxa"/>
            <w:tcBorders>
              <w:top w:val="nil"/>
              <w:left w:val="nil"/>
              <w:bottom w:val="single" w:color="000000" w:sz="4" w:space="0"/>
              <w:right w:val="single" w:color="000000" w:sz="4" w:space="0"/>
            </w:tcBorders>
            <w:shd w:val="clear" w:color="FFFFFF" w:fill="C0C0C0"/>
            <w:vAlign w:val="center"/>
          </w:tcPr>
          <w:p w14:paraId="247ECA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邮电费</w:t>
            </w:r>
          </w:p>
        </w:tc>
        <w:tc>
          <w:tcPr>
            <w:tcW w:w="0" w:type="auto"/>
            <w:tcBorders>
              <w:top w:val="nil"/>
              <w:left w:val="nil"/>
              <w:bottom w:val="single" w:color="000000" w:sz="4" w:space="0"/>
              <w:right w:val="single" w:color="000000" w:sz="4" w:space="0"/>
            </w:tcBorders>
            <w:shd w:val="clear" w:color="auto" w:fill="auto"/>
            <w:noWrap/>
            <w:vAlign w:val="center"/>
          </w:tcPr>
          <w:p w14:paraId="42B1E5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049C12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31002</w:t>
            </w:r>
          </w:p>
        </w:tc>
        <w:tc>
          <w:tcPr>
            <w:tcW w:w="1236" w:type="dxa"/>
            <w:tcBorders>
              <w:top w:val="nil"/>
              <w:left w:val="nil"/>
              <w:bottom w:val="single" w:color="000000" w:sz="4" w:space="0"/>
              <w:right w:val="single" w:color="000000" w:sz="4" w:space="0"/>
            </w:tcBorders>
            <w:shd w:val="clear" w:color="FFFFFF" w:fill="C0C0C0"/>
            <w:vAlign w:val="center"/>
          </w:tcPr>
          <w:p w14:paraId="3C63E8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办公设备购置</w:t>
            </w:r>
          </w:p>
        </w:tc>
        <w:tc>
          <w:tcPr>
            <w:tcW w:w="0" w:type="auto"/>
            <w:tcBorders>
              <w:top w:val="nil"/>
              <w:left w:val="nil"/>
              <w:bottom w:val="single" w:color="000000" w:sz="4" w:space="0"/>
              <w:right w:val="single" w:color="000000" w:sz="4" w:space="0"/>
            </w:tcBorders>
            <w:shd w:val="clear" w:color="auto" w:fill="auto"/>
            <w:noWrap/>
            <w:vAlign w:val="center"/>
          </w:tcPr>
          <w:p w14:paraId="055CAF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FFAB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AFE64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30110</w:t>
            </w:r>
          </w:p>
        </w:tc>
        <w:tc>
          <w:tcPr>
            <w:tcW w:w="1176" w:type="dxa"/>
            <w:tcBorders>
              <w:top w:val="nil"/>
              <w:left w:val="nil"/>
              <w:bottom w:val="single" w:color="000000" w:sz="4" w:space="0"/>
              <w:right w:val="single" w:color="000000" w:sz="4" w:space="0"/>
            </w:tcBorders>
            <w:shd w:val="clear" w:color="FFFFFF" w:fill="C0C0C0"/>
            <w:vAlign w:val="center"/>
          </w:tcPr>
          <w:p w14:paraId="3C1100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职工基本医疗保险缴费</w:t>
            </w:r>
          </w:p>
        </w:tc>
        <w:tc>
          <w:tcPr>
            <w:tcW w:w="0" w:type="auto"/>
            <w:tcBorders>
              <w:top w:val="nil"/>
              <w:left w:val="nil"/>
              <w:bottom w:val="single" w:color="000000" w:sz="4" w:space="0"/>
              <w:right w:val="single" w:color="000000" w:sz="4" w:space="0"/>
            </w:tcBorders>
            <w:shd w:val="clear" w:color="auto" w:fill="auto"/>
            <w:noWrap/>
            <w:vAlign w:val="center"/>
          </w:tcPr>
          <w:p w14:paraId="43AA01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115,757.76</w:t>
            </w:r>
          </w:p>
        </w:tc>
        <w:tc>
          <w:tcPr>
            <w:tcW w:w="0" w:type="auto"/>
            <w:tcBorders>
              <w:top w:val="nil"/>
              <w:left w:val="nil"/>
              <w:bottom w:val="single" w:color="000000" w:sz="4" w:space="0"/>
              <w:right w:val="single" w:color="000000" w:sz="4" w:space="0"/>
            </w:tcBorders>
            <w:shd w:val="clear" w:color="FFFFFF" w:fill="C0C0C0"/>
            <w:noWrap/>
            <w:vAlign w:val="center"/>
          </w:tcPr>
          <w:p w14:paraId="6B16AD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30208</w:t>
            </w:r>
          </w:p>
        </w:tc>
        <w:tc>
          <w:tcPr>
            <w:tcW w:w="1080" w:type="dxa"/>
            <w:tcBorders>
              <w:top w:val="nil"/>
              <w:left w:val="nil"/>
              <w:bottom w:val="single" w:color="000000" w:sz="4" w:space="0"/>
              <w:right w:val="single" w:color="000000" w:sz="4" w:space="0"/>
            </w:tcBorders>
            <w:shd w:val="clear" w:color="FFFFFF" w:fill="C0C0C0"/>
            <w:vAlign w:val="center"/>
          </w:tcPr>
          <w:p w14:paraId="5B1F00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取暖费</w:t>
            </w:r>
          </w:p>
        </w:tc>
        <w:tc>
          <w:tcPr>
            <w:tcW w:w="0" w:type="auto"/>
            <w:tcBorders>
              <w:top w:val="nil"/>
              <w:left w:val="nil"/>
              <w:bottom w:val="single" w:color="000000" w:sz="4" w:space="0"/>
              <w:right w:val="single" w:color="000000" w:sz="4" w:space="0"/>
            </w:tcBorders>
            <w:shd w:val="clear" w:color="auto" w:fill="auto"/>
            <w:noWrap/>
            <w:vAlign w:val="center"/>
          </w:tcPr>
          <w:p w14:paraId="6AC180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2E4B46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31003</w:t>
            </w:r>
          </w:p>
        </w:tc>
        <w:tc>
          <w:tcPr>
            <w:tcW w:w="1236" w:type="dxa"/>
            <w:tcBorders>
              <w:top w:val="nil"/>
              <w:left w:val="nil"/>
              <w:bottom w:val="single" w:color="000000" w:sz="4" w:space="0"/>
              <w:right w:val="single" w:color="000000" w:sz="4" w:space="0"/>
            </w:tcBorders>
            <w:shd w:val="clear" w:color="FFFFFF" w:fill="C0C0C0"/>
            <w:vAlign w:val="center"/>
          </w:tcPr>
          <w:p w14:paraId="14857E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专用设备购置</w:t>
            </w:r>
          </w:p>
        </w:tc>
        <w:tc>
          <w:tcPr>
            <w:tcW w:w="0" w:type="auto"/>
            <w:tcBorders>
              <w:top w:val="nil"/>
              <w:left w:val="nil"/>
              <w:bottom w:val="single" w:color="000000" w:sz="4" w:space="0"/>
              <w:right w:val="single" w:color="000000" w:sz="4" w:space="0"/>
            </w:tcBorders>
            <w:shd w:val="clear" w:color="auto" w:fill="auto"/>
            <w:noWrap/>
            <w:vAlign w:val="center"/>
          </w:tcPr>
          <w:p w14:paraId="03481C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C95E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DD341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30111</w:t>
            </w:r>
          </w:p>
        </w:tc>
        <w:tc>
          <w:tcPr>
            <w:tcW w:w="1176" w:type="dxa"/>
            <w:tcBorders>
              <w:top w:val="nil"/>
              <w:left w:val="nil"/>
              <w:bottom w:val="single" w:color="000000" w:sz="4" w:space="0"/>
              <w:right w:val="single" w:color="000000" w:sz="4" w:space="0"/>
            </w:tcBorders>
            <w:shd w:val="clear" w:color="FFFFFF" w:fill="C0C0C0"/>
            <w:vAlign w:val="center"/>
          </w:tcPr>
          <w:p w14:paraId="6A330A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公务员医疗补助缴款</w:t>
            </w:r>
          </w:p>
        </w:tc>
        <w:tc>
          <w:tcPr>
            <w:tcW w:w="0" w:type="auto"/>
            <w:tcBorders>
              <w:top w:val="nil"/>
              <w:left w:val="nil"/>
              <w:bottom w:val="single" w:color="000000" w:sz="4" w:space="0"/>
              <w:right w:val="single" w:color="000000" w:sz="4" w:space="0"/>
            </w:tcBorders>
            <w:shd w:val="clear" w:color="auto" w:fill="auto"/>
            <w:noWrap/>
            <w:vAlign w:val="center"/>
          </w:tcPr>
          <w:p w14:paraId="1D9A7A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94,763.80</w:t>
            </w:r>
          </w:p>
        </w:tc>
        <w:tc>
          <w:tcPr>
            <w:tcW w:w="0" w:type="auto"/>
            <w:tcBorders>
              <w:top w:val="nil"/>
              <w:left w:val="nil"/>
              <w:bottom w:val="single" w:color="000000" w:sz="4" w:space="0"/>
              <w:right w:val="single" w:color="000000" w:sz="4" w:space="0"/>
            </w:tcBorders>
            <w:shd w:val="clear" w:color="FFFFFF" w:fill="C0C0C0"/>
            <w:noWrap/>
            <w:vAlign w:val="center"/>
          </w:tcPr>
          <w:p w14:paraId="2ACB67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30209</w:t>
            </w:r>
          </w:p>
        </w:tc>
        <w:tc>
          <w:tcPr>
            <w:tcW w:w="1080" w:type="dxa"/>
            <w:tcBorders>
              <w:top w:val="nil"/>
              <w:left w:val="nil"/>
              <w:bottom w:val="single" w:color="000000" w:sz="4" w:space="0"/>
              <w:right w:val="single" w:color="000000" w:sz="4" w:space="0"/>
            </w:tcBorders>
            <w:shd w:val="clear" w:color="FFFFFF" w:fill="C0C0C0"/>
            <w:vAlign w:val="center"/>
          </w:tcPr>
          <w:p w14:paraId="3B1054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物业管理费</w:t>
            </w:r>
          </w:p>
        </w:tc>
        <w:tc>
          <w:tcPr>
            <w:tcW w:w="0" w:type="auto"/>
            <w:tcBorders>
              <w:top w:val="nil"/>
              <w:left w:val="nil"/>
              <w:bottom w:val="single" w:color="000000" w:sz="4" w:space="0"/>
              <w:right w:val="single" w:color="000000" w:sz="4" w:space="0"/>
            </w:tcBorders>
            <w:shd w:val="clear" w:color="auto" w:fill="auto"/>
            <w:noWrap/>
            <w:vAlign w:val="center"/>
          </w:tcPr>
          <w:p w14:paraId="254F2F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6087D2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31005</w:t>
            </w:r>
          </w:p>
        </w:tc>
        <w:tc>
          <w:tcPr>
            <w:tcW w:w="1236" w:type="dxa"/>
            <w:tcBorders>
              <w:top w:val="nil"/>
              <w:left w:val="nil"/>
              <w:bottom w:val="single" w:color="000000" w:sz="4" w:space="0"/>
              <w:right w:val="single" w:color="000000" w:sz="4" w:space="0"/>
            </w:tcBorders>
            <w:shd w:val="clear" w:color="FFFFFF" w:fill="C0C0C0"/>
            <w:vAlign w:val="center"/>
          </w:tcPr>
          <w:p w14:paraId="0E84DF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基础设施建设</w:t>
            </w:r>
          </w:p>
        </w:tc>
        <w:tc>
          <w:tcPr>
            <w:tcW w:w="0" w:type="auto"/>
            <w:tcBorders>
              <w:top w:val="nil"/>
              <w:left w:val="nil"/>
              <w:bottom w:val="single" w:color="000000" w:sz="4" w:space="0"/>
              <w:right w:val="single" w:color="000000" w:sz="4" w:space="0"/>
            </w:tcBorders>
            <w:shd w:val="clear" w:color="auto" w:fill="auto"/>
            <w:noWrap/>
            <w:vAlign w:val="center"/>
          </w:tcPr>
          <w:p w14:paraId="09BABD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9751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2C599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30112</w:t>
            </w:r>
          </w:p>
        </w:tc>
        <w:tc>
          <w:tcPr>
            <w:tcW w:w="1176" w:type="dxa"/>
            <w:tcBorders>
              <w:top w:val="nil"/>
              <w:left w:val="nil"/>
              <w:bottom w:val="single" w:color="000000" w:sz="4" w:space="0"/>
              <w:right w:val="single" w:color="000000" w:sz="4" w:space="0"/>
            </w:tcBorders>
            <w:shd w:val="clear" w:color="FFFFFF" w:fill="C0C0C0"/>
            <w:vAlign w:val="center"/>
          </w:tcPr>
          <w:p w14:paraId="15BAE0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其他社会保障缴费</w:t>
            </w:r>
          </w:p>
        </w:tc>
        <w:tc>
          <w:tcPr>
            <w:tcW w:w="0" w:type="auto"/>
            <w:tcBorders>
              <w:top w:val="nil"/>
              <w:left w:val="nil"/>
              <w:bottom w:val="single" w:color="000000" w:sz="4" w:space="0"/>
              <w:right w:val="single" w:color="000000" w:sz="4" w:space="0"/>
            </w:tcBorders>
            <w:shd w:val="clear" w:color="auto" w:fill="auto"/>
            <w:noWrap/>
            <w:vAlign w:val="center"/>
          </w:tcPr>
          <w:p w14:paraId="28F429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18,094.99</w:t>
            </w:r>
          </w:p>
        </w:tc>
        <w:tc>
          <w:tcPr>
            <w:tcW w:w="0" w:type="auto"/>
            <w:tcBorders>
              <w:top w:val="nil"/>
              <w:left w:val="nil"/>
              <w:bottom w:val="single" w:color="000000" w:sz="4" w:space="0"/>
              <w:right w:val="single" w:color="000000" w:sz="4" w:space="0"/>
            </w:tcBorders>
            <w:shd w:val="clear" w:color="FFFFFF" w:fill="C0C0C0"/>
            <w:noWrap/>
            <w:vAlign w:val="center"/>
          </w:tcPr>
          <w:p w14:paraId="40B826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30211</w:t>
            </w:r>
          </w:p>
        </w:tc>
        <w:tc>
          <w:tcPr>
            <w:tcW w:w="1080" w:type="dxa"/>
            <w:tcBorders>
              <w:top w:val="nil"/>
              <w:left w:val="nil"/>
              <w:bottom w:val="single" w:color="000000" w:sz="4" w:space="0"/>
              <w:right w:val="single" w:color="000000" w:sz="4" w:space="0"/>
            </w:tcBorders>
            <w:shd w:val="clear" w:color="FFFFFF" w:fill="C0C0C0"/>
            <w:vAlign w:val="center"/>
          </w:tcPr>
          <w:p w14:paraId="6F609E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差旅费</w:t>
            </w:r>
          </w:p>
        </w:tc>
        <w:tc>
          <w:tcPr>
            <w:tcW w:w="0" w:type="auto"/>
            <w:tcBorders>
              <w:top w:val="nil"/>
              <w:left w:val="nil"/>
              <w:bottom w:val="single" w:color="000000" w:sz="4" w:space="0"/>
              <w:right w:val="single" w:color="000000" w:sz="4" w:space="0"/>
            </w:tcBorders>
            <w:shd w:val="clear" w:color="auto" w:fill="auto"/>
            <w:noWrap/>
            <w:vAlign w:val="center"/>
          </w:tcPr>
          <w:p w14:paraId="2B6C63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66D65D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31006</w:t>
            </w:r>
          </w:p>
        </w:tc>
        <w:tc>
          <w:tcPr>
            <w:tcW w:w="1236" w:type="dxa"/>
            <w:tcBorders>
              <w:top w:val="nil"/>
              <w:left w:val="nil"/>
              <w:bottom w:val="single" w:color="000000" w:sz="4" w:space="0"/>
              <w:right w:val="single" w:color="000000" w:sz="4" w:space="0"/>
            </w:tcBorders>
            <w:shd w:val="clear" w:color="FFFFFF" w:fill="C0C0C0"/>
            <w:vAlign w:val="center"/>
          </w:tcPr>
          <w:p w14:paraId="1F2A74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大型修缮</w:t>
            </w:r>
          </w:p>
        </w:tc>
        <w:tc>
          <w:tcPr>
            <w:tcW w:w="0" w:type="auto"/>
            <w:tcBorders>
              <w:top w:val="nil"/>
              <w:left w:val="nil"/>
              <w:bottom w:val="single" w:color="000000" w:sz="4" w:space="0"/>
              <w:right w:val="single" w:color="000000" w:sz="4" w:space="0"/>
            </w:tcBorders>
            <w:shd w:val="clear" w:color="auto" w:fill="auto"/>
            <w:noWrap/>
            <w:vAlign w:val="center"/>
          </w:tcPr>
          <w:p w14:paraId="5B3E24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87E2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BB95A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30113</w:t>
            </w:r>
          </w:p>
        </w:tc>
        <w:tc>
          <w:tcPr>
            <w:tcW w:w="1176" w:type="dxa"/>
            <w:tcBorders>
              <w:top w:val="nil"/>
              <w:left w:val="nil"/>
              <w:bottom w:val="single" w:color="000000" w:sz="4" w:space="0"/>
              <w:right w:val="single" w:color="000000" w:sz="4" w:space="0"/>
            </w:tcBorders>
            <w:shd w:val="clear" w:color="FFFFFF" w:fill="C0C0C0"/>
            <w:vAlign w:val="center"/>
          </w:tcPr>
          <w:p w14:paraId="2328D4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5F5935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995,666.12</w:t>
            </w:r>
          </w:p>
        </w:tc>
        <w:tc>
          <w:tcPr>
            <w:tcW w:w="0" w:type="auto"/>
            <w:tcBorders>
              <w:top w:val="nil"/>
              <w:left w:val="nil"/>
              <w:bottom w:val="single" w:color="000000" w:sz="4" w:space="0"/>
              <w:right w:val="single" w:color="000000" w:sz="4" w:space="0"/>
            </w:tcBorders>
            <w:shd w:val="clear" w:color="FFFFFF" w:fill="C0C0C0"/>
            <w:noWrap/>
            <w:vAlign w:val="center"/>
          </w:tcPr>
          <w:p w14:paraId="6CBD79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30212</w:t>
            </w:r>
          </w:p>
        </w:tc>
        <w:tc>
          <w:tcPr>
            <w:tcW w:w="1080" w:type="dxa"/>
            <w:tcBorders>
              <w:top w:val="nil"/>
              <w:left w:val="nil"/>
              <w:bottom w:val="single" w:color="000000" w:sz="4" w:space="0"/>
              <w:right w:val="single" w:color="000000" w:sz="4" w:space="0"/>
            </w:tcBorders>
            <w:shd w:val="clear" w:color="FFFFFF" w:fill="C0C0C0"/>
            <w:vAlign w:val="center"/>
          </w:tcPr>
          <w:p w14:paraId="23BE1D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因公出国（境）费用</w:t>
            </w:r>
          </w:p>
        </w:tc>
        <w:tc>
          <w:tcPr>
            <w:tcW w:w="0" w:type="auto"/>
            <w:tcBorders>
              <w:top w:val="nil"/>
              <w:left w:val="nil"/>
              <w:bottom w:val="single" w:color="000000" w:sz="4" w:space="0"/>
              <w:right w:val="single" w:color="000000" w:sz="4" w:space="0"/>
            </w:tcBorders>
            <w:shd w:val="clear" w:color="auto" w:fill="auto"/>
            <w:noWrap/>
            <w:vAlign w:val="center"/>
          </w:tcPr>
          <w:p w14:paraId="72C246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0D5C06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31007</w:t>
            </w:r>
          </w:p>
        </w:tc>
        <w:tc>
          <w:tcPr>
            <w:tcW w:w="1236" w:type="dxa"/>
            <w:tcBorders>
              <w:top w:val="nil"/>
              <w:left w:val="nil"/>
              <w:bottom w:val="single" w:color="000000" w:sz="4" w:space="0"/>
              <w:right w:val="single" w:color="000000" w:sz="4" w:space="0"/>
            </w:tcBorders>
            <w:shd w:val="clear" w:color="FFFFFF" w:fill="C0C0C0"/>
            <w:vAlign w:val="center"/>
          </w:tcPr>
          <w:p w14:paraId="1BD429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信息网络及软件购置更新</w:t>
            </w:r>
          </w:p>
        </w:tc>
        <w:tc>
          <w:tcPr>
            <w:tcW w:w="0" w:type="auto"/>
            <w:tcBorders>
              <w:top w:val="nil"/>
              <w:left w:val="nil"/>
              <w:bottom w:val="single" w:color="000000" w:sz="4" w:space="0"/>
              <w:right w:val="single" w:color="000000" w:sz="4" w:space="0"/>
            </w:tcBorders>
            <w:shd w:val="clear" w:color="auto" w:fill="auto"/>
            <w:noWrap/>
            <w:vAlign w:val="center"/>
          </w:tcPr>
          <w:p w14:paraId="49D4E6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7E1C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6BA80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30114</w:t>
            </w:r>
          </w:p>
        </w:tc>
        <w:tc>
          <w:tcPr>
            <w:tcW w:w="1176" w:type="dxa"/>
            <w:tcBorders>
              <w:top w:val="nil"/>
              <w:left w:val="nil"/>
              <w:bottom w:val="single" w:color="000000" w:sz="4" w:space="0"/>
              <w:right w:val="single" w:color="000000" w:sz="4" w:space="0"/>
            </w:tcBorders>
            <w:shd w:val="clear" w:color="FFFFFF" w:fill="C0C0C0"/>
            <w:vAlign w:val="center"/>
          </w:tcPr>
          <w:p w14:paraId="294EE9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医疗费</w:t>
            </w:r>
          </w:p>
        </w:tc>
        <w:tc>
          <w:tcPr>
            <w:tcW w:w="0" w:type="auto"/>
            <w:tcBorders>
              <w:top w:val="nil"/>
              <w:left w:val="nil"/>
              <w:bottom w:val="single" w:color="000000" w:sz="4" w:space="0"/>
              <w:right w:val="single" w:color="000000" w:sz="4" w:space="0"/>
            </w:tcBorders>
            <w:shd w:val="clear" w:color="auto" w:fill="auto"/>
            <w:noWrap/>
            <w:vAlign w:val="center"/>
          </w:tcPr>
          <w:p w14:paraId="1144AC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12CC3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30213</w:t>
            </w:r>
          </w:p>
        </w:tc>
        <w:tc>
          <w:tcPr>
            <w:tcW w:w="1080" w:type="dxa"/>
            <w:tcBorders>
              <w:top w:val="nil"/>
              <w:left w:val="nil"/>
              <w:bottom w:val="single" w:color="000000" w:sz="4" w:space="0"/>
              <w:right w:val="single" w:color="000000" w:sz="4" w:space="0"/>
            </w:tcBorders>
            <w:shd w:val="clear" w:color="FFFFFF" w:fill="C0C0C0"/>
            <w:vAlign w:val="center"/>
          </w:tcPr>
          <w:p w14:paraId="2EE603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维修（护）费</w:t>
            </w:r>
          </w:p>
        </w:tc>
        <w:tc>
          <w:tcPr>
            <w:tcW w:w="0" w:type="auto"/>
            <w:tcBorders>
              <w:top w:val="nil"/>
              <w:left w:val="nil"/>
              <w:bottom w:val="single" w:color="000000" w:sz="4" w:space="0"/>
              <w:right w:val="single" w:color="000000" w:sz="4" w:space="0"/>
            </w:tcBorders>
            <w:shd w:val="clear" w:color="auto" w:fill="auto"/>
            <w:noWrap/>
            <w:vAlign w:val="center"/>
          </w:tcPr>
          <w:p w14:paraId="5DF7D0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74DEA3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31008</w:t>
            </w:r>
          </w:p>
        </w:tc>
        <w:tc>
          <w:tcPr>
            <w:tcW w:w="1236" w:type="dxa"/>
            <w:tcBorders>
              <w:top w:val="nil"/>
              <w:left w:val="nil"/>
              <w:bottom w:val="single" w:color="000000" w:sz="4" w:space="0"/>
              <w:right w:val="single" w:color="000000" w:sz="4" w:space="0"/>
            </w:tcBorders>
            <w:shd w:val="clear" w:color="FFFFFF" w:fill="C0C0C0"/>
            <w:vAlign w:val="center"/>
          </w:tcPr>
          <w:p w14:paraId="032BEF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物资储备</w:t>
            </w:r>
          </w:p>
        </w:tc>
        <w:tc>
          <w:tcPr>
            <w:tcW w:w="0" w:type="auto"/>
            <w:tcBorders>
              <w:top w:val="nil"/>
              <w:left w:val="nil"/>
              <w:bottom w:val="single" w:color="000000" w:sz="4" w:space="0"/>
              <w:right w:val="single" w:color="000000" w:sz="4" w:space="0"/>
            </w:tcBorders>
            <w:shd w:val="clear" w:color="auto" w:fill="auto"/>
            <w:noWrap/>
            <w:vAlign w:val="center"/>
          </w:tcPr>
          <w:p w14:paraId="07ED5C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724A4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C9337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30199</w:t>
            </w:r>
          </w:p>
        </w:tc>
        <w:tc>
          <w:tcPr>
            <w:tcW w:w="1176" w:type="dxa"/>
            <w:tcBorders>
              <w:top w:val="nil"/>
              <w:left w:val="nil"/>
              <w:bottom w:val="single" w:color="000000" w:sz="4" w:space="0"/>
              <w:right w:val="single" w:color="000000" w:sz="4" w:space="0"/>
            </w:tcBorders>
            <w:shd w:val="clear" w:color="FFFFFF" w:fill="C0C0C0"/>
            <w:vAlign w:val="center"/>
          </w:tcPr>
          <w:p w14:paraId="3F7530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其他工资福利支出</w:t>
            </w:r>
          </w:p>
        </w:tc>
        <w:tc>
          <w:tcPr>
            <w:tcW w:w="0" w:type="auto"/>
            <w:tcBorders>
              <w:top w:val="nil"/>
              <w:left w:val="nil"/>
              <w:bottom w:val="single" w:color="000000" w:sz="4" w:space="0"/>
              <w:right w:val="single" w:color="000000" w:sz="4" w:space="0"/>
            </w:tcBorders>
            <w:shd w:val="clear" w:color="auto" w:fill="auto"/>
            <w:noWrap/>
            <w:vAlign w:val="center"/>
          </w:tcPr>
          <w:p w14:paraId="26985B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12,306.39</w:t>
            </w:r>
          </w:p>
        </w:tc>
        <w:tc>
          <w:tcPr>
            <w:tcW w:w="0" w:type="auto"/>
            <w:tcBorders>
              <w:top w:val="nil"/>
              <w:left w:val="nil"/>
              <w:bottom w:val="single" w:color="000000" w:sz="4" w:space="0"/>
              <w:right w:val="single" w:color="000000" w:sz="4" w:space="0"/>
            </w:tcBorders>
            <w:shd w:val="clear" w:color="FFFFFF" w:fill="C0C0C0"/>
            <w:noWrap/>
            <w:vAlign w:val="center"/>
          </w:tcPr>
          <w:p w14:paraId="77B78A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30214</w:t>
            </w:r>
          </w:p>
        </w:tc>
        <w:tc>
          <w:tcPr>
            <w:tcW w:w="1080" w:type="dxa"/>
            <w:tcBorders>
              <w:top w:val="nil"/>
              <w:left w:val="nil"/>
              <w:bottom w:val="single" w:color="000000" w:sz="4" w:space="0"/>
              <w:right w:val="single" w:color="000000" w:sz="4" w:space="0"/>
            </w:tcBorders>
            <w:shd w:val="clear" w:color="FFFFFF" w:fill="C0C0C0"/>
            <w:vAlign w:val="center"/>
          </w:tcPr>
          <w:p w14:paraId="5EF3E8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租赁费</w:t>
            </w:r>
          </w:p>
        </w:tc>
        <w:tc>
          <w:tcPr>
            <w:tcW w:w="0" w:type="auto"/>
            <w:tcBorders>
              <w:top w:val="nil"/>
              <w:left w:val="nil"/>
              <w:bottom w:val="single" w:color="000000" w:sz="4" w:space="0"/>
              <w:right w:val="single" w:color="000000" w:sz="4" w:space="0"/>
            </w:tcBorders>
            <w:shd w:val="clear" w:color="auto" w:fill="auto"/>
            <w:noWrap/>
            <w:vAlign w:val="center"/>
          </w:tcPr>
          <w:p w14:paraId="4B89D1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670AD2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31009</w:t>
            </w:r>
          </w:p>
        </w:tc>
        <w:tc>
          <w:tcPr>
            <w:tcW w:w="1236" w:type="dxa"/>
            <w:tcBorders>
              <w:top w:val="nil"/>
              <w:left w:val="nil"/>
              <w:bottom w:val="single" w:color="000000" w:sz="4" w:space="0"/>
              <w:right w:val="single" w:color="000000" w:sz="4" w:space="0"/>
            </w:tcBorders>
            <w:shd w:val="clear" w:color="FFFFFF" w:fill="C0C0C0"/>
            <w:vAlign w:val="center"/>
          </w:tcPr>
          <w:p w14:paraId="29B64F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土地补偿</w:t>
            </w:r>
          </w:p>
        </w:tc>
        <w:tc>
          <w:tcPr>
            <w:tcW w:w="0" w:type="auto"/>
            <w:tcBorders>
              <w:top w:val="nil"/>
              <w:left w:val="nil"/>
              <w:bottom w:val="single" w:color="000000" w:sz="4" w:space="0"/>
              <w:right w:val="single" w:color="000000" w:sz="4" w:space="0"/>
            </w:tcBorders>
            <w:shd w:val="clear" w:color="auto" w:fill="auto"/>
            <w:noWrap/>
            <w:vAlign w:val="center"/>
          </w:tcPr>
          <w:p w14:paraId="7A3384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D063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5F5D22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303</w:t>
            </w:r>
          </w:p>
        </w:tc>
        <w:tc>
          <w:tcPr>
            <w:tcW w:w="1176" w:type="dxa"/>
            <w:tcBorders>
              <w:top w:val="nil"/>
              <w:left w:val="nil"/>
              <w:bottom w:val="single" w:color="000000" w:sz="4" w:space="0"/>
              <w:right w:val="single" w:color="000000" w:sz="4" w:space="0"/>
            </w:tcBorders>
            <w:shd w:val="clear" w:color="FFFFFF" w:fill="C0C0C0"/>
            <w:vAlign w:val="center"/>
          </w:tcPr>
          <w:p w14:paraId="06DA806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对个人和家庭的补助</w:t>
            </w:r>
          </w:p>
        </w:tc>
        <w:tc>
          <w:tcPr>
            <w:tcW w:w="0" w:type="auto"/>
            <w:tcBorders>
              <w:top w:val="nil"/>
              <w:left w:val="nil"/>
              <w:bottom w:val="single" w:color="000000" w:sz="4" w:space="0"/>
              <w:right w:val="single" w:color="000000" w:sz="4" w:space="0"/>
            </w:tcBorders>
            <w:shd w:val="clear" w:color="auto" w:fill="auto"/>
            <w:noWrap/>
            <w:vAlign w:val="center"/>
          </w:tcPr>
          <w:p w14:paraId="733042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106,319.66</w:t>
            </w:r>
          </w:p>
        </w:tc>
        <w:tc>
          <w:tcPr>
            <w:tcW w:w="0" w:type="auto"/>
            <w:tcBorders>
              <w:top w:val="nil"/>
              <w:left w:val="nil"/>
              <w:bottom w:val="single" w:color="000000" w:sz="4" w:space="0"/>
              <w:right w:val="single" w:color="000000" w:sz="4" w:space="0"/>
            </w:tcBorders>
            <w:shd w:val="clear" w:color="FFFFFF" w:fill="C0C0C0"/>
            <w:noWrap/>
            <w:vAlign w:val="center"/>
          </w:tcPr>
          <w:p w14:paraId="498849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30215</w:t>
            </w:r>
          </w:p>
        </w:tc>
        <w:tc>
          <w:tcPr>
            <w:tcW w:w="1080" w:type="dxa"/>
            <w:tcBorders>
              <w:top w:val="nil"/>
              <w:left w:val="nil"/>
              <w:bottom w:val="single" w:color="000000" w:sz="4" w:space="0"/>
              <w:right w:val="single" w:color="000000" w:sz="4" w:space="0"/>
            </w:tcBorders>
            <w:shd w:val="clear" w:color="FFFFFF" w:fill="C0C0C0"/>
            <w:vAlign w:val="center"/>
          </w:tcPr>
          <w:p w14:paraId="62BB06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会议费</w:t>
            </w:r>
          </w:p>
        </w:tc>
        <w:tc>
          <w:tcPr>
            <w:tcW w:w="0" w:type="auto"/>
            <w:tcBorders>
              <w:top w:val="nil"/>
              <w:left w:val="nil"/>
              <w:bottom w:val="single" w:color="000000" w:sz="4" w:space="0"/>
              <w:right w:val="single" w:color="000000" w:sz="4" w:space="0"/>
            </w:tcBorders>
            <w:shd w:val="clear" w:color="auto" w:fill="auto"/>
            <w:noWrap/>
            <w:vAlign w:val="center"/>
          </w:tcPr>
          <w:p w14:paraId="1C454F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5FBCE4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31010</w:t>
            </w:r>
          </w:p>
        </w:tc>
        <w:tc>
          <w:tcPr>
            <w:tcW w:w="1236" w:type="dxa"/>
            <w:tcBorders>
              <w:top w:val="nil"/>
              <w:left w:val="nil"/>
              <w:bottom w:val="single" w:color="000000" w:sz="4" w:space="0"/>
              <w:right w:val="single" w:color="000000" w:sz="4" w:space="0"/>
            </w:tcBorders>
            <w:shd w:val="clear" w:color="FFFFFF" w:fill="C0C0C0"/>
            <w:vAlign w:val="center"/>
          </w:tcPr>
          <w:p w14:paraId="1286AA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安置补助</w:t>
            </w:r>
          </w:p>
        </w:tc>
        <w:tc>
          <w:tcPr>
            <w:tcW w:w="0" w:type="auto"/>
            <w:tcBorders>
              <w:top w:val="nil"/>
              <w:left w:val="nil"/>
              <w:bottom w:val="single" w:color="000000" w:sz="4" w:space="0"/>
              <w:right w:val="single" w:color="000000" w:sz="4" w:space="0"/>
            </w:tcBorders>
            <w:shd w:val="clear" w:color="auto" w:fill="auto"/>
            <w:noWrap/>
            <w:vAlign w:val="center"/>
          </w:tcPr>
          <w:p w14:paraId="5E8875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4758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23811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30301</w:t>
            </w:r>
          </w:p>
        </w:tc>
        <w:tc>
          <w:tcPr>
            <w:tcW w:w="1176" w:type="dxa"/>
            <w:tcBorders>
              <w:top w:val="nil"/>
              <w:left w:val="nil"/>
              <w:bottom w:val="single" w:color="000000" w:sz="4" w:space="0"/>
              <w:right w:val="single" w:color="000000" w:sz="4" w:space="0"/>
            </w:tcBorders>
            <w:shd w:val="clear" w:color="FFFFFF" w:fill="C0C0C0"/>
            <w:vAlign w:val="center"/>
          </w:tcPr>
          <w:p w14:paraId="1893F1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离休费</w:t>
            </w:r>
          </w:p>
        </w:tc>
        <w:tc>
          <w:tcPr>
            <w:tcW w:w="0" w:type="auto"/>
            <w:tcBorders>
              <w:top w:val="nil"/>
              <w:left w:val="nil"/>
              <w:bottom w:val="single" w:color="000000" w:sz="4" w:space="0"/>
              <w:right w:val="single" w:color="000000" w:sz="4" w:space="0"/>
            </w:tcBorders>
            <w:shd w:val="clear" w:color="auto" w:fill="auto"/>
            <w:noWrap/>
            <w:vAlign w:val="center"/>
          </w:tcPr>
          <w:p w14:paraId="18FD19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54C42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30216</w:t>
            </w:r>
          </w:p>
        </w:tc>
        <w:tc>
          <w:tcPr>
            <w:tcW w:w="1080" w:type="dxa"/>
            <w:tcBorders>
              <w:top w:val="nil"/>
              <w:left w:val="nil"/>
              <w:bottom w:val="single" w:color="000000" w:sz="4" w:space="0"/>
              <w:right w:val="single" w:color="000000" w:sz="4" w:space="0"/>
            </w:tcBorders>
            <w:shd w:val="clear" w:color="FFFFFF" w:fill="C0C0C0"/>
            <w:vAlign w:val="center"/>
          </w:tcPr>
          <w:p w14:paraId="5386DD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培训费</w:t>
            </w:r>
          </w:p>
        </w:tc>
        <w:tc>
          <w:tcPr>
            <w:tcW w:w="0" w:type="auto"/>
            <w:tcBorders>
              <w:top w:val="nil"/>
              <w:left w:val="nil"/>
              <w:bottom w:val="single" w:color="000000" w:sz="4" w:space="0"/>
              <w:right w:val="single" w:color="000000" w:sz="4" w:space="0"/>
            </w:tcBorders>
            <w:shd w:val="clear" w:color="auto" w:fill="auto"/>
            <w:noWrap/>
            <w:vAlign w:val="center"/>
          </w:tcPr>
          <w:p w14:paraId="1B847D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2A22EB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310111</w:t>
            </w:r>
          </w:p>
        </w:tc>
        <w:tc>
          <w:tcPr>
            <w:tcW w:w="1236" w:type="dxa"/>
            <w:tcBorders>
              <w:top w:val="nil"/>
              <w:left w:val="nil"/>
              <w:bottom w:val="single" w:color="000000" w:sz="4" w:space="0"/>
              <w:right w:val="single" w:color="000000" w:sz="4" w:space="0"/>
            </w:tcBorders>
            <w:shd w:val="clear" w:color="FFFFFF" w:fill="C0C0C0"/>
            <w:vAlign w:val="center"/>
          </w:tcPr>
          <w:p w14:paraId="261532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地上附着物和青苗补偿</w:t>
            </w:r>
          </w:p>
        </w:tc>
        <w:tc>
          <w:tcPr>
            <w:tcW w:w="0" w:type="auto"/>
            <w:tcBorders>
              <w:top w:val="nil"/>
              <w:left w:val="nil"/>
              <w:bottom w:val="single" w:color="000000" w:sz="4" w:space="0"/>
              <w:right w:val="single" w:color="000000" w:sz="4" w:space="0"/>
            </w:tcBorders>
            <w:shd w:val="clear" w:color="auto" w:fill="auto"/>
            <w:noWrap/>
            <w:vAlign w:val="center"/>
          </w:tcPr>
          <w:p w14:paraId="4CC37F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62B1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3B3D6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30302</w:t>
            </w:r>
          </w:p>
        </w:tc>
        <w:tc>
          <w:tcPr>
            <w:tcW w:w="1176" w:type="dxa"/>
            <w:tcBorders>
              <w:top w:val="nil"/>
              <w:left w:val="nil"/>
              <w:bottom w:val="single" w:color="000000" w:sz="4" w:space="0"/>
              <w:right w:val="single" w:color="000000" w:sz="4" w:space="0"/>
            </w:tcBorders>
            <w:shd w:val="clear" w:color="FFFFFF" w:fill="C0C0C0"/>
            <w:vAlign w:val="center"/>
          </w:tcPr>
          <w:p w14:paraId="474180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退休费</w:t>
            </w:r>
          </w:p>
        </w:tc>
        <w:tc>
          <w:tcPr>
            <w:tcW w:w="0" w:type="auto"/>
            <w:tcBorders>
              <w:top w:val="nil"/>
              <w:left w:val="nil"/>
              <w:bottom w:val="single" w:color="000000" w:sz="4" w:space="0"/>
              <w:right w:val="single" w:color="000000" w:sz="4" w:space="0"/>
            </w:tcBorders>
            <w:shd w:val="clear" w:color="auto" w:fill="auto"/>
            <w:noWrap/>
            <w:vAlign w:val="center"/>
          </w:tcPr>
          <w:p w14:paraId="22546F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106,319.66</w:t>
            </w:r>
          </w:p>
        </w:tc>
        <w:tc>
          <w:tcPr>
            <w:tcW w:w="0" w:type="auto"/>
            <w:tcBorders>
              <w:top w:val="nil"/>
              <w:left w:val="nil"/>
              <w:bottom w:val="single" w:color="000000" w:sz="4" w:space="0"/>
              <w:right w:val="single" w:color="000000" w:sz="4" w:space="0"/>
            </w:tcBorders>
            <w:shd w:val="clear" w:color="FFFFFF" w:fill="C0C0C0"/>
            <w:noWrap/>
            <w:vAlign w:val="center"/>
          </w:tcPr>
          <w:p w14:paraId="601B15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30217</w:t>
            </w:r>
          </w:p>
        </w:tc>
        <w:tc>
          <w:tcPr>
            <w:tcW w:w="1080" w:type="dxa"/>
            <w:tcBorders>
              <w:top w:val="nil"/>
              <w:left w:val="nil"/>
              <w:bottom w:val="single" w:color="000000" w:sz="4" w:space="0"/>
              <w:right w:val="single" w:color="000000" w:sz="4" w:space="0"/>
            </w:tcBorders>
            <w:shd w:val="clear" w:color="FFFFFF" w:fill="C0C0C0"/>
            <w:vAlign w:val="center"/>
          </w:tcPr>
          <w:p w14:paraId="50ED26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公务接待费</w:t>
            </w:r>
          </w:p>
        </w:tc>
        <w:tc>
          <w:tcPr>
            <w:tcW w:w="0" w:type="auto"/>
            <w:tcBorders>
              <w:top w:val="nil"/>
              <w:left w:val="nil"/>
              <w:bottom w:val="single" w:color="000000" w:sz="4" w:space="0"/>
              <w:right w:val="single" w:color="000000" w:sz="4" w:space="0"/>
            </w:tcBorders>
            <w:shd w:val="clear" w:color="auto" w:fill="auto"/>
            <w:noWrap/>
            <w:vAlign w:val="center"/>
          </w:tcPr>
          <w:p w14:paraId="72632A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14CE5A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31012</w:t>
            </w:r>
          </w:p>
        </w:tc>
        <w:tc>
          <w:tcPr>
            <w:tcW w:w="1236" w:type="dxa"/>
            <w:tcBorders>
              <w:top w:val="nil"/>
              <w:left w:val="nil"/>
              <w:bottom w:val="single" w:color="000000" w:sz="4" w:space="0"/>
              <w:right w:val="single" w:color="000000" w:sz="4" w:space="0"/>
            </w:tcBorders>
            <w:shd w:val="clear" w:color="FFFFFF" w:fill="C0C0C0"/>
            <w:vAlign w:val="center"/>
          </w:tcPr>
          <w:p w14:paraId="6705F7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拆迁补偿</w:t>
            </w:r>
          </w:p>
        </w:tc>
        <w:tc>
          <w:tcPr>
            <w:tcW w:w="0" w:type="auto"/>
            <w:tcBorders>
              <w:top w:val="nil"/>
              <w:left w:val="nil"/>
              <w:bottom w:val="single" w:color="000000" w:sz="4" w:space="0"/>
              <w:right w:val="single" w:color="000000" w:sz="4" w:space="0"/>
            </w:tcBorders>
            <w:shd w:val="clear" w:color="auto" w:fill="auto"/>
            <w:noWrap/>
            <w:vAlign w:val="center"/>
          </w:tcPr>
          <w:p w14:paraId="59F892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23F1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708F77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30303</w:t>
            </w:r>
          </w:p>
        </w:tc>
        <w:tc>
          <w:tcPr>
            <w:tcW w:w="1176" w:type="dxa"/>
            <w:tcBorders>
              <w:top w:val="nil"/>
              <w:left w:val="nil"/>
              <w:bottom w:val="single" w:color="000000" w:sz="4" w:space="0"/>
              <w:right w:val="single" w:color="000000" w:sz="4" w:space="0"/>
            </w:tcBorders>
            <w:shd w:val="clear" w:color="FFFFFF" w:fill="C0C0C0"/>
            <w:vAlign w:val="center"/>
          </w:tcPr>
          <w:p w14:paraId="33F29C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退职（役）费</w:t>
            </w:r>
          </w:p>
        </w:tc>
        <w:tc>
          <w:tcPr>
            <w:tcW w:w="0" w:type="auto"/>
            <w:tcBorders>
              <w:top w:val="nil"/>
              <w:left w:val="nil"/>
              <w:bottom w:val="single" w:color="000000" w:sz="4" w:space="0"/>
              <w:right w:val="single" w:color="000000" w:sz="4" w:space="0"/>
            </w:tcBorders>
            <w:shd w:val="clear" w:color="auto" w:fill="auto"/>
            <w:noWrap/>
            <w:vAlign w:val="center"/>
          </w:tcPr>
          <w:p w14:paraId="3E76ED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13A68E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30218</w:t>
            </w:r>
          </w:p>
        </w:tc>
        <w:tc>
          <w:tcPr>
            <w:tcW w:w="1080" w:type="dxa"/>
            <w:tcBorders>
              <w:top w:val="nil"/>
              <w:left w:val="nil"/>
              <w:bottom w:val="single" w:color="000000" w:sz="4" w:space="0"/>
              <w:right w:val="single" w:color="000000" w:sz="4" w:space="0"/>
            </w:tcBorders>
            <w:shd w:val="clear" w:color="FFFFFF" w:fill="C0C0C0"/>
            <w:vAlign w:val="center"/>
          </w:tcPr>
          <w:p w14:paraId="7EE7F7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专用材料费</w:t>
            </w:r>
          </w:p>
        </w:tc>
        <w:tc>
          <w:tcPr>
            <w:tcW w:w="0" w:type="auto"/>
            <w:tcBorders>
              <w:top w:val="nil"/>
              <w:left w:val="nil"/>
              <w:bottom w:val="single" w:color="000000" w:sz="4" w:space="0"/>
              <w:right w:val="single" w:color="000000" w:sz="4" w:space="0"/>
            </w:tcBorders>
            <w:shd w:val="clear" w:color="auto" w:fill="auto"/>
            <w:noWrap/>
            <w:vAlign w:val="center"/>
          </w:tcPr>
          <w:p w14:paraId="632F6F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5353EA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31013</w:t>
            </w:r>
          </w:p>
        </w:tc>
        <w:tc>
          <w:tcPr>
            <w:tcW w:w="1236" w:type="dxa"/>
            <w:tcBorders>
              <w:top w:val="nil"/>
              <w:left w:val="nil"/>
              <w:bottom w:val="single" w:color="000000" w:sz="4" w:space="0"/>
              <w:right w:val="single" w:color="000000" w:sz="4" w:space="0"/>
            </w:tcBorders>
            <w:shd w:val="clear" w:color="FFFFFF" w:fill="C0C0C0"/>
            <w:vAlign w:val="center"/>
          </w:tcPr>
          <w:p w14:paraId="4C73E1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公务用车购置</w:t>
            </w:r>
          </w:p>
        </w:tc>
        <w:tc>
          <w:tcPr>
            <w:tcW w:w="0" w:type="auto"/>
            <w:tcBorders>
              <w:top w:val="nil"/>
              <w:left w:val="nil"/>
              <w:bottom w:val="single" w:color="000000" w:sz="4" w:space="0"/>
              <w:right w:val="single" w:color="000000" w:sz="4" w:space="0"/>
            </w:tcBorders>
            <w:shd w:val="clear" w:color="auto" w:fill="auto"/>
            <w:noWrap/>
            <w:vAlign w:val="center"/>
          </w:tcPr>
          <w:p w14:paraId="7A79DD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7F78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A95F0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30304</w:t>
            </w:r>
          </w:p>
        </w:tc>
        <w:tc>
          <w:tcPr>
            <w:tcW w:w="1176" w:type="dxa"/>
            <w:tcBorders>
              <w:top w:val="nil"/>
              <w:left w:val="nil"/>
              <w:bottom w:val="single" w:color="000000" w:sz="4" w:space="0"/>
              <w:right w:val="single" w:color="000000" w:sz="4" w:space="0"/>
            </w:tcBorders>
            <w:shd w:val="clear" w:color="FFFFFF" w:fill="C0C0C0"/>
            <w:vAlign w:val="center"/>
          </w:tcPr>
          <w:p w14:paraId="2AE822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抚恤金</w:t>
            </w:r>
          </w:p>
        </w:tc>
        <w:tc>
          <w:tcPr>
            <w:tcW w:w="0" w:type="auto"/>
            <w:tcBorders>
              <w:top w:val="nil"/>
              <w:left w:val="nil"/>
              <w:bottom w:val="single" w:color="000000" w:sz="4" w:space="0"/>
              <w:right w:val="single" w:color="000000" w:sz="4" w:space="0"/>
            </w:tcBorders>
            <w:shd w:val="clear" w:color="auto" w:fill="auto"/>
            <w:noWrap/>
            <w:vAlign w:val="center"/>
          </w:tcPr>
          <w:p w14:paraId="3C34A5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1D63BC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30224</w:t>
            </w:r>
          </w:p>
        </w:tc>
        <w:tc>
          <w:tcPr>
            <w:tcW w:w="1080" w:type="dxa"/>
            <w:tcBorders>
              <w:top w:val="nil"/>
              <w:left w:val="nil"/>
              <w:bottom w:val="single" w:color="000000" w:sz="4" w:space="0"/>
              <w:right w:val="single" w:color="000000" w:sz="4" w:space="0"/>
            </w:tcBorders>
            <w:shd w:val="clear" w:color="FFFFFF" w:fill="C0C0C0"/>
            <w:vAlign w:val="center"/>
          </w:tcPr>
          <w:p w14:paraId="6A367E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被装购置费</w:t>
            </w:r>
          </w:p>
        </w:tc>
        <w:tc>
          <w:tcPr>
            <w:tcW w:w="0" w:type="auto"/>
            <w:tcBorders>
              <w:top w:val="nil"/>
              <w:left w:val="nil"/>
              <w:bottom w:val="single" w:color="000000" w:sz="4" w:space="0"/>
              <w:right w:val="single" w:color="000000" w:sz="4" w:space="0"/>
            </w:tcBorders>
            <w:shd w:val="clear" w:color="auto" w:fill="auto"/>
            <w:noWrap/>
            <w:vAlign w:val="center"/>
          </w:tcPr>
          <w:p w14:paraId="12B486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7D210A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31019</w:t>
            </w:r>
          </w:p>
        </w:tc>
        <w:tc>
          <w:tcPr>
            <w:tcW w:w="1236" w:type="dxa"/>
            <w:tcBorders>
              <w:top w:val="nil"/>
              <w:left w:val="nil"/>
              <w:bottom w:val="single" w:color="000000" w:sz="4" w:space="0"/>
              <w:right w:val="single" w:color="000000" w:sz="4" w:space="0"/>
            </w:tcBorders>
            <w:shd w:val="clear" w:color="FFFFFF" w:fill="C0C0C0"/>
            <w:vAlign w:val="center"/>
          </w:tcPr>
          <w:p w14:paraId="13E7D3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其他交通工具购置</w:t>
            </w:r>
          </w:p>
        </w:tc>
        <w:tc>
          <w:tcPr>
            <w:tcW w:w="0" w:type="auto"/>
            <w:tcBorders>
              <w:top w:val="nil"/>
              <w:left w:val="nil"/>
              <w:bottom w:val="single" w:color="000000" w:sz="4" w:space="0"/>
              <w:right w:val="single" w:color="000000" w:sz="4" w:space="0"/>
            </w:tcBorders>
            <w:shd w:val="clear" w:color="auto" w:fill="auto"/>
            <w:noWrap/>
            <w:vAlign w:val="center"/>
          </w:tcPr>
          <w:p w14:paraId="085893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7DC4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D417C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30305</w:t>
            </w:r>
          </w:p>
        </w:tc>
        <w:tc>
          <w:tcPr>
            <w:tcW w:w="1176" w:type="dxa"/>
            <w:tcBorders>
              <w:top w:val="nil"/>
              <w:left w:val="nil"/>
              <w:bottom w:val="single" w:color="000000" w:sz="4" w:space="0"/>
              <w:right w:val="single" w:color="000000" w:sz="4" w:space="0"/>
            </w:tcBorders>
            <w:shd w:val="clear" w:color="FFFFFF" w:fill="C0C0C0"/>
            <w:vAlign w:val="center"/>
          </w:tcPr>
          <w:p w14:paraId="687CC0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生活补贴</w:t>
            </w:r>
          </w:p>
        </w:tc>
        <w:tc>
          <w:tcPr>
            <w:tcW w:w="0" w:type="auto"/>
            <w:tcBorders>
              <w:top w:val="nil"/>
              <w:left w:val="nil"/>
              <w:bottom w:val="single" w:color="000000" w:sz="4" w:space="0"/>
              <w:right w:val="single" w:color="000000" w:sz="4" w:space="0"/>
            </w:tcBorders>
            <w:shd w:val="clear" w:color="auto" w:fill="auto"/>
            <w:noWrap/>
            <w:vAlign w:val="center"/>
          </w:tcPr>
          <w:p w14:paraId="38FFD1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94418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30225</w:t>
            </w:r>
          </w:p>
        </w:tc>
        <w:tc>
          <w:tcPr>
            <w:tcW w:w="1080" w:type="dxa"/>
            <w:tcBorders>
              <w:top w:val="nil"/>
              <w:left w:val="nil"/>
              <w:bottom w:val="single" w:color="000000" w:sz="4" w:space="0"/>
              <w:right w:val="single" w:color="000000" w:sz="4" w:space="0"/>
            </w:tcBorders>
            <w:shd w:val="clear" w:color="FFFFFF" w:fill="C0C0C0"/>
            <w:vAlign w:val="center"/>
          </w:tcPr>
          <w:p w14:paraId="2E2EA6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专用燃料费</w:t>
            </w:r>
          </w:p>
        </w:tc>
        <w:tc>
          <w:tcPr>
            <w:tcW w:w="0" w:type="auto"/>
            <w:tcBorders>
              <w:top w:val="nil"/>
              <w:left w:val="nil"/>
              <w:bottom w:val="single" w:color="000000" w:sz="4" w:space="0"/>
              <w:right w:val="single" w:color="000000" w:sz="4" w:space="0"/>
            </w:tcBorders>
            <w:shd w:val="clear" w:color="auto" w:fill="auto"/>
            <w:noWrap/>
            <w:vAlign w:val="center"/>
          </w:tcPr>
          <w:p w14:paraId="5FF7DB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717486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31021</w:t>
            </w:r>
          </w:p>
        </w:tc>
        <w:tc>
          <w:tcPr>
            <w:tcW w:w="1236" w:type="dxa"/>
            <w:tcBorders>
              <w:top w:val="nil"/>
              <w:left w:val="nil"/>
              <w:bottom w:val="single" w:color="000000" w:sz="4" w:space="0"/>
              <w:right w:val="single" w:color="000000" w:sz="4" w:space="0"/>
            </w:tcBorders>
            <w:shd w:val="clear" w:color="FFFFFF" w:fill="C0C0C0"/>
            <w:vAlign w:val="center"/>
          </w:tcPr>
          <w:p w14:paraId="68F67B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文物和陈列品购置</w:t>
            </w:r>
          </w:p>
        </w:tc>
        <w:tc>
          <w:tcPr>
            <w:tcW w:w="0" w:type="auto"/>
            <w:tcBorders>
              <w:top w:val="nil"/>
              <w:left w:val="nil"/>
              <w:bottom w:val="single" w:color="000000" w:sz="4" w:space="0"/>
              <w:right w:val="single" w:color="000000" w:sz="4" w:space="0"/>
            </w:tcBorders>
            <w:shd w:val="clear" w:color="auto" w:fill="auto"/>
            <w:noWrap/>
            <w:vAlign w:val="center"/>
          </w:tcPr>
          <w:p w14:paraId="59F391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63AE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FB63B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30306</w:t>
            </w:r>
          </w:p>
        </w:tc>
        <w:tc>
          <w:tcPr>
            <w:tcW w:w="1176" w:type="dxa"/>
            <w:tcBorders>
              <w:top w:val="nil"/>
              <w:left w:val="nil"/>
              <w:bottom w:val="single" w:color="000000" w:sz="4" w:space="0"/>
              <w:right w:val="single" w:color="000000" w:sz="4" w:space="0"/>
            </w:tcBorders>
            <w:shd w:val="clear" w:color="FFFFFF" w:fill="C0C0C0"/>
            <w:vAlign w:val="center"/>
          </w:tcPr>
          <w:p w14:paraId="713276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救济费</w:t>
            </w:r>
          </w:p>
        </w:tc>
        <w:tc>
          <w:tcPr>
            <w:tcW w:w="0" w:type="auto"/>
            <w:tcBorders>
              <w:top w:val="nil"/>
              <w:left w:val="nil"/>
              <w:bottom w:val="single" w:color="000000" w:sz="4" w:space="0"/>
              <w:right w:val="single" w:color="000000" w:sz="4" w:space="0"/>
            </w:tcBorders>
            <w:shd w:val="clear" w:color="auto" w:fill="auto"/>
            <w:noWrap/>
            <w:vAlign w:val="center"/>
          </w:tcPr>
          <w:p w14:paraId="0A7197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76D55A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30226</w:t>
            </w:r>
          </w:p>
        </w:tc>
        <w:tc>
          <w:tcPr>
            <w:tcW w:w="1080" w:type="dxa"/>
            <w:tcBorders>
              <w:top w:val="nil"/>
              <w:left w:val="nil"/>
              <w:bottom w:val="single" w:color="000000" w:sz="4" w:space="0"/>
              <w:right w:val="single" w:color="000000" w:sz="4" w:space="0"/>
            </w:tcBorders>
            <w:shd w:val="clear" w:color="FFFFFF" w:fill="C0C0C0"/>
            <w:vAlign w:val="center"/>
          </w:tcPr>
          <w:p w14:paraId="0BD875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劳务费</w:t>
            </w:r>
          </w:p>
        </w:tc>
        <w:tc>
          <w:tcPr>
            <w:tcW w:w="0" w:type="auto"/>
            <w:tcBorders>
              <w:top w:val="nil"/>
              <w:left w:val="nil"/>
              <w:bottom w:val="single" w:color="000000" w:sz="4" w:space="0"/>
              <w:right w:val="single" w:color="000000" w:sz="4" w:space="0"/>
            </w:tcBorders>
            <w:shd w:val="clear" w:color="auto" w:fill="auto"/>
            <w:noWrap/>
            <w:vAlign w:val="center"/>
          </w:tcPr>
          <w:p w14:paraId="3364B9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6A8ACF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31022</w:t>
            </w:r>
          </w:p>
        </w:tc>
        <w:tc>
          <w:tcPr>
            <w:tcW w:w="1236" w:type="dxa"/>
            <w:tcBorders>
              <w:top w:val="nil"/>
              <w:left w:val="nil"/>
              <w:bottom w:val="single" w:color="000000" w:sz="4" w:space="0"/>
              <w:right w:val="single" w:color="000000" w:sz="4" w:space="0"/>
            </w:tcBorders>
            <w:shd w:val="clear" w:color="FFFFFF" w:fill="C0C0C0"/>
            <w:vAlign w:val="center"/>
          </w:tcPr>
          <w:p w14:paraId="00A4B0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无形资产购置</w:t>
            </w:r>
          </w:p>
        </w:tc>
        <w:tc>
          <w:tcPr>
            <w:tcW w:w="0" w:type="auto"/>
            <w:tcBorders>
              <w:top w:val="nil"/>
              <w:left w:val="nil"/>
              <w:bottom w:val="single" w:color="000000" w:sz="4" w:space="0"/>
              <w:right w:val="single" w:color="000000" w:sz="4" w:space="0"/>
            </w:tcBorders>
            <w:shd w:val="clear" w:color="auto" w:fill="auto"/>
            <w:noWrap/>
            <w:vAlign w:val="center"/>
          </w:tcPr>
          <w:p w14:paraId="772C6D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5AAD5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3C1430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30307</w:t>
            </w:r>
          </w:p>
        </w:tc>
        <w:tc>
          <w:tcPr>
            <w:tcW w:w="1176" w:type="dxa"/>
            <w:tcBorders>
              <w:top w:val="nil"/>
              <w:left w:val="nil"/>
              <w:bottom w:val="single" w:color="000000" w:sz="4" w:space="0"/>
              <w:right w:val="single" w:color="000000" w:sz="4" w:space="0"/>
            </w:tcBorders>
            <w:shd w:val="clear" w:color="FFFFFF" w:fill="C0C0C0"/>
            <w:vAlign w:val="center"/>
          </w:tcPr>
          <w:p w14:paraId="0903B5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医疗费补助</w:t>
            </w:r>
          </w:p>
        </w:tc>
        <w:tc>
          <w:tcPr>
            <w:tcW w:w="0" w:type="auto"/>
            <w:tcBorders>
              <w:top w:val="nil"/>
              <w:left w:val="nil"/>
              <w:bottom w:val="single" w:color="000000" w:sz="4" w:space="0"/>
              <w:right w:val="single" w:color="000000" w:sz="4" w:space="0"/>
            </w:tcBorders>
            <w:shd w:val="clear" w:color="auto" w:fill="auto"/>
            <w:noWrap/>
            <w:vAlign w:val="center"/>
          </w:tcPr>
          <w:p w14:paraId="72D1F4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20421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30227</w:t>
            </w:r>
          </w:p>
        </w:tc>
        <w:tc>
          <w:tcPr>
            <w:tcW w:w="1080" w:type="dxa"/>
            <w:tcBorders>
              <w:top w:val="nil"/>
              <w:left w:val="nil"/>
              <w:bottom w:val="single" w:color="000000" w:sz="4" w:space="0"/>
              <w:right w:val="single" w:color="000000" w:sz="4" w:space="0"/>
            </w:tcBorders>
            <w:shd w:val="clear" w:color="FFFFFF" w:fill="C0C0C0"/>
            <w:vAlign w:val="center"/>
          </w:tcPr>
          <w:p w14:paraId="1D4AFD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委托业务费</w:t>
            </w:r>
          </w:p>
        </w:tc>
        <w:tc>
          <w:tcPr>
            <w:tcW w:w="0" w:type="auto"/>
            <w:tcBorders>
              <w:top w:val="nil"/>
              <w:left w:val="nil"/>
              <w:bottom w:val="single" w:color="000000" w:sz="4" w:space="0"/>
              <w:right w:val="single" w:color="000000" w:sz="4" w:space="0"/>
            </w:tcBorders>
            <w:shd w:val="clear" w:color="auto" w:fill="auto"/>
            <w:noWrap/>
            <w:vAlign w:val="center"/>
          </w:tcPr>
          <w:p w14:paraId="5328A9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337,344.00</w:t>
            </w:r>
          </w:p>
        </w:tc>
        <w:tc>
          <w:tcPr>
            <w:tcW w:w="0" w:type="auto"/>
            <w:tcBorders>
              <w:top w:val="nil"/>
              <w:left w:val="nil"/>
              <w:bottom w:val="single" w:color="000000" w:sz="4" w:space="0"/>
              <w:right w:val="single" w:color="000000" w:sz="4" w:space="0"/>
            </w:tcBorders>
            <w:shd w:val="clear" w:color="FFFFFF" w:fill="C0C0C0"/>
            <w:noWrap/>
            <w:vAlign w:val="center"/>
          </w:tcPr>
          <w:p w14:paraId="33B87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31099</w:t>
            </w:r>
          </w:p>
        </w:tc>
        <w:tc>
          <w:tcPr>
            <w:tcW w:w="1236" w:type="dxa"/>
            <w:tcBorders>
              <w:top w:val="nil"/>
              <w:left w:val="nil"/>
              <w:bottom w:val="single" w:color="000000" w:sz="4" w:space="0"/>
              <w:right w:val="single" w:color="000000" w:sz="4" w:space="0"/>
            </w:tcBorders>
            <w:shd w:val="clear" w:color="FFFFFF" w:fill="C0C0C0"/>
            <w:vAlign w:val="center"/>
          </w:tcPr>
          <w:p w14:paraId="0CAA15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其他资本性支出</w:t>
            </w:r>
          </w:p>
        </w:tc>
        <w:tc>
          <w:tcPr>
            <w:tcW w:w="0" w:type="auto"/>
            <w:tcBorders>
              <w:top w:val="nil"/>
              <w:left w:val="nil"/>
              <w:bottom w:val="single" w:color="000000" w:sz="4" w:space="0"/>
              <w:right w:val="single" w:color="000000" w:sz="4" w:space="0"/>
            </w:tcBorders>
            <w:shd w:val="clear" w:color="auto" w:fill="auto"/>
            <w:noWrap/>
            <w:vAlign w:val="center"/>
          </w:tcPr>
          <w:p w14:paraId="0A57D1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5FF3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90EC6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30308</w:t>
            </w:r>
          </w:p>
        </w:tc>
        <w:tc>
          <w:tcPr>
            <w:tcW w:w="1176" w:type="dxa"/>
            <w:tcBorders>
              <w:top w:val="nil"/>
              <w:left w:val="nil"/>
              <w:bottom w:val="single" w:color="000000" w:sz="4" w:space="0"/>
              <w:right w:val="single" w:color="000000" w:sz="4" w:space="0"/>
            </w:tcBorders>
            <w:shd w:val="clear" w:color="FFFFFF" w:fill="C0C0C0"/>
            <w:vAlign w:val="center"/>
          </w:tcPr>
          <w:p w14:paraId="4F1134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助学金</w:t>
            </w:r>
          </w:p>
        </w:tc>
        <w:tc>
          <w:tcPr>
            <w:tcW w:w="0" w:type="auto"/>
            <w:tcBorders>
              <w:top w:val="nil"/>
              <w:left w:val="nil"/>
              <w:bottom w:val="single" w:color="000000" w:sz="4" w:space="0"/>
              <w:right w:val="single" w:color="000000" w:sz="4" w:space="0"/>
            </w:tcBorders>
            <w:shd w:val="clear" w:color="auto" w:fill="auto"/>
            <w:noWrap/>
            <w:vAlign w:val="center"/>
          </w:tcPr>
          <w:p w14:paraId="040E46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49555E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30228</w:t>
            </w:r>
          </w:p>
        </w:tc>
        <w:tc>
          <w:tcPr>
            <w:tcW w:w="1080" w:type="dxa"/>
            <w:tcBorders>
              <w:top w:val="nil"/>
              <w:left w:val="nil"/>
              <w:bottom w:val="single" w:color="000000" w:sz="4" w:space="0"/>
              <w:right w:val="single" w:color="000000" w:sz="4" w:space="0"/>
            </w:tcBorders>
            <w:shd w:val="clear" w:color="FFFFFF" w:fill="C0C0C0"/>
            <w:vAlign w:val="center"/>
          </w:tcPr>
          <w:p w14:paraId="29E1E8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工会经费</w:t>
            </w:r>
          </w:p>
        </w:tc>
        <w:tc>
          <w:tcPr>
            <w:tcW w:w="0" w:type="auto"/>
            <w:tcBorders>
              <w:top w:val="nil"/>
              <w:left w:val="nil"/>
              <w:bottom w:val="single" w:color="000000" w:sz="4" w:space="0"/>
              <w:right w:val="single" w:color="000000" w:sz="4" w:space="0"/>
            </w:tcBorders>
            <w:shd w:val="clear" w:color="auto" w:fill="auto"/>
            <w:noWrap/>
            <w:vAlign w:val="center"/>
          </w:tcPr>
          <w:p w14:paraId="35216E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3E042F0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312</w:t>
            </w:r>
          </w:p>
        </w:tc>
        <w:tc>
          <w:tcPr>
            <w:tcW w:w="1236" w:type="dxa"/>
            <w:tcBorders>
              <w:top w:val="nil"/>
              <w:left w:val="nil"/>
              <w:bottom w:val="single" w:color="000000" w:sz="4" w:space="0"/>
              <w:right w:val="single" w:color="000000" w:sz="4" w:space="0"/>
            </w:tcBorders>
            <w:shd w:val="clear" w:color="FFFFFF" w:fill="C0C0C0"/>
            <w:vAlign w:val="center"/>
          </w:tcPr>
          <w:p w14:paraId="4D7B69B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对企业补助</w:t>
            </w:r>
          </w:p>
        </w:tc>
        <w:tc>
          <w:tcPr>
            <w:tcW w:w="0" w:type="auto"/>
            <w:tcBorders>
              <w:top w:val="nil"/>
              <w:left w:val="nil"/>
              <w:bottom w:val="single" w:color="000000" w:sz="4" w:space="0"/>
              <w:right w:val="single" w:color="000000" w:sz="4" w:space="0"/>
            </w:tcBorders>
            <w:shd w:val="clear" w:color="auto" w:fill="auto"/>
            <w:noWrap/>
            <w:vAlign w:val="center"/>
          </w:tcPr>
          <w:p w14:paraId="4F3A90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A648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498175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30309</w:t>
            </w:r>
          </w:p>
        </w:tc>
        <w:tc>
          <w:tcPr>
            <w:tcW w:w="1176" w:type="dxa"/>
            <w:tcBorders>
              <w:top w:val="nil"/>
              <w:left w:val="nil"/>
              <w:bottom w:val="single" w:color="000000" w:sz="4" w:space="0"/>
              <w:right w:val="single" w:color="000000" w:sz="4" w:space="0"/>
            </w:tcBorders>
            <w:shd w:val="clear" w:color="FFFFFF" w:fill="C0C0C0"/>
            <w:vAlign w:val="center"/>
          </w:tcPr>
          <w:p w14:paraId="4538B1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奖励金</w:t>
            </w:r>
          </w:p>
        </w:tc>
        <w:tc>
          <w:tcPr>
            <w:tcW w:w="0" w:type="auto"/>
            <w:tcBorders>
              <w:top w:val="nil"/>
              <w:left w:val="nil"/>
              <w:bottom w:val="single" w:color="000000" w:sz="4" w:space="0"/>
              <w:right w:val="single" w:color="000000" w:sz="4" w:space="0"/>
            </w:tcBorders>
            <w:shd w:val="clear" w:color="auto" w:fill="auto"/>
            <w:noWrap/>
            <w:vAlign w:val="center"/>
          </w:tcPr>
          <w:p w14:paraId="390777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5278E9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30229</w:t>
            </w:r>
          </w:p>
        </w:tc>
        <w:tc>
          <w:tcPr>
            <w:tcW w:w="1080" w:type="dxa"/>
            <w:tcBorders>
              <w:top w:val="nil"/>
              <w:left w:val="nil"/>
              <w:bottom w:val="single" w:color="000000" w:sz="4" w:space="0"/>
              <w:right w:val="single" w:color="000000" w:sz="4" w:space="0"/>
            </w:tcBorders>
            <w:shd w:val="clear" w:color="FFFFFF" w:fill="C0C0C0"/>
            <w:vAlign w:val="center"/>
          </w:tcPr>
          <w:p w14:paraId="028495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福利费</w:t>
            </w:r>
          </w:p>
        </w:tc>
        <w:tc>
          <w:tcPr>
            <w:tcW w:w="0" w:type="auto"/>
            <w:tcBorders>
              <w:top w:val="nil"/>
              <w:left w:val="nil"/>
              <w:bottom w:val="single" w:color="000000" w:sz="4" w:space="0"/>
              <w:right w:val="single" w:color="000000" w:sz="4" w:space="0"/>
            </w:tcBorders>
            <w:shd w:val="clear" w:color="auto" w:fill="auto"/>
            <w:noWrap/>
            <w:vAlign w:val="center"/>
          </w:tcPr>
          <w:p w14:paraId="06160F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207A99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31201</w:t>
            </w:r>
          </w:p>
        </w:tc>
        <w:tc>
          <w:tcPr>
            <w:tcW w:w="1236" w:type="dxa"/>
            <w:tcBorders>
              <w:top w:val="nil"/>
              <w:left w:val="nil"/>
              <w:bottom w:val="single" w:color="000000" w:sz="4" w:space="0"/>
              <w:right w:val="single" w:color="000000" w:sz="4" w:space="0"/>
            </w:tcBorders>
            <w:shd w:val="clear" w:color="FFFFFF" w:fill="C0C0C0"/>
            <w:vAlign w:val="center"/>
          </w:tcPr>
          <w:p w14:paraId="1A5374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资本金注入</w:t>
            </w:r>
          </w:p>
        </w:tc>
        <w:tc>
          <w:tcPr>
            <w:tcW w:w="0" w:type="auto"/>
            <w:tcBorders>
              <w:top w:val="nil"/>
              <w:left w:val="nil"/>
              <w:bottom w:val="single" w:color="000000" w:sz="4" w:space="0"/>
              <w:right w:val="single" w:color="000000" w:sz="4" w:space="0"/>
            </w:tcBorders>
            <w:shd w:val="clear" w:color="auto" w:fill="auto"/>
            <w:noWrap/>
            <w:vAlign w:val="center"/>
          </w:tcPr>
          <w:p w14:paraId="236E7E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7C5F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2825A5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30310</w:t>
            </w:r>
          </w:p>
        </w:tc>
        <w:tc>
          <w:tcPr>
            <w:tcW w:w="1176" w:type="dxa"/>
            <w:tcBorders>
              <w:top w:val="nil"/>
              <w:left w:val="nil"/>
              <w:bottom w:val="single" w:color="000000" w:sz="4" w:space="0"/>
              <w:right w:val="single" w:color="000000" w:sz="4" w:space="0"/>
            </w:tcBorders>
            <w:shd w:val="clear" w:color="FFFFFF" w:fill="C0C0C0"/>
            <w:vAlign w:val="center"/>
          </w:tcPr>
          <w:p w14:paraId="5AA497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个人农业生产补贴</w:t>
            </w:r>
          </w:p>
        </w:tc>
        <w:tc>
          <w:tcPr>
            <w:tcW w:w="0" w:type="auto"/>
            <w:tcBorders>
              <w:top w:val="nil"/>
              <w:left w:val="nil"/>
              <w:bottom w:val="single" w:color="000000" w:sz="4" w:space="0"/>
              <w:right w:val="single" w:color="000000" w:sz="4" w:space="0"/>
            </w:tcBorders>
            <w:shd w:val="clear" w:color="auto" w:fill="auto"/>
            <w:noWrap/>
            <w:vAlign w:val="center"/>
          </w:tcPr>
          <w:p w14:paraId="582354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708304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30231</w:t>
            </w:r>
          </w:p>
        </w:tc>
        <w:tc>
          <w:tcPr>
            <w:tcW w:w="1080" w:type="dxa"/>
            <w:tcBorders>
              <w:top w:val="nil"/>
              <w:left w:val="nil"/>
              <w:bottom w:val="single" w:color="000000" w:sz="4" w:space="0"/>
              <w:right w:val="single" w:color="000000" w:sz="4" w:space="0"/>
            </w:tcBorders>
            <w:shd w:val="clear" w:color="FFFFFF" w:fill="C0C0C0"/>
            <w:vAlign w:val="center"/>
          </w:tcPr>
          <w:p w14:paraId="32DC61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公务用车运行维护费</w:t>
            </w:r>
          </w:p>
        </w:tc>
        <w:tc>
          <w:tcPr>
            <w:tcW w:w="0" w:type="auto"/>
            <w:tcBorders>
              <w:top w:val="nil"/>
              <w:left w:val="nil"/>
              <w:bottom w:val="single" w:color="000000" w:sz="4" w:space="0"/>
              <w:right w:val="single" w:color="000000" w:sz="4" w:space="0"/>
            </w:tcBorders>
            <w:shd w:val="clear" w:color="auto" w:fill="auto"/>
            <w:noWrap/>
            <w:vAlign w:val="center"/>
          </w:tcPr>
          <w:p w14:paraId="1920BF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11,800.00</w:t>
            </w:r>
          </w:p>
        </w:tc>
        <w:tc>
          <w:tcPr>
            <w:tcW w:w="0" w:type="auto"/>
            <w:tcBorders>
              <w:top w:val="nil"/>
              <w:left w:val="nil"/>
              <w:bottom w:val="single" w:color="000000" w:sz="4" w:space="0"/>
              <w:right w:val="single" w:color="000000" w:sz="4" w:space="0"/>
            </w:tcBorders>
            <w:shd w:val="clear" w:color="FFFFFF" w:fill="C0C0C0"/>
            <w:noWrap/>
            <w:vAlign w:val="center"/>
          </w:tcPr>
          <w:p w14:paraId="3787BE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31203</w:t>
            </w:r>
          </w:p>
        </w:tc>
        <w:tc>
          <w:tcPr>
            <w:tcW w:w="1236" w:type="dxa"/>
            <w:tcBorders>
              <w:top w:val="nil"/>
              <w:left w:val="nil"/>
              <w:bottom w:val="single" w:color="000000" w:sz="4" w:space="0"/>
              <w:right w:val="single" w:color="000000" w:sz="4" w:space="0"/>
            </w:tcBorders>
            <w:shd w:val="clear" w:color="FFFFFF" w:fill="C0C0C0"/>
            <w:vAlign w:val="center"/>
          </w:tcPr>
          <w:p w14:paraId="02BE30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政府投资基金股权投资</w:t>
            </w:r>
          </w:p>
        </w:tc>
        <w:tc>
          <w:tcPr>
            <w:tcW w:w="0" w:type="auto"/>
            <w:tcBorders>
              <w:top w:val="nil"/>
              <w:left w:val="nil"/>
              <w:bottom w:val="single" w:color="000000" w:sz="4" w:space="0"/>
              <w:right w:val="single" w:color="000000" w:sz="4" w:space="0"/>
            </w:tcBorders>
            <w:shd w:val="clear" w:color="auto" w:fill="auto"/>
            <w:noWrap/>
            <w:vAlign w:val="center"/>
          </w:tcPr>
          <w:p w14:paraId="7E1D9F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4C91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94649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30311</w:t>
            </w:r>
          </w:p>
        </w:tc>
        <w:tc>
          <w:tcPr>
            <w:tcW w:w="1176" w:type="dxa"/>
            <w:tcBorders>
              <w:top w:val="nil"/>
              <w:left w:val="nil"/>
              <w:bottom w:val="single" w:color="000000" w:sz="4" w:space="0"/>
              <w:right w:val="single" w:color="000000" w:sz="4" w:space="0"/>
            </w:tcBorders>
            <w:shd w:val="clear" w:color="FFFFFF" w:fill="C0C0C0"/>
            <w:vAlign w:val="center"/>
          </w:tcPr>
          <w:p w14:paraId="4C145F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代缴社会保险费</w:t>
            </w:r>
          </w:p>
        </w:tc>
        <w:tc>
          <w:tcPr>
            <w:tcW w:w="0" w:type="auto"/>
            <w:tcBorders>
              <w:top w:val="nil"/>
              <w:left w:val="nil"/>
              <w:bottom w:val="single" w:color="000000" w:sz="4" w:space="0"/>
              <w:right w:val="single" w:color="000000" w:sz="4" w:space="0"/>
            </w:tcBorders>
            <w:shd w:val="clear" w:color="auto" w:fill="auto"/>
            <w:noWrap/>
            <w:vAlign w:val="center"/>
          </w:tcPr>
          <w:p w14:paraId="1857F8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78EB35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30239</w:t>
            </w:r>
          </w:p>
        </w:tc>
        <w:tc>
          <w:tcPr>
            <w:tcW w:w="1080" w:type="dxa"/>
            <w:tcBorders>
              <w:top w:val="nil"/>
              <w:left w:val="nil"/>
              <w:bottom w:val="single" w:color="000000" w:sz="4" w:space="0"/>
              <w:right w:val="single" w:color="000000" w:sz="4" w:space="0"/>
            </w:tcBorders>
            <w:shd w:val="clear" w:color="FFFFFF" w:fill="C0C0C0"/>
            <w:vAlign w:val="center"/>
          </w:tcPr>
          <w:p w14:paraId="255AEE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其他交通费用</w:t>
            </w:r>
          </w:p>
        </w:tc>
        <w:tc>
          <w:tcPr>
            <w:tcW w:w="0" w:type="auto"/>
            <w:tcBorders>
              <w:top w:val="nil"/>
              <w:left w:val="nil"/>
              <w:bottom w:val="single" w:color="000000" w:sz="4" w:space="0"/>
              <w:right w:val="single" w:color="000000" w:sz="4" w:space="0"/>
            </w:tcBorders>
            <w:shd w:val="clear" w:color="auto" w:fill="auto"/>
            <w:noWrap/>
            <w:vAlign w:val="center"/>
          </w:tcPr>
          <w:p w14:paraId="19D45F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3336C8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31204</w:t>
            </w:r>
          </w:p>
        </w:tc>
        <w:tc>
          <w:tcPr>
            <w:tcW w:w="1236" w:type="dxa"/>
            <w:tcBorders>
              <w:top w:val="nil"/>
              <w:left w:val="nil"/>
              <w:bottom w:val="single" w:color="000000" w:sz="4" w:space="0"/>
              <w:right w:val="single" w:color="000000" w:sz="4" w:space="0"/>
            </w:tcBorders>
            <w:shd w:val="clear" w:color="FFFFFF" w:fill="C0C0C0"/>
            <w:vAlign w:val="center"/>
          </w:tcPr>
          <w:p w14:paraId="373C93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费用补贴</w:t>
            </w:r>
          </w:p>
        </w:tc>
        <w:tc>
          <w:tcPr>
            <w:tcW w:w="0" w:type="auto"/>
            <w:tcBorders>
              <w:top w:val="nil"/>
              <w:left w:val="nil"/>
              <w:bottom w:val="single" w:color="000000" w:sz="4" w:space="0"/>
              <w:right w:val="single" w:color="000000" w:sz="4" w:space="0"/>
            </w:tcBorders>
            <w:shd w:val="clear" w:color="auto" w:fill="auto"/>
            <w:noWrap/>
            <w:vAlign w:val="center"/>
          </w:tcPr>
          <w:p w14:paraId="4BC0E6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75290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869D5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30399</w:t>
            </w:r>
          </w:p>
        </w:tc>
        <w:tc>
          <w:tcPr>
            <w:tcW w:w="1176" w:type="dxa"/>
            <w:tcBorders>
              <w:top w:val="nil"/>
              <w:left w:val="nil"/>
              <w:bottom w:val="single" w:color="000000" w:sz="4" w:space="0"/>
              <w:right w:val="single" w:color="000000" w:sz="4" w:space="0"/>
            </w:tcBorders>
            <w:shd w:val="clear" w:color="FFFFFF" w:fill="C0C0C0"/>
            <w:vAlign w:val="center"/>
          </w:tcPr>
          <w:p w14:paraId="53562E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其他对个人和家庭的补助支出</w:t>
            </w:r>
          </w:p>
        </w:tc>
        <w:tc>
          <w:tcPr>
            <w:tcW w:w="0" w:type="auto"/>
            <w:tcBorders>
              <w:top w:val="nil"/>
              <w:left w:val="nil"/>
              <w:bottom w:val="single" w:color="000000" w:sz="4" w:space="0"/>
              <w:right w:val="single" w:color="000000" w:sz="4" w:space="0"/>
            </w:tcBorders>
            <w:shd w:val="clear" w:color="auto" w:fill="auto"/>
            <w:noWrap/>
            <w:vAlign w:val="center"/>
          </w:tcPr>
          <w:p w14:paraId="743354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3E613A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30240</w:t>
            </w:r>
          </w:p>
        </w:tc>
        <w:tc>
          <w:tcPr>
            <w:tcW w:w="1080" w:type="dxa"/>
            <w:tcBorders>
              <w:top w:val="nil"/>
              <w:left w:val="nil"/>
              <w:bottom w:val="single" w:color="000000" w:sz="4" w:space="0"/>
              <w:right w:val="single" w:color="000000" w:sz="4" w:space="0"/>
            </w:tcBorders>
            <w:shd w:val="clear" w:color="FFFFFF" w:fill="C0C0C0"/>
            <w:vAlign w:val="center"/>
          </w:tcPr>
          <w:p w14:paraId="5C1558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税金及附加费用</w:t>
            </w:r>
          </w:p>
        </w:tc>
        <w:tc>
          <w:tcPr>
            <w:tcW w:w="0" w:type="auto"/>
            <w:tcBorders>
              <w:top w:val="nil"/>
              <w:left w:val="nil"/>
              <w:bottom w:val="single" w:color="000000" w:sz="4" w:space="0"/>
              <w:right w:val="single" w:color="000000" w:sz="4" w:space="0"/>
            </w:tcBorders>
            <w:shd w:val="clear" w:color="auto" w:fill="auto"/>
            <w:noWrap/>
            <w:vAlign w:val="center"/>
          </w:tcPr>
          <w:p w14:paraId="3A9EB2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30EAF7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31205</w:t>
            </w:r>
          </w:p>
        </w:tc>
        <w:tc>
          <w:tcPr>
            <w:tcW w:w="1236" w:type="dxa"/>
            <w:tcBorders>
              <w:top w:val="nil"/>
              <w:left w:val="nil"/>
              <w:bottom w:val="single" w:color="000000" w:sz="4" w:space="0"/>
              <w:right w:val="single" w:color="000000" w:sz="4" w:space="0"/>
            </w:tcBorders>
            <w:shd w:val="clear" w:color="FFFFFF" w:fill="C0C0C0"/>
            <w:vAlign w:val="center"/>
          </w:tcPr>
          <w:p w14:paraId="445A37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利息补贴</w:t>
            </w:r>
          </w:p>
        </w:tc>
        <w:tc>
          <w:tcPr>
            <w:tcW w:w="0" w:type="auto"/>
            <w:tcBorders>
              <w:top w:val="nil"/>
              <w:left w:val="nil"/>
              <w:bottom w:val="single" w:color="000000" w:sz="4" w:space="0"/>
              <w:right w:val="single" w:color="000000" w:sz="4" w:space="0"/>
            </w:tcBorders>
            <w:shd w:val="clear" w:color="auto" w:fill="auto"/>
            <w:noWrap/>
            <w:vAlign w:val="center"/>
          </w:tcPr>
          <w:p w14:paraId="5FF797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09212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16898C53">
            <w:pPr>
              <w:jc w:val="left"/>
              <w:rPr>
                <w:rFonts w:hint="eastAsia" w:ascii="宋体" w:hAnsi="宋体" w:eastAsia="宋体" w:cs="宋体"/>
                <w:i w:val="0"/>
                <w:iCs w:val="0"/>
                <w:color w:val="000000"/>
                <w:sz w:val="22"/>
                <w:szCs w:val="22"/>
                <w:u w:val="none"/>
              </w:rPr>
            </w:pPr>
          </w:p>
        </w:tc>
        <w:tc>
          <w:tcPr>
            <w:tcW w:w="1176" w:type="dxa"/>
            <w:tcBorders>
              <w:top w:val="nil"/>
              <w:left w:val="nil"/>
              <w:bottom w:val="single" w:color="000000" w:sz="4" w:space="0"/>
              <w:right w:val="single" w:color="000000" w:sz="4" w:space="0"/>
            </w:tcBorders>
            <w:shd w:val="clear" w:color="FFFFFF" w:fill="C0C0C0"/>
            <w:vAlign w:val="center"/>
          </w:tcPr>
          <w:p w14:paraId="28E7A7BF">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EE32FE7">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8AE96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30299</w:t>
            </w:r>
          </w:p>
        </w:tc>
        <w:tc>
          <w:tcPr>
            <w:tcW w:w="1080" w:type="dxa"/>
            <w:tcBorders>
              <w:top w:val="nil"/>
              <w:left w:val="nil"/>
              <w:bottom w:val="single" w:color="000000" w:sz="4" w:space="0"/>
              <w:right w:val="single" w:color="000000" w:sz="4" w:space="0"/>
            </w:tcBorders>
            <w:shd w:val="clear" w:color="FFFFFF" w:fill="C0C0C0"/>
            <w:vAlign w:val="center"/>
          </w:tcPr>
          <w:p w14:paraId="3E035E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其他商品和服务支出</w:t>
            </w:r>
          </w:p>
        </w:tc>
        <w:tc>
          <w:tcPr>
            <w:tcW w:w="0" w:type="auto"/>
            <w:tcBorders>
              <w:top w:val="nil"/>
              <w:left w:val="nil"/>
              <w:bottom w:val="single" w:color="000000" w:sz="4" w:space="0"/>
              <w:right w:val="single" w:color="000000" w:sz="4" w:space="0"/>
            </w:tcBorders>
            <w:shd w:val="clear" w:color="auto" w:fill="auto"/>
            <w:noWrap/>
            <w:vAlign w:val="center"/>
          </w:tcPr>
          <w:p w14:paraId="050F09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14:paraId="37163A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31299</w:t>
            </w:r>
          </w:p>
        </w:tc>
        <w:tc>
          <w:tcPr>
            <w:tcW w:w="1236" w:type="dxa"/>
            <w:tcBorders>
              <w:top w:val="nil"/>
              <w:left w:val="nil"/>
              <w:bottom w:val="single" w:color="000000" w:sz="4" w:space="0"/>
              <w:right w:val="single" w:color="000000" w:sz="4" w:space="0"/>
            </w:tcBorders>
            <w:shd w:val="clear" w:color="FFFFFF" w:fill="C0C0C0"/>
            <w:vAlign w:val="center"/>
          </w:tcPr>
          <w:p w14:paraId="4D895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其他对企业补助</w:t>
            </w:r>
          </w:p>
        </w:tc>
        <w:tc>
          <w:tcPr>
            <w:tcW w:w="0" w:type="auto"/>
            <w:tcBorders>
              <w:top w:val="nil"/>
              <w:left w:val="nil"/>
              <w:bottom w:val="single" w:color="000000" w:sz="4" w:space="0"/>
              <w:right w:val="single" w:color="000000" w:sz="4" w:space="0"/>
            </w:tcBorders>
            <w:shd w:val="clear" w:color="auto" w:fill="auto"/>
            <w:noWrap/>
            <w:vAlign w:val="center"/>
          </w:tcPr>
          <w:p w14:paraId="149F30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B1A0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4E2A26E">
            <w:pPr>
              <w:jc w:val="left"/>
              <w:rPr>
                <w:rFonts w:hint="eastAsia" w:ascii="宋体" w:hAnsi="宋体" w:eastAsia="宋体" w:cs="宋体"/>
                <w:i w:val="0"/>
                <w:iCs w:val="0"/>
                <w:color w:val="000000"/>
                <w:sz w:val="22"/>
                <w:szCs w:val="22"/>
                <w:u w:val="none"/>
              </w:rPr>
            </w:pPr>
          </w:p>
        </w:tc>
        <w:tc>
          <w:tcPr>
            <w:tcW w:w="1176" w:type="dxa"/>
            <w:tcBorders>
              <w:top w:val="nil"/>
              <w:left w:val="nil"/>
              <w:bottom w:val="single" w:color="000000" w:sz="4" w:space="0"/>
              <w:right w:val="single" w:color="000000" w:sz="4" w:space="0"/>
            </w:tcBorders>
            <w:shd w:val="clear" w:color="FFFFFF" w:fill="C0C0C0"/>
            <w:vAlign w:val="center"/>
          </w:tcPr>
          <w:p w14:paraId="1E7F26E2">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2D9DB97">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bottom"/>
          </w:tcPr>
          <w:p w14:paraId="5C37BDE1">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bottom"/>
          </w:tcPr>
          <w:p w14:paraId="6886DBDC">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766035C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13BC7F2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399</w:t>
            </w:r>
          </w:p>
        </w:tc>
        <w:tc>
          <w:tcPr>
            <w:tcW w:w="1236" w:type="dxa"/>
            <w:tcBorders>
              <w:top w:val="nil"/>
              <w:left w:val="nil"/>
              <w:bottom w:val="single" w:color="000000" w:sz="4" w:space="0"/>
              <w:right w:val="single" w:color="000000" w:sz="4" w:space="0"/>
            </w:tcBorders>
            <w:shd w:val="clear" w:color="FFFFFF" w:fill="C0C0C0"/>
            <w:vAlign w:val="center"/>
          </w:tcPr>
          <w:p w14:paraId="01E9596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14:paraId="388108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75A6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0FFCD9E6">
            <w:pPr>
              <w:jc w:val="left"/>
              <w:rPr>
                <w:rFonts w:hint="eastAsia" w:ascii="宋体" w:hAnsi="宋体" w:eastAsia="宋体" w:cs="宋体"/>
                <w:i w:val="0"/>
                <w:iCs w:val="0"/>
                <w:color w:val="000000"/>
                <w:sz w:val="22"/>
                <w:szCs w:val="22"/>
                <w:u w:val="none"/>
              </w:rPr>
            </w:pPr>
          </w:p>
        </w:tc>
        <w:tc>
          <w:tcPr>
            <w:tcW w:w="1176" w:type="dxa"/>
            <w:tcBorders>
              <w:top w:val="nil"/>
              <w:left w:val="nil"/>
              <w:bottom w:val="single" w:color="000000" w:sz="4" w:space="0"/>
              <w:right w:val="single" w:color="000000" w:sz="4" w:space="0"/>
            </w:tcBorders>
            <w:shd w:val="clear" w:color="FFFFFF" w:fill="C0C0C0"/>
            <w:vAlign w:val="center"/>
          </w:tcPr>
          <w:p w14:paraId="3962CE8A">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5960F8FE">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bottom"/>
          </w:tcPr>
          <w:p w14:paraId="166A9974">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bottom"/>
          </w:tcPr>
          <w:p w14:paraId="6592E0E6">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3FB69BF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74404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39906</w:t>
            </w:r>
          </w:p>
        </w:tc>
        <w:tc>
          <w:tcPr>
            <w:tcW w:w="1236" w:type="dxa"/>
            <w:tcBorders>
              <w:top w:val="nil"/>
              <w:left w:val="nil"/>
              <w:bottom w:val="single" w:color="000000" w:sz="4" w:space="0"/>
              <w:right w:val="single" w:color="000000" w:sz="4" w:space="0"/>
            </w:tcBorders>
            <w:shd w:val="clear" w:color="FFFFFF" w:fill="C0C0C0"/>
            <w:vAlign w:val="center"/>
          </w:tcPr>
          <w:p w14:paraId="746A83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赠与</w:t>
            </w:r>
          </w:p>
        </w:tc>
        <w:tc>
          <w:tcPr>
            <w:tcW w:w="0" w:type="auto"/>
            <w:tcBorders>
              <w:top w:val="nil"/>
              <w:left w:val="nil"/>
              <w:bottom w:val="single" w:color="000000" w:sz="4" w:space="0"/>
              <w:right w:val="single" w:color="000000" w:sz="4" w:space="0"/>
            </w:tcBorders>
            <w:shd w:val="clear" w:color="auto" w:fill="auto"/>
            <w:noWrap/>
            <w:vAlign w:val="center"/>
          </w:tcPr>
          <w:p w14:paraId="708A79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B9E2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bottom"/>
          </w:tcPr>
          <w:p w14:paraId="3B0FEB14">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bottom"/>
          </w:tcPr>
          <w:p w14:paraId="59641C34">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153586E2">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bottom"/>
          </w:tcPr>
          <w:p w14:paraId="7542C3DD">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bottom"/>
          </w:tcPr>
          <w:p w14:paraId="7E15080F">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36C07C2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6960EA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39907</w:t>
            </w:r>
          </w:p>
        </w:tc>
        <w:tc>
          <w:tcPr>
            <w:tcW w:w="1236" w:type="dxa"/>
            <w:tcBorders>
              <w:top w:val="nil"/>
              <w:left w:val="nil"/>
              <w:bottom w:val="single" w:color="000000" w:sz="4" w:space="0"/>
              <w:right w:val="single" w:color="000000" w:sz="4" w:space="0"/>
            </w:tcBorders>
            <w:shd w:val="clear" w:color="FFFFFF" w:fill="C0C0C0"/>
            <w:vAlign w:val="center"/>
          </w:tcPr>
          <w:p w14:paraId="6D8C51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国家赔偿费用支出</w:t>
            </w:r>
          </w:p>
        </w:tc>
        <w:tc>
          <w:tcPr>
            <w:tcW w:w="0" w:type="auto"/>
            <w:tcBorders>
              <w:top w:val="nil"/>
              <w:left w:val="nil"/>
              <w:bottom w:val="single" w:color="000000" w:sz="4" w:space="0"/>
              <w:right w:val="single" w:color="000000" w:sz="4" w:space="0"/>
            </w:tcBorders>
            <w:shd w:val="clear" w:color="auto" w:fill="auto"/>
            <w:noWrap/>
            <w:vAlign w:val="center"/>
          </w:tcPr>
          <w:p w14:paraId="2155A9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4C74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5C4C83D0">
            <w:pPr>
              <w:jc w:val="left"/>
              <w:rPr>
                <w:rFonts w:hint="eastAsia" w:ascii="宋体" w:hAnsi="宋体" w:eastAsia="宋体" w:cs="宋体"/>
                <w:i w:val="0"/>
                <w:iCs w:val="0"/>
                <w:color w:val="000000"/>
                <w:sz w:val="22"/>
                <w:szCs w:val="22"/>
                <w:u w:val="none"/>
              </w:rPr>
            </w:pPr>
          </w:p>
        </w:tc>
        <w:tc>
          <w:tcPr>
            <w:tcW w:w="1176" w:type="dxa"/>
            <w:tcBorders>
              <w:top w:val="nil"/>
              <w:left w:val="nil"/>
              <w:bottom w:val="single" w:color="000000" w:sz="4" w:space="0"/>
              <w:right w:val="single" w:color="000000" w:sz="4" w:space="0"/>
            </w:tcBorders>
            <w:shd w:val="clear" w:color="FFFFFF" w:fill="C0C0C0"/>
            <w:vAlign w:val="center"/>
          </w:tcPr>
          <w:p w14:paraId="64C2DA81">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DD78406">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bottom"/>
          </w:tcPr>
          <w:p w14:paraId="63E8EF13">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bottom"/>
          </w:tcPr>
          <w:p w14:paraId="55A4D333">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537087FE">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7F985E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39908</w:t>
            </w:r>
          </w:p>
        </w:tc>
        <w:tc>
          <w:tcPr>
            <w:tcW w:w="1236" w:type="dxa"/>
            <w:tcBorders>
              <w:top w:val="nil"/>
              <w:left w:val="nil"/>
              <w:bottom w:val="single" w:color="000000" w:sz="4" w:space="0"/>
              <w:right w:val="single" w:color="000000" w:sz="4" w:space="0"/>
            </w:tcBorders>
            <w:shd w:val="clear" w:color="FFFFFF" w:fill="C0C0C0"/>
            <w:vAlign w:val="center"/>
          </w:tcPr>
          <w:p w14:paraId="1EF54C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对民间非营利组织和群众性自治组织补贴</w:t>
            </w:r>
          </w:p>
        </w:tc>
        <w:tc>
          <w:tcPr>
            <w:tcW w:w="0" w:type="auto"/>
            <w:tcBorders>
              <w:top w:val="nil"/>
              <w:left w:val="nil"/>
              <w:bottom w:val="single" w:color="000000" w:sz="4" w:space="0"/>
              <w:right w:val="single" w:color="000000" w:sz="4" w:space="0"/>
            </w:tcBorders>
            <w:shd w:val="clear" w:color="auto" w:fill="auto"/>
            <w:noWrap/>
            <w:vAlign w:val="center"/>
          </w:tcPr>
          <w:p w14:paraId="5B96B0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FB68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14:paraId="6A5274B1">
            <w:pPr>
              <w:jc w:val="left"/>
              <w:rPr>
                <w:rFonts w:hint="eastAsia" w:ascii="宋体" w:hAnsi="宋体" w:eastAsia="宋体" w:cs="宋体"/>
                <w:i w:val="0"/>
                <w:iCs w:val="0"/>
                <w:color w:val="000000"/>
                <w:sz w:val="22"/>
                <w:szCs w:val="22"/>
                <w:u w:val="none"/>
              </w:rPr>
            </w:pPr>
          </w:p>
        </w:tc>
        <w:tc>
          <w:tcPr>
            <w:tcW w:w="1176" w:type="dxa"/>
            <w:tcBorders>
              <w:top w:val="nil"/>
              <w:left w:val="nil"/>
              <w:bottom w:val="single" w:color="000000" w:sz="4" w:space="0"/>
              <w:right w:val="single" w:color="000000" w:sz="4" w:space="0"/>
            </w:tcBorders>
            <w:shd w:val="clear" w:color="FFFFFF" w:fill="C0C0C0"/>
            <w:vAlign w:val="center"/>
          </w:tcPr>
          <w:p w14:paraId="532AAD6A">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3F539D76">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bottom"/>
          </w:tcPr>
          <w:p w14:paraId="35106288">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bottom"/>
          </w:tcPr>
          <w:p w14:paraId="365CD08C">
            <w:pPr>
              <w:jc w:val="left"/>
              <w:rPr>
                <w:rFonts w:hint="default" w:ascii="Arial" w:hAnsi="Arial" w:cs="Arial"/>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14:paraId="034683E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02D0D7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39999</w:t>
            </w:r>
          </w:p>
        </w:tc>
        <w:tc>
          <w:tcPr>
            <w:tcW w:w="1236" w:type="dxa"/>
            <w:tcBorders>
              <w:top w:val="nil"/>
              <w:left w:val="nil"/>
              <w:bottom w:val="single" w:color="000000" w:sz="4" w:space="0"/>
              <w:right w:val="single" w:color="000000" w:sz="4" w:space="0"/>
            </w:tcBorders>
            <w:shd w:val="clear" w:color="FFFFFF" w:fill="C0C0C0"/>
            <w:vAlign w:val="center"/>
          </w:tcPr>
          <w:p w14:paraId="6AA711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其他支出</w:t>
            </w:r>
          </w:p>
        </w:tc>
        <w:tc>
          <w:tcPr>
            <w:tcW w:w="0" w:type="auto"/>
            <w:tcBorders>
              <w:top w:val="nil"/>
              <w:left w:val="nil"/>
              <w:bottom w:val="single" w:color="000000" w:sz="4" w:space="0"/>
              <w:right w:val="single" w:color="000000" w:sz="4" w:space="0"/>
            </w:tcBorders>
            <w:shd w:val="clear" w:color="auto" w:fill="auto"/>
            <w:noWrap/>
            <w:vAlign w:val="center"/>
          </w:tcPr>
          <w:p w14:paraId="76D9D0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422BF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0" w:type="auto"/>
            <w:gridSpan w:val="2"/>
            <w:tcBorders>
              <w:top w:val="nil"/>
              <w:left w:val="single" w:color="000000" w:sz="4" w:space="0"/>
              <w:bottom w:val="single" w:color="000000" w:sz="4" w:space="0"/>
              <w:right w:val="single" w:color="000000" w:sz="4" w:space="0"/>
            </w:tcBorders>
            <w:shd w:val="clear" w:color="FFFFFF" w:fill="C0C0C0"/>
            <w:noWrap/>
            <w:vAlign w:val="center"/>
          </w:tcPr>
          <w:p w14:paraId="009B3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人员经费合计</w:t>
            </w:r>
          </w:p>
        </w:tc>
        <w:tc>
          <w:tcPr>
            <w:tcW w:w="0" w:type="auto"/>
            <w:tcBorders>
              <w:top w:val="nil"/>
              <w:left w:val="nil"/>
              <w:bottom w:val="single" w:color="000000" w:sz="4" w:space="0"/>
              <w:right w:val="single" w:color="000000" w:sz="4" w:space="0"/>
            </w:tcBorders>
            <w:shd w:val="clear" w:color="auto" w:fill="auto"/>
            <w:noWrap/>
            <w:vAlign w:val="center"/>
          </w:tcPr>
          <w:p w14:paraId="05BB18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5,164,242.54</w:t>
            </w:r>
          </w:p>
        </w:tc>
        <w:tc>
          <w:tcPr>
            <w:tcW w:w="0" w:type="auto"/>
            <w:gridSpan w:val="5"/>
            <w:tcBorders>
              <w:top w:val="nil"/>
              <w:left w:val="nil"/>
              <w:bottom w:val="single" w:color="000000" w:sz="4" w:space="0"/>
              <w:right w:val="single" w:color="000000" w:sz="4" w:space="0"/>
            </w:tcBorders>
            <w:shd w:val="clear" w:color="FFFFFF" w:fill="C0C0C0"/>
            <w:noWrap/>
            <w:vAlign w:val="center"/>
          </w:tcPr>
          <w:p w14:paraId="7373A3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公用支出合计</w:t>
            </w:r>
          </w:p>
        </w:tc>
        <w:tc>
          <w:tcPr>
            <w:tcW w:w="0" w:type="auto"/>
            <w:tcBorders>
              <w:top w:val="nil"/>
              <w:left w:val="nil"/>
              <w:bottom w:val="single" w:color="000000" w:sz="4" w:space="0"/>
              <w:right w:val="single" w:color="000000" w:sz="4" w:space="0"/>
            </w:tcBorders>
            <w:shd w:val="clear" w:color="auto" w:fill="auto"/>
            <w:noWrap/>
            <w:vAlign w:val="center"/>
          </w:tcPr>
          <w:p w14:paraId="5F3C08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349,144.00</w:t>
            </w:r>
          </w:p>
        </w:tc>
      </w:tr>
      <w:tr w14:paraId="6ECA3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0" w:type="auto"/>
            <w:gridSpan w:val="9"/>
            <w:tcBorders>
              <w:top w:val="nil"/>
              <w:left w:val="nil"/>
              <w:bottom w:val="nil"/>
              <w:right w:val="nil"/>
            </w:tcBorders>
            <w:shd w:val="clear" w:color="auto" w:fill="auto"/>
            <w:noWrap/>
            <w:vAlign w:val="center"/>
          </w:tcPr>
          <w:p w14:paraId="3E5BE47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注：本表反映部门本年度一般公共预算财政拨款基本支出明细情况。</w:t>
            </w:r>
          </w:p>
        </w:tc>
      </w:tr>
    </w:tbl>
    <w:p w14:paraId="66140602"/>
    <w:p w14:paraId="365A4B86"/>
    <w:p w14:paraId="7407F2CE"/>
    <w:p w14:paraId="4D5642AA"/>
    <w:p w14:paraId="306BA6E7"/>
    <w:p w14:paraId="684B5EB1"/>
    <w:p w14:paraId="7EB285BF"/>
    <w:p w14:paraId="214629B7"/>
    <w:p w14:paraId="59D3B8D5"/>
    <w:p w14:paraId="0692199E"/>
    <w:p w14:paraId="57276793"/>
    <w:p w14:paraId="3E66FA3B"/>
    <w:p w14:paraId="6110EDDD"/>
    <w:p w14:paraId="68CE09FC"/>
    <w:p w14:paraId="39A56A6D"/>
    <w:p w14:paraId="554C4099"/>
    <w:p w14:paraId="28D2C977"/>
    <w:p w14:paraId="127C2A40"/>
    <w:p w14:paraId="63936386"/>
    <w:p w14:paraId="26D534DA"/>
    <w:p w14:paraId="54378409"/>
    <w:p w14:paraId="18769449"/>
    <w:p w14:paraId="57C149EF"/>
    <w:p w14:paraId="10B38C80"/>
    <w:p w14:paraId="2023BCA4"/>
    <w:p w14:paraId="02E8337B"/>
    <w:p w14:paraId="1BA297CF"/>
    <w:p w14:paraId="5DF3F108"/>
    <w:p w14:paraId="5CA8E34E"/>
    <w:p w14:paraId="063EDC12"/>
    <w:p w14:paraId="52906594"/>
    <w:p w14:paraId="30A9034C"/>
    <w:p w14:paraId="65E6B72E"/>
    <w:p w14:paraId="748A1F65"/>
    <w:p w14:paraId="0787C997"/>
    <w:p w14:paraId="0E961980"/>
    <w:p w14:paraId="42880A16"/>
    <w:p w14:paraId="71DE2C25"/>
    <w:p w14:paraId="50608AD2"/>
    <w:p w14:paraId="60ECD3DE"/>
    <w:tbl>
      <w:tblPr>
        <w:tblStyle w:val="7"/>
        <w:tblW w:w="101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65"/>
        <w:gridCol w:w="1078"/>
        <w:gridCol w:w="2642"/>
        <w:gridCol w:w="2440"/>
      </w:tblGrid>
      <w:tr w14:paraId="2BF35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10125" w:type="dxa"/>
            <w:gridSpan w:val="4"/>
            <w:tcBorders>
              <w:top w:val="nil"/>
              <w:left w:val="nil"/>
              <w:bottom w:val="nil"/>
              <w:right w:val="nil"/>
            </w:tcBorders>
            <w:shd w:val="clear" w:color="auto" w:fill="auto"/>
            <w:noWrap/>
            <w:vAlign w:val="bottom"/>
          </w:tcPr>
          <w:p w14:paraId="0CA470FD">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snapToGrid w:val="0"/>
                <w:color w:val="000000"/>
                <w:kern w:val="0"/>
                <w:sz w:val="44"/>
                <w:szCs w:val="44"/>
                <w:u w:val="none"/>
                <w:lang w:val="en-US" w:eastAsia="zh-CN" w:bidi="ar"/>
              </w:rPr>
              <w:t>一般公共预算财政拨款“三公”经费支出决算表</w:t>
            </w:r>
          </w:p>
        </w:tc>
      </w:tr>
      <w:tr w14:paraId="70EF4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3965" w:type="dxa"/>
            <w:tcBorders>
              <w:top w:val="nil"/>
              <w:left w:val="nil"/>
              <w:bottom w:val="nil"/>
              <w:right w:val="nil"/>
            </w:tcBorders>
            <w:shd w:val="clear" w:color="auto" w:fill="auto"/>
            <w:noWrap/>
            <w:vAlign w:val="bottom"/>
          </w:tcPr>
          <w:p w14:paraId="6D99D282">
            <w:pPr>
              <w:rPr>
                <w:rFonts w:hint="eastAsia" w:ascii="Arial" w:hAnsi="Arial" w:cs="Arial"/>
                <w:i w:val="0"/>
                <w:iCs w:val="0"/>
                <w:color w:val="000000"/>
                <w:sz w:val="20"/>
                <w:szCs w:val="20"/>
                <w:u w:val="none"/>
              </w:rPr>
            </w:pPr>
          </w:p>
        </w:tc>
        <w:tc>
          <w:tcPr>
            <w:tcW w:w="1078" w:type="dxa"/>
            <w:tcBorders>
              <w:top w:val="nil"/>
              <w:left w:val="nil"/>
              <w:bottom w:val="nil"/>
              <w:right w:val="nil"/>
            </w:tcBorders>
            <w:shd w:val="clear" w:color="auto" w:fill="auto"/>
            <w:noWrap/>
            <w:vAlign w:val="bottom"/>
          </w:tcPr>
          <w:p w14:paraId="56E3F204">
            <w:pPr>
              <w:rPr>
                <w:rFonts w:hint="default" w:ascii="Arial" w:hAnsi="Arial" w:cs="Arial"/>
                <w:i w:val="0"/>
                <w:iCs w:val="0"/>
                <w:color w:val="000000"/>
                <w:sz w:val="20"/>
                <w:szCs w:val="20"/>
                <w:u w:val="none"/>
              </w:rPr>
            </w:pPr>
          </w:p>
        </w:tc>
        <w:tc>
          <w:tcPr>
            <w:tcW w:w="2642" w:type="dxa"/>
            <w:tcBorders>
              <w:top w:val="nil"/>
              <w:left w:val="nil"/>
              <w:bottom w:val="nil"/>
              <w:right w:val="nil"/>
            </w:tcBorders>
            <w:shd w:val="clear" w:color="auto" w:fill="auto"/>
            <w:noWrap/>
            <w:vAlign w:val="bottom"/>
          </w:tcPr>
          <w:p w14:paraId="11D03EBA">
            <w:pPr>
              <w:rPr>
                <w:rFonts w:hint="default" w:ascii="Arial" w:hAnsi="Arial" w:cs="Arial"/>
                <w:i w:val="0"/>
                <w:iCs w:val="0"/>
                <w:color w:val="000000"/>
                <w:sz w:val="20"/>
                <w:szCs w:val="20"/>
                <w:u w:val="none"/>
              </w:rPr>
            </w:pPr>
          </w:p>
        </w:tc>
        <w:tc>
          <w:tcPr>
            <w:tcW w:w="2440" w:type="dxa"/>
            <w:tcBorders>
              <w:top w:val="nil"/>
              <w:left w:val="nil"/>
              <w:bottom w:val="nil"/>
              <w:right w:val="nil"/>
            </w:tcBorders>
            <w:shd w:val="clear" w:color="auto" w:fill="auto"/>
            <w:noWrap/>
            <w:vAlign w:val="bottom"/>
          </w:tcPr>
          <w:p w14:paraId="2CC4BB9B">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公开07表</w:t>
            </w:r>
          </w:p>
        </w:tc>
      </w:tr>
      <w:tr w14:paraId="06C9A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3965" w:type="dxa"/>
            <w:tcBorders>
              <w:top w:val="nil"/>
              <w:left w:val="nil"/>
              <w:bottom w:val="nil"/>
              <w:right w:val="nil"/>
            </w:tcBorders>
            <w:shd w:val="clear" w:color="auto" w:fill="auto"/>
            <w:noWrap/>
            <w:vAlign w:val="bottom"/>
          </w:tcPr>
          <w:p w14:paraId="1A7F6BE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编制单位：南昌市青云谱区司法局</w:t>
            </w:r>
          </w:p>
        </w:tc>
        <w:tc>
          <w:tcPr>
            <w:tcW w:w="1078" w:type="dxa"/>
            <w:tcBorders>
              <w:top w:val="nil"/>
              <w:left w:val="nil"/>
              <w:bottom w:val="nil"/>
              <w:right w:val="nil"/>
            </w:tcBorders>
            <w:shd w:val="clear" w:color="auto" w:fill="auto"/>
            <w:noWrap/>
            <w:vAlign w:val="bottom"/>
          </w:tcPr>
          <w:p w14:paraId="02940E6E">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2021年度</w:t>
            </w:r>
          </w:p>
        </w:tc>
        <w:tc>
          <w:tcPr>
            <w:tcW w:w="2642" w:type="dxa"/>
            <w:tcBorders>
              <w:top w:val="nil"/>
              <w:left w:val="nil"/>
              <w:bottom w:val="nil"/>
              <w:right w:val="nil"/>
            </w:tcBorders>
            <w:shd w:val="clear" w:color="auto" w:fill="auto"/>
            <w:noWrap/>
            <w:vAlign w:val="bottom"/>
          </w:tcPr>
          <w:p w14:paraId="645B1460">
            <w:pPr>
              <w:rPr>
                <w:rFonts w:hint="default" w:ascii="Arial" w:hAnsi="Arial" w:cs="Arial"/>
                <w:i w:val="0"/>
                <w:iCs w:val="0"/>
                <w:color w:val="000000"/>
                <w:sz w:val="20"/>
                <w:szCs w:val="20"/>
                <w:u w:val="none"/>
              </w:rPr>
            </w:pPr>
          </w:p>
        </w:tc>
        <w:tc>
          <w:tcPr>
            <w:tcW w:w="2440" w:type="dxa"/>
            <w:tcBorders>
              <w:top w:val="nil"/>
              <w:left w:val="nil"/>
              <w:bottom w:val="nil"/>
              <w:right w:val="nil"/>
            </w:tcBorders>
            <w:shd w:val="clear" w:color="auto" w:fill="auto"/>
            <w:noWrap/>
            <w:vAlign w:val="bottom"/>
          </w:tcPr>
          <w:p w14:paraId="780DDD2F">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金额单位：元</w:t>
            </w:r>
          </w:p>
        </w:tc>
      </w:tr>
      <w:tr w14:paraId="33A7A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3965"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29B44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项目</w:t>
            </w:r>
          </w:p>
        </w:tc>
        <w:tc>
          <w:tcPr>
            <w:tcW w:w="1078" w:type="dxa"/>
            <w:tcBorders>
              <w:top w:val="single" w:color="000000" w:sz="4" w:space="0"/>
              <w:left w:val="nil"/>
              <w:bottom w:val="single" w:color="000000" w:sz="4" w:space="0"/>
              <w:right w:val="single" w:color="000000" w:sz="4" w:space="0"/>
            </w:tcBorders>
            <w:shd w:val="clear" w:color="FFFFFF" w:fill="C0C0C0"/>
            <w:noWrap/>
            <w:vAlign w:val="center"/>
          </w:tcPr>
          <w:p w14:paraId="62A3F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栏次</w:t>
            </w:r>
          </w:p>
        </w:tc>
        <w:tc>
          <w:tcPr>
            <w:tcW w:w="2642" w:type="dxa"/>
            <w:tcBorders>
              <w:top w:val="single" w:color="000000" w:sz="4" w:space="0"/>
              <w:left w:val="nil"/>
              <w:bottom w:val="single" w:color="000000" w:sz="4" w:space="0"/>
              <w:right w:val="single" w:color="000000" w:sz="4" w:space="0"/>
            </w:tcBorders>
            <w:shd w:val="clear" w:color="FFFFFF" w:fill="C0C0C0"/>
            <w:noWrap/>
            <w:vAlign w:val="center"/>
          </w:tcPr>
          <w:p w14:paraId="4D23C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年初预算数</w:t>
            </w:r>
          </w:p>
        </w:tc>
        <w:tc>
          <w:tcPr>
            <w:tcW w:w="2440" w:type="dxa"/>
            <w:tcBorders>
              <w:top w:val="single" w:color="000000" w:sz="4" w:space="0"/>
              <w:left w:val="nil"/>
              <w:bottom w:val="single" w:color="000000" w:sz="4" w:space="0"/>
              <w:right w:val="single" w:color="000000" w:sz="4" w:space="0"/>
            </w:tcBorders>
            <w:shd w:val="clear" w:color="FFFFFF" w:fill="C0C0C0"/>
            <w:noWrap/>
            <w:vAlign w:val="center"/>
          </w:tcPr>
          <w:p w14:paraId="514D58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决算数</w:t>
            </w:r>
          </w:p>
        </w:tc>
      </w:tr>
      <w:tr w14:paraId="013C5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59BCD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行次</w:t>
            </w:r>
          </w:p>
        </w:tc>
        <w:tc>
          <w:tcPr>
            <w:tcW w:w="1078" w:type="dxa"/>
            <w:tcBorders>
              <w:top w:val="nil"/>
              <w:left w:val="nil"/>
              <w:bottom w:val="single" w:color="000000" w:sz="4" w:space="0"/>
              <w:right w:val="single" w:color="000000" w:sz="4" w:space="0"/>
            </w:tcBorders>
            <w:shd w:val="clear" w:color="FFFFFF" w:fill="C0C0C0"/>
            <w:noWrap/>
            <w:vAlign w:val="center"/>
          </w:tcPr>
          <w:p w14:paraId="03DAFABA">
            <w:pPr>
              <w:jc w:val="center"/>
              <w:rPr>
                <w:rFonts w:hint="eastAsia" w:ascii="宋体" w:hAnsi="宋体" w:eastAsia="宋体" w:cs="宋体"/>
                <w:i w:val="0"/>
                <w:iCs w:val="0"/>
                <w:color w:val="000000"/>
                <w:sz w:val="22"/>
                <w:szCs w:val="22"/>
                <w:u w:val="none"/>
              </w:rPr>
            </w:pPr>
          </w:p>
        </w:tc>
        <w:tc>
          <w:tcPr>
            <w:tcW w:w="2642" w:type="dxa"/>
            <w:tcBorders>
              <w:top w:val="nil"/>
              <w:left w:val="nil"/>
              <w:bottom w:val="single" w:color="000000" w:sz="4" w:space="0"/>
              <w:right w:val="single" w:color="000000" w:sz="4" w:space="0"/>
            </w:tcBorders>
            <w:shd w:val="clear" w:color="FFFFFF" w:fill="C0C0C0"/>
            <w:noWrap/>
            <w:vAlign w:val="center"/>
          </w:tcPr>
          <w:p w14:paraId="78A39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2440" w:type="dxa"/>
            <w:tcBorders>
              <w:top w:val="nil"/>
              <w:left w:val="nil"/>
              <w:bottom w:val="single" w:color="000000" w:sz="4" w:space="0"/>
              <w:right w:val="single" w:color="000000" w:sz="4" w:space="0"/>
            </w:tcBorders>
            <w:shd w:val="clear" w:color="FFFFFF" w:fill="C0C0C0"/>
            <w:noWrap/>
            <w:vAlign w:val="center"/>
          </w:tcPr>
          <w:p w14:paraId="0CC62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r>
      <w:tr w14:paraId="49638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652CB5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一、“三公”经费支出</w:t>
            </w:r>
          </w:p>
        </w:tc>
        <w:tc>
          <w:tcPr>
            <w:tcW w:w="1078" w:type="dxa"/>
            <w:tcBorders>
              <w:top w:val="nil"/>
              <w:left w:val="nil"/>
              <w:bottom w:val="single" w:color="000000" w:sz="4" w:space="0"/>
              <w:right w:val="single" w:color="000000" w:sz="4" w:space="0"/>
            </w:tcBorders>
            <w:shd w:val="clear" w:color="FFFFFF" w:fill="C0C0C0"/>
            <w:noWrap/>
            <w:vAlign w:val="center"/>
          </w:tcPr>
          <w:p w14:paraId="7ABDA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2642" w:type="dxa"/>
            <w:tcBorders>
              <w:top w:val="nil"/>
              <w:left w:val="nil"/>
              <w:bottom w:val="single" w:color="000000" w:sz="4" w:space="0"/>
              <w:right w:val="single" w:color="000000" w:sz="4" w:space="0"/>
            </w:tcBorders>
            <w:shd w:val="clear" w:color="auto" w:fill="auto"/>
            <w:noWrap/>
            <w:vAlign w:val="center"/>
          </w:tcPr>
          <w:p w14:paraId="5A5FFE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35,000.00</w:t>
            </w:r>
          </w:p>
        </w:tc>
        <w:tc>
          <w:tcPr>
            <w:tcW w:w="2440" w:type="dxa"/>
            <w:tcBorders>
              <w:top w:val="nil"/>
              <w:left w:val="nil"/>
              <w:bottom w:val="single" w:color="000000" w:sz="4" w:space="0"/>
              <w:right w:val="single" w:color="000000" w:sz="4" w:space="0"/>
            </w:tcBorders>
            <w:shd w:val="clear" w:color="auto" w:fill="auto"/>
            <w:noWrap/>
            <w:vAlign w:val="center"/>
          </w:tcPr>
          <w:p w14:paraId="0C8C23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11,800.00</w:t>
            </w:r>
          </w:p>
        </w:tc>
      </w:tr>
      <w:tr w14:paraId="743CC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332AE3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1.因公出国（境）费</w:t>
            </w:r>
          </w:p>
        </w:tc>
        <w:tc>
          <w:tcPr>
            <w:tcW w:w="1078" w:type="dxa"/>
            <w:tcBorders>
              <w:top w:val="nil"/>
              <w:left w:val="nil"/>
              <w:bottom w:val="single" w:color="000000" w:sz="4" w:space="0"/>
              <w:right w:val="single" w:color="000000" w:sz="4" w:space="0"/>
            </w:tcBorders>
            <w:shd w:val="clear" w:color="FFFFFF" w:fill="C0C0C0"/>
            <w:noWrap/>
            <w:vAlign w:val="center"/>
          </w:tcPr>
          <w:p w14:paraId="743E1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2642" w:type="dxa"/>
            <w:tcBorders>
              <w:top w:val="nil"/>
              <w:left w:val="nil"/>
              <w:bottom w:val="single" w:color="000000" w:sz="4" w:space="0"/>
              <w:right w:val="single" w:color="000000" w:sz="4" w:space="0"/>
            </w:tcBorders>
            <w:shd w:val="clear" w:color="auto" w:fill="auto"/>
            <w:noWrap/>
            <w:vAlign w:val="center"/>
          </w:tcPr>
          <w:p w14:paraId="136AF7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2440" w:type="dxa"/>
            <w:tcBorders>
              <w:top w:val="nil"/>
              <w:left w:val="nil"/>
              <w:bottom w:val="single" w:color="000000" w:sz="4" w:space="0"/>
              <w:right w:val="single" w:color="000000" w:sz="4" w:space="0"/>
            </w:tcBorders>
            <w:shd w:val="clear" w:color="auto" w:fill="auto"/>
            <w:noWrap/>
            <w:vAlign w:val="center"/>
          </w:tcPr>
          <w:p w14:paraId="695626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3B5E9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38E373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2.公务用车购置及运行维护费</w:t>
            </w:r>
          </w:p>
        </w:tc>
        <w:tc>
          <w:tcPr>
            <w:tcW w:w="1078" w:type="dxa"/>
            <w:tcBorders>
              <w:top w:val="nil"/>
              <w:left w:val="nil"/>
              <w:bottom w:val="single" w:color="000000" w:sz="4" w:space="0"/>
              <w:right w:val="single" w:color="000000" w:sz="4" w:space="0"/>
            </w:tcBorders>
            <w:shd w:val="clear" w:color="FFFFFF" w:fill="C0C0C0"/>
            <w:noWrap/>
            <w:vAlign w:val="center"/>
          </w:tcPr>
          <w:p w14:paraId="4211F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2642" w:type="dxa"/>
            <w:tcBorders>
              <w:top w:val="nil"/>
              <w:left w:val="nil"/>
              <w:bottom w:val="single" w:color="000000" w:sz="4" w:space="0"/>
              <w:right w:val="single" w:color="000000" w:sz="4" w:space="0"/>
            </w:tcBorders>
            <w:shd w:val="clear" w:color="auto" w:fill="auto"/>
            <w:noWrap/>
            <w:vAlign w:val="center"/>
          </w:tcPr>
          <w:p w14:paraId="48D47E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25,000.00</w:t>
            </w:r>
          </w:p>
        </w:tc>
        <w:tc>
          <w:tcPr>
            <w:tcW w:w="2440" w:type="dxa"/>
            <w:tcBorders>
              <w:top w:val="nil"/>
              <w:left w:val="nil"/>
              <w:bottom w:val="single" w:color="000000" w:sz="4" w:space="0"/>
              <w:right w:val="single" w:color="000000" w:sz="4" w:space="0"/>
            </w:tcBorders>
            <w:shd w:val="clear" w:color="auto" w:fill="auto"/>
            <w:noWrap/>
            <w:vAlign w:val="center"/>
          </w:tcPr>
          <w:p w14:paraId="4A500A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11,800.00</w:t>
            </w:r>
          </w:p>
        </w:tc>
      </w:tr>
      <w:tr w14:paraId="3A297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04F564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（1）公务用车购置费</w:t>
            </w:r>
          </w:p>
        </w:tc>
        <w:tc>
          <w:tcPr>
            <w:tcW w:w="1078" w:type="dxa"/>
            <w:tcBorders>
              <w:top w:val="nil"/>
              <w:left w:val="nil"/>
              <w:bottom w:val="single" w:color="000000" w:sz="4" w:space="0"/>
              <w:right w:val="single" w:color="000000" w:sz="4" w:space="0"/>
            </w:tcBorders>
            <w:shd w:val="clear" w:color="FFFFFF" w:fill="C0C0C0"/>
            <w:noWrap/>
            <w:vAlign w:val="center"/>
          </w:tcPr>
          <w:p w14:paraId="4FBC9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2642" w:type="dxa"/>
            <w:tcBorders>
              <w:top w:val="nil"/>
              <w:left w:val="nil"/>
              <w:bottom w:val="single" w:color="000000" w:sz="4" w:space="0"/>
              <w:right w:val="single" w:color="000000" w:sz="4" w:space="0"/>
            </w:tcBorders>
            <w:shd w:val="clear" w:color="auto" w:fill="auto"/>
            <w:noWrap/>
            <w:vAlign w:val="center"/>
          </w:tcPr>
          <w:p w14:paraId="4A6723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c>
          <w:tcPr>
            <w:tcW w:w="2440" w:type="dxa"/>
            <w:tcBorders>
              <w:top w:val="nil"/>
              <w:left w:val="nil"/>
              <w:bottom w:val="single" w:color="000000" w:sz="4" w:space="0"/>
              <w:right w:val="single" w:color="000000" w:sz="4" w:space="0"/>
            </w:tcBorders>
            <w:shd w:val="clear" w:color="auto" w:fill="auto"/>
            <w:noWrap/>
            <w:vAlign w:val="center"/>
          </w:tcPr>
          <w:p w14:paraId="3114AC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1D65B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4E3147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（2）公务用车运行维护费</w:t>
            </w:r>
          </w:p>
        </w:tc>
        <w:tc>
          <w:tcPr>
            <w:tcW w:w="1078" w:type="dxa"/>
            <w:tcBorders>
              <w:top w:val="nil"/>
              <w:left w:val="nil"/>
              <w:bottom w:val="single" w:color="000000" w:sz="4" w:space="0"/>
              <w:right w:val="single" w:color="000000" w:sz="4" w:space="0"/>
            </w:tcBorders>
            <w:shd w:val="clear" w:color="FFFFFF" w:fill="C0C0C0"/>
            <w:noWrap/>
            <w:vAlign w:val="center"/>
          </w:tcPr>
          <w:p w14:paraId="6FB50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2642" w:type="dxa"/>
            <w:tcBorders>
              <w:top w:val="nil"/>
              <w:left w:val="nil"/>
              <w:bottom w:val="single" w:color="000000" w:sz="4" w:space="0"/>
              <w:right w:val="single" w:color="000000" w:sz="4" w:space="0"/>
            </w:tcBorders>
            <w:shd w:val="clear" w:color="auto" w:fill="auto"/>
            <w:noWrap/>
            <w:vAlign w:val="center"/>
          </w:tcPr>
          <w:p w14:paraId="56BDFC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25,000.00</w:t>
            </w:r>
          </w:p>
        </w:tc>
        <w:tc>
          <w:tcPr>
            <w:tcW w:w="2440" w:type="dxa"/>
            <w:tcBorders>
              <w:top w:val="nil"/>
              <w:left w:val="nil"/>
              <w:bottom w:val="single" w:color="000000" w:sz="4" w:space="0"/>
              <w:right w:val="single" w:color="000000" w:sz="4" w:space="0"/>
            </w:tcBorders>
            <w:shd w:val="clear" w:color="auto" w:fill="auto"/>
            <w:noWrap/>
            <w:vAlign w:val="center"/>
          </w:tcPr>
          <w:p w14:paraId="0F600B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11,800.00</w:t>
            </w:r>
          </w:p>
        </w:tc>
      </w:tr>
      <w:tr w14:paraId="0FD60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23E028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3.公务接待费</w:t>
            </w:r>
          </w:p>
        </w:tc>
        <w:tc>
          <w:tcPr>
            <w:tcW w:w="1078" w:type="dxa"/>
            <w:tcBorders>
              <w:top w:val="nil"/>
              <w:left w:val="nil"/>
              <w:bottom w:val="single" w:color="000000" w:sz="4" w:space="0"/>
              <w:right w:val="single" w:color="000000" w:sz="4" w:space="0"/>
            </w:tcBorders>
            <w:shd w:val="clear" w:color="FFFFFF" w:fill="C0C0C0"/>
            <w:noWrap/>
            <w:vAlign w:val="center"/>
          </w:tcPr>
          <w:p w14:paraId="3575A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c>
          <w:tcPr>
            <w:tcW w:w="2642" w:type="dxa"/>
            <w:tcBorders>
              <w:top w:val="nil"/>
              <w:left w:val="nil"/>
              <w:bottom w:val="single" w:color="000000" w:sz="4" w:space="0"/>
              <w:right w:val="single" w:color="000000" w:sz="4" w:space="0"/>
            </w:tcBorders>
            <w:shd w:val="clear" w:color="auto" w:fill="auto"/>
            <w:noWrap/>
            <w:vAlign w:val="center"/>
          </w:tcPr>
          <w:p w14:paraId="3A8CE7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10,000.00</w:t>
            </w:r>
          </w:p>
        </w:tc>
        <w:tc>
          <w:tcPr>
            <w:tcW w:w="2440" w:type="dxa"/>
            <w:tcBorders>
              <w:top w:val="nil"/>
              <w:left w:val="nil"/>
              <w:bottom w:val="single" w:color="000000" w:sz="4" w:space="0"/>
              <w:right w:val="single" w:color="000000" w:sz="4" w:space="0"/>
            </w:tcBorders>
            <w:shd w:val="clear" w:color="auto" w:fill="auto"/>
            <w:noWrap/>
            <w:vAlign w:val="center"/>
          </w:tcPr>
          <w:p w14:paraId="489957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7AEC0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34AFE7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（1）国内接待费</w:t>
            </w:r>
          </w:p>
        </w:tc>
        <w:tc>
          <w:tcPr>
            <w:tcW w:w="1078" w:type="dxa"/>
            <w:tcBorders>
              <w:top w:val="nil"/>
              <w:left w:val="nil"/>
              <w:bottom w:val="single" w:color="000000" w:sz="4" w:space="0"/>
              <w:right w:val="single" w:color="000000" w:sz="4" w:space="0"/>
            </w:tcBorders>
            <w:shd w:val="clear" w:color="FFFFFF" w:fill="C0C0C0"/>
            <w:noWrap/>
            <w:vAlign w:val="center"/>
          </w:tcPr>
          <w:p w14:paraId="0E60D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w:t>
            </w:r>
          </w:p>
        </w:tc>
        <w:tc>
          <w:tcPr>
            <w:tcW w:w="2642" w:type="dxa"/>
            <w:tcBorders>
              <w:top w:val="nil"/>
              <w:left w:val="nil"/>
              <w:bottom w:val="single" w:color="000000" w:sz="4" w:space="0"/>
              <w:right w:val="single" w:color="000000" w:sz="4" w:space="0"/>
            </w:tcBorders>
            <w:shd w:val="clear" w:color="auto" w:fill="auto"/>
            <w:noWrap/>
            <w:vAlign w:val="center"/>
          </w:tcPr>
          <w:p w14:paraId="6D9B54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775381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640DE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6C4DAA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其中：外事接待费</w:t>
            </w:r>
          </w:p>
        </w:tc>
        <w:tc>
          <w:tcPr>
            <w:tcW w:w="1078" w:type="dxa"/>
            <w:tcBorders>
              <w:top w:val="nil"/>
              <w:left w:val="nil"/>
              <w:bottom w:val="single" w:color="000000" w:sz="4" w:space="0"/>
              <w:right w:val="single" w:color="000000" w:sz="4" w:space="0"/>
            </w:tcBorders>
            <w:shd w:val="clear" w:color="FFFFFF" w:fill="C0C0C0"/>
            <w:noWrap/>
            <w:vAlign w:val="center"/>
          </w:tcPr>
          <w:p w14:paraId="69708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w:t>
            </w:r>
          </w:p>
        </w:tc>
        <w:tc>
          <w:tcPr>
            <w:tcW w:w="2642" w:type="dxa"/>
            <w:tcBorders>
              <w:top w:val="nil"/>
              <w:left w:val="nil"/>
              <w:bottom w:val="single" w:color="000000" w:sz="4" w:space="0"/>
              <w:right w:val="single" w:color="000000" w:sz="4" w:space="0"/>
            </w:tcBorders>
            <w:shd w:val="clear" w:color="auto" w:fill="auto"/>
            <w:noWrap/>
            <w:vAlign w:val="center"/>
          </w:tcPr>
          <w:p w14:paraId="112FF8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675F71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27BE4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7B1322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（2）国（境）外接待费</w:t>
            </w:r>
          </w:p>
        </w:tc>
        <w:tc>
          <w:tcPr>
            <w:tcW w:w="1078" w:type="dxa"/>
            <w:tcBorders>
              <w:top w:val="nil"/>
              <w:left w:val="nil"/>
              <w:bottom w:val="single" w:color="000000" w:sz="4" w:space="0"/>
              <w:right w:val="single" w:color="000000" w:sz="4" w:space="0"/>
            </w:tcBorders>
            <w:shd w:val="clear" w:color="FFFFFF" w:fill="C0C0C0"/>
            <w:noWrap/>
            <w:vAlign w:val="center"/>
          </w:tcPr>
          <w:p w14:paraId="02AE4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w:t>
            </w:r>
          </w:p>
        </w:tc>
        <w:tc>
          <w:tcPr>
            <w:tcW w:w="2642" w:type="dxa"/>
            <w:tcBorders>
              <w:top w:val="nil"/>
              <w:left w:val="nil"/>
              <w:bottom w:val="single" w:color="000000" w:sz="4" w:space="0"/>
              <w:right w:val="single" w:color="000000" w:sz="4" w:space="0"/>
            </w:tcBorders>
            <w:shd w:val="clear" w:color="auto" w:fill="auto"/>
            <w:noWrap/>
            <w:vAlign w:val="center"/>
          </w:tcPr>
          <w:p w14:paraId="68761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22D01F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0.00</w:t>
            </w:r>
          </w:p>
        </w:tc>
      </w:tr>
      <w:tr w14:paraId="7DD37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679D2D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二、相关统计数</w:t>
            </w:r>
          </w:p>
        </w:tc>
        <w:tc>
          <w:tcPr>
            <w:tcW w:w="1078" w:type="dxa"/>
            <w:tcBorders>
              <w:top w:val="nil"/>
              <w:left w:val="nil"/>
              <w:bottom w:val="single" w:color="000000" w:sz="4" w:space="0"/>
              <w:right w:val="single" w:color="000000" w:sz="4" w:space="0"/>
            </w:tcBorders>
            <w:shd w:val="clear" w:color="FFFFFF" w:fill="C0C0C0"/>
            <w:noWrap/>
            <w:vAlign w:val="center"/>
          </w:tcPr>
          <w:p w14:paraId="6A7DA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2642" w:type="dxa"/>
            <w:tcBorders>
              <w:top w:val="nil"/>
              <w:left w:val="nil"/>
              <w:bottom w:val="single" w:color="000000" w:sz="4" w:space="0"/>
              <w:right w:val="single" w:color="000000" w:sz="4" w:space="0"/>
            </w:tcBorders>
            <w:shd w:val="clear" w:color="auto" w:fill="auto"/>
            <w:noWrap/>
            <w:vAlign w:val="center"/>
          </w:tcPr>
          <w:p w14:paraId="31D38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6CCD2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r>
      <w:tr w14:paraId="70AF4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372490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1.因公出国（境）团组数（个）</w:t>
            </w:r>
          </w:p>
        </w:tc>
        <w:tc>
          <w:tcPr>
            <w:tcW w:w="1078" w:type="dxa"/>
            <w:tcBorders>
              <w:top w:val="nil"/>
              <w:left w:val="nil"/>
              <w:bottom w:val="single" w:color="000000" w:sz="4" w:space="0"/>
              <w:right w:val="single" w:color="000000" w:sz="4" w:space="0"/>
            </w:tcBorders>
            <w:shd w:val="clear" w:color="FFFFFF" w:fill="C0C0C0"/>
            <w:noWrap/>
            <w:vAlign w:val="center"/>
          </w:tcPr>
          <w:p w14:paraId="0A8052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w:t>
            </w:r>
          </w:p>
        </w:tc>
        <w:tc>
          <w:tcPr>
            <w:tcW w:w="2642" w:type="dxa"/>
            <w:tcBorders>
              <w:top w:val="nil"/>
              <w:left w:val="nil"/>
              <w:bottom w:val="single" w:color="000000" w:sz="4" w:space="0"/>
              <w:right w:val="single" w:color="000000" w:sz="4" w:space="0"/>
            </w:tcBorders>
            <w:shd w:val="clear" w:color="auto" w:fill="auto"/>
            <w:noWrap/>
            <w:vAlign w:val="center"/>
          </w:tcPr>
          <w:p w14:paraId="2A370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7C34A1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51B8F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41F74B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2.因公出国（境）人次数（人）</w:t>
            </w:r>
          </w:p>
        </w:tc>
        <w:tc>
          <w:tcPr>
            <w:tcW w:w="1078" w:type="dxa"/>
            <w:tcBorders>
              <w:top w:val="nil"/>
              <w:left w:val="nil"/>
              <w:bottom w:val="single" w:color="000000" w:sz="4" w:space="0"/>
              <w:right w:val="single" w:color="000000" w:sz="4" w:space="0"/>
            </w:tcBorders>
            <w:shd w:val="clear" w:color="FFFFFF" w:fill="C0C0C0"/>
            <w:noWrap/>
            <w:vAlign w:val="center"/>
          </w:tcPr>
          <w:p w14:paraId="63778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12</w:t>
            </w:r>
          </w:p>
        </w:tc>
        <w:tc>
          <w:tcPr>
            <w:tcW w:w="2642" w:type="dxa"/>
            <w:tcBorders>
              <w:top w:val="nil"/>
              <w:left w:val="nil"/>
              <w:bottom w:val="single" w:color="000000" w:sz="4" w:space="0"/>
              <w:right w:val="single" w:color="000000" w:sz="4" w:space="0"/>
            </w:tcBorders>
            <w:shd w:val="clear" w:color="auto" w:fill="auto"/>
            <w:noWrap/>
            <w:vAlign w:val="center"/>
          </w:tcPr>
          <w:p w14:paraId="7B13A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433439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14FA8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625AA8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3.公务用车购置数（辆）</w:t>
            </w:r>
          </w:p>
        </w:tc>
        <w:tc>
          <w:tcPr>
            <w:tcW w:w="1078" w:type="dxa"/>
            <w:tcBorders>
              <w:top w:val="nil"/>
              <w:left w:val="nil"/>
              <w:bottom w:val="single" w:color="000000" w:sz="4" w:space="0"/>
              <w:right w:val="single" w:color="000000" w:sz="4" w:space="0"/>
            </w:tcBorders>
            <w:shd w:val="clear" w:color="FFFFFF" w:fill="C0C0C0"/>
            <w:noWrap/>
            <w:vAlign w:val="center"/>
          </w:tcPr>
          <w:p w14:paraId="212A19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13</w:t>
            </w:r>
          </w:p>
        </w:tc>
        <w:tc>
          <w:tcPr>
            <w:tcW w:w="2642" w:type="dxa"/>
            <w:tcBorders>
              <w:top w:val="nil"/>
              <w:left w:val="nil"/>
              <w:bottom w:val="single" w:color="000000" w:sz="4" w:space="0"/>
              <w:right w:val="single" w:color="000000" w:sz="4" w:space="0"/>
            </w:tcBorders>
            <w:shd w:val="clear" w:color="auto" w:fill="auto"/>
            <w:noWrap/>
            <w:vAlign w:val="center"/>
          </w:tcPr>
          <w:p w14:paraId="29DBA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162D9C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73928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0A0E0C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4.公务用车保有量（辆）</w:t>
            </w:r>
          </w:p>
        </w:tc>
        <w:tc>
          <w:tcPr>
            <w:tcW w:w="1078" w:type="dxa"/>
            <w:tcBorders>
              <w:top w:val="nil"/>
              <w:left w:val="nil"/>
              <w:bottom w:val="single" w:color="000000" w:sz="4" w:space="0"/>
              <w:right w:val="single" w:color="000000" w:sz="4" w:space="0"/>
            </w:tcBorders>
            <w:shd w:val="clear" w:color="FFFFFF" w:fill="C0C0C0"/>
            <w:noWrap/>
            <w:vAlign w:val="center"/>
          </w:tcPr>
          <w:p w14:paraId="56984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14</w:t>
            </w:r>
          </w:p>
        </w:tc>
        <w:tc>
          <w:tcPr>
            <w:tcW w:w="2642" w:type="dxa"/>
            <w:tcBorders>
              <w:top w:val="nil"/>
              <w:left w:val="nil"/>
              <w:bottom w:val="single" w:color="000000" w:sz="4" w:space="0"/>
              <w:right w:val="single" w:color="000000" w:sz="4" w:space="0"/>
            </w:tcBorders>
            <w:shd w:val="clear" w:color="auto" w:fill="auto"/>
            <w:noWrap/>
            <w:vAlign w:val="center"/>
          </w:tcPr>
          <w:p w14:paraId="6D087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344BA2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r>
      <w:tr w14:paraId="26CD4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3B1914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5.国内公务接待批次（个）</w:t>
            </w:r>
          </w:p>
        </w:tc>
        <w:tc>
          <w:tcPr>
            <w:tcW w:w="1078" w:type="dxa"/>
            <w:tcBorders>
              <w:top w:val="nil"/>
              <w:left w:val="nil"/>
              <w:bottom w:val="single" w:color="000000" w:sz="4" w:space="0"/>
              <w:right w:val="single" w:color="000000" w:sz="4" w:space="0"/>
            </w:tcBorders>
            <w:shd w:val="clear" w:color="FFFFFF" w:fill="C0C0C0"/>
            <w:noWrap/>
            <w:vAlign w:val="center"/>
          </w:tcPr>
          <w:p w14:paraId="431EE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15</w:t>
            </w:r>
          </w:p>
        </w:tc>
        <w:tc>
          <w:tcPr>
            <w:tcW w:w="2642" w:type="dxa"/>
            <w:tcBorders>
              <w:top w:val="nil"/>
              <w:left w:val="nil"/>
              <w:bottom w:val="single" w:color="000000" w:sz="4" w:space="0"/>
              <w:right w:val="single" w:color="000000" w:sz="4" w:space="0"/>
            </w:tcBorders>
            <w:shd w:val="clear" w:color="auto" w:fill="auto"/>
            <w:noWrap/>
            <w:vAlign w:val="center"/>
          </w:tcPr>
          <w:p w14:paraId="4A4B14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48704C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0345B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49ACD0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其中：外事接待批次（个）</w:t>
            </w:r>
          </w:p>
        </w:tc>
        <w:tc>
          <w:tcPr>
            <w:tcW w:w="1078" w:type="dxa"/>
            <w:tcBorders>
              <w:top w:val="nil"/>
              <w:left w:val="nil"/>
              <w:bottom w:val="single" w:color="000000" w:sz="4" w:space="0"/>
              <w:right w:val="single" w:color="000000" w:sz="4" w:space="0"/>
            </w:tcBorders>
            <w:shd w:val="clear" w:color="FFFFFF" w:fill="C0C0C0"/>
            <w:noWrap/>
            <w:vAlign w:val="center"/>
          </w:tcPr>
          <w:p w14:paraId="6AAE7B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16</w:t>
            </w:r>
          </w:p>
        </w:tc>
        <w:tc>
          <w:tcPr>
            <w:tcW w:w="2642" w:type="dxa"/>
            <w:tcBorders>
              <w:top w:val="nil"/>
              <w:left w:val="nil"/>
              <w:bottom w:val="single" w:color="000000" w:sz="4" w:space="0"/>
              <w:right w:val="single" w:color="000000" w:sz="4" w:space="0"/>
            </w:tcBorders>
            <w:shd w:val="clear" w:color="auto" w:fill="auto"/>
            <w:noWrap/>
            <w:vAlign w:val="center"/>
          </w:tcPr>
          <w:p w14:paraId="16CC4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575B11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4EB8E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01128D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6.国内公务接待人次（人）</w:t>
            </w:r>
          </w:p>
        </w:tc>
        <w:tc>
          <w:tcPr>
            <w:tcW w:w="1078" w:type="dxa"/>
            <w:tcBorders>
              <w:top w:val="nil"/>
              <w:left w:val="nil"/>
              <w:bottom w:val="single" w:color="000000" w:sz="4" w:space="0"/>
              <w:right w:val="single" w:color="000000" w:sz="4" w:space="0"/>
            </w:tcBorders>
            <w:shd w:val="clear" w:color="FFFFFF" w:fill="C0C0C0"/>
            <w:noWrap/>
            <w:vAlign w:val="center"/>
          </w:tcPr>
          <w:p w14:paraId="60863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17</w:t>
            </w:r>
          </w:p>
        </w:tc>
        <w:tc>
          <w:tcPr>
            <w:tcW w:w="2642" w:type="dxa"/>
            <w:tcBorders>
              <w:top w:val="nil"/>
              <w:left w:val="nil"/>
              <w:bottom w:val="single" w:color="000000" w:sz="4" w:space="0"/>
              <w:right w:val="single" w:color="000000" w:sz="4" w:space="0"/>
            </w:tcBorders>
            <w:shd w:val="clear" w:color="auto" w:fill="auto"/>
            <w:noWrap/>
            <w:vAlign w:val="center"/>
          </w:tcPr>
          <w:p w14:paraId="00926B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5A101B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51FBC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5F8349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其中：外事接待人次（人）</w:t>
            </w:r>
          </w:p>
        </w:tc>
        <w:tc>
          <w:tcPr>
            <w:tcW w:w="1078" w:type="dxa"/>
            <w:tcBorders>
              <w:top w:val="nil"/>
              <w:left w:val="nil"/>
              <w:bottom w:val="single" w:color="000000" w:sz="4" w:space="0"/>
              <w:right w:val="single" w:color="000000" w:sz="4" w:space="0"/>
            </w:tcBorders>
            <w:shd w:val="clear" w:color="FFFFFF" w:fill="C0C0C0"/>
            <w:noWrap/>
            <w:vAlign w:val="center"/>
          </w:tcPr>
          <w:p w14:paraId="497C6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18</w:t>
            </w:r>
          </w:p>
        </w:tc>
        <w:tc>
          <w:tcPr>
            <w:tcW w:w="2642" w:type="dxa"/>
            <w:tcBorders>
              <w:top w:val="nil"/>
              <w:left w:val="nil"/>
              <w:bottom w:val="single" w:color="000000" w:sz="4" w:space="0"/>
              <w:right w:val="single" w:color="000000" w:sz="4" w:space="0"/>
            </w:tcBorders>
            <w:shd w:val="clear" w:color="auto" w:fill="auto"/>
            <w:noWrap/>
            <w:vAlign w:val="center"/>
          </w:tcPr>
          <w:p w14:paraId="26FD0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022645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68C0F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700278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7.国（境）外公务接待批次（个）</w:t>
            </w:r>
          </w:p>
        </w:tc>
        <w:tc>
          <w:tcPr>
            <w:tcW w:w="1078" w:type="dxa"/>
            <w:tcBorders>
              <w:top w:val="nil"/>
              <w:left w:val="nil"/>
              <w:bottom w:val="single" w:color="000000" w:sz="4" w:space="0"/>
              <w:right w:val="single" w:color="000000" w:sz="4" w:space="0"/>
            </w:tcBorders>
            <w:shd w:val="clear" w:color="FFFFFF" w:fill="C0C0C0"/>
            <w:noWrap/>
            <w:vAlign w:val="center"/>
          </w:tcPr>
          <w:p w14:paraId="7CD3A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19</w:t>
            </w:r>
          </w:p>
        </w:tc>
        <w:tc>
          <w:tcPr>
            <w:tcW w:w="2642" w:type="dxa"/>
            <w:tcBorders>
              <w:top w:val="nil"/>
              <w:left w:val="nil"/>
              <w:bottom w:val="single" w:color="000000" w:sz="4" w:space="0"/>
              <w:right w:val="single" w:color="000000" w:sz="4" w:space="0"/>
            </w:tcBorders>
            <w:shd w:val="clear" w:color="auto" w:fill="auto"/>
            <w:noWrap/>
            <w:vAlign w:val="center"/>
          </w:tcPr>
          <w:p w14:paraId="49CEDB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4BDD94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30539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965" w:type="dxa"/>
            <w:tcBorders>
              <w:top w:val="nil"/>
              <w:left w:val="single" w:color="000000" w:sz="4" w:space="0"/>
              <w:bottom w:val="single" w:color="000000" w:sz="4" w:space="0"/>
              <w:right w:val="single" w:color="000000" w:sz="4" w:space="0"/>
            </w:tcBorders>
            <w:shd w:val="clear" w:color="FFFFFF" w:fill="C0C0C0"/>
            <w:noWrap/>
            <w:vAlign w:val="center"/>
          </w:tcPr>
          <w:p w14:paraId="69C86A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8.国（境）外公务接待人次（人）</w:t>
            </w:r>
          </w:p>
        </w:tc>
        <w:tc>
          <w:tcPr>
            <w:tcW w:w="1078" w:type="dxa"/>
            <w:tcBorders>
              <w:top w:val="nil"/>
              <w:left w:val="nil"/>
              <w:bottom w:val="single" w:color="000000" w:sz="4" w:space="0"/>
              <w:right w:val="single" w:color="000000" w:sz="4" w:space="0"/>
            </w:tcBorders>
            <w:shd w:val="clear" w:color="FFFFFF" w:fill="C0C0C0"/>
            <w:noWrap/>
            <w:vAlign w:val="center"/>
          </w:tcPr>
          <w:p w14:paraId="6995C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20</w:t>
            </w:r>
          </w:p>
        </w:tc>
        <w:tc>
          <w:tcPr>
            <w:tcW w:w="2642" w:type="dxa"/>
            <w:tcBorders>
              <w:top w:val="nil"/>
              <w:left w:val="nil"/>
              <w:bottom w:val="single" w:color="000000" w:sz="4" w:space="0"/>
              <w:right w:val="single" w:color="000000" w:sz="4" w:space="0"/>
            </w:tcBorders>
            <w:shd w:val="clear" w:color="auto" w:fill="auto"/>
            <w:noWrap/>
            <w:vAlign w:val="center"/>
          </w:tcPr>
          <w:p w14:paraId="5C5A0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w:t>
            </w:r>
          </w:p>
        </w:tc>
        <w:tc>
          <w:tcPr>
            <w:tcW w:w="2440" w:type="dxa"/>
            <w:tcBorders>
              <w:top w:val="nil"/>
              <w:left w:val="nil"/>
              <w:bottom w:val="single" w:color="000000" w:sz="4" w:space="0"/>
              <w:right w:val="single" w:color="000000" w:sz="4" w:space="0"/>
            </w:tcBorders>
            <w:shd w:val="clear" w:color="auto" w:fill="auto"/>
            <w:noWrap/>
            <w:vAlign w:val="center"/>
          </w:tcPr>
          <w:p w14:paraId="7BE147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0BF08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jc w:val="center"/>
        </w:trPr>
        <w:tc>
          <w:tcPr>
            <w:tcW w:w="10125" w:type="dxa"/>
            <w:gridSpan w:val="4"/>
            <w:vMerge w:val="restart"/>
            <w:tcBorders>
              <w:top w:val="nil"/>
              <w:left w:val="nil"/>
              <w:bottom w:val="nil"/>
              <w:right w:val="nil"/>
            </w:tcBorders>
            <w:shd w:val="clear" w:color="auto" w:fill="auto"/>
            <w:vAlign w:val="center"/>
          </w:tcPr>
          <w:p w14:paraId="63EA55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注：本表反映部门本年度“三公”经费支出预决算情况。其中，预算数为“三公”经费年初预算数，决算数是包括当年一般公共预算财政拨款和以前年度结转资金安排的实际支出。</w:t>
            </w:r>
          </w:p>
        </w:tc>
      </w:tr>
      <w:tr w14:paraId="2E479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jc w:val="center"/>
        </w:trPr>
        <w:tc>
          <w:tcPr>
            <w:tcW w:w="10125" w:type="dxa"/>
            <w:gridSpan w:val="4"/>
            <w:vMerge w:val="continue"/>
            <w:tcBorders>
              <w:top w:val="nil"/>
              <w:left w:val="nil"/>
              <w:bottom w:val="nil"/>
              <w:right w:val="nil"/>
            </w:tcBorders>
            <w:shd w:val="clear" w:color="auto" w:fill="auto"/>
            <w:vAlign w:val="center"/>
          </w:tcPr>
          <w:p w14:paraId="745F7C66">
            <w:pPr>
              <w:jc w:val="left"/>
              <w:rPr>
                <w:rFonts w:hint="eastAsia" w:ascii="宋体" w:hAnsi="宋体" w:eastAsia="宋体" w:cs="宋体"/>
                <w:i w:val="0"/>
                <w:iCs w:val="0"/>
                <w:color w:val="000000"/>
                <w:sz w:val="22"/>
                <w:szCs w:val="22"/>
                <w:u w:val="none"/>
              </w:rPr>
            </w:pPr>
          </w:p>
        </w:tc>
      </w:tr>
    </w:tbl>
    <w:p w14:paraId="1ABD0C83"/>
    <w:p w14:paraId="16A9F20C"/>
    <w:p w14:paraId="7F5FAEE8"/>
    <w:p w14:paraId="03078813"/>
    <w:p w14:paraId="02D73003"/>
    <w:p w14:paraId="77FCC410"/>
    <w:p w14:paraId="4A25E47F"/>
    <w:p w14:paraId="7D97C78A"/>
    <w:p w14:paraId="0FF1B2CD"/>
    <w:p w14:paraId="2BFA7EB9"/>
    <w:p w14:paraId="1BBE9CD1"/>
    <w:p w14:paraId="7B93249C"/>
    <w:p w14:paraId="2F0C0F72"/>
    <w:p w14:paraId="73D8E9E5"/>
    <w:tbl>
      <w:tblPr>
        <w:tblStyle w:val="7"/>
        <w:tblW w:w="104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0"/>
        <w:gridCol w:w="530"/>
        <w:gridCol w:w="530"/>
        <w:gridCol w:w="1332"/>
        <w:gridCol w:w="1009"/>
        <w:gridCol w:w="1332"/>
        <w:gridCol w:w="798"/>
        <w:gridCol w:w="1332"/>
        <w:gridCol w:w="1332"/>
        <w:gridCol w:w="1723"/>
      </w:tblGrid>
      <w:tr w14:paraId="7802B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10448" w:type="dxa"/>
            <w:gridSpan w:val="10"/>
            <w:tcBorders>
              <w:top w:val="nil"/>
              <w:left w:val="nil"/>
              <w:bottom w:val="nil"/>
              <w:right w:val="nil"/>
            </w:tcBorders>
            <w:shd w:val="clear" w:color="auto" w:fill="auto"/>
            <w:noWrap/>
            <w:vAlign w:val="bottom"/>
          </w:tcPr>
          <w:p w14:paraId="1B94531F">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snapToGrid w:val="0"/>
                <w:color w:val="000000"/>
                <w:kern w:val="0"/>
                <w:sz w:val="44"/>
                <w:szCs w:val="44"/>
                <w:u w:val="none"/>
                <w:lang w:val="en-US" w:eastAsia="zh-CN" w:bidi="ar"/>
              </w:rPr>
              <w:t>政府性基金预算财政拨款收入支出决算表</w:t>
            </w:r>
          </w:p>
        </w:tc>
      </w:tr>
      <w:tr w14:paraId="48DA0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tcBorders>
              <w:top w:val="nil"/>
              <w:left w:val="nil"/>
              <w:bottom w:val="nil"/>
              <w:right w:val="nil"/>
            </w:tcBorders>
            <w:shd w:val="clear" w:color="auto" w:fill="auto"/>
            <w:noWrap/>
            <w:vAlign w:val="bottom"/>
          </w:tcPr>
          <w:p w14:paraId="4A925651">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156775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129E66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3063A1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B3A28A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EFD949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7A4C7A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0D65DA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FC356F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696B881">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公开08表</w:t>
            </w:r>
          </w:p>
        </w:tc>
      </w:tr>
      <w:tr w14:paraId="4ED10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0" w:type="auto"/>
            <w:gridSpan w:val="5"/>
            <w:tcBorders>
              <w:top w:val="nil"/>
              <w:left w:val="nil"/>
              <w:bottom w:val="nil"/>
              <w:right w:val="nil"/>
            </w:tcBorders>
            <w:shd w:val="clear" w:color="auto" w:fill="auto"/>
            <w:noWrap/>
            <w:vAlign w:val="bottom"/>
          </w:tcPr>
          <w:p w14:paraId="272F764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编制单位：南昌市青云谱区司法局</w:t>
            </w:r>
          </w:p>
        </w:tc>
        <w:tc>
          <w:tcPr>
            <w:tcW w:w="0" w:type="auto"/>
            <w:tcBorders>
              <w:top w:val="nil"/>
              <w:left w:val="nil"/>
              <w:bottom w:val="nil"/>
              <w:right w:val="nil"/>
            </w:tcBorders>
            <w:shd w:val="clear" w:color="auto" w:fill="auto"/>
            <w:noWrap/>
            <w:vAlign w:val="bottom"/>
          </w:tcPr>
          <w:p w14:paraId="31E0597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2021年度</w:t>
            </w:r>
          </w:p>
        </w:tc>
        <w:tc>
          <w:tcPr>
            <w:tcW w:w="0" w:type="auto"/>
            <w:tcBorders>
              <w:top w:val="nil"/>
              <w:left w:val="nil"/>
              <w:bottom w:val="nil"/>
              <w:right w:val="nil"/>
            </w:tcBorders>
            <w:shd w:val="clear" w:color="auto" w:fill="auto"/>
            <w:noWrap/>
            <w:vAlign w:val="bottom"/>
          </w:tcPr>
          <w:p w14:paraId="4693B21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B3398A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045F82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6CE4EBC">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金额单位：元</w:t>
            </w:r>
          </w:p>
        </w:tc>
      </w:tr>
      <w:tr w14:paraId="6B933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7A736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    目</w:t>
            </w:r>
          </w:p>
        </w:tc>
        <w:tc>
          <w:tcPr>
            <w:tcW w:w="1224" w:type="dxa"/>
            <w:vMerge w:val="restart"/>
            <w:tcBorders>
              <w:top w:val="single" w:color="000000" w:sz="4" w:space="0"/>
              <w:left w:val="nil"/>
              <w:bottom w:val="single" w:color="000000" w:sz="4" w:space="0"/>
              <w:right w:val="single" w:color="000000" w:sz="4" w:space="0"/>
            </w:tcBorders>
            <w:shd w:val="clear" w:color="FFFFFF" w:fill="C0C0C0"/>
            <w:vAlign w:val="center"/>
          </w:tcPr>
          <w:p w14:paraId="3CF160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年初结转和结余</w:t>
            </w:r>
          </w:p>
        </w:tc>
        <w:tc>
          <w:tcPr>
            <w:tcW w:w="0" w:type="auto"/>
            <w:vMerge w:val="restart"/>
            <w:tcBorders>
              <w:top w:val="single" w:color="000000" w:sz="4" w:space="0"/>
              <w:left w:val="nil"/>
              <w:bottom w:val="single" w:color="000000" w:sz="4" w:space="0"/>
              <w:right w:val="single" w:color="000000" w:sz="4" w:space="0"/>
            </w:tcBorders>
            <w:shd w:val="clear" w:color="FFFFFF" w:fill="C0C0C0"/>
            <w:noWrap/>
            <w:vAlign w:val="center"/>
          </w:tcPr>
          <w:p w14:paraId="24DA35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本年收入</w:t>
            </w:r>
          </w:p>
        </w:tc>
        <w:tc>
          <w:tcPr>
            <w:tcW w:w="0" w:type="auto"/>
            <w:gridSpan w:val="3"/>
            <w:tcBorders>
              <w:top w:val="single" w:color="000000" w:sz="4" w:space="0"/>
              <w:left w:val="nil"/>
              <w:bottom w:val="single" w:color="000000" w:sz="4" w:space="0"/>
              <w:right w:val="single" w:color="000000" w:sz="4" w:space="0"/>
            </w:tcBorders>
            <w:shd w:val="clear" w:color="FFFFFF" w:fill="C0C0C0"/>
            <w:noWrap/>
            <w:vAlign w:val="center"/>
          </w:tcPr>
          <w:p w14:paraId="40001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本年支出</w:t>
            </w:r>
          </w:p>
        </w:tc>
        <w:tc>
          <w:tcPr>
            <w:tcW w:w="1416" w:type="dxa"/>
            <w:vMerge w:val="restart"/>
            <w:tcBorders>
              <w:top w:val="single" w:color="000000" w:sz="4" w:space="0"/>
              <w:left w:val="nil"/>
              <w:bottom w:val="single" w:color="000000" w:sz="4" w:space="0"/>
              <w:right w:val="single" w:color="000000" w:sz="4" w:space="0"/>
            </w:tcBorders>
            <w:shd w:val="clear" w:color="FFFFFF" w:fill="C0C0C0"/>
            <w:vAlign w:val="center"/>
          </w:tcPr>
          <w:p w14:paraId="405E9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年末结转和结余</w:t>
            </w:r>
          </w:p>
        </w:tc>
      </w:tr>
      <w:tr w14:paraId="792EB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340"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14:paraId="25FFD6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支出功能分类科目编码</w:t>
            </w:r>
          </w:p>
        </w:tc>
        <w:tc>
          <w:tcPr>
            <w:tcW w:w="0" w:type="auto"/>
            <w:vMerge w:val="restart"/>
            <w:tcBorders>
              <w:top w:val="nil"/>
              <w:left w:val="nil"/>
              <w:bottom w:val="single" w:color="000000" w:sz="4" w:space="0"/>
              <w:right w:val="single" w:color="000000" w:sz="4" w:space="0"/>
            </w:tcBorders>
            <w:shd w:val="clear" w:color="FFFFFF" w:fill="C0C0C0"/>
            <w:noWrap/>
            <w:vAlign w:val="center"/>
          </w:tcPr>
          <w:p w14:paraId="3D766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科目名称</w:t>
            </w:r>
          </w:p>
        </w:tc>
        <w:tc>
          <w:tcPr>
            <w:tcW w:w="1224" w:type="dxa"/>
            <w:vMerge w:val="continue"/>
            <w:tcBorders>
              <w:top w:val="single" w:color="000000" w:sz="4" w:space="0"/>
              <w:left w:val="nil"/>
              <w:bottom w:val="single" w:color="000000" w:sz="4" w:space="0"/>
              <w:right w:val="single" w:color="000000" w:sz="4" w:space="0"/>
            </w:tcBorders>
            <w:shd w:val="clear" w:color="FFFFFF" w:fill="C0C0C0"/>
            <w:vAlign w:val="center"/>
          </w:tcPr>
          <w:p w14:paraId="0913D02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noWrap/>
            <w:vAlign w:val="center"/>
          </w:tcPr>
          <w:p w14:paraId="4B936FBD">
            <w:pPr>
              <w:jc w:val="center"/>
              <w:rPr>
                <w:rFonts w:hint="eastAsia" w:ascii="宋体" w:hAnsi="宋体" w:eastAsia="宋体" w:cs="宋体"/>
                <w:i w:val="0"/>
                <w:iCs w:val="0"/>
                <w:color w:val="000000"/>
                <w:sz w:val="22"/>
                <w:szCs w:val="22"/>
                <w:u w:val="none"/>
              </w:rPr>
            </w:pPr>
          </w:p>
        </w:tc>
        <w:tc>
          <w:tcPr>
            <w:tcW w:w="0" w:type="auto"/>
            <w:vMerge w:val="restart"/>
            <w:tcBorders>
              <w:top w:val="nil"/>
              <w:left w:val="nil"/>
              <w:bottom w:val="single" w:color="000000" w:sz="4" w:space="0"/>
              <w:right w:val="single" w:color="000000" w:sz="4" w:space="0"/>
            </w:tcBorders>
            <w:shd w:val="clear" w:color="FFFFFF" w:fill="C0C0C0"/>
            <w:noWrap/>
            <w:vAlign w:val="center"/>
          </w:tcPr>
          <w:p w14:paraId="4C6AC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小计</w:t>
            </w:r>
          </w:p>
        </w:tc>
        <w:tc>
          <w:tcPr>
            <w:tcW w:w="0" w:type="auto"/>
            <w:vMerge w:val="restart"/>
            <w:tcBorders>
              <w:top w:val="nil"/>
              <w:left w:val="nil"/>
              <w:bottom w:val="single" w:color="000000" w:sz="4" w:space="0"/>
              <w:right w:val="single" w:color="000000" w:sz="4" w:space="0"/>
            </w:tcBorders>
            <w:shd w:val="clear" w:color="FFFFFF" w:fill="C0C0C0"/>
            <w:noWrap/>
            <w:vAlign w:val="center"/>
          </w:tcPr>
          <w:p w14:paraId="43753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基本支出</w:t>
            </w:r>
          </w:p>
        </w:tc>
        <w:tc>
          <w:tcPr>
            <w:tcW w:w="0" w:type="auto"/>
            <w:vMerge w:val="restart"/>
            <w:tcBorders>
              <w:top w:val="nil"/>
              <w:left w:val="nil"/>
              <w:bottom w:val="single" w:color="000000" w:sz="4" w:space="0"/>
              <w:right w:val="single" w:color="000000" w:sz="4" w:space="0"/>
            </w:tcBorders>
            <w:shd w:val="clear" w:color="FFFFFF" w:fill="C0C0C0"/>
            <w:noWrap/>
            <w:vAlign w:val="center"/>
          </w:tcPr>
          <w:p w14:paraId="17A35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项目支出</w:t>
            </w:r>
          </w:p>
        </w:tc>
        <w:tc>
          <w:tcPr>
            <w:tcW w:w="1416" w:type="dxa"/>
            <w:vMerge w:val="continue"/>
            <w:tcBorders>
              <w:top w:val="single" w:color="000000" w:sz="4" w:space="0"/>
              <w:left w:val="nil"/>
              <w:bottom w:val="single" w:color="000000" w:sz="4" w:space="0"/>
              <w:right w:val="single" w:color="000000" w:sz="4" w:space="0"/>
            </w:tcBorders>
            <w:shd w:val="clear" w:color="FFFFFF" w:fill="C0C0C0"/>
            <w:vAlign w:val="center"/>
          </w:tcPr>
          <w:p w14:paraId="01CBDD46">
            <w:pPr>
              <w:jc w:val="center"/>
              <w:rPr>
                <w:rFonts w:hint="eastAsia" w:ascii="宋体" w:hAnsi="宋体" w:eastAsia="宋体" w:cs="宋体"/>
                <w:i w:val="0"/>
                <w:iCs w:val="0"/>
                <w:color w:val="000000"/>
                <w:sz w:val="22"/>
                <w:szCs w:val="22"/>
                <w:u w:val="none"/>
              </w:rPr>
            </w:pPr>
          </w:p>
        </w:tc>
      </w:tr>
      <w:tr w14:paraId="468E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4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317F8CE9">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2349B030">
            <w:pPr>
              <w:jc w:val="center"/>
              <w:rPr>
                <w:rFonts w:hint="eastAsia" w:ascii="宋体" w:hAnsi="宋体" w:eastAsia="宋体" w:cs="宋体"/>
                <w:i w:val="0"/>
                <w:iCs w:val="0"/>
                <w:color w:val="000000"/>
                <w:sz w:val="22"/>
                <w:szCs w:val="22"/>
                <w:u w:val="none"/>
              </w:rPr>
            </w:pPr>
          </w:p>
        </w:tc>
        <w:tc>
          <w:tcPr>
            <w:tcW w:w="1224" w:type="dxa"/>
            <w:vMerge w:val="continue"/>
            <w:tcBorders>
              <w:top w:val="single" w:color="000000" w:sz="4" w:space="0"/>
              <w:left w:val="nil"/>
              <w:bottom w:val="single" w:color="000000" w:sz="4" w:space="0"/>
              <w:right w:val="single" w:color="000000" w:sz="4" w:space="0"/>
            </w:tcBorders>
            <w:shd w:val="clear" w:color="FFFFFF" w:fill="C0C0C0"/>
            <w:vAlign w:val="center"/>
          </w:tcPr>
          <w:p w14:paraId="6506BC84">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noWrap/>
            <w:vAlign w:val="center"/>
          </w:tcPr>
          <w:p w14:paraId="17FC5E89">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721D97A1">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474730AF">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3A47EAEB">
            <w:pPr>
              <w:jc w:val="center"/>
              <w:rPr>
                <w:rFonts w:hint="eastAsia" w:ascii="宋体" w:hAnsi="宋体" w:eastAsia="宋体" w:cs="宋体"/>
                <w:i w:val="0"/>
                <w:iCs w:val="0"/>
                <w:color w:val="000000"/>
                <w:sz w:val="22"/>
                <w:szCs w:val="22"/>
                <w:u w:val="none"/>
              </w:rPr>
            </w:pPr>
          </w:p>
        </w:tc>
        <w:tc>
          <w:tcPr>
            <w:tcW w:w="1416" w:type="dxa"/>
            <w:vMerge w:val="continue"/>
            <w:tcBorders>
              <w:top w:val="single" w:color="000000" w:sz="4" w:space="0"/>
              <w:left w:val="nil"/>
              <w:bottom w:val="single" w:color="000000" w:sz="4" w:space="0"/>
              <w:right w:val="single" w:color="000000" w:sz="4" w:space="0"/>
            </w:tcBorders>
            <w:shd w:val="clear" w:color="FFFFFF" w:fill="C0C0C0"/>
            <w:vAlign w:val="center"/>
          </w:tcPr>
          <w:p w14:paraId="4007D8BD">
            <w:pPr>
              <w:jc w:val="center"/>
              <w:rPr>
                <w:rFonts w:hint="eastAsia" w:ascii="宋体" w:hAnsi="宋体" w:eastAsia="宋体" w:cs="宋体"/>
                <w:i w:val="0"/>
                <w:iCs w:val="0"/>
                <w:color w:val="000000"/>
                <w:sz w:val="22"/>
                <w:szCs w:val="22"/>
                <w:u w:val="none"/>
              </w:rPr>
            </w:pPr>
          </w:p>
        </w:tc>
      </w:tr>
      <w:tr w14:paraId="0069F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34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14:paraId="40AE8721">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3E0475B0">
            <w:pPr>
              <w:jc w:val="center"/>
              <w:rPr>
                <w:rFonts w:hint="eastAsia" w:ascii="宋体" w:hAnsi="宋体" w:eastAsia="宋体" w:cs="宋体"/>
                <w:i w:val="0"/>
                <w:iCs w:val="0"/>
                <w:color w:val="000000"/>
                <w:sz w:val="22"/>
                <w:szCs w:val="22"/>
                <w:u w:val="none"/>
              </w:rPr>
            </w:pPr>
          </w:p>
        </w:tc>
        <w:tc>
          <w:tcPr>
            <w:tcW w:w="1224" w:type="dxa"/>
            <w:vMerge w:val="continue"/>
            <w:tcBorders>
              <w:top w:val="single" w:color="000000" w:sz="4" w:space="0"/>
              <w:left w:val="nil"/>
              <w:bottom w:val="single" w:color="000000" w:sz="4" w:space="0"/>
              <w:right w:val="single" w:color="000000" w:sz="4" w:space="0"/>
            </w:tcBorders>
            <w:shd w:val="clear" w:color="FFFFFF" w:fill="C0C0C0"/>
            <w:vAlign w:val="center"/>
          </w:tcPr>
          <w:p w14:paraId="76D44134">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nil"/>
              <w:bottom w:val="single" w:color="000000" w:sz="4" w:space="0"/>
              <w:right w:val="single" w:color="000000" w:sz="4" w:space="0"/>
            </w:tcBorders>
            <w:shd w:val="clear" w:color="FFFFFF" w:fill="C0C0C0"/>
            <w:noWrap/>
            <w:vAlign w:val="center"/>
          </w:tcPr>
          <w:p w14:paraId="074019A1">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7B35B7FA">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35D86975">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28705DE2">
            <w:pPr>
              <w:jc w:val="center"/>
              <w:rPr>
                <w:rFonts w:hint="eastAsia" w:ascii="宋体" w:hAnsi="宋体" w:eastAsia="宋体" w:cs="宋体"/>
                <w:i w:val="0"/>
                <w:iCs w:val="0"/>
                <w:color w:val="000000"/>
                <w:sz w:val="22"/>
                <w:szCs w:val="22"/>
                <w:u w:val="none"/>
              </w:rPr>
            </w:pPr>
          </w:p>
        </w:tc>
        <w:tc>
          <w:tcPr>
            <w:tcW w:w="1416" w:type="dxa"/>
            <w:vMerge w:val="continue"/>
            <w:tcBorders>
              <w:top w:val="single" w:color="000000" w:sz="4" w:space="0"/>
              <w:left w:val="nil"/>
              <w:bottom w:val="single" w:color="000000" w:sz="4" w:space="0"/>
              <w:right w:val="single" w:color="000000" w:sz="4" w:space="0"/>
            </w:tcBorders>
            <w:shd w:val="clear" w:color="FFFFFF" w:fill="C0C0C0"/>
            <w:vAlign w:val="center"/>
          </w:tcPr>
          <w:p w14:paraId="6509F3A7">
            <w:pPr>
              <w:jc w:val="center"/>
              <w:rPr>
                <w:rFonts w:hint="eastAsia" w:ascii="宋体" w:hAnsi="宋体" w:eastAsia="宋体" w:cs="宋体"/>
                <w:i w:val="0"/>
                <w:iCs w:val="0"/>
                <w:color w:val="000000"/>
                <w:sz w:val="22"/>
                <w:szCs w:val="22"/>
                <w:u w:val="none"/>
              </w:rPr>
            </w:pPr>
          </w:p>
        </w:tc>
      </w:tr>
      <w:tr w14:paraId="732C2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0" w:type="auto"/>
            <w:vMerge w:val="restart"/>
            <w:tcBorders>
              <w:top w:val="nil"/>
              <w:left w:val="single" w:color="000000" w:sz="4" w:space="0"/>
              <w:bottom w:val="single" w:color="000000" w:sz="4" w:space="0"/>
              <w:right w:val="single" w:color="000000" w:sz="4" w:space="0"/>
            </w:tcBorders>
            <w:shd w:val="clear" w:color="FFFFFF" w:fill="C0C0C0"/>
            <w:noWrap/>
            <w:vAlign w:val="center"/>
          </w:tcPr>
          <w:p w14:paraId="7713F7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类</w:t>
            </w:r>
          </w:p>
        </w:tc>
        <w:tc>
          <w:tcPr>
            <w:tcW w:w="0" w:type="auto"/>
            <w:vMerge w:val="restart"/>
            <w:tcBorders>
              <w:top w:val="nil"/>
              <w:left w:val="nil"/>
              <w:bottom w:val="single" w:color="000000" w:sz="4" w:space="0"/>
              <w:right w:val="single" w:color="000000" w:sz="4" w:space="0"/>
            </w:tcBorders>
            <w:shd w:val="clear" w:color="FFFFFF" w:fill="C0C0C0"/>
            <w:noWrap/>
            <w:vAlign w:val="center"/>
          </w:tcPr>
          <w:p w14:paraId="3A137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款</w:t>
            </w:r>
          </w:p>
        </w:tc>
        <w:tc>
          <w:tcPr>
            <w:tcW w:w="0" w:type="auto"/>
            <w:vMerge w:val="restart"/>
            <w:tcBorders>
              <w:top w:val="nil"/>
              <w:left w:val="nil"/>
              <w:bottom w:val="single" w:color="000000" w:sz="4" w:space="0"/>
              <w:right w:val="single" w:color="000000" w:sz="4" w:space="0"/>
            </w:tcBorders>
            <w:shd w:val="clear" w:color="FFFFFF" w:fill="C0C0C0"/>
            <w:noWrap/>
            <w:vAlign w:val="center"/>
          </w:tcPr>
          <w:p w14:paraId="61C4D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w:t>
            </w:r>
          </w:p>
        </w:tc>
        <w:tc>
          <w:tcPr>
            <w:tcW w:w="0" w:type="auto"/>
            <w:tcBorders>
              <w:top w:val="nil"/>
              <w:left w:val="nil"/>
              <w:bottom w:val="single" w:color="000000" w:sz="4" w:space="0"/>
              <w:right w:val="single" w:color="000000" w:sz="4" w:space="0"/>
            </w:tcBorders>
            <w:shd w:val="clear" w:color="FFFFFF" w:fill="C0C0C0"/>
            <w:noWrap/>
            <w:vAlign w:val="center"/>
          </w:tcPr>
          <w:p w14:paraId="18CA7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FFFFFF" w:fill="C0C0C0"/>
            <w:noWrap/>
            <w:vAlign w:val="center"/>
          </w:tcPr>
          <w:p w14:paraId="2AA7A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FFFFFF" w:fill="C0C0C0"/>
            <w:noWrap/>
            <w:vAlign w:val="center"/>
          </w:tcPr>
          <w:p w14:paraId="322315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FFFFFF" w:fill="C0C0C0"/>
            <w:noWrap/>
            <w:vAlign w:val="center"/>
          </w:tcPr>
          <w:p w14:paraId="3EEB1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FFFFFF" w:fill="C0C0C0"/>
            <w:noWrap/>
            <w:vAlign w:val="center"/>
          </w:tcPr>
          <w:p w14:paraId="1661B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FFFFFF" w:fill="C0C0C0"/>
            <w:noWrap/>
            <w:vAlign w:val="center"/>
          </w:tcPr>
          <w:p w14:paraId="064D09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FFFFFF" w:fill="C0C0C0"/>
            <w:noWrap/>
            <w:vAlign w:val="center"/>
          </w:tcPr>
          <w:p w14:paraId="048FC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r>
      <w:tr w14:paraId="5F176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0" w:type="auto"/>
            <w:vMerge w:val="continue"/>
            <w:tcBorders>
              <w:top w:val="nil"/>
              <w:left w:val="single" w:color="000000" w:sz="4" w:space="0"/>
              <w:bottom w:val="single" w:color="000000" w:sz="4" w:space="0"/>
              <w:right w:val="single" w:color="000000" w:sz="4" w:space="0"/>
            </w:tcBorders>
            <w:shd w:val="clear" w:color="FFFFFF" w:fill="C0C0C0"/>
            <w:noWrap/>
            <w:vAlign w:val="center"/>
          </w:tcPr>
          <w:p w14:paraId="02EAC164">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62095A05">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14:paraId="29FCE91C">
            <w:pPr>
              <w:jc w:val="center"/>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14:paraId="4DB0C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14:paraId="1C99998C">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D8ED7D0">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7E14B4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CC4B7AB">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09A6F04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68843CA">
            <w:pPr>
              <w:jc w:val="right"/>
              <w:rPr>
                <w:rFonts w:hint="eastAsia" w:ascii="宋体" w:hAnsi="宋体" w:eastAsia="宋体" w:cs="宋体"/>
                <w:i w:val="0"/>
                <w:iCs w:val="0"/>
                <w:color w:val="000000"/>
                <w:sz w:val="22"/>
                <w:szCs w:val="22"/>
                <w:u w:val="none"/>
              </w:rPr>
            </w:pPr>
          </w:p>
        </w:tc>
      </w:tr>
      <w:tr w14:paraId="7A749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E665C98">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645F46F">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E36E39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34AA9C5">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34AB494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32CA6D3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3298A95">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5CE41217">
            <w:pPr>
              <w:jc w:val="right"/>
              <w:rPr>
                <w:rFonts w:hint="eastAsia" w:ascii="宋体" w:hAnsi="宋体" w:eastAsia="宋体" w:cs="宋体"/>
                <w:i w:val="0"/>
                <w:iCs w:val="0"/>
                <w:color w:val="000000"/>
                <w:sz w:val="22"/>
                <w:szCs w:val="22"/>
                <w:u w:val="none"/>
              </w:rPr>
            </w:pPr>
          </w:p>
        </w:tc>
      </w:tr>
      <w:tr w14:paraId="2E2F5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2C867C7">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9DC50F4">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9B7881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EED3E2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00C28D1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BCEFC3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030C08C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3CBD76F7">
            <w:pPr>
              <w:jc w:val="right"/>
              <w:rPr>
                <w:rFonts w:hint="eastAsia" w:ascii="宋体" w:hAnsi="宋体" w:eastAsia="宋体" w:cs="宋体"/>
                <w:i w:val="0"/>
                <w:iCs w:val="0"/>
                <w:color w:val="000000"/>
                <w:sz w:val="22"/>
                <w:szCs w:val="22"/>
                <w:u w:val="none"/>
              </w:rPr>
            </w:pPr>
          </w:p>
        </w:tc>
      </w:tr>
      <w:tr w14:paraId="75CDB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CB1532C">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EDE7358">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FC862D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4198E9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1CED117">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09245F8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0C0D24D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204A3E7">
            <w:pPr>
              <w:jc w:val="right"/>
              <w:rPr>
                <w:rFonts w:hint="eastAsia" w:ascii="宋体" w:hAnsi="宋体" w:eastAsia="宋体" w:cs="宋体"/>
                <w:i w:val="0"/>
                <w:iCs w:val="0"/>
                <w:color w:val="000000"/>
                <w:sz w:val="22"/>
                <w:szCs w:val="22"/>
                <w:u w:val="none"/>
              </w:rPr>
            </w:pPr>
          </w:p>
        </w:tc>
      </w:tr>
      <w:tr w14:paraId="207F0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8768D04">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2C0F461E">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3C9E8A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817DBA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5514320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9BE022E">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EDBDB2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0494557F">
            <w:pPr>
              <w:jc w:val="right"/>
              <w:rPr>
                <w:rFonts w:hint="eastAsia" w:ascii="宋体" w:hAnsi="宋体" w:eastAsia="宋体" w:cs="宋体"/>
                <w:i w:val="0"/>
                <w:iCs w:val="0"/>
                <w:color w:val="000000"/>
                <w:sz w:val="22"/>
                <w:szCs w:val="22"/>
                <w:u w:val="none"/>
              </w:rPr>
            </w:pPr>
          </w:p>
        </w:tc>
      </w:tr>
      <w:tr w14:paraId="42839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B4BADE4">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0A0E7AC">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3D512E10">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01DF9F8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4991E48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3959D5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E693600">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1A0DE01">
            <w:pPr>
              <w:jc w:val="right"/>
              <w:rPr>
                <w:rFonts w:hint="eastAsia" w:ascii="宋体" w:hAnsi="宋体" w:eastAsia="宋体" w:cs="宋体"/>
                <w:i w:val="0"/>
                <w:iCs w:val="0"/>
                <w:color w:val="000000"/>
                <w:sz w:val="22"/>
                <w:szCs w:val="22"/>
                <w:u w:val="none"/>
              </w:rPr>
            </w:pPr>
          </w:p>
        </w:tc>
      </w:tr>
      <w:tr w14:paraId="6130A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D08A08E">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4FDEEA4">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1F5C49E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09750EB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51EF28E6">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7ADE5A9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609EE63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14:paraId="09086883">
            <w:pPr>
              <w:jc w:val="right"/>
              <w:rPr>
                <w:rFonts w:hint="eastAsia" w:ascii="宋体" w:hAnsi="宋体" w:eastAsia="宋体" w:cs="宋体"/>
                <w:i w:val="0"/>
                <w:iCs w:val="0"/>
                <w:color w:val="000000"/>
                <w:sz w:val="22"/>
                <w:szCs w:val="22"/>
                <w:u w:val="none"/>
              </w:rPr>
            </w:pPr>
          </w:p>
        </w:tc>
      </w:tr>
      <w:tr w14:paraId="0583F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0" w:type="auto"/>
            <w:gridSpan w:val="10"/>
            <w:tcBorders>
              <w:top w:val="nil"/>
              <w:left w:val="nil"/>
              <w:bottom w:val="nil"/>
              <w:right w:val="nil"/>
            </w:tcBorders>
            <w:shd w:val="clear" w:color="auto" w:fill="auto"/>
            <w:noWrap/>
            <w:vAlign w:val="center"/>
          </w:tcPr>
          <w:p w14:paraId="1D9060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注：本表反映部门本年度政府性基金预算财政拨款收入、支出及结转和结余情况。</w:t>
            </w:r>
          </w:p>
        </w:tc>
      </w:tr>
      <w:tr w14:paraId="2F44A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0" w:type="auto"/>
            <w:gridSpan w:val="10"/>
            <w:tcBorders>
              <w:top w:val="nil"/>
              <w:left w:val="nil"/>
              <w:bottom w:val="nil"/>
              <w:right w:val="nil"/>
            </w:tcBorders>
            <w:shd w:val="clear" w:color="auto" w:fill="auto"/>
            <w:noWrap/>
            <w:vAlign w:val="center"/>
          </w:tcPr>
          <w:p w14:paraId="69E7AF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说明：当此表数据为零时，即本部门无政府性基金预算财政拨款收入、支出。</w:t>
            </w:r>
          </w:p>
        </w:tc>
      </w:tr>
    </w:tbl>
    <w:p w14:paraId="2BA25C77"/>
    <w:p w14:paraId="7D869B1F"/>
    <w:p w14:paraId="5869A6A0"/>
    <w:tbl>
      <w:tblPr>
        <w:tblStyle w:val="7"/>
        <w:tblW w:w="104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19"/>
        <w:gridCol w:w="2532"/>
        <w:gridCol w:w="2660"/>
      </w:tblGrid>
      <w:tr w14:paraId="410F0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jc w:val="center"/>
        </w:trPr>
        <w:tc>
          <w:tcPr>
            <w:tcW w:w="10411" w:type="dxa"/>
            <w:gridSpan w:val="3"/>
            <w:tcBorders>
              <w:top w:val="nil"/>
              <w:left w:val="nil"/>
              <w:bottom w:val="nil"/>
              <w:right w:val="nil"/>
            </w:tcBorders>
            <w:shd w:val="clear" w:color="auto" w:fill="auto"/>
            <w:noWrap/>
            <w:vAlign w:val="bottom"/>
          </w:tcPr>
          <w:p w14:paraId="3565A99A">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snapToGrid w:val="0"/>
                <w:color w:val="000000"/>
                <w:kern w:val="0"/>
                <w:sz w:val="44"/>
                <w:szCs w:val="44"/>
                <w:u w:val="none"/>
                <w:lang w:val="en-US" w:eastAsia="zh-CN" w:bidi="ar"/>
              </w:rPr>
              <w:t>国有资产占用情况表</w:t>
            </w:r>
          </w:p>
        </w:tc>
      </w:tr>
      <w:tr w14:paraId="51C63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5219" w:type="dxa"/>
            <w:tcBorders>
              <w:top w:val="nil"/>
              <w:left w:val="nil"/>
              <w:bottom w:val="nil"/>
              <w:right w:val="nil"/>
            </w:tcBorders>
            <w:shd w:val="clear" w:color="auto" w:fill="auto"/>
            <w:noWrap/>
            <w:vAlign w:val="bottom"/>
          </w:tcPr>
          <w:p w14:paraId="5630EDA3">
            <w:pPr>
              <w:rPr>
                <w:rFonts w:hint="eastAsia" w:ascii="Arial" w:hAnsi="Arial" w:cs="Arial"/>
                <w:i w:val="0"/>
                <w:iCs w:val="0"/>
                <w:color w:val="000000"/>
                <w:sz w:val="20"/>
                <w:szCs w:val="20"/>
                <w:u w:val="none"/>
              </w:rPr>
            </w:pPr>
          </w:p>
        </w:tc>
        <w:tc>
          <w:tcPr>
            <w:tcW w:w="2532" w:type="dxa"/>
            <w:tcBorders>
              <w:top w:val="nil"/>
              <w:left w:val="nil"/>
              <w:bottom w:val="nil"/>
              <w:right w:val="nil"/>
            </w:tcBorders>
            <w:shd w:val="clear" w:color="auto" w:fill="auto"/>
            <w:noWrap/>
            <w:vAlign w:val="bottom"/>
          </w:tcPr>
          <w:p w14:paraId="5CA42833">
            <w:pPr>
              <w:rPr>
                <w:rFonts w:hint="default" w:ascii="Arial" w:hAnsi="Arial" w:cs="Arial"/>
                <w:i w:val="0"/>
                <w:iCs w:val="0"/>
                <w:color w:val="000000"/>
                <w:sz w:val="20"/>
                <w:szCs w:val="20"/>
                <w:u w:val="none"/>
              </w:rPr>
            </w:pPr>
          </w:p>
        </w:tc>
        <w:tc>
          <w:tcPr>
            <w:tcW w:w="2660" w:type="dxa"/>
            <w:tcBorders>
              <w:top w:val="nil"/>
              <w:left w:val="nil"/>
              <w:bottom w:val="nil"/>
              <w:right w:val="nil"/>
            </w:tcBorders>
            <w:shd w:val="clear" w:color="auto" w:fill="auto"/>
            <w:noWrap/>
            <w:vAlign w:val="bottom"/>
          </w:tcPr>
          <w:p w14:paraId="13ED7B17">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公开10表</w:t>
            </w:r>
          </w:p>
        </w:tc>
      </w:tr>
      <w:tr w14:paraId="755B6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5219" w:type="dxa"/>
            <w:tcBorders>
              <w:top w:val="nil"/>
              <w:left w:val="nil"/>
              <w:bottom w:val="nil"/>
              <w:right w:val="nil"/>
            </w:tcBorders>
            <w:shd w:val="clear" w:color="auto" w:fill="auto"/>
            <w:noWrap/>
            <w:vAlign w:val="bottom"/>
          </w:tcPr>
          <w:p w14:paraId="4773BF1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编制单位：南昌市青云谱区司法局</w:t>
            </w:r>
          </w:p>
        </w:tc>
        <w:tc>
          <w:tcPr>
            <w:tcW w:w="2532" w:type="dxa"/>
            <w:tcBorders>
              <w:top w:val="nil"/>
              <w:left w:val="nil"/>
              <w:bottom w:val="nil"/>
              <w:right w:val="nil"/>
            </w:tcBorders>
            <w:shd w:val="clear" w:color="auto" w:fill="auto"/>
            <w:noWrap/>
            <w:vAlign w:val="bottom"/>
          </w:tcPr>
          <w:p w14:paraId="27D71503">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2021年度</w:t>
            </w:r>
          </w:p>
        </w:tc>
        <w:tc>
          <w:tcPr>
            <w:tcW w:w="2660" w:type="dxa"/>
            <w:tcBorders>
              <w:top w:val="nil"/>
              <w:left w:val="nil"/>
              <w:bottom w:val="nil"/>
              <w:right w:val="nil"/>
            </w:tcBorders>
            <w:shd w:val="clear" w:color="auto" w:fill="auto"/>
            <w:noWrap/>
            <w:vAlign w:val="bottom"/>
          </w:tcPr>
          <w:p w14:paraId="645B0AA1">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单位：台、辆、套</w:t>
            </w:r>
          </w:p>
        </w:tc>
      </w:tr>
      <w:tr w14:paraId="3F36A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jc w:val="center"/>
        </w:trPr>
        <w:tc>
          <w:tcPr>
            <w:tcW w:w="5219"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2DCDC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项  目</w:t>
            </w:r>
          </w:p>
        </w:tc>
        <w:tc>
          <w:tcPr>
            <w:tcW w:w="2532" w:type="dxa"/>
            <w:tcBorders>
              <w:top w:val="single" w:color="000000" w:sz="4" w:space="0"/>
              <w:left w:val="nil"/>
              <w:bottom w:val="single" w:color="000000" w:sz="4" w:space="0"/>
              <w:right w:val="single" w:color="000000" w:sz="4" w:space="0"/>
            </w:tcBorders>
            <w:shd w:val="clear" w:color="FFFFFF" w:fill="C0C0C0"/>
            <w:noWrap/>
            <w:vAlign w:val="center"/>
          </w:tcPr>
          <w:p w14:paraId="24DCAD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栏次</w:t>
            </w:r>
          </w:p>
        </w:tc>
        <w:tc>
          <w:tcPr>
            <w:tcW w:w="2660" w:type="dxa"/>
            <w:tcBorders>
              <w:top w:val="single" w:color="000000" w:sz="4" w:space="0"/>
              <w:left w:val="nil"/>
              <w:bottom w:val="single" w:color="000000" w:sz="4" w:space="0"/>
              <w:right w:val="single" w:color="000000" w:sz="4" w:space="0"/>
            </w:tcBorders>
            <w:shd w:val="clear" w:color="FFFFFF" w:fill="C0C0C0"/>
            <w:noWrap/>
            <w:vAlign w:val="center"/>
          </w:tcPr>
          <w:p w14:paraId="63B98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决算数</w:t>
            </w:r>
          </w:p>
        </w:tc>
      </w:tr>
      <w:tr w14:paraId="316A7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14:paraId="25BC16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一、车辆数合计(台、辆)</w:t>
            </w:r>
          </w:p>
        </w:tc>
        <w:tc>
          <w:tcPr>
            <w:tcW w:w="2532" w:type="dxa"/>
            <w:tcBorders>
              <w:top w:val="nil"/>
              <w:left w:val="nil"/>
              <w:bottom w:val="single" w:color="000000" w:sz="4" w:space="0"/>
              <w:right w:val="single" w:color="000000" w:sz="4" w:space="0"/>
            </w:tcBorders>
            <w:shd w:val="clear" w:color="FFFFFF" w:fill="C0C0C0"/>
            <w:noWrap/>
            <w:vAlign w:val="center"/>
          </w:tcPr>
          <w:p w14:paraId="7C7327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2660" w:type="dxa"/>
            <w:tcBorders>
              <w:top w:val="nil"/>
              <w:left w:val="nil"/>
              <w:bottom w:val="single" w:color="000000" w:sz="4" w:space="0"/>
              <w:right w:val="single" w:color="000000" w:sz="4" w:space="0"/>
            </w:tcBorders>
            <w:shd w:val="clear" w:color="auto" w:fill="auto"/>
            <w:noWrap/>
            <w:vAlign w:val="center"/>
          </w:tcPr>
          <w:p w14:paraId="2D2849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r>
      <w:tr w14:paraId="4CF43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14:paraId="492B62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1.副部（省）级及以上领导用车</w:t>
            </w:r>
          </w:p>
        </w:tc>
        <w:tc>
          <w:tcPr>
            <w:tcW w:w="2532" w:type="dxa"/>
            <w:tcBorders>
              <w:top w:val="nil"/>
              <w:left w:val="nil"/>
              <w:bottom w:val="single" w:color="000000" w:sz="4" w:space="0"/>
              <w:right w:val="single" w:color="000000" w:sz="4" w:space="0"/>
            </w:tcBorders>
            <w:shd w:val="clear" w:color="FFFFFF" w:fill="C0C0C0"/>
            <w:noWrap/>
            <w:vAlign w:val="center"/>
          </w:tcPr>
          <w:p w14:paraId="7554C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2660" w:type="dxa"/>
            <w:tcBorders>
              <w:top w:val="nil"/>
              <w:left w:val="nil"/>
              <w:bottom w:val="single" w:color="000000" w:sz="4" w:space="0"/>
              <w:right w:val="single" w:color="000000" w:sz="4" w:space="0"/>
            </w:tcBorders>
            <w:shd w:val="clear" w:color="auto" w:fill="auto"/>
            <w:noWrap/>
            <w:vAlign w:val="center"/>
          </w:tcPr>
          <w:p w14:paraId="563087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0B6DD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14:paraId="61304A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2.主要领导干部用车</w:t>
            </w:r>
          </w:p>
        </w:tc>
        <w:tc>
          <w:tcPr>
            <w:tcW w:w="2532" w:type="dxa"/>
            <w:tcBorders>
              <w:top w:val="nil"/>
              <w:left w:val="nil"/>
              <w:bottom w:val="single" w:color="000000" w:sz="4" w:space="0"/>
              <w:right w:val="single" w:color="000000" w:sz="4" w:space="0"/>
            </w:tcBorders>
            <w:shd w:val="clear" w:color="FFFFFF" w:fill="C0C0C0"/>
            <w:noWrap/>
            <w:vAlign w:val="center"/>
          </w:tcPr>
          <w:p w14:paraId="738FB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3</w:t>
            </w:r>
          </w:p>
        </w:tc>
        <w:tc>
          <w:tcPr>
            <w:tcW w:w="2660" w:type="dxa"/>
            <w:tcBorders>
              <w:top w:val="nil"/>
              <w:left w:val="nil"/>
              <w:bottom w:val="single" w:color="000000" w:sz="4" w:space="0"/>
              <w:right w:val="single" w:color="000000" w:sz="4" w:space="0"/>
            </w:tcBorders>
            <w:shd w:val="clear" w:color="auto" w:fill="auto"/>
            <w:noWrap/>
            <w:vAlign w:val="center"/>
          </w:tcPr>
          <w:p w14:paraId="6EDFB3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736AD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14:paraId="455DD7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3.机要通信用车</w:t>
            </w:r>
          </w:p>
        </w:tc>
        <w:tc>
          <w:tcPr>
            <w:tcW w:w="2532" w:type="dxa"/>
            <w:tcBorders>
              <w:top w:val="nil"/>
              <w:left w:val="nil"/>
              <w:bottom w:val="single" w:color="000000" w:sz="4" w:space="0"/>
              <w:right w:val="single" w:color="000000" w:sz="4" w:space="0"/>
            </w:tcBorders>
            <w:shd w:val="clear" w:color="FFFFFF" w:fill="C0C0C0"/>
            <w:noWrap/>
            <w:vAlign w:val="center"/>
          </w:tcPr>
          <w:p w14:paraId="4FE2EE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4</w:t>
            </w:r>
          </w:p>
        </w:tc>
        <w:tc>
          <w:tcPr>
            <w:tcW w:w="2660" w:type="dxa"/>
            <w:tcBorders>
              <w:top w:val="nil"/>
              <w:left w:val="nil"/>
              <w:bottom w:val="single" w:color="000000" w:sz="4" w:space="0"/>
              <w:right w:val="single" w:color="000000" w:sz="4" w:space="0"/>
            </w:tcBorders>
            <w:shd w:val="clear" w:color="auto" w:fill="auto"/>
            <w:noWrap/>
            <w:vAlign w:val="center"/>
          </w:tcPr>
          <w:p w14:paraId="4D3219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141C2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14:paraId="3044AE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4.应急保障用车</w:t>
            </w:r>
          </w:p>
        </w:tc>
        <w:tc>
          <w:tcPr>
            <w:tcW w:w="2532" w:type="dxa"/>
            <w:tcBorders>
              <w:top w:val="nil"/>
              <w:left w:val="nil"/>
              <w:bottom w:val="single" w:color="000000" w:sz="4" w:space="0"/>
              <w:right w:val="single" w:color="000000" w:sz="4" w:space="0"/>
            </w:tcBorders>
            <w:shd w:val="clear" w:color="FFFFFF" w:fill="C0C0C0"/>
            <w:noWrap/>
            <w:vAlign w:val="center"/>
          </w:tcPr>
          <w:p w14:paraId="42674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5</w:t>
            </w:r>
          </w:p>
        </w:tc>
        <w:tc>
          <w:tcPr>
            <w:tcW w:w="2660" w:type="dxa"/>
            <w:tcBorders>
              <w:top w:val="nil"/>
              <w:left w:val="nil"/>
              <w:bottom w:val="single" w:color="000000" w:sz="4" w:space="0"/>
              <w:right w:val="single" w:color="000000" w:sz="4" w:space="0"/>
            </w:tcBorders>
            <w:shd w:val="clear" w:color="auto" w:fill="auto"/>
            <w:noWrap/>
            <w:vAlign w:val="center"/>
          </w:tcPr>
          <w:p w14:paraId="21E511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43D7A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14:paraId="4271FD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5.执法执勤用车</w:t>
            </w:r>
          </w:p>
        </w:tc>
        <w:tc>
          <w:tcPr>
            <w:tcW w:w="2532" w:type="dxa"/>
            <w:tcBorders>
              <w:top w:val="nil"/>
              <w:left w:val="nil"/>
              <w:bottom w:val="single" w:color="000000" w:sz="4" w:space="0"/>
              <w:right w:val="single" w:color="000000" w:sz="4" w:space="0"/>
            </w:tcBorders>
            <w:shd w:val="clear" w:color="FFFFFF" w:fill="C0C0C0"/>
            <w:noWrap/>
            <w:vAlign w:val="center"/>
          </w:tcPr>
          <w:p w14:paraId="725F12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6</w:t>
            </w:r>
          </w:p>
        </w:tc>
        <w:tc>
          <w:tcPr>
            <w:tcW w:w="2660" w:type="dxa"/>
            <w:tcBorders>
              <w:top w:val="nil"/>
              <w:left w:val="nil"/>
              <w:bottom w:val="single" w:color="000000" w:sz="4" w:space="0"/>
              <w:right w:val="single" w:color="000000" w:sz="4" w:space="0"/>
            </w:tcBorders>
            <w:shd w:val="clear" w:color="auto" w:fill="auto"/>
            <w:noWrap/>
            <w:vAlign w:val="center"/>
          </w:tcPr>
          <w:p w14:paraId="44447A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r>
      <w:tr w14:paraId="505CF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14:paraId="09E13A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6.特种专业技术用车</w:t>
            </w:r>
          </w:p>
        </w:tc>
        <w:tc>
          <w:tcPr>
            <w:tcW w:w="2532" w:type="dxa"/>
            <w:tcBorders>
              <w:top w:val="nil"/>
              <w:left w:val="nil"/>
              <w:bottom w:val="single" w:color="000000" w:sz="4" w:space="0"/>
              <w:right w:val="single" w:color="000000" w:sz="4" w:space="0"/>
            </w:tcBorders>
            <w:shd w:val="clear" w:color="FFFFFF" w:fill="C0C0C0"/>
            <w:noWrap/>
            <w:vAlign w:val="center"/>
          </w:tcPr>
          <w:p w14:paraId="6ED38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7</w:t>
            </w:r>
          </w:p>
        </w:tc>
        <w:tc>
          <w:tcPr>
            <w:tcW w:w="2660" w:type="dxa"/>
            <w:tcBorders>
              <w:top w:val="nil"/>
              <w:left w:val="nil"/>
              <w:bottom w:val="single" w:color="000000" w:sz="4" w:space="0"/>
              <w:right w:val="single" w:color="000000" w:sz="4" w:space="0"/>
            </w:tcBorders>
            <w:shd w:val="clear" w:color="auto" w:fill="auto"/>
            <w:noWrap/>
            <w:vAlign w:val="center"/>
          </w:tcPr>
          <w:p w14:paraId="23069C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54EA6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14:paraId="222405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7.离退休干部用车</w:t>
            </w:r>
          </w:p>
        </w:tc>
        <w:tc>
          <w:tcPr>
            <w:tcW w:w="2532" w:type="dxa"/>
            <w:tcBorders>
              <w:top w:val="nil"/>
              <w:left w:val="nil"/>
              <w:bottom w:val="single" w:color="000000" w:sz="4" w:space="0"/>
              <w:right w:val="single" w:color="000000" w:sz="4" w:space="0"/>
            </w:tcBorders>
            <w:shd w:val="clear" w:color="FFFFFF" w:fill="C0C0C0"/>
            <w:noWrap/>
            <w:vAlign w:val="center"/>
          </w:tcPr>
          <w:p w14:paraId="0C1F9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8</w:t>
            </w:r>
          </w:p>
        </w:tc>
        <w:tc>
          <w:tcPr>
            <w:tcW w:w="2660" w:type="dxa"/>
            <w:tcBorders>
              <w:top w:val="nil"/>
              <w:left w:val="nil"/>
              <w:bottom w:val="single" w:color="000000" w:sz="4" w:space="0"/>
              <w:right w:val="single" w:color="000000" w:sz="4" w:space="0"/>
            </w:tcBorders>
            <w:shd w:val="clear" w:color="auto" w:fill="auto"/>
            <w:noWrap/>
            <w:vAlign w:val="center"/>
          </w:tcPr>
          <w:p w14:paraId="013C1F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66C12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14:paraId="51AB1B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 xml:space="preserve">  8.其他用车</w:t>
            </w:r>
          </w:p>
        </w:tc>
        <w:tc>
          <w:tcPr>
            <w:tcW w:w="2532" w:type="dxa"/>
            <w:tcBorders>
              <w:top w:val="nil"/>
              <w:left w:val="nil"/>
              <w:bottom w:val="single" w:color="000000" w:sz="4" w:space="0"/>
              <w:right w:val="single" w:color="000000" w:sz="4" w:space="0"/>
            </w:tcBorders>
            <w:shd w:val="clear" w:color="FFFFFF" w:fill="C0C0C0"/>
            <w:noWrap/>
            <w:vAlign w:val="center"/>
          </w:tcPr>
          <w:p w14:paraId="217657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9</w:t>
            </w:r>
          </w:p>
        </w:tc>
        <w:tc>
          <w:tcPr>
            <w:tcW w:w="2660" w:type="dxa"/>
            <w:tcBorders>
              <w:top w:val="nil"/>
              <w:left w:val="nil"/>
              <w:bottom w:val="single" w:color="000000" w:sz="4" w:space="0"/>
              <w:right w:val="single" w:color="000000" w:sz="4" w:space="0"/>
            </w:tcBorders>
            <w:shd w:val="clear" w:color="auto" w:fill="auto"/>
            <w:noWrap/>
            <w:vAlign w:val="center"/>
          </w:tcPr>
          <w:p w14:paraId="7F91F3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73643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14:paraId="287D0E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二、单价50万元（含）以上通用设备（台，套）</w:t>
            </w:r>
          </w:p>
        </w:tc>
        <w:tc>
          <w:tcPr>
            <w:tcW w:w="2532" w:type="dxa"/>
            <w:tcBorders>
              <w:top w:val="nil"/>
              <w:left w:val="nil"/>
              <w:bottom w:val="single" w:color="000000" w:sz="4" w:space="0"/>
              <w:right w:val="single" w:color="000000" w:sz="4" w:space="0"/>
            </w:tcBorders>
            <w:shd w:val="clear" w:color="FFFFFF" w:fill="C0C0C0"/>
            <w:noWrap/>
            <w:vAlign w:val="center"/>
          </w:tcPr>
          <w:p w14:paraId="3C05A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10</w:t>
            </w:r>
          </w:p>
        </w:tc>
        <w:tc>
          <w:tcPr>
            <w:tcW w:w="2660" w:type="dxa"/>
            <w:tcBorders>
              <w:top w:val="nil"/>
              <w:left w:val="nil"/>
              <w:bottom w:val="single" w:color="000000" w:sz="4" w:space="0"/>
              <w:right w:val="single" w:color="000000" w:sz="4" w:space="0"/>
            </w:tcBorders>
            <w:shd w:val="clear" w:color="auto" w:fill="auto"/>
            <w:noWrap/>
            <w:vAlign w:val="center"/>
          </w:tcPr>
          <w:p w14:paraId="292AE3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070FF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219" w:type="dxa"/>
            <w:tcBorders>
              <w:top w:val="nil"/>
              <w:left w:val="single" w:color="000000" w:sz="4" w:space="0"/>
              <w:bottom w:val="single" w:color="000000" w:sz="4" w:space="0"/>
              <w:right w:val="single" w:color="000000" w:sz="4" w:space="0"/>
            </w:tcBorders>
            <w:shd w:val="clear" w:color="FFFFFF" w:fill="C0C0C0"/>
            <w:noWrap/>
            <w:vAlign w:val="center"/>
          </w:tcPr>
          <w:p w14:paraId="664A6A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三、单价100万元（含）以上专用设备（台，套）</w:t>
            </w:r>
          </w:p>
        </w:tc>
        <w:tc>
          <w:tcPr>
            <w:tcW w:w="2532" w:type="dxa"/>
            <w:tcBorders>
              <w:top w:val="nil"/>
              <w:left w:val="nil"/>
              <w:bottom w:val="single" w:color="000000" w:sz="4" w:space="0"/>
              <w:right w:val="single" w:color="000000" w:sz="4" w:space="0"/>
            </w:tcBorders>
            <w:shd w:val="clear" w:color="FFFFFF" w:fill="C0C0C0"/>
            <w:noWrap/>
            <w:vAlign w:val="center"/>
          </w:tcPr>
          <w:p w14:paraId="306B7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11</w:t>
            </w:r>
          </w:p>
        </w:tc>
        <w:tc>
          <w:tcPr>
            <w:tcW w:w="2660" w:type="dxa"/>
            <w:tcBorders>
              <w:top w:val="nil"/>
              <w:left w:val="nil"/>
              <w:bottom w:val="single" w:color="000000" w:sz="4" w:space="0"/>
              <w:right w:val="single" w:color="000000" w:sz="4" w:space="0"/>
            </w:tcBorders>
            <w:shd w:val="clear" w:color="auto" w:fill="auto"/>
            <w:noWrap/>
            <w:vAlign w:val="center"/>
          </w:tcPr>
          <w:p w14:paraId="6CF0F5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0</w:t>
            </w:r>
          </w:p>
        </w:tc>
      </w:tr>
      <w:tr w14:paraId="65DAE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10411" w:type="dxa"/>
            <w:gridSpan w:val="3"/>
            <w:tcBorders>
              <w:top w:val="nil"/>
              <w:left w:val="nil"/>
              <w:bottom w:val="nil"/>
              <w:right w:val="nil"/>
            </w:tcBorders>
            <w:shd w:val="clear" w:color="auto" w:fill="auto"/>
            <w:noWrap/>
            <w:vAlign w:val="center"/>
          </w:tcPr>
          <w:p w14:paraId="082274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注：本表反映截止2021年12月31日，部门占用的国有资产情况。</w:t>
            </w:r>
          </w:p>
        </w:tc>
      </w:tr>
      <w:tr w14:paraId="692DE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jc w:val="center"/>
        </w:trPr>
        <w:tc>
          <w:tcPr>
            <w:tcW w:w="10411" w:type="dxa"/>
            <w:gridSpan w:val="3"/>
            <w:tcBorders>
              <w:top w:val="nil"/>
              <w:left w:val="nil"/>
              <w:bottom w:val="nil"/>
              <w:right w:val="nil"/>
            </w:tcBorders>
            <w:shd w:val="clear" w:color="auto" w:fill="auto"/>
            <w:noWrap/>
            <w:vAlign w:val="center"/>
          </w:tcPr>
          <w:p w14:paraId="19BE91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说明：当此表数据为空时，即本部门（单位）无相关资产。</w:t>
            </w:r>
          </w:p>
        </w:tc>
      </w:tr>
    </w:tbl>
    <w:p w14:paraId="110B3F67"/>
    <w:p w14:paraId="348CDD28"/>
    <w:p w14:paraId="420D435E">
      <w:pPr>
        <w:kinsoku/>
        <w:autoSpaceDE/>
        <w:autoSpaceDN/>
        <w:adjustRightInd/>
        <w:snapToGrid/>
        <w:jc w:val="center"/>
        <w:textAlignment w:val="auto"/>
        <w:rPr>
          <w:rFonts w:ascii="宋体" w:hAnsi="宋体" w:eastAsia="宋体" w:cs="Times New Roman"/>
          <w:b/>
          <w:snapToGrid/>
          <w:kern w:val="2"/>
          <w:sz w:val="44"/>
          <w:szCs w:val="44"/>
        </w:rPr>
      </w:pPr>
      <w:r>
        <w:rPr>
          <w:rFonts w:hint="eastAsia" w:ascii="宋体" w:hAnsi="宋体" w:eastAsia="宋体" w:cs="Times New Roman"/>
          <w:b/>
          <w:snapToGrid/>
          <w:kern w:val="2"/>
          <w:sz w:val="44"/>
          <w:szCs w:val="44"/>
        </w:rPr>
        <w:t>第三部分    2021年度部门决算情况说明</w:t>
      </w:r>
    </w:p>
    <w:p w14:paraId="7B21AA79"/>
    <w:p w14:paraId="2105AEBB"/>
    <w:p w14:paraId="385AB12B">
      <w:pPr>
        <w:keepNext w:val="0"/>
        <w:keepLines w:val="0"/>
        <w:pageBreakBefore w:val="0"/>
        <w:widowControl w:val="0"/>
        <w:kinsoku/>
        <w:wordWrap/>
        <w:overflowPunct/>
        <w:topLinePunct w:val="0"/>
        <w:autoSpaceDE/>
        <w:autoSpaceDN/>
        <w:bidi w:val="0"/>
        <w:adjustRightInd/>
        <w:snapToGrid/>
        <w:spacing w:line="580" w:lineRule="exact"/>
        <w:ind w:firstLine="630"/>
        <w:textAlignment w:val="auto"/>
        <w:rPr>
          <w:rFonts w:hint="eastAsia" w:ascii="黑体" w:hAnsi="黑体" w:eastAsia="黑体" w:cs="黑体"/>
          <w:b/>
          <w:bCs/>
          <w:snapToGrid/>
          <w:kern w:val="2"/>
          <w:sz w:val="32"/>
          <w:szCs w:val="32"/>
        </w:rPr>
      </w:pPr>
      <w:r>
        <w:rPr>
          <w:rFonts w:hint="eastAsia" w:ascii="黑体" w:hAnsi="黑体" w:eastAsia="黑体" w:cs="黑体"/>
          <w:b/>
          <w:bCs/>
          <w:snapToGrid/>
          <w:kern w:val="2"/>
          <w:sz w:val="32"/>
          <w:szCs w:val="32"/>
        </w:rPr>
        <w:t>一、收入决算情况说明</w:t>
      </w:r>
    </w:p>
    <w:p w14:paraId="33F61D56">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rPr>
        <w:t>本部门202</w:t>
      </w:r>
      <w:r>
        <w:rPr>
          <w:rFonts w:hint="eastAsia" w:ascii="仿宋_GB2312" w:hAnsi="仿宋_GB2312" w:eastAsia="仿宋_GB2312" w:cs="仿宋_GB2312"/>
          <w:snapToGrid/>
          <w:kern w:val="2"/>
          <w:sz w:val="32"/>
          <w:szCs w:val="32"/>
          <w:lang w:val="en-US" w:eastAsia="zh-CN"/>
        </w:rPr>
        <w:t>1</w:t>
      </w:r>
      <w:r>
        <w:rPr>
          <w:rFonts w:hint="eastAsia" w:ascii="仿宋_GB2312" w:hAnsi="仿宋_GB2312" w:eastAsia="仿宋_GB2312" w:cs="仿宋_GB2312"/>
          <w:snapToGrid/>
          <w:kern w:val="2"/>
          <w:sz w:val="32"/>
          <w:szCs w:val="32"/>
        </w:rPr>
        <w:t>年度收入总计</w:t>
      </w:r>
      <w:r>
        <w:rPr>
          <w:rFonts w:hint="eastAsia" w:ascii="仿宋_GB2312" w:hAnsi="仿宋_GB2312" w:eastAsia="仿宋_GB2312" w:cs="仿宋_GB2312"/>
          <w:snapToGrid/>
          <w:kern w:val="2"/>
          <w:sz w:val="32"/>
          <w:szCs w:val="32"/>
          <w:lang w:val="en-US" w:eastAsia="zh-CN"/>
        </w:rPr>
        <w:t>815.98</w:t>
      </w:r>
      <w:r>
        <w:rPr>
          <w:rFonts w:hint="eastAsia" w:ascii="仿宋_GB2312" w:hAnsi="仿宋_GB2312" w:eastAsia="仿宋_GB2312" w:cs="仿宋_GB2312"/>
          <w:snapToGrid/>
          <w:kern w:val="2"/>
          <w:sz w:val="32"/>
          <w:szCs w:val="32"/>
        </w:rPr>
        <w:t>万元，其中年初结转和结余</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万元，较2020年增加</w:t>
      </w:r>
      <w:r>
        <w:rPr>
          <w:rFonts w:hint="eastAsia" w:ascii="仿宋_GB2312" w:hAnsi="仿宋_GB2312" w:eastAsia="仿宋_GB2312" w:cs="仿宋_GB2312"/>
          <w:snapToGrid/>
          <w:kern w:val="2"/>
          <w:sz w:val="32"/>
          <w:szCs w:val="32"/>
          <w:lang w:val="en-US" w:eastAsia="zh-CN"/>
        </w:rPr>
        <w:t>94.57</w:t>
      </w:r>
      <w:r>
        <w:rPr>
          <w:rFonts w:hint="eastAsia" w:ascii="仿宋_GB2312" w:hAnsi="仿宋_GB2312" w:eastAsia="仿宋_GB2312" w:cs="仿宋_GB2312"/>
          <w:snapToGrid/>
          <w:kern w:val="2"/>
          <w:sz w:val="32"/>
          <w:szCs w:val="32"/>
        </w:rPr>
        <w:t>万元，增长</w:t>
      </w:r>
      <w:r>
        <w:rPr>
          <w:rFonts w:hint="eastAsia" w:ascii="仿宋_GB2312" w:hAnsi="仿宋_GB2312" w:eastAsia="仿宋_GB2312" w:cs="仿宋_GB2312"/>
          <w:snapToGrid/>
          <w:kern w:val="2"/>
          <w:sz w:val="32"/>
          <w:szCs w:val="32"/>
          <w:lang w:val="en-US" w:eastAsia="zh-CN"/>
        </w:rPr>
        <w:t>13.1</w:t>
      </w:r>
      <w:r>
        <w:rPr>
          <w:rFonts w:hint="eastAsia" w:ascii="仿宋_GB2312" w:hAnsi="仿宋_GB2312" w:eastAsia="仿宋_GB2312" w:cs="仿宋_GB2312"/>
          <w:snapToGrid/>
          <w:kern w:val="2"/>
          <w:sz w:val="32"/>
          <w:szCs w:val="32"/>
        </w:rPr>
        <w:t>%; 本年收入合计</w:t>
      </w:r>
      <w:r>
        <w:rPr>
          <w:rFonts w:hint="eastAsia" w:ascii="仿宋_GB2312" w:hAnsi="仿宋_GB2312" w:eastAsia="仿宋_GB2312" w:cs="仿宋_GB2312"/>
          <w:snapToGrid/>
          <w:kern w:val="2"/>
          <w:sz w:val="32"/>
          <w:szCs w:val="32"/>
          <w:lang w:val="en-US" w:eastAsia="zh-CN"/>
        </w:rPr>
        <w:t>815.98</w:t>
      </w:r>
      <w:r>
        <w:rPr>
          <w:rFonts w:hint="eastAsia" w:ascii="仿宋_GB2312" w:hAnsi="仿宋_GB2312" w:eastAsia="仿宋_GB2312" w:cs="仿宋_GB2312"/>
          <w:snapToGrid/>
          <w:kern w:val="2"/>
          <w:sz w:val="32"/>
          <w:szCs w:val="32"/>
        </w:rPr>
        <w:t>万元，较2020年增加</w:t>
      </w:r>
      <w:r>
        <w:rPr>
          <w:rFonts w:hint="eastAsia" w:ascii="仿宋_GB2312" w:hAnsi="仿宋_GB2312" w:eastAsia="仿宋_GB2312" w:cs="仿宋_GB2312"/>
          <w:snapToGrid/>
          <w:kern w:val="2"/>
          <w:sz w:val="32"/>
          <w:szCs w:val="32"/>
          <w:lang w:val="en-US" w:eastAsia="zh-CN"/>
        </w:rPr>
        <w:t>227.88</w:t>
      </w:r>
      <w:r>
        <w:rPr>
          <w:rFonts w:hint="eastAsia" w:ascii="仿宋_GB2312" w:hAnsi="仿宋_GB2312" w:eastAsia="仿宋_GB2312" w:cs="仿宋_GB2312"/>
          <w:snapToGrid/>
          <w:kern w:val="2"/>
          <w:sz w:val="32"/>
          <w:szCs w:val="32"/>
        </w:rPr>
        <w:t>万元，增长</w:t>
      </w:r>
      <w:r>
        <w:rPr>
          <w:rFonts w:hint="eastAsia" w:ascii="仿宋_GB2312" w:hAnsi="仿宋_GB2312" w:eastAsia="仿宋_GB2312" w:cs="仿宋_GB2312"/>
          <w:snapToGrid/>
          <w:kern w:val="2"/>
          <w:sz w:val="32"/>
          <w:szCs w:val="32"/>
          <w:lang w:val="en-US" w:eastAsia="zh-CN"/>
        </w:rPr>
        <w:t>38.75</w:t>
      </w:r>
      <w:r>
        <w:rPr>
          <w:rFonts w:hint="eastAsia" w:ascii="仿宋_GB2312" w:hAnsi="仿宋_GB2312" w:eastAsia="仿宋_GB2312" w:cs="仿宋_GB2312"/>
          <w:snapToGrid/>
          <w:kern w:val="2"/>
          <w:sz w:val="32"/>
          <w:szCs w:val="32"/>
        </w:rPr>
        <w:t>%，主要原因是:</w:t>
      </w:r>
      <w:r>
        <w:rPr>
          <w:rFonts w:hint="eastAsia" w:ascii="仿宋_GB2312" w:hAnsi="仿宋_GB2312" w:eastAsia="仿宋_GB2312" w:cs="仿宋_GB2312"/>
          <w:snapToGrid/>
          <w:kern w:val="2"/>
          <w:sz w:val="32"/>
          <w:szCs w:val="32"/>
          <w:lang w:eastAsia="zh-CN"/>
        </w:rPr>
        <w:t>财政拨款增加</w:t>
      </w:r>
      <w:r>
        <w:rPr>
          <w:rFonts w:hint="eastAsia" w:ascii="仿宋_GB2312" w:hAnsi="仿宋_GB2312" w:eastAsia="仿宋_GB2312" w:cs="仿宋_GB2312"/>
          <w:snapToGrid/>
          <w:kern w:val="2"/>
          <w:sz w:val="32"/>
          <w:szCs w:val="32"/>
        </w:rPr>
        <w:t>。</w:t>
      </w:r>
    </w:p>
    <w:p w14:paraId="6D52735A">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本年收入的具体构成为∶财政拨款收入</w:t>
      </w:r>
      <w:r>
        <w:rPr>
          <w:rFonts w:hint="eastAsia" w:ascii="仿宋_GB2312" w:hAnsi="仿宋_GB2312" w:eastAsia="仿宋_GB2312" w:cs="仿宋_GB2312"/>
          <w:snapToGrid/>
          <w:kern w:val="2"/>
          <w:sz w:val="32"/>
          <w:szCs w:val="32"/>
          <w:lang w:val="en-US" w:eastAsia="zh-CN"/>
        </w:rPr>
        <w:t>815.98</w:t>
      </w:r>
      <w:r>
        <w:rPr>
          <w:rFonts w:hint="eastAsia" w:ascii="仿宋_GB2312" w:hAnsi="仿宋_GB2312" w:eastAsia="仿宋_GB2312" w:cs="仿宋_GB2312"/>
          <w:snapToGrid/>
          <w:kern w:val="2"/>
          <w:sz w:val="32"/>
          <w:szCs w:val="32"/>
        </w:rPr>
        <w:t>万元，占</w:t>
      </w:r>
      <w:r>
        <w:rPr>
          <w:rFonts w:hint="eastAsia" w:ascii="仿宋_GB2312" w:hAnsi="仿宋_GB2312" w:eastAsia="仿宋_GB2312" w:cs="仿宋_GB2312"/>
          <w:snapToGrid/>
          <w:kern w:val="2"/>
          <w:sz w:val="32"/>
          <w:szCs w:val="32"/>
          <w:lang w:val="en-US" w:eastAsia="zh-CN"/>
        </w:rPr>
        <w:t>100</w:t>
      </w:r>
      <w:r>
        <w:rPr>
          <w:rFonts w:hint="eastAsia" w:ascii="仿宋_GB2312" w:hAnsi="仿宋_GB2312" w:eastAsia="仿宋_GB2312" w:cs="仿宋_GB2312"/>
          <w:snapToGrid/>
          <w:kern w:val="2"/>
          <w:sz w:val="32"/>
          <w:szCs w:val="32"/>
        </w:rPr>
        <w:t>%;事业收入</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万元，占</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%;经营收入</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万元，占</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%;其他收入</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 占</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w:t>
      </w:r>
    </w:p>
    <w:p w14:paraId="58A06957">
      <w:pPr>
        <w:keepNext w:val="0"/>
        <w:keepLines w:val="0"/>
        <w:pageBreakBefore w:val="0"/>
        <w:widowControl w:val="0"/>
        <w:kinsoku/>
        <w:wordWrap/>
        <w:overflowPunct/>
        <w:topLinePunct w:val="0"/>
        <w:autoSpaceDE/>
        <w:autoSpaceDN/>
        <w:bidi w:val="0"/>
        <w:adjustRightInd/>
        <w:snapToGrid/>
        <w:spacing w:line="580" w:lineRule="exact"/>
        <w:ind w:firstLine="630"/>
        <w:textAlignment w:val="auto"/>
        <w:rPr>
          <w:rFonts w:hint="eastAsia" w:ascii="黑体" w:hAnsi="黑体" w:eastAsia="黑体" w:cs="黑体"/>
          <w:b/>
          <w:bCs/>
          <w:snapToGrid/>
          <w:kern w:val="2"/>
          <w:sz w:val="32"/>
          <w:szCs w:val="32"/>
        </w:rPr>
      </w:pPr>
      <w:r>
        <w:rPr>
          <w:rFonts w:hint="eastAsia" w:ascii="黑体" w:hAnsi="黑体" w:eastAsia="黑体" w:cs="黑体"/>
          <w:b/>
          <w:bCs/>
          <w:snapToGrid/>
          <w:kern w:val="2"/>
          <w:sz w:val="32"/>
          <w:szCs w:val="32"/>
        </w:rPr>
        <w:t>二、支出决算情况说明</w:t>
      </w:r>
    </w:p>
    <w:p w14:paraId="34B8D703">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本部门2021年度支出总计</w:t>
      </w:r>
      <w:r>
        <w:rPr>
          <w:rFonts w:hint="eastAsia" w:ascii="仿宋_GB2312" w:hAnsi="仿宋_GB2312" w:eastAsia="仿宋_GB2312" w:cs="仿宋_GB2312"/>
          <w:snapToGrid/>
          <w:kern w:val="2"/>
          <w:sz w:val="32"/>
          <w:szCs w:val="32"/>
          <w:lang w:val="en-US" w:eastAsia="zh-CN"/>
        </w:rPr>
        <w:t>815.98</w:t>
      </w:r>
      <w:r>
        <w:rPr>
          <w:rFonts w:hint="eastAsia" w:ascii="仿宋_GB2312" w:hAnsi="仿宋_GB2312" w:eastAsia="仿宋_GB2312" w:cs="仿宋_GB2312"/>
          <w:snapToGrid/>
          <w:kern w:val="2"/>
          <w:sz w:val="32"/>
          <w:szCs w:val="32"/>
        </w:rPr>
        <w:t xml:space="preserve">万元，其中本年支出合计    </w:t>
      </w:r>
      <w:r>
        <w:rPr>
          <w:rFonts w:hint="eastAsia" w:ascii="仿宋_GB2312" w:hAnsi="仿宋_GB2312" w:eastAsia="仿宋_GB2312" w:cs="仿宋_GB2312"/>
          <w:snapToGrid/>
          <w:kern w:val="2"/>
          <w:sz w:val="32"/>
          <w:szCs w:val="32"/>
          <w:lang w:val="en-US" w:eastAsia="zh-CN"/>
        </w:rPr>
        <w:t>815.98</w:t>
      </w:r>
      <w:r>
        <w:rPr>
          <w:rFonts w:hint="eastAsia" w:ascii="仿宋_GB2312" w:hAnsi="仿宋_GB2312" w:eastAsia="仿宋_GB2312" w:cs="仿宋_GB2312"/>
          <w:snapToGrid/>
          <w:kern w:val="2"/>
          <w:sz w:val="32"/>
          <w:szCs w:val="32"/>
        </w:rPr>
        <w:t>万元，较 2020年增加</w:t>
      </w:r>
      <w:r>
        <w:rPr>
          <w:rFonts w:hint="eastAsia" w:ascii="仿宋_GB2312" w:hAnsi="仿宋_GB2312" w:eastAsia="仿宋_GB2312" w:cs="仿宋_GB2312"/>
          <w:snapToGrid/>
          <w:kern w:val="2"/>
          <w:sz w:val="32"/>
          <w:szCs w:val="32"/>
          <w:lang w:val="en-US" w:eastAsia="zh-CN"/>
        </w:rPr>
        <w:t>94.57</w:t>
      </w:r>
      <w:r>
        <w:rPr>
          <w:rFonts w:hint="eastAsia" w:ascii="仿宋_GB2312" w:hAnsi="仿宋_GB2312" w:eastAsia="仿宋_GB2312" w:cs="仿宋_GB2312"/>
          <w:snapToGrid/>
          <w:kern w:val="2"/>
          <w:sz w:val="32"/>
          <w:szCs w:val="32"/>
        </w:rPr>
        <w:t>万元，增长</w:t>
      </w:r>
      <w:r>
        <w:rPr>
          <w:rFonts w:hint="eastAsia" w:ascii="仿宋_GB2312" w:hAnsi="仿宋_GB2312" w:eastAsia="仿宋_GB2312" w:cs="仿宋_GB2312"/>
          <w:snapToGrid/>
          <w:kern w:val="2"/>
          <w:sz w:val="32"/>
          <w:szCs w:val="32"/>
          <w:lang w:val="en-US" w:eastAsia="zh-CN"/>
        </w:rPr>
        <w:t>13.1</w:t>
      </w:r>
      <w:r>
        <w:rPr>
          <w:rFonts w:hint="eastAsia" w:ascii="仿宋_GB2312" w:hAnsi="仿宋_GB2312" w:eastAsia="仿宋_GB2312" w:cs="仿宋_GB2312"/>
          <w:snapToGrid/>
          <w:kern w:val="2"/>
          <w:sz w:val="32"/>
          <w:szCs w:val="32"/>
        </w:rPr>
        <w:t xml:space="preserve"> %，主要原因是∶</w:t>
      </w:r>
      <w:r>
        <w:rPr>
          <w:rFonts w:hint="eastAsia" w:ascii="仿宋_GB2312" w:hAnsi="仿宋_GB2312" w:eastAsia="仿宋_GB2312" w:cs="仿宋_GB2312"/>
          <w:snapToGrid/>
          <w:kern w:val="2"/>
          <w:sz w:val="32"/>
          <w:szCs w:val="32"/>
          <w:lang w:eastAsia="zh-CN"/>
        </w:rPr>
        <w:t>基本支出及项目支出增加</w:t>
      </w:r>
      <w:r>
        <w:rPr>
          <w:rFonts w:hint="eastAsia" w:ascii="仿宋_GB2312" w:hAnsi="仿宋_GB2312" w:eastAsia="仿宋_GB2312" w:cs="仿宋_GB2312"/>
          <w:snapToGrid/>
          <w:kern w:val="2"/>
          <w:sz w:val="32"/>
          <w:szCs w:val="32"/>
        </w:rPr>
        <w:t>;年末结转和结余</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万元，较2020年</w:t>
      </w:r>
      <w:r>
        <w:rPr>
          <w:rFonts w:hint="eastAsia" w:ascii="仿宋_GB2312" w:hAnsi="仿宋_GB2312" w:eastAsia="仿宋_GB2312" w:cs="仿宋_GB2312"/>
          <w:snapToGrid/>
          <w:kern w:val="2"/>
          <w:sz w:val="32"/>
          <w:szCs w:val="32"/>
          <w:lang w:eastAsia="zh-CN"/>
        </w:rPr>
        <w:t>无增减变化</w:t>
      </w:r>
      <w:r>
        <w:rPr>
          <w:rFonts w:hint="eastAsia" w:ascii="仿宋_GB2312" w:hAnsi="仿宋_GB2312" w:eastAsia="仿宋_GB2312" w:cs="仿宋_GB2312"/>
          <w:snapToGrid/>
          <w:kern w:val="2"/>
          <w:sz w:val="32"/>
          <w:szCs w:val="32"/>
        </w:rPr>
        <w:t>。</w:t>
      </w:r>
    </w:p>
    <w:p w14:paraId="701EB0B8">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本年支出的具体构成为∶基本支出551</w:t>
      </w:r>
      <w:r>
        <w:rPr>
          <w:rFonts w:hint="eastAsia" w:ascii="仿宋_GB2312" w:hAnsi="仿宋_GB2312" w:eastAsia="仿宋_GB2312" w:cs="仿宋_GB2312"/>
          <w:snapToGrid/>
          <w:kern w:val="2"/>
          <w:sz w:val="32"/>
          <w:szCs w:val="32"/>
          <w:lang w:val="en-US" w:eastAsia="zh-CN"/>
        </w:rPr>
        <w:t>.</w:t>
      </w:r>
      <w:r>
        <w:rPr>
          <w:rFonts w:hint="eastAsia" w:ascii="仿宋_GB2312" w:hAnsi="仿宋_GB2312" w:eastAsia="仿宋_GB2312" w:cs="仿宋_GB2312"/>
          <w:snapToGrid/>
          <w:kern w:val="2"/>
          <w:sz w:val="32"/>
          <w:szCs w:val="32"/>
        </w:rPr>
        <w:t>34万元，占</w:t>
      </w:r>
      <w:r>
        <w:rPr>
          <w:rFonts w:hint="eastAsia" w:ascii="仿宋_GB2312" w:hAnsi="仿宋_GB2312" w:eastAsia="仿宋_GB2312" w:cs="仿宋_GB2312"/>
          <w:snapToGrid/>
          <w:kern w:val="2"/>
          <w:sz w:val="32"/>
          <w:szCs w:val="32"/>
          <w:lang w:val="en-US" w:eastAsia="zh-CN"/>
        </w:rPr>
        <w:t>67.57</w:t>
      </w:r>
      <w:r>
        <w:rPr>
          <w:rFonts w:hint="eastAsia" w:ascii="仿宋_GB2312" w:hAnsi="仿宋_GB2312" w:eastAsia="仿宋_GB2312" w:cs="仿宋_GB2312"/>
          <w:snapToGrid/>
          <w:kern w:val="2"/>
          <w:sz w:val="32"/>
          <w:szCs w:val="32"/>
        </w:rPr>
        <w:t>%; 项目支出264</w:t>
      </w:r>
      <w:r>
        <w:rPr>
          <w:rFonts w:hint="eastAsia" w:ascii="仿宋_GB2312" w:hAnsi="仿宋_GB2312" w:eastAsia="仿宋_GB2312" w:cs="仿宋_GB2312"/>
          <w:snapToGrid/>
          <w:kern w:val="2"/>
          <w:sz w:val="32"/>
          <w:szCs w:val="32"/>
          <w:lang w:val="en-US" w:eastAsia="zh-CN"/>
        </w:rPr>
        <w:t>.</w:t>
      </w:r>
      <w:r>
        <w:rPr>
          <w:rFonts w:hint="eastAsia" w:ascii="仿宋_GB2312" w:hAnsi="仿宋_GB2312" w:eastAsia="仿宋_GB2312" w:cs="仿宋_GB2312"/>
          <w:snapToGrid/>
          <w:kern w:val="2"/>
          <w:sz w:val="32"/>
          <w:szCs w:val="32"/>
        </w:rPr>
        <w:t>6</w:t>
      </w:r>
      <w:r>
        <w:rPr>
          <w:rFonts w:hint="eastAsia" w:ascii="仿宋_GB2312" w:hAnsi="仿宋_GB2312" w:eastAsia="仿宋_GB2312" w:cs="仿宋_GB2312"/>
          <w:snapToGrid/>
          <w:kern w:val="2"/>
          <w:sz w:val="32"/>
          <w:szCs w:val="32"/>
          <w:lang w:val="en-US" w:eastAsia="zh-CN"/>
        </w:rPr>
        <w:t>5</w:t>
      </w:r>
      <w:r>
        <w:rPr>
          <w:rFonts w:hint="eastAsia" w:ascii="仿宋_GB2312" w:hAnsi="仿宋_GB2312" w:eastAsia="仿宋_GB2312" w:cs="仿宋_GB2312"/>
          <w:snapToGrid/>
          <w:kern w:val="2"/>
          <w:sz w:val="32"/>
          <w:szCs w:val="32"/>
        </w:rPr>
        <w:t>万元，占</w:t>
      </w:r>
      <w:r>
        <w:rPr>
          <w:rFonts w:hint="eastAsia" w:ascii="仿宋_GB2312" w:hAnsi="仿宋_GB2312" w:eastAsia="仿宋_GB2312" w:cs="仿宋_GB2312"/>
          <w:snapToGrid/>
          <w:kern w:val="2"/>
          <w:sz w:val="32"/>
          <w:szCs w:val="32"/>
          <w:lang w:val="en-US" w:eastAsia="zh-CN"/>
        </w:rPr>
        <w:t>32.43</w:t>
      </w:r>
      <w:r>
        <w:rPr>
          <w:rFonts w:hint="eastAsia" w:ascii="仿宋_GB2312" w:hAnsi="仿宋_GB2312" w:eastAsia="仿宋_GB2312" w:cs="仿宋_GB2312"/>
          <w:snapToGrid/>
          <w:kern w:val="2"/>
          <w:sz w:val="32"/>
          <w:szCs w:val="32"/>
        </w:rPr>
        <w:t>%; 经营支出</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万元，占</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 其他支出（对 附属单位补助支出、上缴上级支出）</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万元，占</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w:t>
      </w:r>
    </w:p>
    <w:p w14:paraId="6F14F4CA">
      <w:pPr>
        <w:keepNext w:val="0"/>
        <w:keepLines w:val="0"/>
        <w:pageBreakBefore w:val="0"/>
        <w:widowControl w:val="0"/>
        <w:kinsoku/>
        <w:wordWrap/>
        <w:overflowPunct/>
        <w:topLinePunct w:val="0"/>
        <w:autoSpaceDE/>
        <w:autoSpaceDN/>
        <w:bidi w:val="0"/>
        <w:adjustRightInd/>
        <w:snapToGrid/>
        <w:spacing w:line="580" w:lineRule="exact"/>
        <w:ind w:firstLine="630"/>
        <w:textAlignment w:val="auto"/>
        <w:rPr>
          <w:rFonts w:hint="eastAsia" w:ascii="黑体" w:hAnsi="黑体" w:eastAsia="黑体" w:cs="黑体"/>
          <w:b/>
          <w:bCs/>
          <w:snapToGrid/>
          <w:kern w:val="2"/>
          <w:sz w:val="32"/>
          <w:szCs w:val="32"/>
        </w:rPr>
      </w:pPr>
      <w:r>
        <w:rPr>
          <w:rFonts w:hint="eastAsia" w:ascii="黑体" w:hAnsi="黑体" w:eastAsia="黑体" w:cs="黑体"/>
          <w:b/>
          <w:bCs/>
          <w:snapToGrid/>
          <w:kern w:val="2"/>
          <w:sz w:val="32"/>
          <w:szCs w:val="32"/>
        </w:rPr>
        <w:t>三、财政拨款支出决算情况说明</w:t>
      </w:r>
    </w:p>
    <w:p w14:paraId="007478C0">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本部门2021年度财政拨款本年支出年初预算数为</w:t>
      </w:r>
      <w:r>
        <w:rPr>
          <w:rFonts w:hint="eastAsia" w:ascii="仿宋_GB2312" w:hAnsi="仿宋_GB2312" w:eastAsia="仿宋_GB2312" w:cs="仿宋_GB2312"/>
          <w:snapToGrid/>
          <w:kern w:val="2"/>
          <w:sz w:val="32"/>
          <w:szCs w:val="32"/>
          <w:lang w:val="en-US" w:eastAsia="zh-CN"/>
        </w:rPr>
        <w:t>815.98</w:t>
      </w:r>
      <w:r>
        <w:rPr>
          <w:rFonts w:hint="eastAsia" w:ascii="仿宋_GB2312" w:hAnsi="仿宋_GB2312" w:eastAsia="仿宋_GB2312" w:cs="仿宋_GB2312"/>
          <w:snapToGrid/>
          <w:kern w:val="2"/>
          <w:sz w:val="32"/>
          <w:szCs w:val="32"/>
        </w:rPr>
        <w:t>万元，决算数为</w:t>
      </w:r>
      <w:r>
        <w:rPr>
          <w:rFonts w:hint="eastAsia" w:ascii="仿宋_GB2312" w:hAnsi="仿宋_GB2312" w:eastAsia="仿宋_GB2312" w:cs="仿宋_GB2312"/>
          <w:snapToGrid/>
          <w:kern w:val="2"/>
          <w:sz w:val="32"/>
          <w:szCs w:val="32"/>
          <w:lang w:val="en-US" w:eastAsia="zh-CN"/>
        </w:rPr>
        <w:t>815.98</w:t>
      </w:r>
      <w:r>
        <w:rPr>
          <w:rFonts w:hint="eastAsia" w:ascii="仿宋_GB2312" w:hAnsi="仿宋_GB2312" w:eastAsia="仿宋_GB2312" w:cs="仿宋_GB2312"/>
          <w:snapToGrid/>
          <w:kern w:val="2"/>
          <w:sz w:val="32"/>
          <w:szCs w:val="32"/>
        </w:rPr>
        <w:t>万元，完成年初预算的</w:t>
      </w:r>
      <w:r>
        <w:rPr>
          <w:rFonts w:hint="eastAsia" w:ascii="仿宋_GB2312" w:hAnsi="仿宋_GB2312" w:eastAsia="仿宋_GB2312" w:cs="仿宋_GB2312"/>
          <w:snapToGrid/>
          <w:kern w:val="2"/>
          <w:sz w:val="32"/>
          <w:szCs w:val="32"/>
          <w:lang w:val="en-US" w:eastAsia="zh-CN"/>
        </w:rPr>
        <w:t>100</w:t>
      </w:r>
      <w:r>
        <w:rPr>
          <w:rFonts w:hint="eastAsia" w:ascii="仿宋_GB2312" w:hAnsi="仿宋_GB2312" w:eastAsia="仿宋_GB2312" w:cs="仿宋_GB2312"/>
          <w:snapToGrid/>
          <w:kern w:val="2"/>
          <w:sz w:val="32"/>
          <w:szCs w:val="32"/>
        </w:rPr>
        <w:t>%。其中∶</w:t>
      </w:r>
    </w:p>
    <w:p w14:paraId="2266F556">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w:t>
      </w:r>
      <w:r>
        <w:rPr>
          <w:rFonts w:hint="eastAsia" w:ascii="仿宋_GB2312" w:hAnsi="仿宋_GB2312" w:eastAsia="仿宋_GB2312" w:cs="仿宋_GB2312"/>
          <w:b/>
          <w:bCs/>
          <w:snapToGrid/>
          <w:kern w:val="2"/>
          <w:sz w:val="32"/>
          <w:szCs w:val="32"/>
          <w:lang w:eastAsia="zh-CN"/>
        </w:rPr>
        <w:t>一</w:t>
      </w:r>
      <w:r>
        <w:rPr>
          <w:rFonts w:hint="eastAsia" w:ascii="仿宋_GB2312" w:hAnsi="仿宋_GB2312" w:eastAsia="仿宋_GB2312" w:cs="仿宋_GB2312"/>
          <w:b/>
          <w:bCs/>
          <w:snapToGrid/>
          <w:kern w:val="2"/>
          <w:sz w:val="32"/>
          <w:szCs w:val="32"/>
        </w:rPr>
        <w:t>）公共安全支出年初预算数为802</w:t>
      </w:r>
      <w:r>
        <w:rPr>
          <w:rFonts w:hint="eastAsia" w:ascii="仿宋_GB2312" w:hAnsi="仿宋_GB2312" w:eastAsia="仿宋_GB2312" w:cs="仿宋_GB2312"/>
          <w:b/>
          <w:bCs/>
          <w:snapToGrid/>
          <w:kern w:val="2"/>
          <w:sz w:val="32"/>
          <w:szCs w:val="32"/>
          <w:lang w:val="en-US" w:eastAsia="zh-CN"/>
        </w:rPr>
        <w:t>.</w:t>
      </w:r>
      <w:r>
        <w:rPr>
          <w:rFonts w:hint="eastAsia" w:ascii="仿宋_GB2312" w:hAnsi="仿宋_GB2312" w:eastAsia="仿宋_GB2312" w:cs="仿宋_GB2312"/>
          <w:b/>
          <w:bCs/>
          <w:snapToGrid/>
          <w:kern w:val="2"/>
          <w:sz w:val="32"/>
          <w:szCs w:val="32"/>
        </w:rPr>
        <w:t>2</w:t>
      </w:r>
      <w:r>
        <w:rPr>
          <w:rFonts w:hint="eastAsia" w:ascii="仿宋_GB2312" w:hAnsi="仿宋_GB2312" w:eastAsia="仿宋_GB2312" w:cs="仿宋_GB2312"/>
          <w:b/>
          <w:bCs/>
          <w:snapToGrid/>
          <w:kern w:val="2"/>
          <w:sz w:val="32"/>
          <w:szCs w:val="32"/>
          <w:lang w:val="en-US" w:eastAsia="zh-CN"/>
        </w:rPr>
        <w:t>1</w:t>
      </w:r>
      <w:r>
        <w:rPr>
          <w:rFonts w:hint="eastAsia" w:ascii="仿宋_GB2312" w:hAnsi="仿宋_GB2312" w:eastAsia="仿宋_GB2312" w:cs="仿宋_GB2312"/>
          <w:b/>
          <w:bCs/>
          <w:snapToGrid/>
          <w:kern w:val="2"/>
          <w:sz w:val="32"/>
          <w:szCs w:val="32"/>
        </w:rPr>
        <w:t>万元</w:t>
      </w:r>
      <w:r>
        <w:rPr>
          <w:rFonts w:hint="eastAsia" w:ascii="仿宋_GB2312" w:hAnsi="仿宋_GB2312" w:eastAsia="仿宋_GB2312" w:cs="仿宋_GB2312"/>
          <w:snapToGrid/>
          <w:kern w:val="2"/>
          <w:sz w:val="32"/>
          <w:szCs w:val="32"/>
        </w:rPr>
        <w:t>，决算数为802</w:t>
      </w:r>
      <w:r>
        <w:rPr>
          <w:rFonts w:hint="eastAsia" w:ascii="仿宋_GB2312" w:hAnsi="仿宋_GB2312" w:eastAsia="仿宋_GB2312" w:cs="仿宋_GB2312"/>
          <w:snapToGrid/>
          <w:kern w:val="2"/>
          <w:sz w:val="32"/>
          <w:szCs w:val="32"/>
          <w:lang w:val="en-US" w:eastAsia="zh-CN"/>
        </w:rPr>
        <w:t>.</w:t>
      </w:r>
      <w:r>
        <w:rPr>
          <w:rFonts w:hint="eastAsia" w:ascii="仿宋_GB2312" w:hAnsi="仿宋_GB2312" w:eastAsia="仿宋_GB2312" w:cs="仿宋_GB2312"/>
          <w:snapToGrid/>
          <w:kern w:val="2"/>
          <w:sz w:val="32"/>
          <w:szCs w:val="32"/>
        </w:rPr>
        <w:t>2</w:t>
      </w:r>
      <w:r>
        <w:rPr>
          <w:rFonts w:hint="eastAsia" w:ascii="仿宋_GB2312" w:hAnsi="仿宋_GB2312" w:eastAsia="仿宋_GB2312" w:cs="仿宋_GB2312"/>
          <w:snapToGrid/>
          <w:kern w:val="2"/>
          <w:sz w:val="32"/>
          <w:szCs w:val="32"/>
          <w:lang w:val="en-US" w:eastAsia="zh-CN"/>
        </w:rPr>
        <w:t>1</w:t>
      </w:r>
      <w:r>
        <w:rPr>
          <w:rFonts w:hint="eastAsia" w:ascii="仿宋_GB2312" w:hAnsi="仿宋_GB2312" w:eastAsia="仿宋_GB2312" w:cs="仿宋_GB2312"/>
          <w:snapToGrid/>
          <w:kern w:val="2"/>
          <w:sz w:val="32"/>
          <w:szCs w:val="32"/>
        </w:rPr>
        <w:t>万元，完成年初预算的</w:t>
      </w:r>
      <w:r>
        <w:rPr>
          <w:rFonts w:hint="eastAsia" w:ascii="仿宋_GB2312" w:hAnsi="仿宋_GB2312" w:eastAsia="仿宋_GB2312" w:cs="仿宋_GB2312"/>
          <w:snapToGrid/>
          <w:kern w:val="2"/>
          <w:sz w:val="32"/>
          <w:szCs w:val="32"/>
          <w:lang w:val="en-US" w:eastAsia="zh-CN"/>
        </w:rPr>
        <w:t>100</w:t>
      </w:r>
      <w:r>
        <w:rPr>
          <w:rFonts w:hint="eastAsia" w:ascii="仿宋_GB2312" w:hAnsi="仿宋_GB2312" w:eastAsia="仿宋_GB2312" w:cs="仿宋_GB2312"/>
          <w:snapToGrid/>
          <w:kern w:val="2"/>
          <w:sz w:val="32"/>
          <w:szCs w:val="32"/>
        </w:rPr>
        <w:t>%。</w:t>
      </w:r>
    </w:p>
    <w:p w14:paraId="2C4846F7">
      <w:pPr>
        <w:keepNext w:val="0"/>
        <w:keepLines w:val="0"/>
        <w:pageBreakBefore w:val="0"/>
        <w:wordWrap/>
        <w:overflowPunct/>
        <w:topLinePunct w:val="0"/>
        <w:bidi w:val="0"/>
        <w:spacing w:line="580" w:lineRule="exact"/>
        <w:ind w:firstLine="643"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eastAsia="zh-CN"/>
        </w:rPr>
        <w:t>（二）社会保障和就业支出年初预算数为13</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lang w:eastAsia="zh-CN"/>
        </w:rPr>
        <w:t>7</w:t>
      </w:r>
      <w:r>
        <w:rPr>
          <w:rFonts w:hint="eastAsia" w:ascii="仿宋_GB2312" w:hAnsi="仿宋_GB2312" w:eastAsia="仿宋_GB2312" w:cs="仿宋_GB2312"/>
          <w:b/>
          <w:bCs/>
          <w:sz w:val="32"/>
          <w:szCs w:val="32"/>
          <w:lang w:val="en-US" w:eastAsia="zh-CN"/>
        </w:rPr>
        <w:t>8</w:t>
      </w:r>
      <w:r>
        <w:rPr>
          <w:rFonts w:hint="eastAsia" w:ascii="仿宋_GB2312" w:hAnsi="仿宋_GB2312" w:eastAsia="仿宋_GB2312" w:cs="仿宋_GB2312"/>
          <w:b/>
          <w:bCs/>
          <w:sz w:val="32"/>
          <w:szCs w:val="32"/>
          <w:lang w:eastAsia="zh-CN"/>
        </w:rPr>
        <w:t>万元</w:t>
      </w:r>
      <w:r>
        <w:rPr>
          <w:rFonts w:hint="eastAsia" w:ascii="仿宋_GB2312" w:hAnsi="仿宋_GB2312" w:eastAsia="仿宋_GB2312" w:cs="仿宋_GB2312"/>
          <w:sz w:val="32"/>
          <w:szCs w:val="32"/>
          <w:lang w:eastAsia="zh-CN"/>
        </w:rPr>
        <w:t>，决算数为13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7</w:t>
      </w:r>
      <w:r>
        <w:rPr>
          <w:rFonts w:hint="eastAsia" w:ascii="仿宋_GB2312" w:hAnsi="仿宋_GB2312" w:eastAsia="仿宋_GB2312" w:cs="仿宋_GB2312"/>
          <w:sz w:val="32"/>
          <w:szCs w:val="32"/>
          <w:lang w:val="en-US" w:eastAsia="zh-CN"/>
        </w:rPr>
        <w:t>8万元，</w:t>
      </w:r>
      <w:r>
        <w:rPr>
          <w:rFonts w:hint="eastAsia" w:ascii="仿宋_GB2312" w:hAnsi="仿宋_GB2312" w:eastAsia="仿宋_GB2312" w:cs="仿宋_GB2312"/>
          <w:snapToGrid/>
          <w:kern w:val="2"/>
          <w:sz w:val="32"/>
          <w:szCs w:val="32"/>
        </w:rPr>
        <w:t>完成年初预算的</w:t>
      </w:r>
      <w:r>
        <w:rPr>
          <w:rFonts w:hint="eastAsia" w:ascii="仿宋_GB2312" w:hAnsi="仿宋_GB2312" w:eastAsia="仿宋_GB2312" w:cs="仿宋_GB2312"/>
          <w:snapToGrid/>
          <w:kern w:val="2"/>
          <w:sz w:val="32"/>
          <w:szCs w:val="32"/>
          <w:lang w:val="en-US" w:eastAsia="zh-CN"/>
        </w:rPr>
        <w:t>100</w:t>
      </w:r>
      <w:r>
        <w:rPr>
          <w:rFonts w:hint="eastAsia" w:ascii="仿宋_GB2312" w:hAnsi="仿宋_GB2312" w:eastAsia="仿宋_GB2312" w:cs="仿宋_GB2312"/>
          <w:snapToGrid/>
          <w:kern w:val="2"/>
          <w:sz w:val="32"/>
          <w:szCs w:val="32"/>
        </w:rPr>
        <w:t>%。</w:t>
      </w:r>
    </w:p>
    <w:p w14:paraId="12DD3A7A">
      <w:pPr>
        <w:keepNext w:val="0"/>
        <w:keepLines w:val="0"/>
        <w:pageBreakBefore w:val="0"/>
        <w:widowControl w:val="0"/>
        <w:kinsoku/>
        <w:wordWrap/>
        <w:overflowPunct/>
        <w:topLinePunct w:val="0"/>
        <w:autoSpaceDE/>
        <w:autoSpaceDN/>
        <w:bidi w:val="0"/>
        <w:adjustRightInd/>
        <w:snapToGrid/>
        <w:spacing w:line="580" w:lineRule="exact"/>
        <w:ind w:firstLine="630"/>
        <w:textAlignment w:val="auto"/>
        <w:rPr>
          <w:rFonts w:hint="eastAsia" w:ascii="黑体" w:hAnsi="黑体" w:eastAsia="黑体" w:cs="黑体"/>
          <w:b/>
          <w:bCs/>
          <w:snapToGrid/>
          <w:kern w:val="2"/>
          <w:sz w:val="32"/>
          <w:szCs w:val="32"/>
        </w:rPr>
      </w:pPr>
      <w:r>
        <w:rPr>
          <w:rFonts w:hint="eastAsia" w:ascii="黑体" w:hAnsi="黑体" w:eastAsia="黑体" w:cs="黑体"/>
          <w:b/>
          <w:bCs/>
          <w:snapToGrid/>
          <w:kern w:val="2"/>
          <w:sz w:val="32"/>
          <w:szCs w:val="32"/>
        </w:rPr>
        <w:t>四、一般公共预算财政拨款基本支出决算情况说明</w:t>
      </w:r>
    </w:p>
    <w:p w14:paraId="524EB787">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本部门2021年度一般公共预算财政拨款基本支出551</w:t>
      </w:r>
      <w:r>
        <w:rPr>
          <w:rFonts w:hint="eastAsia" w:ascii="仿宋_GB2312" w:hAnsi="仿宋_GB2312" w:eastAsia="仿宋_GB2312" w:cs="仿宋_GB2312"/>
          <w:snapToGrid/>
          <w:kern w:val="2"/>
          <w:sz w:val="32"/>
          <w:szCs w:val="32"/>
          <w:lang w:val="en-US" w:eastAsia="zh-CN"/>
        </w:rPr>
        <w:t>.</w:t>
      </w:r>
      <w:r>
        <w:rPr>
          <w:rFonts w:hint="eastAsia" w:ascii="仿宋_GB2312" w:hAnsi="仿宋_GB2312" w:eastAsia="仿宋_GB2312" w:cs="仿宋_GB2312"/>
          <w:snapToGrid/>
          <w:kern w:val="2"/>
          <w:sz w:val="32"/>
          <w:szCs w:val="32"/>
        </w:rPr>
        <w:t>3</w:t>
      </w:r>
      <w:r>
        <w:rPr>
          <w:rFonts w:hint="eastAsia" w:ascii="仿宋_GB2312" w:hAnsi="仿宋_GB2312" w:eastAsia="仿宋_GB2312" w:cs="仿宋_GB2312"/>
          <w:snapToGrid/>
          <w:kern w:val="2"/>
          <w:sz w:val="32"/>
          <w:szCs w:val="32"/>
          <w:lang w:val="en-US" w:eastAsia="zh-CN"/>
        </w:rPr>
        <w:t>4</w:t>
      </w:r>
      <w:r>
        <w:rPr>
          <w:rFonts w:hint="eastAsia" w:ascii="仿宋_GB2312" w:hAnsi="仿宋_GB2312" w:eastAsia="仿宋_GB2312" w:cs="仿宋_GB2312"/>
          <w:snapToGrid/>
          <w:kern w:val="2"/>
          <w:sz w:val="32"/>
          <w:szCs w:val="32"/>
        </w:rPr>
        <w:t>万元，其中∶</w:t>
      </w:r>
    </w:p>
    <w:p w14:paraId="1C7B1DF1">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b/>
          <w:bCs/>
          <w:snapToGrid/>
          <w:kern w:val="2"/>
          <w:sz w:val="32"/>
          <w:szCs w:val="32"/>
        </w:rPr>
        <w:t>（一）工资福利支出505</w:t>
      </w:r>
      <w:r>
        <w:rPr>
          <w:rFonts w:hint="eastAsia" w:ascii="仿宋_GB2312" w:hAnsi="仿宋_GB2312" w:eastAsia="仿宋_GB2312" w:cs="仿宋_GB2312"/>
          <w:b/>
          <w:bCs/>
          <w:snapToGrid/>
          <w:kern w:val="2"/>
          <w:sz w:val="32"/>
          <w:szCs w:val="32"/>
          <w:lang w:val="en-US" w:eastAsia="zh-CN"/>
        </w:rPr>
        <w:t>.</w:t>
      </w:r>
      <w:r>
        <w:rPr>
          <w:rFonts w:hint="eastAsia" w:ascii="仿宋_GB2312" w:hAnsi="仿宋_GB2312" w:eastAsia="仿宋_GB2312" w:cs="仿宋_GB2312"/>
          <w:b/>
          <w:bCs/>
          <w:snapToGrid/>
          <w:kern w:val="2"/>
          <w:sz w:val="32"/>
          <w:szCs w:val="32"/>
        </w:rPr>
        <w:t>8万元</w:t>
      </w:r>
      <w:r>
        <w:rPr>
          <w:rFonts w:hint="eastAsia" w:ascii="仿宋_GB2312" w:hAnsi="仿宋_GB2312" w:eastAsia="仿宋_GB2312" w:cs="仿宋_GB2312"/>
          <w:snapToGrid/>
          <w:kern w:val="2"/>
          <w:sz w:val="32"/>
          <w:szCs w:val="32"/>
        </w:rPr>
        <w:t>，较2020年增加</w:t>
      </w:r>
      <w:r>
        <w:rPr>
          <w:rFonts w:hint="eastAsia" w:ascii="仿宋_GB2312" w:hAnsi="仿宋_GB2312" w:eastAsia="仿宋_GB2312" w:cs="仿宋_GB2312"/>
          <w:snapToGrid/>
          <w:kern w:val="2"/>
          <w:sz w:val="32"/>
          <w:szCs w:val="32"/>
          <w:lang w:val="en-US" w:eastAsia="zh-CN"/>
        </w:rPr>
        <w:t>117.53</w:t>
      </w:r>
      <w:r>
        <w:rPr>
          <w:rFonts w:hint="eastAsia" w:ascii="仿宋_GB2312" w:hAnsi="仿宋_GB2312" w:eastAsia="仿宋_GB2312" w:cs="仿宋_GB2312"/>
          <w:snapToGrid/>
          <w:kern w:val="2"/>
          <w:sz w:val="32"/>
          <w:szCs w:val="32"/>
        </w:rPr>
        <w:t>万元，增长</w:t>
      </w:r>
      <w:r>
        <w:rPr>
          <w:rFonts w:hint="eastAsia" w:ascii="仿宋_GB2312" w:hAnsi="仿宋_GB2312" w:eastAsia="仿宋_GB2312" w:cs="仿宋_GB2312"/>
          <w:snapToGrid/>
          <w:kern w:val="2"/>
          <w:sz w:val="32"/>
          <w:szCs w:val="32"/>
          <w:lang w:val="en-US" w:eastAsia="zh-CN"/>
        </w:rPr>
        <w:t>30.27</w:t>
      </w:r>
      <w:r>
        <w:rPr>
          <w:rFonts w:hint="eastAsia" w:ascii="仿宋_GB2312" w:hAnsi="仿宋_GB2312" w:eastAsia="仿宋_GB2312" w:cs="仿宋_GB2312"/>
          <w:snapToGrid/>
          <w:kern w:val="2"/>
          <w:sz w:val="32"/>
          <w:szCs w:val="32"/>
        </w:rPr>
        <w:t>%，主要原因是∶</w:t>
      </w:r>
      <w:r>
        <w:rPr>
          <w:rFonts w:hint="eastAsia" w:ascii="仿宋_GB2312" w:hAnsi="仿宋_GB2312" w:eastAsia="仿宋_GB2312" w:cs="仿宋_GB2312"/>
          <w:snapToGrid/>
          <w:kern w:val="2"/>
          <w:sz w:val="32"/>
          <w:szCs w:val="32"/>
          <w:lang w:eastAsia="zh-CN"/>
        </w:rPr>
        <w:t>人员增加</w:t>
      </w:r>
      <w:r>
        <w:rPr>
          <w:rFonts w:hint="eastAsia" w:ascii="仿宋_GB2312" w:hAnsi="仿宋_GB2312" w:eastAsia="仿宋_GB2312" w:cs="仿宋_GB2312"/>
          <w:snapToGrid/>
          <w:kern w:val="2"/>
          <w:sz w:val="32"/>
          <w:szCs w:val="32"/>
        </w:rPr>
        <w:t>。</w:t>
      </w:r>
    </w:p>
    <w:p w14:paraId="26062EFD">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（二）商品和服务支出34</w:t>
      </w:r>
      <w:r>
        <w:rPr>
          <w:rFonts w:hint="eastAsia" w:ascii="仿宋_GB2312" w:hAnsi="仿宋_GB2312" w:eastAsia="仿宋_GB2312" w:cs="仿宋_GB2312"/>
          <w:b/>
          <w:bCs/>
          <w:snapToGrid/>
          <w:kern w:val="2"/>
          <w:sz w:val="32"/>
          <w:szCs w:val="32"/>
          <w:lang w:val="en-US" w:eastAsia="zh-CN"/>
        </w:rPr>
        <w:t>.</w:t>
      </w:r>
      <w:r>
        <w:rPr>
          <w:rFonts w:hint="eastAsia" w:ascii="仿宋_GB2312" w:hAnsi="仿宋_GB2312" w:eastAsia="仿宋_GB2312" w:cs="仿宋_GB2312"/>
          <w:b/>
          <w:bCs/>
          <w:snapToGrid/>
          <w:kern w:val="2"/>
          <w:sz w:val="32"/>
          <w:szCs w:val="32"/>
        </w:rPr>
        <w:t>91万元</w:t>
      </w:r>
      <w:r>
        <w:rPr>
          <w:rFonts w:hint="eastAsia" w:ascii="仿宋_GB2312" w:hAnsi="仿宋_GB2312" w:eastAsia="仿宋_GB2312" w:cs="仿宋_GB2312"/>
          <w:snapToGrid/>
          <w:kern w:val="2"/>
          <w:sz w:val="32"/>
          <w:szCs w:val="32"/>
        </w:rPr>
        <w:t>，较2020年减少</w:t>
      </w:r>
      <w:r>
        <w:rPr>
          <w:rFonts w:hint="eastAsia" w:ascii="仿宋_GB2312" w:hAnsi="仿宋_GB2312" w:eastAsia="仿宋_GB2312" w:cs="仿宋_GB2312"/>
          <w:snapToGrid/>
          <w:kern w:val="2"/>
          <w:sz w:val="32"/>
          <w:szCs w:val="32"/>
          <w:lang w:val="en-US" w:eastAsia="zh-CN"/>
        </w:rPr>
        <w:t>27.72</w:t>
      </w:r>
      <w:r>
        <w:rPr>
          <w:rFonts w:hint="eastAsia" w:ascii="仿宋_GB2312" w:hAnsi="仿宋_GB2312" w:eastAsia="仿宋_GB2312" w:cs="仿宋_GB2312"/>
          <w:snapToGrid/>
          <w:kern w:val="2"/>
          <w:sz w:val="32"/>
          <w:szCs w:val="32"/>
        </w:rPr>
        <w:t>万元，下降</w:t>
      </w:r>
      <w:r>
        <w:rPr>
          <w:rFonts w:hint="eastAsia" w:ascii="仿宋_GB2312" w:hAnsi="仿宋_GB2312" w:eastAsia="仿宋_GB2312" w:cs="仿宋_GB2312"/>
          <w:snapToGrid/>
          <w:kern w:val="2"/>
          <w:sz w:val="32"/>
          <w:szCs w:val="32"/>
          <w:lang w:val="en-US" w:eastAsia="zh-CN"/>
        </w:rPr>
        <w:t>44.26</w:t>
      </w:r>
      <w:r>
        <w:rPr>
          <w:rFonts w:hint="eastAsia" w:ascii="仿宋_GB2312" w:hAnsi="仿宋_GB2312" w:eastAsia="仿宋_GB2312" w:cs="仿宋_GB2312"/>
          <w:snapToGrid/>
          <w:kern w:val="2"/>
          <w:sz w:val="32"/>
          <w:szCs w:val="32"/>
        </w:rPr>
        <w:t>%。</w:t>
      </w:r>
    </w:p>
    <w:p w14:paraId="05769659">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（三）对个人和家庭补助支出10</w:t>
      </w:r>
      <w:r>
        <w:rPr>
          <w:rFonts w:hint="eastAsia" w:ascii="仿宋_GB2312" w:hAnsi="仿宋_GB2312" w:eastAsia="仿宋_GB2312" w:cs="仿宋_GB2312"/>
          <w:b/>
          <w:bCs/>
          <w:snapToGrid/>
          <w:kern w:val="2"/>
          <w:sz w:val="32"/>
          <w:szCs w:val="32"/>
          <w:lang w:val="en-US" w:eastAsia="zh-CN"/>
        </w:rPr>
        <w:t>.</w:t>
      </w:r>
      <w:r>
        <w:rPr>
          <w:rFonts w:hint="eastAsia" w:ascii="仿宋_GB2312" w:hAnsi="仿宋_GB2312" w:eastAsia="仿宋_GB2312" w:cs="仿宋_GB2312"/>
          <w:b/>
          <w:bCs/>
          <w:snapToGrid/>
          <w:kern w:val="2"/>
          <w:sz w:val="32"/>
          <w:szCs w:val="32"/>
        </w:rPr>
        <w:t>63万元</w:t>
      </w:r>
      <w:r>
        <w:rPr>
          <w:rFonts w:hint="eastAsia" w:ascii="仿宋_GB2312" w:hAnsi="仿宋_GB2312" w:eastAsia="仿宋_GB2312" w:cs="仿宋_GB2312"/>
          <w:snapToGrid/>
          <w:kern w:val="2"/>
          <w:sz w:val="32"/>
          <w:szCs w:val="32"/>
        </w:rPr>
        <w:t>，较2020年增加</w:t>
      </w:r>
      <w:r>
        <w:rPr>
          <w:rFonts w:hint="eastAsia" w:ascii="仿宋_GB2312" w:hAnsi="仿宋_GB2312" w:eastAsia="仿宋_GB2312" w:cs="仿宋_GB2312"/>
          <w:snapToGrid/>
          <w:kern w:val="2"/>
          <w:sz w:val="32"/>
          <w:szCs w:val="32"/>
          <w:lang w:val="en-US" w:eastAsia="zh-CN"/>
        </w:rPr>
        <w:t>0.37</w:t>
      </w:r>
      <w:r>
        <w:rPr>
          <w:rFonts w:hint="eastAsia" w:ascii="仿宋_GB2312" w:hAnsi="仿宋_GB2312" w:eastAsia="仿宋_GB2312" w:cs="仿宋_GB2312"/>
          <w:snapToGrid/>
          <w:kern w:val="2"/>
          <w:sz w:val="32"/>
          <w:szCs w:val="32"/>
        </w:rPr>
        <w:t>万元，增长</w:t>
      </w:r>
      <w:r>
        <w:rPr>
          <w:rFonts w:hint="eastAsia" w:ascii="仿宋_GB2312" w:hAnsi="仿宋_GB2312" w:eastAsia="仿宋_GB2312" w:cs="仿宋_GB2312"/>
          <w:snapToGrid/>
          <w:kern w:val="2"/>
          <w:sz w:val="32"/>
          <w:szCs w:val="32"/>
          <w:lang w:val="en-US" w:eastAsia="zh-CN"/>
        </w:rPr>
        <w:t>0.36</w:t>
      </w:r>
      <w:r>
        <w:rPr>
          <w:rFonts w:hint="eastAsia" w:ascii="仿宋_GB2312" w:hAnsi="仿宋_GB2312" w:eastAsia="仿宋_GB2312" w:cs="仿宋_GB2312"/>
          <w:snapToGrid/>
          <w:kern w:val="2"/>
          <w:sz w:val="32"/>
          <w:szCs w:val="32"/>
        </w:rPr>
        <w:t>%。</w:t>
      </w:r>
    </w:p>
    <w:p w14:paraId="5A00323E">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（四）资本性支出</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万元，较2020年增加（减少）</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w:t>
      </w:r>
    </w:p>
    <w:p w14:paraId="6BE2D05F">
      <w:pPr>
        <w:keepNext w:val="0"/>
        <w:keepLines w:val="0"/>
        <w:pageBreakBefore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增长（下降）</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w:t>
      </w:r>
    </w:p>
    <w:p w14:paraId="7ED7FECE">
      <w:pPr>
        <w:keepNext w:val="0"/>
        <w:keepLines w:val="0"/>
        <w:pageBreakBefore w:val="0"/>
        <w:widowControl w:val="0"/>
        <w:kinsoku/>
        <w:wordWrap/>
        <w:overflowPunct/>
        <w:topLinePunct w:val="0"/>
        <w:autoSpaceDE/>
        <w:autoSpaceDN/>
        <w:bidi w:val="0"/>
        <w:adjustRightInd/>
        <w:snapToGrid/>
        <w:spacing w:line="580" w:lineRule="exact"/>
        <w:ind w:firstLine="630"/>
        <w:textAlignment w:val="auto"/>
        <w:rPr>
          <w:rFonts w:hint="eastAsia" w:ascii="黑体" w:hAnsi="黑体" w:eastAsia="黑体" w:cs="黑体"/>
          <w:b/>
          <w:bCs/>
          <w:snapToGrid/>
          <w:kern w:val="2"/>
          <w:sz w:val="32"/>
          <w:szCs w:val="32"/>
        </w:rPr>
      </w:pPr>
      <w:r>
        <w:rPr>
          <w:rFonts w:hint="eastAsia" w:ascii="黑体" w:hAnsi="黑体" w:eastAsia="黑体" w:cs="黑体"/>
          <w:b/>
          <w:bCs/>
          <w:snapToGrid/>
          <w:kern w:val="2"/>
          <w:sz w:val="32"/>
          <w:szCs w:val="32"/>
        </w:rPr>
        <w:t>五、一般公共预算财政拨款“三公”经费支出决算情况说明</w:t>
      </w:r>
    </w:p>
    <w:p w14:paraId="2AD0E9A8">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本部门2021年度一般公共预算财政拨款“三公”经费支出年初预算数为</w:t>
      </w:r>
      <w:r>
        <w:rPr>
          <w:rFonts w:hint="eastAsia" w:ascii="仿宋_GB2312" w:hAnsi="仿宋_GB2312" w:eastAsia="仿宋_GB2312" w:cs="仿宋_GB2312"/>
          <w:snapToGrid/>
          <w:kern w:val="2"/>
          <w:sz w:val="32"/>
          <w:szCs w:val="32"/>
          <w:lang w:val="en-US" w:eastAsia="zh-CN"/>
        </w:rPr>
        <w:t>3.5</w:t>
      </w:r>
      <w:r>
        <w:rPr>
          <w:rFonts w:hint="eastAsia" w:ascii="仿宋_GB2312" w:hAnsi="仿宋_GB2312" w:eastAsia="仿宋_GB2312" w:cs="仿宋_GB2312"/>
          <w:snapToGrid/>
          <w:kern w:val="2"/>
          <w:sz w:val="32"/>
          <w:szCs w:val="32"/>
        </w:rPr>
        <w:t>万元，决算数为</w:t>
      </w:r>
      <w:r>
        <w:rPr>
          <w:rFonts w:hint="eastAsia" w:ascii="仿宋_GB2312" w:hAnsi="仿宋_GB2312" w:eastAsia="仿宋_GB2312" w:cs="仿宋_GB2312"/>
          <w:snapToGrid/>
          <w:kern w:val="2"/>
          <w:sz w:val="32"/>
          <w:szCs w:val="32"/>
          <w:lang w:val="en-US" w:eastAsia="zh-CN"/>
        </w:rPr>
        <w:t>1.18</w:t>
      </w:r>
      <w:r>
        <w:rPr>
          <w:rFonts w:hint="eastAsia" w:ascii="仿宋_GB2312" w:hAnsi="仿宋_GB2312" w:eastAsia="仿宋_GB2312" w:cs="仿宋_GB2312"/>
          <w:snapToGrid/>
          <w:kern w:val="2"/>
          <w:sz w:val="32"/>
          <w:szCs w:val="32"/>
        </w:rPr>
        <w:t>万元，完成预算的</w:t>
      </w:r>
      <w:r>
        <w:rPr>
          <w:rFonts w:hint="eastAsia" w:ascii="仿宋_GB2312" w:hAnsi="仿宋_GB2312" w:eastAsia="仿宋_GB2312" w:cs="仿宋_GB2312"/>
          <w:snapToGrid/>
          <w:kern w:val="2"/>
          <w:sz w:val="32"/>
          <w:szCs w:val="32"/>
          <w:lang w:val="en-US" w:eastAsia="zh-CN"/>
        </w:rPr>
        <w:t>33.7</w:t>
      </w:r>
      <w:r>
        <w:rPr>
          <w:rFonts w:hint="eastAsia" w:ascii="仿宋_GB2312" w:hAnsi="仿宋_GB2312" w:eastAsia="仿宋_GB2312" w:cs="仿宋_GB2312"/>
          <w:snapToGrid/>
          <w:kern w:val="2"/>
          <w:sz w:val="32"/>
          <w:szCs w:val="32"/>
        </w:rPr>
        <w:t>%，决算数较20</w:t>
      </w:r>
      <w:r>
        <w:rPr>
          <w:rFonts w:hint="eastAsia" w:ascii="仿宋_GB2312" w:hAnsi="仿宋_GB2312" w:eastAsia="仿宋_GB2312" w:cs="仿宋_GB2312"/>
          <w:snapToGrid/>
          <w:kern w:val="2"/>
          <w:sz w:val="32"/>
          <w:szCs w:val="32"/>
          <w:lang w:val="en-US" w:eastAsia="zh-CN"/>
        </w:rPr>
        <w:t>20</w:t>
      </w:r>
      <w:r>
        <w:rPr>
          <w:rFonts w:hint="eastAsia" w:ascii="仿宋_GB2312" w:hAnsi="仿宋_GB2312" w:eastAsia="仿宋_GB2312" w:cs="仿宋_GB2312"/>
          <w:snapToGrid/>
          <w:kern w:val="2"/>
          <w:sz w:val="32"/>
          <w:szCs w:val="32"/>
        </w:rPr>
        <w:t>年减少</w:t>
      </w:r>
      <w:r>
        <w:rPr>
          <w:rFonts w:hint="eastAsia" w:ascii="仿宋_GB2312" w:hAnsi="仿宋_GB2312" w:eastAsia="仿宋_GB2312" w:cs="仿宋_GB2312"/>
          <w:snapToGrid/>
          <w:kern w:val="2"/>
          <w:sz w:val="32"/>
          <w:szCs w:val="32"/>
          <w:lang w:val="en-US" w:eastAsia="zh-CN"/>
        </w:rPr>
        <w:t>0.33</w:t>
      </w:r>
      <w:r>
        <w:rPr>
          <w:rFonts w:hint="eastAsia" w:ascii="仿宋_GB2312" w:hAnsi="仿宋_GB2312" w:eastAsia="仿宋_GB2312" w:cs="仿宋_GB2312"/>
          <w:snapToGrid/>
          <w:kern w:val="2"/>
          <w:sz w:val="32"/>
          <w:szCs w:val="32"/>
        </w:rPr>
        <w:t>万元，下降</w:t>
      </w:r>
      <w:r>
        <w:rPr>
          <w:rFonts w:hint="eastAsia" w:ascii="仿宋_GB2312" w:hAnsi="仿宋_GB2312" w:eastAsia="仿宋_GB2312" w:cs="仿宋_GB2312"/>
          <w:snapToGrid/>
          <w:kern w:val="2"/>
          <w:sz w:val="32"/>
          <w:szCs w:val="32"/>
          <w:lang w:val="en-US" w:eastAsia="zh-CN"/>
        </w:rPr>
        <w:t>21.85</w:t>
      </w:r>
      <w:r>
        <w:rPr>
          <w:rFonts w:hint="eastAsia" w:ascii="仿宋_GB2312" w:hAnsi="仿宋_GB2312" w:eastAsia="仿宋_GB2312" w:cs="仿宋_GB2312"/>
          <w:snapToGrid/>
          <w:kern w:val="2"/>
          <w:sz w:val="32"/>
          <w:szCs w:val="32"/>
        </w:rPr>
        <w:t>%，其中∶</w:t>
      </w:r>
    </w:p>
    <w:p w14:paraId="55C064B7">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（一）因公出国（境）支出年初预算数为</w:t>
      </w:r>
      <w:r>
        <w:rPr>
          <w:rFonts w:hint="eastAsia" w:ascii="仿宋_GB2312" w:hAnsi="仿宋_GB2312" w:eastAsia="仿宋_GB2312" w:cs="仿宋_GB2312"/>
          <w:b/>
          <w:bCs/>
          <w:snapToGrid/>
          <w:kern w:val="2"/>
          <w:sz w:val="32"/>
          <w:szCs w:val="32"/>
          <w:lang w:val="en-US" w:eastAsia="zh-CN"/>
        </w:rPr>
        <w:t>0</w:t>
      </w:r>
      <w:r>
        <w:rPr>
          <w:rFonts w:hint="eastAsia" w:ascii="仿宋_GB2312" w:hAnsi="仿宋_GB2312" w:eastAsia="仿宋_GB2312" w:cs="仿宋_GB2312"/>
          <w:b/>
          <w:bCs/>
          <w:snapToGrid/>
          <w:kern w:val="2"/>
          <w:sz w:val="32"/>
          <w:szCs w:val="32"/>
        </w:rPr>
        <w:t>万元</w:t>
      </w:r>
      <w:r>
        <w:rPr>
          <w:rFonts w:hint="eastAsia" w:ascii="仿宋_GB2312" w:hAnsi="仿宋_GB2312" w:eastAsia="仿宋_GB2312" w:cs="仿宋_GB2312"/>
          <w:snapToGrid/>
          <w:kern w:val="2"/>
          <w:sz w:val="32"/>
          <w:szCs w:val="32"/>
        </w:rPr>
        <w:t>，决算数为</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万元，完成预算的</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%，决算数较2020年增加（减少）</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万元，增长（下降）</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w:t>
      </w:r>
    </w:p>
    <w:p w14:paraId="601D0072">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（二）公务接待费支出年初预算数为</w:t>
      </w:r>
      <w:r>
        <w:rPr>
          <w:rFonts w:hint="eastAsia" w:ascii="仿宋_GB2312" w:hAnsi="仿宋_GB2312" w:eastAsia="仿宋_GB2312" w:cs="仿宋_GB2312"/>
          <w:b/>
          <w:bCs/>
          <w:snapToGrid/>
          <w:kern w:val="2"/>
          <w:sz w:val="32"/>
          <w:szCs w:val="32"/>
          <w:lang w:val="en-US" w:eastAsia="zh-CN"/>
        </w:rPr>
        <w:t>1</w:t>
      </w:r>
      <w:r>
        <w:rPr>
          <w:rFonts w:hint="eastAsia" w:ascii="仿宋_GB2312" w:hAnsi="仿宋_GB2312" w:eastAsia="仿宋_GB2312" w:cs="仿宋_GB2312"/>
          <w:b/>
          <w:bCs/>
          <w:snapToGrid/>
          <w:kern w:val="2"/>
          <w:sz w:val="32"/>
          <w:szCs w:val="32"/>
        </w:rPr>
        <w:t>万元</w:t>
      </w:r>
      <w:r>
        <w:rPr>
          <w:rFonts w:hint="eastAsia" w:ascii="仿宋_GB2312" w:hAnsi="仿宋_GB2312" w:eastAsia="仿宋_GB2312" w:cs="仿宋_GB2312"/>
          <w:snapToGrid/>
          <w:kern w:val="2"/>
          <w:sz w:val="32"/>
          <w:szCs w:val="32"/>
        </w:rPr>
        <w:t>，决算数为</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万元，完成预算的</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%，决算数较2020年增加（减少）</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万元，增长（下降）</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%。全年国内公务接待</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批，累计接待</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人次。</w:t>
      </w:r>
    </w:p>
    <w:p w14:paraId="21351832">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b/>
          <w:bCs/>
          <w:snapToGrid/>
          <w:kern w:val="2"/>
          <w:sz w:val="32"/>
          <w:szCs w:val="32"/>
        </w:rPr>
        <w:t>（三）公务用车购置及运行维护费支出</w:t>
      </w:r>
      <w:r>
        <w:rPr>
          <w:rFonts w:hint="eastAsia" w:ascii="仿宋_GB2312" w:hAnsi="仿宋_GB2312" w:eastAsia="仿宋_GB2312" w:cs="仿宋_GB2312"/>
          <w:b/>
          <w:bCs/>
          <w:snapToGrid/>
          <w:kern w:val="2"/>
          <w:sz w:val="32"/>
          <w:szCs w:val="32"/>
          <w:lang w:val="en-US" w:eastAsia="zh-CN"/>
        </w:rPr>
        <w:t>2.5</w:t>
      </w:r>
      <w:r>
        <w:rPr>
          <w:rFonts w:hint="eastAsia" w:ascii="仿宋_GB2312" w:hAnsi="仿宋_GB2312" w:eastAsia="仿宋_GB2312" w:cs="仿宋_GB2312"/>
          <w:b/>
          <w:bCs/>
          <w:snapToGrid/>
          <w:kern w:val="2"/>
          <w:sz w:val="32"/>
          <w:szCs w:val="32"/>
        </w:rPr>
        <w:t>万元</w:t>
      </w:r>
      <w:r>
        <w:rPr>
          <w:rFonts w:hint="eastAsia" w:ascii="仿宋_GB2312" w:hAnsi="仿宋_GB2312" w:eastAsia="仿宋_GB2312" w:cs="仿宋_GB2312"/>
          <w:snapToGrid/>
          <w:kern w:val="2"/>
          <w:sz w:val="32"/>
          <w:szCs w:val="32"/>
        </w:rPr>
        <w:t>，其中公务用车购置年初预算数为</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万元，决算数为</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万元，完成预算的</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 决算数较20</w:t>
      </w:r>
      <w:r>
        <w:rPr>
          <w:rFonts w:hint="eastAsia" w:ascii="仿宋_GB2312" w:hAnsi="仿宋_GB2312" w:eastAsia="仿宋_GB2312" w:cs="仿宋_GB2312"/>
          <w:snapToGrid/>
          <w:kern w:val="2"/>
          <w:sz w:val="32"/>
          <w:szCs w:val="32"/>
          <w:lang w:val="en-US" w:eastAsia="zh-CN"/>
        </w:rPr>
        <w:t>20</w:t>
      </w:r>
      <w:r>
        <w:rPr>
          <w:rFonts w:hint="eastAsia" w:ascii="仿宋_GB2312" w:hAnsi="仿宋_GB2312" w:eastAsia="仿宋_GB2312" w:cs="仿宋_GB2312"/>
          <w:snapToGrid/>
          <w:kern w:val="2"/>
          <w:sz w:val="32"/>
          <w:szCs w:val="32"/>
        </w:rPr>
        <w:t>年减少</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万元，下降</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%，全年购置公务用车</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辆。公务用车运行维护费支出年初预算数为</w:t>
      </w:r>
      <w:r>
        <w:rPr>
          <w:rFonts w:hint="eastAsia" w:ascii="仿宋_GB2312" w:hAnsi="仿宋_GB2312" w:eastAsia="仿宋_GB2312" w:cs="仿宋_GB2312"/>
          <w:snapToGrid/>
          <w:kern w:val="2"/>
          <w:sz w:val="32"/>
          <w:szCs w:val="32"/>
          <w:lang w:val="en-US" w:eastAsia="zh-CN"/>
        </w:rPr>
        <w:t>2.5</w:t>
      </w:r>
      <w:r>
        <w:rPr>
          <w:rFonts w:hint="eastAsia" w:ascii="仿宋_GB2312" w:hAnsi="仿宋_GB2312" w:eastAsia="仿宋_GB2312" w:cs="仿宋_GB2312"/>
          <w:snapToGrid/>
          <w:kern w:val="2"/>
          <w:sz w:val="32"/>
          <w:szCs w:val="32"/>
        </w:rPr>
        <w:t>万元，决算数为</w:t>
      </w:r>
      <w:r>
        <w:rPr>
          <w:rFonts w:hint="eastAsia" w:ascii="仿宋_GB2312" w:hAnsi="仿宋_GB2312" w:eastAsia="仿宋_GB2312" w:cs="仿宋_GB2312"/>
          <w:snapToGrid/>
          <w:kern w:val="2"/>
          <w:sz w:val="32"/>
          <w:szCs w:val="32"/>
          <w:lang w:val="en-US" w:eastAsia="zh-CN"/>
        </w:rPr>
        <w:t>1.18</w:t>
      </w:r>
      <w:r>
        <w:rPr>
          <w:rFonts w:hint="eastAsia" w:ascii="仿宋_GB2312" w:hAnsi="仿宋_GB2312" w:eastAsia="仿宋_GB2312" w:cs="仿宋_GB2312"/>
          <w:snapToGrid/>
          <w:kern w:val="2"/>
          <w:sz w:val="32"/>
          <w:szCs w:val="32"/>
        </w:rPr>
        <w:t>万元，完成预算的</w:t>
      </w:r>
      <w:r>
        <w:rPr>
          <w:rFonts w:hint="eastAsia" w:ascii="仿宋_GB2312" w:hAnsi="仿宋_GB2312" w:eastAsia="仿宋_GB2312" w:cs="仿宋_GB2312"/>
          <w:snapToGrid/>
          <w:kern w:val="2"/>
          <w:sz w:val="32"/>
          <w:szCs w:val="32"/>
          <w:lang w:val="en-US" w:eastAsia="zh-CN"/>
        </w:rPr>
        <w:t>47.2</w:t>
      </w:r>
      <w:r>
        <w:rPr>
          <w:rFonts w:hint="eastAsia" w:ascii="仿宋_GB2312" w:hAnsi="仿宋_GB2312" w:eastAsia="仿宋_GB2312" w:cs="仿宋_GB2312"/>
          <w:snapToGrid/>
          <w:kern w:val="2"/>
          <w:sz w:val="32"/>
          <w:szCs w:val="32"/>
        </w:rPr>
        <w:t>%，决算数较20</w:t>
      </w:r>
      <w:r>
        <w:rPr>
          <w:rFonts w:hint="eastAsia" w:ascii="仿宋_GB2312" w:hAnsi="仿宋_GB2312" w:eastAsia="仿宋_GB2312" w:cs="仿宋_GB2312"/>
          <w:snapToGrid/>
          <w:kern w:val="2"/>
          <w:sz w:val="32"/>
          <w:szCs w:val="32"/>
          <w:lang w:val="en-US" w:eastAsia="zh-CN"/>
        </w:rPr>
        <w:t>20</w:t>
      </w:r>
      <w:r>
        <w:rPr>
          <w:rFonts w:hint="eastAsia" w:ascii="仿宋_GB2312" w:hAnsi="仿宋_GB2312" w:eastAsia="仿宋_GB2312" w:cs="仿宋_GB2312"/>
          <w:snapToGrid/>
          <w:kern w:val="2"/>
          <w:sz w:val="32"/>
          <w:szCs w:val="32"/>
        </w:rPr>
        <w:t>年减少</w:t>
      </w:r>
      <w:r>
        <w:rPr>
          <w:rFonts w:hint="eastAsia" w:ascii="仿宋_GB2312" w:hAnsi="仿宋_GB2312" w:eastAsia="仿宋_GB2312" w:cs="仿宋_GB2312"/>
          <w:snapToGrid/>
          <w:kern w:val="2"/>
          <w:sz w:val="32"/>
          <w:szCs w:val="32"/>
          <w:lang w:val="en-US" w:eastAsia="zh-CN"/>
        </w:rPr>
        <w:t>0.33</w:t>
      </w:r>
      <w:r>
        <w:rPr>
          <w:rFonts w:hint="eastAsia" w:ascii="仿宋_GB2312" w:hAnsi="仿宋_GB2312" w:eastAsia="仿宋_GB2312" w:cs="仿宋_GB2312"/>
          <w:snapToGrid/>
          <w:kern w:val="2"/>
          <w:sz w:val="32"/>
          <w:szCs w:val="32"/>
        </w:rPr>
        <w:t>万元，增长下降</w:t>
      </w:r>
      <w:r>
        <w:rPr>
          <w:rFonts w:hint="eastAsia" w:ascii="仿宋_GB2312" w:hAnsi="仿宋_GB2312" w:eastAsia="仿宋_GB2312" w:cs="仿宋_GB2312"/>
          <w:snapToGrid/>
          <w:kern w:val="2"/>
          <w:sz w:val="32"/>
          <w:szCs w:val="32"/>
          <w:lang w:val="en-US" w:eastAsia="zh-CN"/>
        </w:rPr>
        <w:t>21.85</w:t>
      </w:r>
      <w:r>
        <w:rPr>
          <w:rFonts w:hint="eastAsia" w:ascii="仿宋_GB2312" w:hAnsi="仿宋_GB2312" w:eastAsia="仿宋_GB2312" w:cs="仿宋_GB2312"/>
          <w:snapToGrid/>
          <w:kern w:val="2"/>
          <w:sz w:val="32"/>
          <w:szCs w:val="32"/>
        </w:rPr>
        <w:t>%，年末公务用车保有</w:t>
      </w:r>
      <w:r>
        <w:rPr>
          <w:rFonts w:hint="eastAsia" w:ascii="仿宋_GB2312" w:hAnsi="仿宋_GB2312" w:eastAsia="仿宋_GB2312" w:cs="仿宋_GB2312"/>
          <w:snapToGrid/>
          <w:kern w:val="2"/>
          <w:sz w:val="32"/>
          <w:szCs w:val="32"/>
          <w:lang w:val="en-US" w:eastAsia="zh-CN"/>
        </w:rPr>
        <w:t>2</w:t>
      </w:r>
      <w:r>
        <w:rPr>
          <w:rFonts w:hint="eastAsia" w:ascii="仿宋_GB2312" w:hAnsi="仿宋_GB2312" w:eastAsia="仿宋_GB2312" w:cs="仿宋_GB2312"/>
          <w:snapToGrid/>
          <w:kern w:val="2"/>
          <w:sz w:val="32"/>
          <w:szCs w:val="32"/>
        </w:rPr>
        <w:t>辆。</w:t>
      </w:r>
    </w:p>
    <w:p w14:paraId="2C72603A">
      <w:pPr>
        <w:keepNext w:val="0"/>
        <w:keepLines w:val="0"/>
        <w:pageBreakBefore w:val="0"/>
        <w:widowControl w:val="0"/>
        <w:kinsoku/>
        <w:wordWrap/>
        <w:overflowPunct/>
        <w:topLinePunct w:val="0"/>
        <w:autoSpaceDE/>
        <w:autoSpaceDN/>
        <w:bidi w:val="0"/>
        <w:adjustRightInd/>
        <w:snapToGrid/>
        <w:spacing w:line="580" w:lineRule="exact"/>
        <w:ind w:firstLine="630"/>
        <w:textAlignment w:val="auto"/>
        <w:rPr>
          <w:rFonts w:hint="eastAsia" w:ascii="黑体" w:hAnsi="黑体" w:eastAsia="黑体" w:cs="黑体"/>
          <w:b/>
          <w:bCs/>
          <w:snapToGrid/>
          <w:kern w:val="2"/>
          <w:sz w:val="32"/>
          <w:szCs w:val="32"/>
        </w:rPr>
      </w:pPr>
      <w:r>
        <w:rPr>
          <w:rFonts w:hint="eastAsia" w:ascii="黑体" w:hAnsi="黑体" w:eastAsia="黑体" w:cs="黑体"/>
          <w:b/>
          <w:bCs/>
          <w:snapToGrid/>
          <w:kern w:val="2"/>
          <w:sz w:val="32"/>
          <w:szCs w:val="32"/>
        </w:rPr>
        <w:t>六、机关运行经费支出情况说明</w:t>
      </w:r>
    </w:p>
    <w:p w14:paraId="5CC01ACB">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napToGrid/>
          <w:kern w:val="2"/>
          <w:sz w:val="32"/>
          <w:szCs w:val="32"/>
        </w:rPr>
        <w:t>本部门2021年度机关运行经费支出</w:t>
      </w:r>
      <w:r>
        <w:rPr>
          <w:rFonts w:hint="eastAsia" w:ascii="仿宋_GB2312" w:hAnsi="仿宋_GB2312" w:eastAsia="仿宋_GB2312" w:cs="仿宋_GB2312"/>
          <w:snapToGrid/>
          <w:kern w:val="2"/>
          <w:sz w:val="32"/>
          <w:szCs w:val="32"/>
          <w:lang w:val="en-US" w:eastAsia="zh-CN"/>
        </w:rPr>
        <w:t>34.91</w:t>
      </w:r>
      <w:r>
        <w:rPr>
          <w:rFonts w:hint="eastAsia" w:ascii="仿宋_GB2312" w:hAnsi="仿宋_GB2312" w:eastAsia="仿宋_GB2312" w:cs="仿宋_GB2312"/>
          <w:snapToGrid/>
          <w:kern w:val="2"/>
          <w:sz w:val="32"/>
          <w:szCs w:val="32"/>
        </w:rPr>
        <w:t>万元</w:t>
      </w:r>
      <w:r>
        <w:rPr>
          <w:rFonts w:hint="eastAsia" w:ascii="仿宋_GB2312" w:hAnsi="仿宋_GB2312" w:eastAsia="仿宋_GB2312" w:cs="仿宋_GB2312"/>
          <w:snapToGrid/>
          <w:kern w:val="2"/>
          <w:sz w:val="32"/>
          <w:szCs w:val="32"/>
          <w:lang w:eastAsia="zh-CN"/>
        </w:rPr>
        <w:t>，</w:t>
      </w:r>
      <w:r>
        <w:rPr>
          <w:rFonts w:hint="eastAsia" w:ascii="仿宋_GB2312" w:hAnsi="仿宋_GB2312" w:eastAsia="仿宋_GB2312" w:cs="仿宋_GB2312"/>
          <w:snapToGrid/>
          <w:kern w:val="2"/>
          <w:sz w:val="32"/>
          <w:szCs w:val="32"/>
        </w:rPr>
        <w:t>较年初预算数减少</w:t>
      </w:r>
      <w:r>
        <w:rPr>
          <w:rFonts w:hint="eastAsia" w:ascii="仿宋_GB2312" w:hAnsi="仿宋_GB2312" w:eastAsia="仿宋_GB2312" w:cs="仿宋_GB2312"/>
          <w:snapToGrid/>
          <w:kern w:val="2"/>
          <w:sz w:val="32"/>
          <w:szCs w:val="32"/>
          <w:lang w:val="en-US" w:eastAsia="zh-CN"/>
        </w:rPr>
        <w:t>27.72</w:t>
      </w:r>
      <w:r>
        <w:rPr>
          <w:rFonts w:hint="eastAsia" w:ascii="仿宋_GB2312" w:hAnsi="仿宋_GB2312" w:eastAsia="仿宋_GB2312" w:cs="仿宋_GB2312"/>
          <w:snapToGrid/>
          <w:kern w:val="2"/>
          <w:sz w:val="32"/>
          <w:szCs w:val="32"/>
        </w:rPr>
        <w:t>万元，降低</w:t>
      </w:r>
      <w:r>
        <w:rPr>
          <w:rFonts w:hint="eastAsia" w:ascii="仿宋_GB2312" w:hAnsi="仿宋_GB2312" w:eastAsia="仿宋_GB2312" w:cs="仿宋_GB2312"/>
          <w:snapToGrid/>
          <w:kern w:val="2"/>
          <w:sz w:val="32"/>
          <w:szCs w:val="32"/>
          <w:lang w:val="en-US" w:eastAsia="zh-CN"/>
        </w:rPr>
        <w:t>44.26</w:t>
      </w:r>
      <w:r>
        <w:rPr>
          <w:rFonts w:hint="eastAsia" w:ascii="仿宋_GB2312" w:hAnsi="仿宋_GB2312" w:eastAsia="仿宋_GB2312" w:cs="仿宋_GB2312"/>
          <w:snapToGrid/>
          <w:kern w:val="2"/>
          <w:sz w:val="32"/>
          <w:szCs w:val="32"/>
        </w:rPr>
        <w:t>%，主要原因是∶落实过紧日子要求压减</w:t>
      </w:r>
      <w:r>
        <w:rPr>
          <w:rFonts w:hint="eastAsia" w:ascii="仿宋_GB2312" w:hAnsi="仿宋_GB2312" w:eastAsia="仿宋_GB2312" w:cs="仿宋_GB2312"/>
          <w:snapToGrid/>
          <w:kern w:val="2"/>
          <w:sz w:val="32"/>
          <w:szCs w:val="32"/>
          <w:lang w:eastAsia="zh-CN"/>
        </w:rPr>
        <w:t>公用经费</w:t>
      </w:r>
      <w:r>
        <w:rPr>
          <w:rFonts w:hint="eastAsia" w:ascii="仿宋_GB2312" w:hAnsi="仿宋_GB2312" w:eastAsia="仿宋_GB2312" w:cs="仿宋_GB2312"/>
          <w:snapToGrid/>
          <w:kern w:val="2"/>
          <w:sz w:val="32"/>
          <w:szCs w:val="32"/>
        </w:rPr>
        <w:t>支出。</w:t>
      </w:r>
    </w:p>
    <w:p w14:paraId="792958D2">
      <w:pPr>
        <w:keepNext w:val="0"/>
        <w:keepLines w:val="0"/>
        <w:pageBreakBefore w:val="0"/>
        <w:widowControl w:val="0"/>
        <w:kinsoku/>
        <w:wordWrap/>
        <w:overflowPunct/>
        <w:topLinePunct w:val="0"/>
        <w:autoSpaceDE/>
        <w:autoSpaceDN/>
        <w:bidi w:val="0"/>
        <w:adjustRightInd/>
        <w:snapToGrid/>
        <w:spacing w:line="580" w:lineRule="exact"/>
        <w:ind w:firstLine="630"/>
        <w:textAlignment w:val="auto"/>
        <w:rPr>
          <w:rFonts w:hint="eastAsia" w:ascii="仿宋_GB2312" w:hAnsi="仿宋_GB2312" w:eastAsia="仿宋_GB2312" w:cs="仿宋_GB2312"/>
          <w:snapToGrid/>
          <w:kern w:val="2"/>
          <w:sz w:val="32"/>
          <w:szCs w:val="32"/>
        </w:rPr>
      </w:pPr>
      <w:r>
        <w:rPr>
          <w:rFonts w:hint="eastAsia" w:ascii="黑体" w:hAnsi="黑体" w:eastAsia="黑体" w:cs="黑体"/>
          <w:b/>
          <w:bCs/>
          <w:snapToGrid/>
          <w:kern w:val="2"/>
          <w:sz w:val="32"/>
          <w:szCs w:val="32"/>
        </w:rPr>
        <w:t>七、政府采购支出情况说明</w:t>
      </w:r>
    </w:p>
    <w:p w14:paraId="3C48B0E8">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本部门2021年度政府采购支出总额</w:t>
      </w:r>
      <w:r>
        <w:rPr>
          <w:rFonts w:hint="eastAsia" w:ascii="仿宋_GB2312" w:hAnsi="仿宋_GB2312" w:eastAsia="仿宋_GB2312" w:cs="仿宋_GB2312"/>
          <w:snapToGrid/>
          <w:kern w:val="2"/>
          <w:sz w:val="32"/>
          <w:szCs w:val="32"/>
          <w:lang w:val="en-US" w:eastAsia="zh-CN"/>
        </w:rPr>
        <w:t>11.16</w:t>
      </w:r>
      <w:r>
        <w:rPr>
          <w:rFonts w:hint="eastAsia" w:ascii="仿宋_GB2312" w:hAnsi="仿宋_GB2312" w:eastAsia="仿宋_GB2312" w:cs="仿宋_GB2312"/>
          <w:snapToGrid/>
          <w:kern w:val="2"/>
          <w:sz w:val="32"/>
          <w:szCs w:val="32"/>
        </w:rPr>
        <w:t>万元，其中∶政府采购货物支出</w:t>
      </w:r>
      <w:r>
        <w:rPr>
          <w:rFonts w:hint="eastAsia" w:ascii="仿宋_GB2312" w:hAnsi="仿宋_GB2312" w:eastAsia="仿宋_GB2312" w:cs="仿宋_GB2312"/>
          <w:snapToGrid/>
          <w:kern w:val="2"/>
          <w:sz w:val="32"/>
          <w:szCs w:val="32"/>
          <w:lang w:val="en-US" w:eastAsia="zh-CN"/>
        </w:rPr>
        <w:t>11.16</w:t>
      </w:r>
      <w:r>
        <w:rPr>
          <w:rFonts w:hint="eastAsia" w:ascii="仿宋_GB2312" w:hAnsi="仿宋_GB2312" w:eastAsia="仿宋_GB2312" w:cs="仿宋_GB2312"/>
          <w:snapToGrid/>
          <w:kern w:val="2"/>
          <w:sz w:val="32"/>
          <w:szCs w:val="32"/>
        </w:rPr>
        <w:t>万元、政府采购工程支出</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万元、政府采购服务支出</w:t>
      </w:r>
      <w:r>
        <w:rPr>
          <w:rFonts w:hint="eastAsia" w:ascii="仿宋_GB2312" w:hAnsi="仿宋_GB2312" w:eastAsia="仿宋_GB2312" w:cs="仿宋_GB2312"/>
          <w:snapToGrid/>
          <w:kern w:val="2"/>
          <w:sz w:val="32"/>
          <w:szCs w:val="32"/>
          <w:lang w:val="en-US" w:eastAsia="zh-CN"/>
        </w:rPr>
        <w:t>0</w:t>
      </w:r>
      <w:r>
        <w:rPr>
          <w:rFonts w:hint="eastAsia" w:ascii="仿宋_GB2312" w:hAnsi="仿宋_GB2312" w:eastAsia="仿宋_GB2312" w:cs="仿宋_GB2312"/>
          <w:snapToGrid/>
          <w:kern w:val="2"/>
          <w:sz w:val="32"/>
          <w:szCs w:val="32"/>
        </w:rPr>
        <w:t>万元。授予中小企业合同金额</w:t>
      </w:r>
      <w:r>
        <w:rPr>
          <w:rFonts w:hint="eastAsia" w:ascii="仿宋_GB2312" w:hAnsi="仿宋_GB2312" w:eastAsia="仿宋_GB2312" w:cs="仿宋_GB2312"/>
          <w:snapToGrid/>
          <w:kern w:val="2"/>
          <w:sz w:val="32"/>
          <w:szCs w:val="32"/>
          <w:lang w:val="en-US" w:eastAsia="zh-CN"/>
        </w:rPr>
        <w:t>5</w:t>
      </w:r>
      <w:r>
        <w:rPr>
          <w:rFonts w:hint="eastAsia" w:ascii="仿宋_GB2312" w:hAnsi="仿宋_GB2312" w:eastAsia="仿宋_GB2312" w:cs="仿宋_GB2312"/>
          <w:snapToGrid/>
          <w:kern w:val="2"/>
          <w:sz w:val="32"/>
          <w:szCs w:val="32"/>
        </w:rPr>
        <w:t>万元，占政府采购支出总额的</w:t>
      </w:r>
      <w:r>
        <w:rPr>
          <w:rFonts w:hint="eastAsia" w:ascii="仿宋_GB2312" w:hAnsi="仿宋_GB2312" w:eastAsia="仿宋_GB2312" w:cs="仿宋_GB2312"/>
          <w:snapToGrid/>
          <w:kern w:val="2"/>
          <w:sz w:val="32"/>
          <w:szCs w:val="32"/>
          <w:lang w:val="en-US" w:eastAsia="zh-CN"/>
        </w:rPr>
        <w:t>44.8</w:t>
      </w:r>
      <w:r>
        <w:rPr>
          <w:rFonts w:hint="eastAsia" w:ascii="仿宋_GB2312" w:hAnsi="仿宋_GB2312" w:eastAsia="仿宋_GB2312" w:cs="仿宋_GB2312"/>
          <w:snapToGrid/>
          <w:kern w:val="2"/>
          <w:sz w:val="32"/>
          <w:szCs w:val="32"/>
        </w:rPr>
        <w:t>%，其中∶授予小微企业合同金额</w:t>
      </w:r>
      <w:r>
        <w:rPr>
          <w:rFonts w:hint="eastAsia" w:ascii="仿宋_GB2312" w:hAnsi="仿宋_GB2312" w:eastAsia="仿宋_GB2312" w:cs="仿宋_GB2312"/>
          <w:snapToGrid/>
          <w:kern w:val="2"/>
          <w:sz w:val="32"/>
          <w:szCs w:val="32"/>
          <w:lang w:val="en-US" w:eastAsia="zh-CN"/>
        </w:rPr>
        <w:t>6.16</w:t>
      </w:r>
      <w:r>
        <w:rPr>
          <w:rFonts w:hint="eastAsia" w:ascii="仿宋_GB2312" w:hAnsi="仿宋_GB2312" w:eastAsia="仿宋_GB2312" w:cs="仿宋_GB2312"/>
          <w:snapToGrid/>
          <w:kern w:val="2"/>
          <w:sz w:val="32"/>
          <w:szCs w:val="32"/>
        </w:rPr>
        <w:t>万元，占政府采购支出总额的</w:t>
      </w:r>
      <w:r>
        <w:rPr>
          <w:rFonts w:hint="eastAsia" w:ascii="仿宋_GB2312" w:hAnsi="仿宋_GB2312" w:eastAsia="仿宋_GB2312" w:cs="仿宋_GB2312"/>
          <w:snapToGrid/>
          <w:kern w:val="2"/>
          <w:sz w:val="32"/>
          <w:szCs w:val="32"/>
          <w:lang w:val="en-US" w:eastAsia="zh-CN"/>
        </w:rPr>
        <w:t>55.2</w:t>
      </w:r>
      <w:r>
        <w:rPr>
          <w:rFonts w:hint="eastAsia" w:ascii="仿宋_GB2312" w:hAnsi="仿宋_GB2312" w:eastAsia="仿宋_GB2312" w:cs="仿宋_GB2312"/>
          <w:snapToGrid/>
          <w:kern w:val="2"/>
          <w:sz w:val="32"/>
          <w:szCs w:val="32"/>
        </w:rPr>
        <w:t>%。</w:t>
      </w:r>
    </w:p>
    <w:p w14:paraId="5DB173B3">
      <w:pPr>
        <w:keepNext w:val="0"/>
        <w:keepLines w:val="0"/>
        <w:pageBreakBefore w:val="0"/>
        <w:widowControl w:val="0"/>
        <w:kinsoku/>
        <w:wordWrap/>
        <w:overflowPunct/>
        <w:topLinePunct w:val="0"/>
        <w:autoSpaceDE/>
        <w:autoSpaceDN/>
        <w:bidi w:val="0"/>
        <w:adjustRightInd/>
        <w:snapToGrid/>
        <w:spacing w:line="580" w:lineRule="exact"/>
        <w:ind w:firstLine="630"/>
        <w:textAlignment w:val="auto"/>
        <w:rPr>
          <w:rFonts w:hint="eastAsia" w:ascii="黑体" w:hAnsi="黑体" w:eastAsia="黑体" w:cs="黑体"/>
          <w:b/>
          <w:bCs/>
          <w:snapToGrid/>
          <w:kern w:val="2"/>
          <w:sz w:val="32"/>
          <w:szCs w:val="32"/>
        </w:rPr>
      </w:pPr>
      <w:r>
        <w:rPr>
          <w:rFonts w:hint="eastAsia" w:ascii="黑体" w:hAnsi="黑体" w:eastAsia="黑体" w:cs="黑体"/>
          <w:b/>
          <w:bCs/>
          <w:snapToGrid/>
          <w:kern w:val="2"/>
          <w:sz w:val="32"/>
          <w:szCs w:val="32"/>
        </w:rPr>
        <w:t>八、国有资产占用情况说明。</w:t>
      </w:r>
    </w:p>
    <w:p w14:paraId="26069948">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Arial"/>
          <w:sz w:val="21"/>
        </w:rPr>
      </w:pPr>
      <w:r>
        <w:rPr>
          <w:rFonts w:hint="eastAsia" w:ascii="仿宋_GB2312" w:hAnsi="仿宋_GB2312" w:eastAsia="仿宋_GB2312" w:cs="仿宋_GB2312"/>
          <w:snapToGrid/>
          <w:kern w:val="2"/>
          <w:sz w:val="32"/>
          <w:szCs w:val="32"/>
        </w:rPr>
        <w:t>截止2021年12月31日，</w:t>
      </w:r>
      <w:r>
        <w:rPr>
          <w:rFonts w:hint="eastAsia" w:ascii="仿宋_GB2312" w:hAnsi="仿宋_GB2312" w:eastAsia="仿宋_GB2312" w:cs="仿宋_GB2312"/>
          <w:snapToGrid/>
          <w:kern w:val="2"/>
          <w:sz w:val="32"/>
          <w:szCs w:val="30"/>
          <w:lang w:val="en-US" w:eastAsia="zh-CN" w:bidi="ar-SA"/>
        </w:rPr>
        <w:t>本部门共有车辆2辆，其中副部（省）级及以上领导用车0辆、主要领导干部用车0辆、机要通信用车0辆、应急保障用车0辆、执法执勤用车2辆、特种专业技术用车0辆、其他用车0辆、单位价值50万元以上通用设备0台（套）；单位价值100万元以上专用设备0台（套）。</w:t>
      </w:r>
      <w:r>
        <mc:AlternateContent>
          <mc:Choice Requires="wps">
            <w:drawing>
              <wp:anchor distT="0" distB="0" distL="114300" distR="114300" simplePos="0" relativeHeight="251678720" behindDoc="0" locked="0" layoutInCell="0" allowOverlap="1">
                <wp:simplePos x="0" y="0"/>
                <wp:positionH relativeFrom="page">
                  <wp:posOffset>4937760</wp:posOffset>
                </wp:positionH>
                <wp:positionV relativeFrom="page">
                  <wp:posOffset>6992620</wp:posOffset>
                </wp:positionV>
                <wp:extent cx="32385" cy="277495"/>
                <wp:effectExtent l="0" t="0" r="0" b="0"/>
                <wp:wrapNone/>
                <wp:docPr id="20" name="文本框 20"/>
                <wp:cNvGraphicFramePr/>
                <a:graphic xmlns:a="http://schemas.openxmlformats.org/drawingml/2006/main">
                  <a:graphicData uri="http://schemas.microsoft.com/office/word/2010/wordprocessingShape">
                    <wps:wsp>
                      <wps:cNvSpPr txBox="1"/>
                      <wps:spPr>
                        <a:xfrm rot="10800000">
                          <a:off x="4938030" y="6992828"/>
                          <a:ext cx="32384" cy="277495"/>
                        </a:xfrm>
                        <a:prstGeom prst="rect">
                          <a:avLst/>
                        </a:prstGeom>
                        <a:noFill/>
                        <a:ln w="0">
                          <a:noFill/>
                        </a:ln>
                        <a:effectLst/>
                      </wps:spPr>
                      <wps:txbx>
                        <w:txbxContent>
                          <w:p w14:paraId="2BE2371F">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88.8pt;margin-top:550.6pt;height:21.85pt;width:2.55pt;mso-position-horizontal-relative:page;mso-position-vertical-relative:page;rotation:11796480f;z-index:251678720;mso-width-relative:page;mso-height-relative:page;" filled="f" stroked="f" coordsize="21600,21600" o:allowincell="f" o:gfxdata="UEsDBAoAAAAAAIdO4kAAAAAAAAAAAAAAAAAEAAAAZHJzL1BLAwQUAAAACACHTuJAQoI7Y9kAAAAN&#10;AQAADwAAAGRycy9kb3ducmV2LnhtbE2PwU7DMAyG70i8Q2QkbixtVS2la7oDCCQmgcRg96wxTaFx&#10;qiTrxtuTndjR/j/9/tysT3ZkM/owOJKQLzJgSJ3TA/USPj+e7ipgISrSanSEEn4xwLq9vmpUrd2R&#10;3nHexp6lEgq1kmBinGrOQ2fQqrBwE1LKvpy3KqbR91x7dUzlduRFli25VQOlC0ZN+GCw+9kerISN&#10;fYnf1avHx/HteRP0TDtTkpS3N3m2AhbxFP9hOOsndWiT094dSAc2ShBCLBOagjzLC2AJEVUhgO3P&#10;q7K8B942/PKL9g9QSwMEFAAAAAgAh07iQGNwK8JJAgAAfAQAAA4AAABkcnMvZTJvRG9jLnhtbK1U&#10;zW4TMRC+I/EOlu90N5vQJlE3VWhVhFTRSgVxdrze7Er+w3a6Wx4A3oATF+48V56Dz95sgcKhB3Kw&#10;xjOTb/x9M7OnZ72S5E443xpd0slRTonQ3FSt3pb0/bvLF3NKfGC6YtJoUdJ74enZ6vmz084uRWEa&#10;IyvhCEC0X3a2pE0IdpllnjdCMX9krNAI1sYpFnB126xyrAO6klmR58dZZ1xlneHCe3gvhiA9ILqn&#10;AJq6brm4MHynhA4DqhOSBVDyTWs9XaXX1rXg4bquvQhElhRMQzpRBPYmntnqlC23jtmm5YcnsKc8&#10;4REnxVqNog9QFywwsnPtX1Cq5c54U4cjblQ2EEmKgMUkf6TNbcOsSFwgtbcPovv/B8vf3t040lYl&#10;LSCJZgod33/9sv/2Y//9M4EPAnXWL5F3a5EZ+lemx9iMfg9n5N3XThFnoO8kn+fxl+QAQYL02WI6&#10;z6cocF/S48WimBfzQXnRB8KRMC2m8xklHPHi5GS2eBnD2QAb4a3z4bUwikSjpA59Tfjs7sqHIXVM&#10;ienaXLZSpt5KTbrY6D/cQJY6ekQakQNG5DnwiVboN/2B/MZU9+Ce6IGEt/yyxTuumA83zGFe4MRG&#10;hWsctTSoZw4WJY1xn/7lj/loI6KUdJi/kvqPO+YEJfKNRoMBGUbDjcZmNPROnRuM9CS9Jpn4gwty&#10;NGtn1Acs2jpWQYhpjlolDaN5HoYtwKJysV6nJIykZeFK31oeoQfJ1rtg6jaJHGUZtEBz4gVDmdp0&#10;WKA49b/fU9avj8bq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EKCO2PZAAAADQEAAA8AAAAAAAAA&#10;AQAgAAAAIgAAAGRycy9kb3ducmV2LnhtbFBLAQIUABQAAAAIAIdO4kBjcCvCSQIAAHwEAAAOAAAA&#10;AAAAAAEAIAAAACgBAABkcnMvZTJvRG9jLnhtbFBLBQYAAAAABgAGAFkBAADjBQAAAAA=&#10;">
                <v:fill on="f" focussize="0,0"/>
                <v:stroke on="f" weight="0pt"/>
                <v:imagedata o:title=""/>
                <o:lock v:ext="edit" aspectratio="f"/>
                <v:textbox inset="0mm,0mm,0mm,0mm">
                  <w:txbxContent>
                    <w:p w14:paraId="2BE2371F">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v:textbox>
              </v:shape>
            </w:pict>
          </mc:Fallback>
        </mc:AlternateContent>
      </w:r>
    </w:p>
    <w:p w14:paraId="689F4B11">
      <w:pPr>
        <w:keepNext w:val="0"/>
        <w:keepLines w:val="0"/>
        <w:pageBreakBefore w:val="0"/>
        <w:widowControl w:val="0"/>
        <w:kinsoku/>
        <w:wordWrap/>
        <w:overflowPunct/>
        <w:topLinePunct w:val="0"/>
        <w:autoSpaceDE/>
        <w:autoSpaceDN/>
        <w:bidi w:val="0"/>
        <w:adjustRightInd/>
        <w:snapToGrid/>
        <w:spacing w:line="580" w:lineRule="exact"/>
        <w:ind w:firstLine="630"/>
        <w:textAlignment w:val="auto"/>
        <w:rPr>
          <w:rFonts w:hint="eastAsia" w:ascii="黑体" w:hAnsi="黑体" w:eastAsia="黑体" w:cs="黑体"/>
          <w:b/>
          <w:bCs/>
          <w:snapToGrid/>
          <w:kern w:val="2"/>
          <w:sz w:val="32"/>
          <w:szCs w:val="32"/>
        </w:rPr>
      </w:pPr>
      <w:r>
        <w:rPr>
          <w:rFonts w:hint="eastAsia" w:ascii="黑体" w:hAnsi="黑体" w:eastAsia="黑体" w:cs="黑体"/>
          <w:b/>
          <w:bCs/>
          <w:snapToGrid/>
          <w:kern w:val="2"/>
          <w:sz w:val="32"/>
          <w:szCs w:val="32"/>
        </w:rPr>
        <w:t>九、预算绩效情况说明</w:t>
      </w:r>
    </w:p>
    <w:p w14:paraId="16CAB80D">
      <w:pPr>
        <w:keepNext w:val="0"/>
        <w:keepLines w:val="0"/>
        <w:pageBreakBefore w:val="0"/>
        <w:kinsoku/>
        <w:wordWrap/>
        <w:overflowPunct/>
        <w:topLinePunct w:val="0"/>
        <w:autoSpaceDE/>
        <w:autoSpaceDN/>
        <w:bidi w:val="0"/>
        <w:adjustRightInd/>
        <w:snapToGrid/>
        <w:spacing w:line="580" w:lineRule="exact"/>
        <w:ind w:firstLine="643" w:firstLineChars="200"/>
        <w:textAlignment w:val="auto"/>
        <w:rPr>
          <w:rFonts w:hint="eastAsia" w:ascii="楷体_GB2312" w:hAnsi="楷体_GB2312" w:eastAsia="楷体_GB2312" w:cs="楷体_GB2312"/>
          <w:b/>
          <w:bCs/>
          <w:snapToGrid/>
          <w:kern w:val="2"/>
          <w:sz w:val="32"/>
          <w:szCs w:val="32"/>
        </w:rPr>
      </w:pPr>
      <w:r>
        <w:rPr>
          <w:rFonts w:hint="eastAsia" w:ascii="楷体_GB2312" w:hAnsi="楷体_GB2312" w:eastAsia="楷体_GB2312" w:cs="楷体_GB2312"/>
          <w:b/>
          <w:bCs/>
          <w:snapToGrid/>
          <w:kern w:val="2"/>
          <w:sz w:val="32"/>
          <w:szCs w:val="32"/>
        </w:rPr>
        <w:t>（一）绩效管理工作开展情况。</w:t>
      </w:r>
    </w:p>
    <w:p w14:paraId="252A4875">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根据预算绩效管理要求，我部门组织对2021年度一般公共预 算项目支出所有二级项目</w:t>
      </w:r>
      <w:r>
        <w:rPr>
          <w:rFonts w:hint="eastAsia" w:ascii="仿宋_GB2312" w:hAnsi="仿宋_GB2312" w:eastAsia="仿宋_GB2312" w:cs="仿宋_GB2312"/>
          <w:snapToGrid/>
          <w:kern w:val="2"/>
          <w:sz w:val="32"/>
          <w:szCs w:val="32"/>
          <w:lang w:val="en-US" w:eastAsia="zh-CN"/>
        </w:rPr>
        <w:t>6</w:t>
      </w:r>
      <w:r>
        <w:rPr>
          <w:rFonts w:hint="eastAsia" w:ascii="仿宋_GB2312" w:hAnsi="仿宋_GB2312" w:eastAsia="仿宋_GB2312" w:cs="仿宋_GB2312"/>
          <w:snapToGrid/>
          <w:kern w:val="2"/>
          <w:sz w:val="32"/>
          <w:szCs w:val="32"/>
        </w:rPr>
        <w:t>个全面开展绩效自评，共涉及资金</w:t>
      </w:r>
      <w:r>
        <w:rPr>
          <w:rFonts w:hint="eastAsia" w:ascii="仿宋_GB2312" w:hAnsi="仿宋_GB2312" w:eastAsia="仿宋_GB2312" w:cs="仿宋_GB2312"/>
          <w:snapToGrid/>
          <w:kern w:val="2"/>
          <w:sz w:val="32"/>
          <w:szCs w:val="32"/>
          <w:lang w:val="en-US" w:eastAsia="zh-CN"/>
        </w:rPr>
        <w:t>224.1</w:t>
      </w:r>
      <w:r>
        <w:rPr>
          <w:rFonts w:hint="eastAsia" w:ascii="仿宋_GB2312" w:hAnsi="仿宋_GB2312" w:eastAsia="仿宋_GB2312" w:cs="仿宋_GB2312"/>
          <w:snapToGrid/>
          <w:kern w:val="2"/>
          <w:sz w:val="32"/>
          <w:szCs w:val="32"/>
        </w:rPr>
        <w:t>万元。</w:t>
      </w:r>
    </w:p>
    <w:p w14:paraId="0CE7E01E">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组织对“</w:t>
      </w:r>
      <w:r>
        <w:rPr>
          <w:rFonts w:hint="eastAsia" w:ascii="仿宋_GB2312" w:hAnsi="仿宋_GB2312" w:eastAsia="仿宋_GB2312" w:cs="仿宋_GB2312"/>
          <w:snapToGrid/>
          <w:kern w:val="2"/>
          <w:sz w:val="32"/>
          <w:szCs w:val="32"/>
          <w:lang w:eastAsia="zh-CN"/>
        </w:rPr>
        <w:t>普法经费</w:t>
      </w:r>
      <w:r>
        <w:rPr>
          <w:rFonts w:hint="eastAsia" w:ascii="仿宋_GB2312" w:hAnsi="仿宋_GB2312" w:eastAsia="仿宋_GB2312" w:cs="仿宋_GB2312"/>
          <w:snapToGrid/>
          <w:kern w:val="2"/>
          <w:sz w:val="32"/>
          <w:szCs w:val="32"/>
        </w:rPr>
        <w:t>”、“</w:t>
      </w:r>
      <w:r>
        <w:rPr>
          <w:rFonts w:hint="eastAsia" w:ascii="仿宋_GB2312" w:hAnsi="仿宋_GB2312" w:eastAsia="仿宋_GB2312" w:cs="仿宋_GB2312"/>
          <w:snapToGrid/>
          <w:kern w:val="2"/>
          <w:sz w:val="32"/>
          <w:szCs w:val="32"/>
          <w:lang w:eastAsia="zh-CN"/>
        </w:rPr>
        <w:t>法律援助经费</w:t>
      </w:r>
      <w:r>
        <w:rPr>
          <w:rFonts w:hint="eastAsia" w:ascii="仿宋_GB2312" w:hAnsi="仿宋_GB2312" w:eastAsia="仿宋_GB2312" w:cs="仿宋_GB2312"/>
          <w:snapToGrid/>
          <w:kern w:val="2"/>
          <w:sz w:val="32"/>
          <w:szCs w:val="32"/>
        </w:rPr>
        <w:t>”  等</w:t>
      </w:r>
      <w:r>
        <w:rPr>
          <w:rFonts w:hint="eastAsia" w:ascii="仿宋_GB2312" w:hAnsi="仿宋_GB2312" w:eastAsia="仿宋_GB2312" w:cs="仿宋_GB2312"/>
          <w:snapToGrid/>
          <w:kern w:val="2"/>
          <w:sz w:val="32"/>
          <w:szCs w:val="32"/>
          <w:lang w:val="en-US" w:eastAsia="zh-CN"/>
        </w:rPr>
        <w:t>5</w:t>
      </w:r>
      <w:r>
        <w:rPr>
          <w:rFonts w:hint="eastAsia" w:ascii="仿宋_GB2312" w:hAnsi="仿宋_GB2312" w:eastAsia="仿宋_GB2312" w:cs="仿宋_GB2312"/>
          <w:snapToGrid/>
          <w:kern w:val="2"/>
          <w:sz w:val="32"/>
          <w:szCs w:val="32"/>
        </w:rPr>
        <w:t>个项目开展了部门评价。从评价情况来看，20</w:t>
      </w:r>
      <w:r>
        <w:rPr>
          <w:rFonts w:hint="eastAsia" w:ascii="仿宋_GB2312" w:hAnsi="仿宋_GB2312" w:eastAsia="仿宋_GB2312" w:cs="仿宋_GB2312"/>
          <w:snapToGrid/>
          <w:kern w:val="2"/>
          <w:sz w:val="32"/>
          <w:szCs w:val="32"/>
          <w:lang w:val="en-US" w:eastAsia="zh-CN"/>
        </w:rPr>
        <w:t>21</w:t>
      </w:r>
      <w:r>
        <w:rPr>
          <w:rFonts w:hint="eastAsia" w:ascii="仿宋_GB2312" w:hAnsi="仿宋_GB2312" w:eastAsia="仿宋_GB2312" w:cs="仿宋_GB2312"/>
          <w:snapToGrid/>
          <w:kern w:val="2"/>
          <w:sz w:val="32"/>
          <w:szCs w:val="32"/>
        </w:rPr>
        <w:t>年总体绩效目标完成较好，基本按照绩效目标计划实施，保障推进了司法行政改革重点任务、重点工作，取得了良好的社会效益和经济效益，同时切实解决了基层经费不足的实际困难，在维护社会稳定中起到了切实、有效的保障作用。</w:t>
      </w:r>
    </w:p>
    <w:p w14:paraId="7CD51499">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rPr>
        <w:t>组织对</w:t>
      </w:r>
      <w:r>
        <w:rPr>
          <w:rFonts w:hint="eastAsia" w:ascii="仿宋_GB2312" w:hAnsi="仿宋_GB2312" w:eastAsia="仿宋_GB2312" w:cs="仿宋_GB2312"/>
          <w:snapToGrid/>
          <w:kern w:val="2"/>
          <w:sz w:val="32"/>
          <w:szCs w:val="32"/>
          <w:lang w:eastAsia="zh-CN"/>
        </w:rPr>
        <w:t>本</w:t>
      </w:r>
      <w:r>
        <w:rPr>
          <w:rFonts w:hint="eastAsia" w:ascii="仿宋_GB2312" w:hAnsi="仿宋_GB2312" w:eastAsia="仿宋_GB2312" w:cs="仿宋_GB2312"/>
          <w:snapToGrid/>
          <w:kern w:val="2"/>
          <w:sz w:val="32"/>
          <w:szCs w:val="32"/>
        </w:rPr>
        <w:t>单位开展了整体支出绩效评价，涉及一般公共预算支出</w:t>
      </w:r>
      <w:r>
        <w:rPr>
          <w:rFonts w:hint="eastAsia" w:ascii="仿宋_GB2312" w:hAnsi="仿宋_GB2312" w:eastAsia="仿宋_GB2312" w:cs="仿宋_GB2312"/>
          <w:snapToGrid/>
          <w:kern w:val="2"/>
          <w:sz w:val="32"/>
          <w:szCs w:val="32"/>
          <w:lang w:val="en-US" w:eastAsia="zh-CN"/>
        </w:rPr>
        <w:t>815.98</w:t>
      </w:r>
      <w:r>
        <w:rPr>
          <w:rFonts w:hint="eastAsia" w:ascii="仿宋_GB2312" w:hAnsi="仿宋_GB2312" w:eastAsia="仿宋_GB2312" w:cs="仿宋_GB2312"/>
          <w:snapToGrid/>
          <w:kern w:val="2"/>
          <w:sz w:val="32"/>
          <w:szCs w:val="32"/>
        </w:rPr>
        <w:t>万元。从评价情况来看，20</w:t>
      </w:r>
      <w:r>
        <w:rPr>
          <w:rFonts w:hint="eastAsia" w:ascii="仿宋_GB2312" w:hAnsi="仿宋_GB2312" w:eastAsia="仿宋_GB2312" w:cs="仿宋_GB2312"/>
          <w:snapToGrid/>
          <w:kern w:val="2"/>
          <w:sz w:val="32"/>
          <w:szCs w:val="32"/>
          <w:lang w:val="en-US" w:eastAsia="zh-CN"/>
        </w:rPr>
        <w:t>21</w:t>
      </w:r>
      <w:r>
        <w:rPr>
          <w:rFonts w:hint="eastAsia" w:ascii="仿宋_GB2312" w:hAnsi="仿宋_GB2312" w:eastAsia="仿宋_GB2312" w:cs="仿宋_GB2312"/>
          <w:snapToGrid/>
          <w:kern w:val="2"/>
          <w:sz w:val="32"/>
          <w:szCs w:val="32"/>
        </w:rPr>
        <w:t>年</w:t>
      </w:r>
      <w:r>
        <w:rPr>
          <w:rFonts w:hint="eastAsia" w:ascii="仿宋_GB2312" w:hAnsi="仿宋_GB2312" w:eastAsia="仿宋_GB2312" w:cs="仿宋_GB2312"/>
          <w:snapToGrid/>
          <w:kern w:val="2"/>
          <w:sz w:val="32"/>
          <w:szCs w:val="32"/>
          <w:lang w:eastAsia="zh-CN"/>
        </w:rPr>
        <w:t>整体</w:t>
      </w:r>
      <w:r>
        <w:rPr>
          <w:rFonts w:hint="eastAsia" w:ascii="仿宋_GB2312" w:hAnsi="仿宋_GB2312" w:eastAsia="仿宋_GB2312" w:cs="仿宋_GB2312"/>
          <w:snapToGrid/>
          <w:kern w:val="2"/>
          <w:sz w:val="32"/>
          <w:szCs w:val="32"/>
        </w:rPr>
        <w:t>绩效目标完成较好</w:t>
      </w:r>
      <w:r>
        <w:rPr>
          <w:rFonts w:hint="eastAsia" w:ascii="仿宋_GB2312" w:hAnsi="仿宋_GB2312" w:eastAsia="仿宋_GB2312" w:cs="仿宋_GB2312"/>
          <w:snapToGrid/>
          <w:kern w:val="2"/>
          <w:sz w:val="32"/>
          <w:szCs w:val="32"/>
          <w:lang w:eastAsia="zh-CN"/>
        </w:rPr>
        <w:t>，我局</w:t>
      </w:r>
      <w:r>
        <w:rPr>
          <w:rFonts w:hint="eastAsia" w:ascii="仿宋_GB2312" w:hAnsi="仿宋_GB2312" w:eastAsia="仿宋_GB2312" w:cs="仿宋_GB2312"/>
          <w:snapToGrid/>
          <w:kern w:val="2"/>
          <w:sz w:val="32"/>
          <w:szCs w:val="32"/>
        </w:rPr>
        <w:t>认真落实区委、区政府、区委政法委的决策部署和市司法局的工作要求，以推进法治青云谱建设为主线，强化“一个统筹、三大职能”，加强过硬队伍建设，求真务实，开拓创新，切实履行司法行政为民服务宗旨，充分发挥司法行政职能作用，扎实推进各项工作。</w:t>
      </w:r>
    </w:p>
    <w:p w14:paraId="152D9AD1">
      <w:pPr>
        <w:keepNext w:val="0"/>
        <w:keepLines w:val="0"/>
        <w:pageBreakBefore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b/>
          <w:bCs/>
          <w:snapToGrid/>
          <w:kern w:val="2"/>
          <w:sz w:val="32"/>
          <w:szCs w:val="32"/>
        </w:rPr>
      </w:pPr>
      <w:r>
        <w:rPr>
          <w:rFonts w:hint="eastAsia" w:ascii="仿宋_GB2312" w:hAnsi="仿宋_GB2312" w:eastAsia="仿宋_GB2312" w:cs="仿宋_GB2312"/>
          <w:snapToGrid/>
          <w:kern w:val="2"/>
          <w:sz w:val="32"/>
          <w:szCs w:val="32"/>
        </w:rPr>
        <w:t xml:space="preserve">   </w:t>
      </w:r>
      <w:r>
        <w:rPr>
          <w:rFonts w:hint="eastAsia" w:ascii="楷体_GB2312" w:hAnsi="楷体_GB2312" w:eastAsia="楷体_GB2312" w:cs="楷体_GB2312"/>
          <w:b/>
          <w:bCs/>
          <w:snapToGrid/>
          <w:kern w:val="2"/>
          <w:sz w:val="32"/>
          <w:szCs w:val="32"/>
        </w:rPr>
        <w:t>（</w:t>
      </w:r>
      <w:r>
        <w:rPr>
          <w:rFonts w:hint="eastAsia" w:ascii="楷体_GB2312" w:hAnsi="楷体_GB2312" w:eastAsia="楷体_GB2312" w:cs="楷体_GB2312"/>
          <w:b/>
          <w:bCs/>
          <w:snapToGrid/>
          <w:kern w:val="2"/>
          <w:sz w:val="32"/>
          <w:szCs w:val="32"/>
          <w:lang w:eastAsia="zh-CN"/>
        </w:rPr>
        <w:t>二</w:t>
      </w:r>
      <w:r>
        <w:rPr>
          <w:rFonts w:hint="eastAsia" w:ascii="楷体_GB2312" w:hAnsi="楷体_GB2312" w:eastAsia="楷体_GB2312" w:cs="楷体_GB2312"/>
          <w:b/>
          <w:bCs/>
          <w:snapToGrid/>
          <w:kern w:val="2"/>
          <w:sz w:val="32"/>
          <w:szCs w:val="32"/>
        </w:rPr>
        <w:t>）部门评价项目绩效评价结果</w:t>
      </w:r>
    </w:p>
    <w:p w14:paraId="66489122">
      <w:pPr>
        <w:spacing w:before="90"/>
        <w:ind w:left="1120" w:firstLine="3520" w:firstLineChars="1600"/>
        <w:jc w:val="right"/>
        <w:rPr>
          <w:rFonts w:hint="eastAsia" w:ascii="Times New Roman" w:hAnsi="Times New Roman"/>
          <w:sz w:val="24"/>
        </w:rPr>
        <w:sectPr>
          <w:footerReference r:id="rId5" w:type="even"/>
          <w:pgSz w:w="11910" w:h="16840"/>
          <w:pgMar w:top="1984" w:right="1417" w:bottom="1984" w:left="1417" w:header="0" w:footer="0" w:gutter="0"/>
          <w:cols w:space="720" w:num="1"/>
        </w:sectPr>
      </w:pPr>
      <w:r>
        <w:rPr>
          <w:rFonts w:ascii="宋体" w:hAnsi="宋体"/>
          <w:sz w:val="22"/>
          <w:lang w:val="zh-CN" w:bidi="zh-CN"/>
        </w:rPr>
        <mc:AlternateContent>
          <mc:Choice Requires="wps">
            <w:drawing>
              <wp:anchor distT="0" distB="0" distL="114300" distR="114300" simplePos="0" relativeHeight="251679744" behindDoc="1" locked="0" layoutInCell="1" allowOverlap="1">
                <wp:simplePos x="0" y="0"/>
                <wp:positionH relativeFrom="page">
                  <wp:posOffset>720090</wp:posOffset>
                </wp:positionH>
                <wp:positionV relativeFrom="paragraph">
                  <wp:posOffset>-114300</wp:posOffset>
                </wp:positionV>
                <wp:extent cx="177800" cy="196850"/>
                <wp:effectExtent l="0" t="0" r="0" b="0"/>
                <wp:wrapNone/>
                <wp:docPr id="24" name="文本框 24"/>
                <wp:cNvGraphicFramePr/>
                <a:graphic xmlns:a="http://schemas.openxmlformats.org/drawingml/2006/main">
                  <a:graphicData uri="http://schemas.microsoft.com/office/word/2010/wordprocessingShape">
                    <wps:wsp>
                      <wps:cNvSpPr txBox="1">
                        <a:spLocks noChangeArrowheads="1"/>
                      </wps:cNvSpPr>
                      <wps:spPr bwMode="auto">
                        <a:xfrm>
                          <a:off x="0" y="0"/>
                          <a:ext cx="177800" cy="196850"/>
                        </a:xfrm>
                        <a:prstGeom prst="rect">
                          <a:avLst/>
                        </a:prstGeom>
                        <a:noFill/>
                        <a:ln>
                          <a:noFill/>
                        </a:ln>
                      </wps:spPr>
                      <wps:txbx>
                        <w:txbxContent>
                          <w:p w14:paraId="32F11AA1">
                            <w:pPr>
                              <w:spacing w:line="310" w:lineRule="exact"/>
                              <w:rPr>
                                <w:rFonts w:ascii="Times New Roman"/>
                                <w:sz w:val="28"/>
                              </w:rPr>
                            </w:pPr>
                            <w:r>
                              <w:rPr>
                                <w:rFonts w:ascii="Times New Roman"/>
                                <w:w w:val="95"/>
                                <w:sz w:val="28"/>
                              </w:rPr>
                              <w:t>18</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56.7pt;margin-top:-9pt;height:15.5pt;width:14pt;mso-position-horizontal-relative:page;z-index:-251636736;mso-width-relative:page;mso-height-relative:page;" filled="f" stroked="f" coordsize="21600,21600" o:gfxdata="UEsDBAoAAAAAAIdO4kAAAAAAAAAAAAAAAAAEAAAAZHJzL1BLAwQUAAAACACHTuJA7Vbk3NgAAAAK&#10;AQAADwAAAGRycy9kb3ducmV2LnhtbE2PzU7DMBCE70i8g7VI3FrbtKpKiFMhBCckRBoOHJ14m0SN&#10;1yF2f3h7tid629kdzX6Tb85+EEecYh/IgJ4rEEhNcD21Br6qt9kaREyWnB0CoYFfjLApbm9ym7lw&#10;ohKP29QKDqGYWQNdSmMmZWw69DbOw4jEt12YvE0sp1a6yZ443A/yQamV9LYn/tDZEV86bPbbgzfw&#10;/E3la//zUX+Wu7KvqkdF76u9Mfd3Wj2BSHhO/2a44DM6FMxUhwO5KAbWerFkq4GZXnOpi2OpeVPz&#10;sFAgi1xeVyj+AFBLAwQUAAAACACHTuJAV/pzGQ4CAAAGBAAADgAAAGRycy9lMm9Eb2MueG1srVPN&#10;bhMxEL4j8Q6W72STCNqwyqYqjYqQyo9UeICJ15u12PWYsZPd8ADwBj1x4c5z5TkYe5NQyqUHLtbY&#10;Hn/zfd+M5xd924itJm/QFnIyGkuhrcLS2HUhP328fjaTwgewJTRodSF32suLxdMn887leoo1NqUm&#10;wSDW550rZB2Cy7PMq1q34EfotOXLCqmFwFtaZyVBx+htk03H47OsQyododLe8+lyuJQHRHoMIFaV&#10;UXqJatNqGwZU0g0EluRr47xcJLZVpVV4X1VeB9EUkpWGtHIRjldxzRZzyNcErjbqQAEeQ+GBphaM&#10;5aInqCUEEBsy/0C1RhF6rMJIYZsNQpIjrGIyfuDNbQ1OJy1stXcn0/3/g1Xvth9ImLKQ0+dSWGi5&#10;4/u77/sfv/Y/vwk+Y4M653POu3WcGfpX2PPYJLHe3aD67IXFqxrsWl8SYVdrKJngJL7M7j0dcHwE&#10;WXVvseRCsAmYgPqK2uge+yEYnZuzOzVH90GoWPL8fDbmG8VXk5dnsxepeRnkx8eOfHitsRUxKCRx&#10;7xM4bG98iGQgP6bEWhavTdOk/jf2rwNOjCeJfOQ7MA/9qj+YscJyxzIIh3Hiz8RBjfRVio5HqZD+&#10;ywZIS9G8sWxFnLtjQMdgdQzAKn5ayCDFEF6FYT43jsy6ZuTBbIuXbFdlkpTo68DiwJPHIyk8jHKc&#10;v/v7lPXn+y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1W5NzYAAAACgEAAA8AAAAAAAAAAQAg&#10;AAAAIgAAAGRycy9kb3ducmV2LnhtbFBLAQIUABQAAAAIAIdO4kBX+nMZDgIAAAYEAAAOAAAAAAAA&#10;AAEAIAAAACcBAABkcnMvZTJvRG9jLnhtbFBLBQYAAAAABgAGAFkBAACnBQAAAAA=&#10;">
                <v:fill on="f" focussize="0,0"/>
                <v:stroke on="f"/>
                <v:imagedata o:title=""/>
                <o:lock v:ext="edit" aspectratio="f"/>
                <v:textbox inset="0mm,0mm,0mm,0mm">
                  <w:txbxContent>
                    <w:p w14:paraId="32F11AA1">
                      <w:pPr>
                        <w:spacing w:line="310" w:lineRule="exact"/>
                        <w:rPr>
                          <w:rFonts w:ascii="Times New Roman"/>
                          <w:sz w:val="28"/>
                        </w:rPr>
                      </w:pPr>
                      <w:r>
                        <w:rPr>
                          <w:rFonts w:ascii="Times New Roman"/>
                          <w:w w:val="95"/>
                          <w:sz w:val="28"/>
                        </w:rPr>
                        <w:t>18</w:t>
                      </w:r>
                    </w:p>
                  </w:txbxContent>
                </v:textbox>
              </v:shape>
            </w:pict>
          </mc:Fallback>
        </mc:AlternateContent>
      </w:r>
      <w:r>
        <w:rPr>
          <w:rFonts w:ascii="宋体" w:hAnsi="宋体"/>
          <w:sz w:val="22"/>
          <w:lang w:val="zh-CN" w:bidi="zh-CN"/>
        </w:rPr>
        <mc:AlternateContent>
          <mc:Choice Requires="wps">
            <w:drawing>
              <wp:anchor distT="0" distB="0" distL="114300" distR="114300" simplePos="0" relativeHeight="251680768" behindDoc="1" locked="0" layoutInCell="1" allowOverlap="1">
                <wp:simplePos x="0" y="0"/>
                <wp:positionH relativeFrom="page">
                  <wp:posOffset>560705</wp:posOffset>
                </wp:positionH>
                <wp:positionV relativeFrom="paragraph">
                  <wp:posOffset>-421005</wp:posOffset>
                </wp:positionV>
                <wp:extent cx="658495" cy="719455"/>
                <wp:effectExtent l="0" t="0" r="12065" b="12065"/>
                <wp:wrapNone/>
                <wp:docPr id="25" name="矩形 25"/>
                <wp:cNvGraphicFramePr/>
                <a:graphic xmlns:a="http://schemas.openxmlformats.org/drawingml/2006/main">
                  <a:graphicData uri="http://schemas.microsoft.com/office/word/2010/wordprocessingShape">
                    <wps:wsp>
                      <wps:cNvSpPr>
                        <a:spLocks noChangeArrowheads="1"/>
                      </wps:cNvSpPr>
                      <wps:spPr bwMode="auto">
                        <a:xfrm>
                          <a:off x="0" y="0"/>
                          <a:ext cx="658495" cy="719455"/>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4.15pt;margin-top:-33.15pt;height:56.65pt;width:51.85pt;mso-position-horizontal-relative:page;z-index:-251635712;mso-width-relative:page;mso-height-relative:page;" fillcolor="#FFFFFF" filled="t" stroked="f" coordsize="21600,21600" o:gfxdata="UEsDBAoAAAAAAIdO4kAAAAAAAAAAAAAAAAAEAAAAZHJzL1BLAwQUAAAACACHTuJAcQF2ItcAAAAJ&#10;AQAADwAAAGRycy9kb3ducmV2LnhtbE2PTU/DMAyG70j8h8hI3LZkH4SuNN0BaSfgwIbE1Wu8tqJx&#10;SpNu5d+TneBmy49eP2+xnVwnzjSE1rOBxVyBIK68bbk28HHYzTIQISJb7DyTgR8KsC1vbwrMrb/w&#10;O533sRYphEOOBpoY+1zKUDXkMMx9T5xuJz84jGkdamkHvKRw18mlUlo6bDl9aLCn54aqr/3oDKBe&#10;2++30+r18DJq3NST2j18KmPu7xbqCUSkKf7BcNVP6lAmp6Mf2QbRGciyVSINzLROwxXYLFO5o4H1&#10;owJZFvJ/g/IXUEsDBBQAAAAIAIdO4kA5t8wpHAIAACcEAAAOAAAAZHJzL2Uyb0RvYy54bWytU8GO&#10;0zAQvSPxD5bvNE3V7m6jpqtVqyKkBVZa+ADXcRILx2PGbtPlZ5C48RF8DuI3GDvdUpbLHsgh8nhm&#10;nt97Hi+uD51he4Vegy15PhpzpqyEStum5B8/bF5dceaDsJUwYFXJH5Tn18uXLxa9K9QEWjCVQkYg&#10;1he9K3kbgiuyzMtWdcKPwClLyRqwE4FCbLIKRU/onckm4/FF1gNWDkEq72l3PST5ERGfAwh1raVa&#10;g9x1yoYBFZURgST5VjvPl4ltXSsZ3te1V4GZkpPSkP50CK238Z8tF6JoULhWyyMF8RwKTzR1Qls6&#10;9AS1FkGwHep/oDotETzUYSShywYhyRFSkY+feHPfCqeSFrLau5Pp/v/Bynf7O2S6KvlkxpkVHd34&#10;r6/ff/74xmiD3OmdL6jo3t1h1OfdLchPnllYtcI26gYR+laJijjlsT77qyEGnlrZtn8LFWGLXYBk&#10;1KHGLgKSBeyQ7uPhdB/qEJikzYvZ1XROtCSlLvP5dJYYZaJ4bHbow2sFHYuLkiNddwIX+1sfIhlR&#10;PJYk8mB0tdHGpACb7cog2wsajU36En/SeF5mbCy2ENsGxLiTVEZhg0FbqB5IJMIwX/S6aNECfuGs&#10;p9kquf+8E6g4M28sGTXPp9M4jCmYzi4nFOB5ZnueEVYSVMkDZ8NyFYYB3jnUTUsn5Um0hRsyt9ZJ&#10;eDR+YHUkS/OT/DjOehzQ8zhV/Xnfy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xAXYi1wAAAAkB&#10;AAAPAAAAAAAAAAEAIAAAACIAAABkcnMvZG93bnJldi54bWxQSwECFAAUAAAACACHTuJAObfMKRwC&#10;AAAnBAAADgAAAAAAAAABACAAAAAmAQAAZHJzL2Uyb0RvYy54bWxQSwUGAAAAAAYABgBZAQAAtAUA&#10;AAAA&#10;">
                <v:fill on="t" focussize="0,0"/>
                <v:stroke on="f"/>
                <v:imagedata o:title=""/>
                <o:lock v:ext="edit" aspectratio="f"/>
              </v:rect>
            </w:pict>
          </mc:Fallback>
        </mc:AlternateContent>
      </w:r>
    </w:p>
    <w:p w14:paraId="13B2B08B">
      <w:pPr>
        <w:pStyle w:val="3"/>
        <w:pageBreakBefore w:val="0"/>
        <w:kinsoku/>
        <w:wordWrap/>
        <w:overflowPunct/>
        <w:topLinePunct w:val="0"/>
        <w:bidi w:val="0"/>
        <w:adjustRightInd/>
        <w:spacing w:line="580" w:lineRule="exact"/>
        <w:ind w:firstLine="611" w:firstLineChars="200"/>
        <w:jc w:val="center"/>
        <w:textAlignment w:val="auto"/>
        <w:rPr>
          <w:rFonts w:hint="eastAsia" w:ascii="黑体" w:hAnsi="黑体" w:eastAsia="黑体" w:cs="黑体"/>
          <w:b/>
          <w:bCs/>
          <w:w w:val="95"/>
          <w:sz w:val="32"/>
          <w:szCs w:val="32"/>
          <w:lang w:eastAsia="zh-CN"/>
        </w:rPr>
      </w:pPr>
      <w:r>
        <w:rPr>
          <w:rFonts w:hint="eastAsia" w:ascii="黑体" w:hAnsi="黑体" w:eastAsia="黑体" w:cs="黑体"/>
          <w:b/>
          <w:bCs/>
          <w:w w:val="95"/>
          <w:sz w:val="32"/>
          <w:szCs w:val="32"/>
          <w:lang w:eastAsia="zh-CN"/>
        </w:rPr>
        <w:t>普法经费项目支出部门评价报告</w:t>
      </w:r>
    </w:p>
    <w:p w14:paraId="0C61C85E">
      <w:pPr>
        <w:pStyle w:val="3"/>
        <w:pageBreakBefore w:val="0"/>
        <w:kinsoku/>
        <w:wordWrap/>
        <w:overflowPunct/>
        <w:topLinePunct w:val="0"/>
        <w:bidi w:val="0"/>
        <w:adjustRightInd/>
        <w:spacing w:line="580" w:lineRule="exact"/>
        <w:ind w:firstLine="611" w:firstLineChars="200"/>
        <w:textAlignment w:val="auto"/>
        <w:rPr>
          <w:rFonts w:hint="eastAsia" w:ascii="黑体" w:hAnsi="黑体" w:eastAsia="黑体" w:cs="黑体"/>
          <w:b/>
          <w:bCs/>
          <w:sz w:val="32"/>
          <w:szCs w:val="32"/>
        </w:rPr>
      </w:pPr>
      <w:r>
        <w:rPr>
          <w:rFonts w:hint="eastAsia" w:ascii="黑体" w:hAnsi="黑体" w:eastAsia="黑体" w:cs="黑体"/>
          <w:b/>
          <w:bCs/>
          <w:w w:val="95"/>
          <w:sz w:val="32"/>
          <w:szCs w:val="32"/>
        </w:rPr>
        <w:t>一、基本情况</w:t>
      </w:r>
    </w:p>
    <w:p w14:paraId="3590C835">
      <w:pPr>
        <w:pStyle w:val="10"/>
        <w:pageBreakBefore w:val="0"/>
        <w:kinsoku/>
        <w:wordWrap/>
        <w:overflowPunct/>
        <w:topLinePunct w:val="0"/>
        <w:bidi w:val="0"/>
        <w:adjustRightInd/>
        <w:spacing w:line="580" w:lineRule="exact"/>
        <w:ind w:left="0" w:right="502" w:firstLine="643" w:firstLineChars="200"/>
        <w:textAlignment w:val="auto"/>
        <w:rPr>
          <w:rFonts w:hint="eastAsia" w:ascii="楷体_GB2312" w:hAnsi="楷体_GB2312" w:eastAsia="楷体_GB2312" w:cs="楷体_GB2312"/>
          <w:b/>
          <w:bCs w:val="0"/>
          <w:sz w:val="32"/>
          <w:szCs w:val="32"/>
        </w:rPr>
      </w:pPr>
      <w:bookmarkStart w:id="0" w:name="（一）项目概况。包括项目背景、主要内容及实施情况、资金投入和使用情况等。"/>
      <w:bookmarkEnd w:id="0"/>
      <w:r>
        <w:rPr>
          <w:rFonts w:hint="eastAsia" w:ascii="楷体_GB2312" w:hAnsi="楷体_GB2312" w:eastAsia="楷体_GB2312" w:cs="楷体_GB2312"/>
          <w:b/>
          <w:bCs w:val="0"/>
          <w:sz w:val="32"/>
          <w:szCs w:val="32"/>
        </w:rPr>
        <w:t>（一）项目概况。</w:t>
      </w:r>
    </w:p>
    <w:p w14:paraId="1A487997">
      <w:pPr>
        <w:pageBreakBefore w:val="0"/>
        <w:kinsoku/>
        <w:wordWrap/>
        <w:overflowPunct/>
        <w:topLinePunct w:val="0"/>
        <w:bidi w:val="0"/>
        <w:adjustRightInd/>
        <w:spacing w:line="580" w:lineRule="exact"/>
        <w:ind w:firstLine="643" w:firstLineChars="200"/>
        <w:textAlignment w:val="auto"/>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lang w:val="en-US" w:eastAsia="zh-CN"/>
        </w:rPr>
        <w:t>.</w:t>
      </w:r>
      <w:r>
        <w:rPr>
          <w:rFonts w:hint="eastAsia" w:ascii="仿宋_GB2312" w:hAnsi="仿宋_GB2312" w:eastAsia="仿宋_GB2312" w:cs="仿宋_GB2312"/>
          <w:b/>
          <w:bCs/>
          <w:color w:val="000000"/>
          <w:sz w:val="32"/>
          <w:szCs w:val="32"/>
        </w:rPr>
        <w:t>项目背景</w:t>
      </w:r>
    </w:p>
    <w:p w14:paraId="01D52F46">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根据青云谱区委、区政府关于印发《青云谱区普法教育工作领导小组&lt;关于在全区公民中开展法治宣传教育的第</w:t>
      </w:r>
      <w:r>
        <w:rPr>
          <w:rFonts w:hint="eastAsia" w:ascii="仿宋_GB2312" w:hAnsi="仿宋_GB2312" w:eastAsia="仿宋_GB2312" w:cs="仿宋_GB2312"/>
          <w:color w:val="000000"/>
          <w:sz w:val="32"/>
          <w:szCs w:val="32"/>
          <w:lang w:eastAsia="zh-CN"/>
        </w:rPr>
        <w:t>八</w:t>
      </w:r>
      <w:r>
        <w:rPr>
          <w:rFonts w:hint="eastAsia" w:ascii="仿宋_GB2312" w:hAnsi="仿宋_GB2312" w:eastAsia="仿宋_GB2312" w:cs="仿宋_GB2312"/>
          <w:color w:val="000000"/>
          <w:sz w:val="32"/>
          <w:szCs w:val="32"/>
        </w:rPr>
        <w:t>个五年规划（</w:t>
      </w:r>
      <w:r>
        <w:rPr>
          <w:rFonts w:hint="eastAsia" w:ascii="仿宋_GB2312" w:hAnsi="仿宋_GB2312" w:eastAsia="仿宋_GB2312" w:cs="仿宋_GB2312"/>
          <w:color w:val="000000"/>
          <w:sz w:val="32"/>
          <w:szCs w:val="32"/>
          <w:lang w:val="en-US" w:eastAsia="zh-CN"/>
        </w:rPr>
        <w:t>2021-2025</w:t>
      </w:r>
      <w:r>
        <w:rPr>
          <w:rFonts w:hint="eastAsia" w:ascii="仿宋_GB2312" w:hAnsi="仿宋_GB2312" w:eastAsia="仿宋_GB2312" w:cs="仿宋_GB2312"/>
          <w:color w:val="000000"/>
          <w:sz w:val="32"/>
          <w:szCs w:val="32"/>
        </w:rPr>
        <w:t>）&gt;的通知》中明确“坚持把法治宣传教育相关工作经费纳入财政预算，切实予以保障”。2016年，区政府参照“六五”普法普法经费标准，按年人均不少于0.7元核定和《青云谱区司法局专项经费使用管理办法》（青司发[2012]3号）的具体要求，按照我区30万人口标准计算，申请区级财政拨付18万元作为普法工作经费。</w:t>
      </w:r>
    </w:p>
    <w:p w14:paraId="6CE1774A">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立项目的</w:t>
      </w:r>
    </w:p>
    <w:p w14:paraId="6BCB8845">
      <w:pPr>
        <w:pStyle w:val="4"/>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b w:val="0"/>
          <w:snapToGrid w:val="0"/>
          <w:sz w:val="32"/>
          <w:szCs w:val="32"/>
          <w:shd w:val="clear" w:color="auto" w:fill="FFFFFF"/>
        </w:rPr>
      </w:pPr>
      <w:r>
        <w:rPr>
          <w:rFonts w:hint="eastAsia" w:ascii="仿宋_GB2312" w:hAnsi="仿宋_GB2312" w:eastAsia="仿宋_GB2312" w:cs="仿宋_GB2312"/>
          <w:b w:val="0"/>
          <w:snapToGrid w:val="0"/>
          <w:sz w:val="32"/>
          <w:szCs w:val="32"/>
          <w:shd w:val="clear" w:color="auto" w:fill="FFFFFF"/>
        </w:rPr>
        <w:t>为保障普法宣传工作顺利进行设置该专项资金。</w:t>
      </w:r>
    </w:p>
    <w:p w14:paraId="2AF46852">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napToGrid w:val="0"/>
          <w:sz w:val="32"/>
          <w:szCs w:val="32"/>
          <w:shd w:val="clear" w:color="auto" w:fill="FFFFFF"/>
        </w:rPr>
      </w:pPr>
      <w:r>
        <w:rPr>
          <w:rFonts w:ascii="仿宋_GB2312" w:hAnsi="仿宋_GB2312" w:eastAsia="仿宋_GB2312" w:cs="仿宋_GB2312"/>
          <w:snapToGrid w:val="0"/>
          <w:sz w:val="32"/>
          <w:szCs w:val="32"/>
          <w:shd w:val="clear" w:color="auto" w:fill="FFFFFF"/>
        </w:rPr>
        <w:t>3</w:t>
      </w:r>
      <w:r>
        <w:rPr>
          <w:rFonts w:hint="eastAsia" w:ascii="仿宋_GB2312" w:hAnsi="仿宋_GB2312" w:eastAsia="仿宋_GB2312" w:cs="仿宋_GB2312"/>
          <w:snapToGrid w:val="0"/>
          <w:sz w:val="32"/>
          <w:szCs w:val="32"/>
          <w:shd w:val="clear" w:color="auto" w:fill="FFFFFF"/>
          <w:lang w:val="en-US" w:eastAsia="zh-CN"/>
        </w:rPr>
        <w:t>.</w:t>
      </w:r>
      <w:r>
        <w:rPr>
          <w:rFonts w:hint="eastAsia" w:ascii="仿宋_GB2312" w:hAnsi="仿宋_GB2312" w:eastAsia="仿宋_GB2312" w:cs="仿宋_GB2312"/>
          <w:snapToGrid w:val="0"/>
          <w:sz w:val="32"/>
          <w:szCs w:val="32"/>
          <w:shd w:val="clear" w:color="auto" w:fill="FFFFFF"/>
        </w:rPr>
        <w:t>资金使用情况</w:t>
      </w:r>
    </w:p>
    <w:p w14:paraId="6C48BDF0">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color w:val="000000"/>
          <w:sz w:val="32"/>
          <w:szCs w:val="32"/>
        </w:rPr>
        <w:t>根据相关规定，青云谱区财政局2</w:t>
      </w:r>
      <w:r>
        <w:rPr>
          <w:rFonts w:ascii="仿宋_GB2312" w:hAnsi="仿宋_GB2312" w:eastAsia="仿宋_GB2312" w:cs="仿宋_GB2312"/>
          <w:color w:val="000000"/>
          <w:sz w:val="32"/>
          <w:szCs w:val="32"/>
        </w:rPr>
        <w:t>021</w:t>
      </w:r>
      <w:r>
        <w:rPr>
          <w:rFonts w:hint="eastAsia" w:ascii="仿宋_GB2312" w:hAnsi="仿宋_GB2312" w:eastAsia="仿宋_GB2312" w:cs="仿宋_GB2312"/>
          <w:color w:val="000000"/>
          <w:sz w:val="32"/>
          <w:szCs w:val="32"/>
        </w:rPr>
        <w:t>年预算划拨青云谱区司法局普法工作专项经费金额共计18万元，实际划拨青云谱区普法工作专项经费金额共计18万元，资金到位率100%。本年度实际支出资金共计</w:t>
      </w:r>
      <w:r>
        <w:rPr>
          <w:rFonts w:hint="eastAsia" w:ascii="仿宋_GB2312" w:hAnsi="仿宋_GB2312" w:eastAsia="仿宋_GB2312" w:cs="仿宋_GB2312"/>
          <w:sz w:val="32"/>
          <w:szCs w:val="32"/>
        </w:rPr>
        <w:t>18万元，</w:t>
      </w:r>
      <w:r>
        <w:rPr>
          <w:rFonts w:hint="eastAsia" w:ascii="仿宋_GB2312" w:hAnsi="仿宋_GB2312" w:eastAsia="仿宋_GB2312" w:cs="仿宋_GB2312"/>
          <w:color w:val="000000"/>
          <w:sz w:val="32"/>
          <w:szCs w:val="32"/>
        </w:rPr>
        <w:t>主要</w:t>
      </w:r>
      <w:r>
        <w:rPr>
          <w:rFonts w:hint="eastAsia" w:ascii="仿宋_GB2312" w:hAnsi="仿宋_GB2312" w:eastAsia="仿宋_GB2312" w:cs="仿宋_GB2312"/>
          <w:sz w:val="32"/>
          <w:szCs w:val="32"/>
        </w:rPr>
        <w:t>包括：全区开展各类型</w:t>
      </w:r>
      <w:r>
        <w:rPr>
          <w:rFonts w:hint="eastAsia" w:ascii="仿宋_GB2312" w:hAnsi="仿宋_GB2312" w:eastAsia="仿宋_GB2312" w:cs="仿宋_GB2312"/>
          <w:color w:val="000000"/>
          <w:sz w:val="32"/>
          <w:szCs w:val="32"/>
        </w:rPr>
        <w:t>法治</w:t>
      </w:r>
      <w:r>
        <w:rPr>
          <w:rFonts w:hint="eastAsia" w:ascii="仿宋_GB2312" w:hAnsi="仿宋_GB2312" w:eastAsia="仿宋_GB2312" w:cs="仿宋_GB2312"/>
          <w:sz w:val="32"/>
          <w:szCs w:val="32"/>
        </w:rPr>
        <w:t>宣传活动经费、培训经费、法律知识讲座经费；购买普法教材、制作宣传片、制作展板、制作和维护宣传长廊等经费。</w:t>
      </w:r>
    </w:p>
    <w:p w14:paraId="02D29D76">
      <w:pPr>
        <w:pStyle w:val="10"/>
        <w:pageBreakBefore w:val="0"/>
        <w:kinsoku/>
        <w:wordWrap/>
        <w:overflowPunct/>
        <w:topLinePunct w:val="0"/>
        <w:bidi w:val="0"/>
        <w:adjustRightInd/>
        <w:spacing w:line="580" w:lineRule="exact"/>
        <w:ind w:left="0" w:right="502" w:firstLine="643" w:firstLineChars="200"/>
        <w:textAlignment w:val="auto"/>
        <w:rPr>
          <w:rFonts w:hint="eastAsia" w:ascii="楷体_GB2312" w:hAnsi="楷体_GB2312" w:eastAsia="楷体_GB2312" w:cs="楷体_GB2312"/>
          <w:b/>
          <w:bCs w:val="0"/>
          <w:sz w:val="32"/>
          <w:szCs w:val="32"/>
        </w:rPr>
      </w:pPr>
      <w:bookmarkStart w:id="1" w:name="（二）项目绩效目标。包括总体目标和阶段性目标。"/>
      <w:bookmarkEnd w:id="1"/>
      <w:r>
        <w:rPr>
          <w:rFonts w:hint="eastAsia" w:ascii="楷体_GB2312" w:hAnsi="楷体_GB2312" w:eastAsia="楷体_GB2312" w:cs="楷体_GB2312"/>
          <w:b/>
          <w:bCs w:val="0"/>
          <w:sz w:val="32"/>
          <w:szCs w:val="32"/>
        </w:rPr>
        <w:t>（二）项目绩效目标。包括总体目标和阶段性目标。</w:t>
      </w:r>
    </w:p>
    <w:p w14:paraId="4E70F51E">
      <w:pPr>
        <w:pageBreakBefore w:val="0"/>
        <w:kinsoku/>
        <w:wordWrap/>
        <w:overflowPunct/>
        <w:topLinePunct w:val="0"/>
        <w:bidi w:val="0"/>
        <w:adjustRightInd/>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lang w:val="en-US" w:eastAsia="zh-CN"/>
        </w:rPr>
        <w:t>.</w:t>
      </w:r>
      <w:r>
        <w:rPr>
          <w:rFonts w:hint="eastAsia" w:ascii="仿宋_GB2312" w:hAnsi="仿宋_GB2312" w:eastAsia="仿宋_GB2312" w:cs="仿宋_GB2312"/>
          <w:b/>
          <w:bCs/>
          <w:color w:val="000000"/>
          <w:sz w:val="32"/>
          <w:szCs w:val="32"/>
        </w:rPr>
        <w:t>项目绩效总目标</w:t>
      </w:r>
    </w:p>
    <w:p w14:paraId="316DD9CC">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严格按照法治宣传工作要求，深入开展法治宣传教育，弘扬社会主义法治精神，推进法治宣传教育与法治实践相结合，推动全社会树立法治意识。</w:t>
      </w:r>
    </w:p>
    <w:p w14:paraId="60184EA4">
      <w:pPr>
        <w:pageBreakBefore w:val="0"/>
        <w:kinsoku/>
        <w:wordWrap/>
        <w:overflowPunct/>
        <w:topLinePunct w:val="0"/>
        <w:bidi w:val="0"/>
        <w:adjustRightInd/>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lang w:val="en-US" w:eastAsia="zh-CN"/>
        </w:rPr>
        <w:t>.</w:t>
      </w:r>
      <w:r>
        <w:rPr>
          <w:rFonts w:hint="eastAsia" w:ascii="仿宋_GB2312" w:hAnsi="仿宋_GB2312" w:eastAsia="仿宋_GB2312" w:cs="仿宋_GB2312"/>
          <w:b/>
          <w:bCs/>
          <w:color w:val="000000"/>
          <w:sz w:val="32"/>
          <w:szCs w:val="32"/>
        </w:rPr>
        <w:t>项目年度绩效目标</w:t>
      </w:r>
    </w:p>
    <w:p w14:paraId="2607D898">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（1）每年各大型法律宣传和咨询活动，不少于12次；</w:t>
      </w:r>
    </w:p>
    <w:p w14:paraId="68D358F4">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（2）全年各类大型法律知识培训和讲座，不少于6次；</w:t>
      </w:r>
    </w:p>
    <w:p w14:paraId="66C67271">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（3）普法书籍购买完成上级下达的指标；</w:t>
      </w:r>
    </w:p>
    <w:p w14:paraId="71574D74">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（4）全年法治宣传活动数量按照年初制定的工作计划完成；</w:t>
      </w:r>
    </w:p>
    <w:p w14:paraId="3ED8DBD6">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（5）年普法知晓达到90%；</w:t>
      </w:r>
    </w:p>
    <w:p w14:paraId="59B34035">
      <w:pPr>
        <w:pageBreakBefore w:val="0"/>
        <w:numPr>
          <w:ilvl w:val="0"/>
          <w:numId w:val="2"/>
        </w:numPr>
        <w:kinsoku/>
        <w:wordWrap/>
        <w:overflowPunct/>
        <w:topLinePunct w:val="0"/>
        <w:bidi w:val="0"/>
        <w:adjustRightInd/>
        <w:spacing w:line="580" w:lineRule="exact"/>
        <w:ind w:left="48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服务对象对普法工作者的工作方式、工作态度、工作政策等满意率，满意率达95%以上</w:t>
      </w:r>
    </w:p>
    <w:p w14:paraId="40B5AC0A">
      <w:pPr>
        <w:pStyle w:val="3"/>
        <w:pageBreakBefore w:val="0"/>
        <w:kinsoku/>
        <w:wordWrap/>
        <w:overflowPunct/>
        <w:topLinePunct w:val="0"/>
        <w:bidi w:val="0"/>
        <w:adjustRightInd/>
        <w:spacing w:line="580" w:lineRule="exact"/>
        <w:ind w:firstLine="611" w:firstLineChars="200"/>
        <w:textAlignment w:val="auto"/>
        <w:rPr>
          <w:rFonts w:hint="eastAsia" w:ascii="黑体" w:hAnsi="黑体" w:eastAsia="黑体" w:cs="黑体"/>
          <w:b/>
          <w:bCs/>
          <w:w w:val="95"/>
          <w:sz w:val="32"/>
          <w:szCs w:val="32"/>
        </w:rPr>
      </w:pPr>
      <w:r>
        <w:rPr>
          <w:rFonts w:hint="eastAsia" w:ascii="黑体" w:hAnsi="黑体" w:eastAsia="黑体" w:cs="黑体"/>
          <w:b/>
          <w:bCs/>
          <w:w w:val="95"/>
          <w:sz w:val="32"/>
          <w:szCs w:val="32"/>
        </w:rPr>
        <w:t>二、绩效评价工作开展情况</w:t>
      </w:r>
    </w:p>
    <w:p w14:paraId="46F6DEDE">
      <w:pPr>
        <w:pStyle w:val="10"/>
        <w:pageBreakBefore w:val="0"/>
        <w:kinsoku/>
        <w:wordWrap/>
        <w:overflowPunct/>
        <w:topLinePunct w:val="0"/>
        <w:bidi w:val="0"/>
        <w:adjustRightInd/>
        <w:spacing w:line="580" w:lineRule="exact"/>
        <w:ind w:left="0" w:right="502" w:firstLine="643" w:firstLineChars="200"/>
        <w:textAlignment w:val="auto"/>
        <w:rPr>
          <w:rFonts w:hint="eastAsia" w:ascii="楷体_GB2312" w:hAnsi="楷体_GB2312" w:eastAsia="楷体_GB2312" w:cs="楷体_GB2312"/>
          <w:b/>
          <w:bCs w:val="0"/>
          <w:sz w:val="32"/>
          <w:szCs w:val="32"/>
        </w:rPr>
      </w:pPr>
      <w:bookmarkStart w:id="2" w:name="（一）绩效评价目的、对象和范围。"/>
      <w:bookmarkEnd w:id="2"/>
      <w:r>
        <w:rPr>
          <w:rFonts w:hint="eastAsia" w:ascii="楷体_GB2312" w:hAnsi="楷体_GB2312" w:eastAsia="楷体_GB2312" w:cs="楷体_GB2312"/>
          <w:b/>
          <w:bCs w:val="0"/>
          <w:sz w:val="32"/>
          <w:szCs w:val="32"/>
        </w:rPr>
        <w:t>（一）绩效评价目的、对象和范围。</w:t>
      </w:r>
    </w:p>
    <w:p w14:paraId="0A873420">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snapToGrid w:val="0"/>
          <w:sz w:val="32"/>
          <w:szCs w:val="32"/>
          <w:shd w:val="clear" w:color="auto" w:fill="FFFFFF"/>
        </w:rPr>
        <w:t>通过绩效评价，了解2</w:t>
      </w:r>
      <w:r>
        <w:rPr>
          <w:rFonts w:ascii="仿宋_GB2312" w:hAnsi="仿宋_GB2312" w:eastAsia="仿宋_GB2312" w:cs="仿宋_GB2312"/>
          <w:snapToGrid w:val="0"/>
          <w:sz w:val="32"/>
          <w:szCs w:val="32"/>
          <w:shd w:val="clear" w:color="auto" w:fill="FFFFFF"/>
        </w:rPr>
        <w:t>021</w:t>
      </w:r>
      <w:r>
        <w:rPr>
          <w:rFonts w:hint="eastAsia" w:ascii="仿宋_GB2312" w:hAnsi="仿宋_GB2312" w:eastAsia="仿宋_GB2312" w:cs="仿宋_GB2312"/>
          <w:snapToGrid w:val="0"/>
          <w:sz w:val="32"/>
          <w:szCs w:val="32"/>
          <w:shd w:val="clear" w:color="auto" w:fill="FFFFFF"/>
        </w:rPr>
        <w:t>年项目支出资金使用情况及取得的阶段性成果，总结项目资金管理的经验，及时发现项目资金管理中存在的问题，为加强财政支出的规范化管理，提高普法经费专项资金的使用效益，健全和完善项目支出和资金使用，完善预算编制、加强绩效目标管理和绩效考核工作提供重要的参考依据，以及提出相关的建议和应采取的措施等。</w:t>
      </w:r>
    </w:p>
    <w:p w14:paraId="02DB19D7">
      <w:pPr>
        <w:pageBreakBefore w:val="0"/>
        <w:kinsoku/>
        <w:wordWrap/>
        <w:overflowPunct/>
        <w:topLinePunct w:val="0"/>
        <w:bidi w:val="0"/>
        <w:adjustRightInd/>
        <w:spacing w:line="580" w:lineRule="exact"/>
        <w:ind w:firstLine="640" w:firstLineChars="200"/>
        <w:textAlignment w:val="auto"/>
        <w:rPr>
          <w:rFonts w:hint="eastAsia"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snapToGrid w:val="0"/>
          <w:sz w:val="32"/>
          <w:szCs w:val="32"/>
          <w:shd w:val="clear" w:color="auto" w:fill="FFFFFF"/>
        </w:rPr>
        <w:t>评价对象和范围：</w:t>
      </w:r>
      <w:r>
        <w:rPr>
          <w:rFonts w:hint="eastAsia" w:ascii="宋体" w:hAnsi="宋体"/>
          <w:sz w:val="32"/>
          <w:szCs w:val="32"/>
        </w:rPr>
        <w:t>2</w:t>
      </w:r>
      <w:r>
        <w:rPr>
          <w:rFonts w:hint="eastAsia" w:ascii="仿宋_GB2312" w:hAnsi="仿宋_GB2312" w:eastAsia="仿宋_GB2312" w:cs="仿宋_GB2312"/>
          <w:snapToGrid w:val="0"/>
          <w:sz w:val="32"/>
          <w:szCs w:val="32"/>
          <w:shd w:val="clear" w:color="auto" w:fill="FFFFFF"/>
        </w:rPr>
        <w:t>021年普法经费。</w:t>
      </w:r>
    </w:p>
    <w:p w14:paraId="7579BCC5">
      <w:pPr>
        <w:pageBreakBefore w:val="0"/>
        <w:kinsoku/>
        <w:wordWrap/>
        <w:overflowPunct/>
        <w:topLinePunct w:val="0"/>
        <w:bidi w:val="0"/>
        <w:adjustRightInd/>
        <w:spacing w:line="580" w:lineRule="exact"/>
        <w:ind w:right="502"/>
        <w:textAlignment w:val="auto"/>
        <w:rPr>
          <w:rFonts w:asciiTheme="minorEastAsia" w:hAnsiTheme="minorEastAsia" w:eastAsiaTheme="minorEastAsia"/>
          <w:sz w:val="32"/>
          <w:szCs w:val="32"/>
        </w:rPr>
      </w:pPr>
      <w:bookmarkStart w:id="3" w:name="（二）绩效评价原则、评价指标体系（附表说明）、评价方法、评价标准等。"/>
      <w:bookmarkEnd w:id="3"/>
      <w:r>
        <w:rPr>
          <w:rFonts w:hint="eastAsia" w:ascii="楷体_GB2312" w:hAnsi="楷体_GB2312" w:eastAsia="楷体_GB2312" w:cs="楷体_GB2312"/>
          <w:b/>
          <w:bCs w:val="0"/>
          <w:kern w:val="0"/>
          <w:sz w:val="32"/>
          <w:szCs w:val="32"/>
          <w:lang w:val="zh-CN" w:eastAsia="zh-CN" w:bidi="zh-CN"/>
        </w:rPr>
        <w:t>（二）绩效评价原则、评价指标体系（附表说明）、评价方法、评价标准等。</w:t>
      </w:r>
    </w:p>
    <w:p w14:paraId="3C5EF7B3">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snapToGrid w:val="0"/>
          <w:sz w:val="32"/>
          <w:szCs w:val="32"/>
          <w:shd w:val="clear" w:color="auto" w:fill="FFFFFF"/>
        </w:rPr>
        <w:t>绩效评价原则:科学规范原则，公正公开原则，分级分类原则，绩效相关原则。</w:t>
      </w:r>
    </w:p>
    <w:p w14:paraId="3466A9B0">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snapToGrid w:val="0"/>
          <w:sz w:val="32"/>
          <w:szCs w:val="32"/>
          <w:shd w:val="clear" w:color="auto" w:fill="FFFFFF"/>
        </w:rPr>
        <w:t>绩效评价标准：《项目支出绩效评价管理办法》（财预〔2020〕10号）及《中共青云谱区委、青云谱区人民政府关于全面实施预算绩效管理的实施意见》（青字[2019]59号</w:t>
      </w:r>
      <w:r>
        <w:rPr>
          <w:rFonts w:ascii="仿宋_GB2312" w:hAnsi="仿宋_GB2312" w:eastAsia="仿宋_GB2312" w:cs="仿宋_GB2312"/>
          <w:snapToGrid w:val="0"/>
          <w:sz w:val="32"/>
          <w:szCs w:val="32"/>
          <w:shd w:val="clear" w:color="auto" w:fill="FFFFFF"/>
        </w:rPr>
        <w:t>）</w:t>
      </w:r>
      <w:r>
        <w:rPr>
          <w:rFonts w:hint="eastAsia" w:ascii="仿宋_GB2312" w:hAnsi="仿宋_GB2312" w:eastAsia="仿宋_GB2312" w:cs="仿宋_GB2312"/>
          <w:snapToGrid w:val="0"/>
          <w:sz w:val="32"/>
          <w:szCs w:val="32"/>
          <w:shd w:val="clear" w:color="auto" w:fill="FFFFFF"/>
        </w:rPr>
        <w:t>文件精神，《青云谱区财政局关于开展2020年度区级部门财政项目支出绩效评价工作的通知》（青财发〔2020〕14 号）文件精神。</w:t>
      </w:r>
    </w:p>
    <w:p w14:paraId="51A1CAD1">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snapToGrid w:val="0"/>
          <w:sz w:val="32"/>
          <w:szCs w:val="32"/>
          <w:shd w:val="clear" w:color="auto" w:fill="FFFFFF"/>
        </w:rPr>
        <w:t>绩效评价指标体系：根据财政部文件精神要求，设置了合理可行的评价体系。</w:t>
      </w:r>
    </w:p>
    <w:p w14:paraId="4B49CCBD">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snapToGrid w:val="0"/>
          <w:sz w:val="32"/>
          <w:szCs w:val="32"/>
          <w:shd w:val="clear" w:color="auto" w:fill="FFFFFF"/>
        </w:rPr>
        <w:t>评价方法：本项目绩效评价主要采用数据对比，同时辅以抽样调查、座谈研讨、专家评估等方式。</w:t>
      </w:r>
    </w:p>
    <w:p w14:paraId="61E90FB5">
      <w:pPr>
        <w:pageBreakBefore w:val="0"/>
        <w:kinsoku/>
        <w:wordWrap/>
        <w:overflowPunct/>
        <w:topLinePunct w:val="0"/>
        <w:bidi w:val="0"/>
        <w:adjustRightInd/>
        <w:spacing w:line="580" w:lineRule="exact"/>
        <w:ind w:right="502" w:firstLine="643" w:firstLineChars="200"/>
        <w:textAlignment w:val="auto"/>
        <w:rPr>
          <w:rFonts w:hint="eastAsia" w:ascii="楷体_GB2312" w:hAnsi="楷体_GB2312" w:eastAsia="楷体_GB2312" w:cs="楷体_GB2312"/>
          <w:b/>
          <w:bCs w:val="0"/>
          <w:kern w:val="0"/>
          <w:sz w:val="32"/>
          <w:szCs w:val="32"/>
          <w:lang w:val="zh-CN" w:eastAsia="zh-CN" w:bidi="zh-CN"/>
        </w:rPr>
      </w:pPr>
      <w:r>
        <w:rPr>
          <w:rFonts w:hint="eastAsia" w:ascii="楷体_GB2312" w:hAnsi="楷体_GB2312" w:eastAsia="楷体_GB2312" w:cs="楷体_GB2312"/>
          <w:b/>
          <w:bCs w:val="0"/>
          <w:kern w:val="0"/>
          <w:sz w:val="32"/>
          <w:szCs w:val="32"/>
          <w:lang w:val="zh-CN" w:eastAsia="zh-CN" w:bidi="zh-CN"/>
        </w:rPr>
        <w:t>（三）绩效评价工作过程。</w:t>
      </w:r>
    </w:p>
    <w:p w14:paraId="31565023">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snapToGrid w:val="0"/>
          <w:sz w:val="32"/>
          <w:szCs w:val="32"/>
          <w:shd w:val="clear" w:color="auto" w:fill="FFFFFF"/>
        </w:rPr>
        <w:t>前期制定了专项资金使用管理办法，明确了项目资金的使用范围、流程，严禁随意和违规操作；组织成立了区司法局预算绩效管理领导小组，副局长芮锋同志任组长，办公室主任黄蓉同志任副组长，领导小组下设办公室，负责预算绩效管理日常工作开展，加强对项目资金的监督检查，及时纠错；现场检查核实了项目资金财务档案，对项目资金支出严格管理，加强专项资金使用过程的控制和追踪问效，坚持专款专用，确保了用款真实、合法、有效。</w:t>
      </w:r>
    </w:p>
    <w:p w14:paraId="72627036">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asciiTheme="minorEastAsia" w:hAnsiTheme="minorEastAsia" w:eastAsiaTheme="minorEastAsia"/>
          <w:sz w:val="32"/>
          <w:szCs w:val="32"/>
        </w:rPr>
      </w:pPr>
      <w:r>
        <w:rPr>
          <w:rFonts w:hint="eastAsia" w:ascii="黑体" w:hAnsi="黑体" w:eastAsia="黑体" w:cs="黑体"/>
          <w:b/>
          <w:bCs/>
          <w:w w:val="95"/>
          <w:kern w:val="0"/>
          <w:sz w:val="32"/>
          <w:szCs w:val="32"/>
          <w:lang w:val="zh-CN" w:eastAsia="zh-CN" w:bidi="zh-CN"/>
        </w:rPr>
        <w:t xml:space="preserve">三、综合评价情况及评价结论（附相关评分表） </w:t>
      </w:r>
    </w:p>
    <w:p w14:paraId="2C250114">
      <w:pPr>
        <w:pStyle w:val="6"/>
        <w:pageBreakBefore w:val="0"/>
        <w:shd w:val="clear" w:color="auto" w:fill="FFFFFF"/>
        <w:kinsoku/>
        <w:wordWrap/>
        <w:overflowPunct/>
        <w:topLinePunct w:val="0"/>
        <w:bidi w:val="0"/>
        <w:adjustRightInd/>
        <w:spacing w:before="0" w:beforeAutospacing="0" w:after="0" w:afterAutospacing="0" w:line="580" w:lineRule="exact"/>
        <w:ind w:firstLine="645"/>
        <w:textAlignment w:val="auto"/>
        <w:rPr>
          <w:rFonts w:asciiTheme="minorEastAsia" w:hAnsiTheme="minorEastAsia" w:eastAsiaTheme="minorEastAsia"/>
          <w:sz w:val="32"/>
          <w:szCs w:val="32"/>
        </w:rPr>
      </w:pPr>
      <w:r>
        <w:rPr>
          <w:rFonts w:hint="eastAsia" w:ascii="仿宋_GB2312" w:hAnsi="仿宋_GB2312" w:eastAsia="仿宋_GB2312" w:cs="仿宋_GB2312"/>
          <w:bCs/>
          <w:sz w:val="32"/>
          <w:szCs w:val="32"/>
        </w:rPr>
        <w:t>区司法局普法经费专项按照项目产出、项目完成及时率、资金使用率、社会效益、可持续影响、满意度等共性指标以及区司法局普法经费工作顺利完成等个性指标的主要方面进行了自我综合评价，得分为91分。</w:t>
      </w:r>
    </w:p>
    <w:p w14:paraId="3F96E377">
      <w:pPr>
        <w:pageBreakBefore w:val="0"/>
        <w:kinsoku/>
        <w:wordWrap/>
        <w:overflowPunct/>
        <w:topLinePunct w:val="0"/>
        <w:bidi w:val="0"/>
        <w:adjustRightInd/>
        <w:spacing w:line="580" w:lineRule="exact"/>
        <w:ind w:right="2660" w:firstLine="611" w:firstLineChars="200"/>
        <w:textAlignment w:val="auto"/>
        <w:rPr>
          <w:rFonts w:hint="eastAsia" w:ascii="黑体" w:hAnsi="黑体" w:eastAsia="黑体" w:cs="黑体"/>
          <w:b/>
          <w:bCs/>
          <w:w w:val="95"/>
          <w:kern w:val="0"/>
          <w:sz w:val="32"/>
          <w:szCs w:val="32"/>
          <w:lang w:val="zh-CN" w:eastAsia="zh-CN" w:bidi="zh-CN"/>
        </w:rPr>
      </w:pPr>
      <w:r>
        <w:rPr>
          <w:rFonts w:hint="eastAsia" w:ascii="黑体" w:hAnsi="黑体" w:eastAsia="黑体" w:cs="黑体"/>
          <w:b/>
          <w:bCs/>
          <w:w w:val="95"/>
          <w:kern w:val="0"/>
          <w:sz w:val="32"/>
          <w:szCs w:val="32"/>
          <w:lang w:val="zh-CN" w:eastAsia="zh-CN" w:bidi="zh-CN"/>
        </w:rPr>
        <w:t>四、绩效评价指标分析</w:t>
      </w:r>
    </w:p>
    <w:p w14:paraId="4421541B">
      <w:pPr>
        <w:pageBreakBefore w:val="0"/>
        <w:kinsoku/>
        <w:wordWrap/>
        <w:overflowPunct/>
        <w:topLinePunct w:val="0"/>
        <w:bidi w:val="0"/>
        <w:adjustRightInd/>
        <w:spacing w:line="580" w:lineRule="exact"/>
        <w:ind w:right="502" w:firstLine="643" w:firstLineChars="200"/>
        <w:textAlignment w:val="auto"/>
        <w:rPr>
          <w:rFonts w:hint="eastAsia" w:ascii="楷体_GB2312" w:hAnsi="楷体_GB2312" w:eastAsia="楷体_GB2312" w:cs="楷体_GB2312"/>
          <w:b/>
          <w:bCs w:val="0"/>
          <w:kern w:val="0"/>
          <w:sz w:val="32"/>
          <w:szCs w:val="32"/>
          <w:lang w:val="zh-CN" w:eastAsia="zh-CN" w:bidi="zh-CN"/>
        </w:rPr>
      </w:pPr>
      <w:bookmarkStart w:id="4" w:name="（一）项目决策情况。"/>
      <w:bookmarkEnd w:id="4"/>
      <w:r>
        <w:rPr>
          <w:rFonts w:hint="eastAsia" w:ascii="楷体_GB2312" w:hAnsi="楷体_GB2312" w:eastAsia="楷体_GB2312" w:cs="楷体_GB2312"/>
          <w:b/>
          <w:bCs w:val="0"/>
          <w:kern w:val="0"/>
          <w:sz w:val="32"/>
          <w:szCs w:val="32"/>
          <w:lang w:val="zh-CN" w:eastAsia="zh-CN" w:bidi="zh-CN"/>
        </w:rPr>
        <w:t>（一）项目决策情况。</w:t>
      </w:r>
    </w:p>
    <w:p w14:paraId="018AFFE1">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项目按规定程序申请设立；所提交的材料符合专项资金管理暂行办法；经过集体决策；实施符合国家区委区政府相关法律法规；为促进本单位事业发展所必需。</w:t>
      </w:r>
    </w:p>
    <w:p w14:paraId="3E6F202B">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在规定时间内完成向区财政局申请专项资金事宜，及时到位资金，在五个工作日之内完成。</w:t>
      </w:r>
    </w:p>
    <w:p w14:paraId="6F129DA7">
      <w:pPr>
        <w:pageBreakBefore w:val="0"/>
        <w:kinsoku/>
        <w:wordWrap/>
        <w:overflowPunct/>
        <w:topLinePunct w:val="0"/>
        <w:bidi w:val="0"/>
        <w:adjustRightInd/>
        <w:spacing w:line="580" w:lineRule="exact"/>
        <w:ind w:right="502" w:firstLine="643" w:firstLineChars="200"/>
        <w:textAlignment w:val="auto"/>
        <w:rPr>
          <w:rFonts w:hint="eastAsia" w:ascii="楷体_GB2312" w:hAnsi="楷体_GB2312" w:eastAsia="楷体_GB2312" w:cs="楷体_GB2312"/>
          <w:b/>
          <w:bCs w:val="0"/>
          <w:kern w:val="0"/>
          <w:sz w:val="32"/>
          <w:szCs w:val="32"/>
          <w:lang w:val="zh-CN" w:eastAsia="zh-CN" w:bidi="zh-CN"/>
        </w:rPr>
      </w:pPr>
      <w:bookmarkStart w:id="5" w:name="（二）项目过程情况。"/>
      <w:bookmarkEnd w:id="5"/>
      <w:r>
        <w:rPr>
          <w:rFonts w:hint="eastAsia" w:ascii="楷体_GB2312" w:hAnsi="楷体_GB2312" w:eastAsia="楷体_GB2312" w:cs="楷体_GB2312"/>
          <w:b/>
          <w:bCs w:val="0"/>
          <w:kern w:val="0"/>
          <w:sz w:val="32"/>
          <w:szCs w:val="32"/>
          <w:lang w:val="zh-CN" w:eastAsia="zh-CN" w:bidi="zh-CN"/>
        </w:rPr>
        <w:t>（二）项目过程情况。</w:t>
      </w:r>
    </w:p>
    <w:p w14:paraId="0552FE74">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制定了项目实施单位的业务管理制度,制定的业务管理制度合法、合规制定具有相应的项目质量要求或标准，；每年有二次或二次以上自查或外部检查.</w:t>
      </w:r>
    </w:p>
    <w:p w14:paraId="6AC7C1A3">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制定了相应的项目资金管理办法,该项目资金管理办法符合相关财务会计制度规定。</w:t>
      </w:r>
    </w:p>
    <w:p w14:paraId="59EE972D">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sz w:val="32"/>
          <w:szCs w:val="32"/>
        </w:rPr>
        <w:t>制定了相应的监控机制每年有二次或二次以上自查或外部检查.</w:t>
      </w:r>
    </w:p>
    <w:p w14:paraId="7BF3C747">
      <w:pPr>
        <w:pageBreakBefore w:val="0"/>
        <w:kinsoku/>
        <w:wordWrap/>
        <w:overflowPunct/>
        <w:topLinePunct w:val="0"/>
        <w:bidi w:val="0"/>
        <w:adjustRightInd/>
        <w:spacing w:line="580" w:lineRule="exact"/>
        <w:ind w:right="502" w:firstLine="643" w:firstLineChars="200"/>
        <w:textAlignment w:val="auto"/>
        <w:rPr>
          <w:rFonts w:hint="eastAsia" w:ascii="楷体_GB2312" w:hAnsi="楷体_GB2312" w:eastAsia="楷体_GB2312" w:cs="楷体_GB2312"/>
          <w:b/>
          <w:bCs w:val="0"/>
          <w:kern w:val="0"/>
          <w:sz w:val="32"/>
          <w:szCs w:val="32"/>
          <w:lang w:val="zh-CN" w:eastAsia="zh-CN" w:bidi="zh-CN"/>
        </w:rPr>
      </w:pPr>
      <w:bookmarkStart w:id="6" w:name="（三）项目产出情况。"/>
      <w:bookmarkEnd w:id="6"/>
      <w:r>
        <w:rPr>
          <w:rFonts w:hint="eastAsia" w:ascii="楷体_GB2312" w:hAnsi="楷体_GB2312" w:eastAsia="楷体_GB2312" w:cs="楷体_GB2312"/>
          <w:b/>
          <w:bCs w:val="0"/>
          <w:kern w:val="0"/>
          <w:sz w:val="32"/>
          <w:szCs w:val="32"/>
          <w:lang w:val="zh-CN" w:eastAsia="zh-CN" w:bidi="zh-CN"/>
        </w:rPr>
        <w:t>（三）项目产出情况。</w:t>
      </w:r>
    </w:p>
    <w:p w14:paraId="061629A1">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snapToGrid w:val="0"/>
          <w:sz w:val="32"/>
          <w:szCs w:val="32"/>
          <w:shd w:val="clear" w:color="auto" w:fill="FFFFFF"/>
        </w:rPr>
        <w:t>1</w:t>
      </w:r>
      <w:r>
        <w:rPr>
          <w:rFonts w:hint="eastAsia" w:ascii="仿宋_GB2312" w:hAnsi="仿宋_GB2312" w:eastAsia="仿宋_GB2312" w:cs="仿宋_GB2312"/>
          <w:snapToGrid w:val="0"/>
          <w:sz w:val="32"/>
          <w:szCs w:val="32"/>
          <w:shd w:val="clear" w:color="auto" w:fill="FFFFFF"/>
          <w:lang w:val="en-US" w:eastAsia="zh-CN"/>
        </w:rPr>
        <w:t>.</w:t>
      </w:r>
      <w:r>
        <w:rPr>
          <w:rFonts w:hint="eastAsia" w:ascii="仿宋_GB2312" w:hAnsi="仿宋_GB2312" w:eastAsia="仿宋_GB2312" w:cs="仿宋_GB2312"/>
          <w:snapToGrid w:val="0"/>
          <w:sz w:val="32"/>
          <w:szCs w:val="32"/>
          <w:shd w:val="clear" w:color="auto" w:fill="FFFFFF"/>
        </w:rPr>
        <w:t>产出数量指标得分情况逐个分析</w:t>
      </w:r>
    </w:p>
    <w:p w14:paraId="09B89265">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仿宋_GB2312" w:eastAsia="仿宋_GB2312"/>
          <w:sz w:val="32"/>
          <w:szCs w:val="32"/>
          <w:lang w:eastAsia="zh-CN"/>
        </w:rPr>
      </w:pPr>
      <w:r>
        <w:rPr>
          <w:rFonts w:hint="eastAsia" w:ascii="仿宋_GB2312" w:hAnsi="仿宋_GB2312" w:eastAsia="仿宋_GB2312" w:cs="仿宋_GB2312"/>
          <w:snapToGrid w:val="0"/>
          <w:sz w:val="32"/>
          <w:szCs w:val="32"/>
          <w:shd w:val="clear" w:color="auto" w:fill="FFFFFF"/>
        </w:rPr>
        <w:t>产出数量指标</w:t>
      </w:r>
      <w:r>
        <w:rPr>
          <w:rFonts w:hint="eastAsia" w:ascii="仿宋_GB2312" w:hAnsi="仿宋_GB2312" w:eastAsia="仿宋_GB2312" w:cs="仿宋_GB2312"/>
          <w:snapToGrid w:val="0"/>
          <w:sz w:val="32"/>
          <w:szCs w:val="32"/>
          <w:shd w:val="clear" w:color="auto" w:fill="FFFFFF"/>
          <w:lang w:val="en-US" w:eastAsia="zh-CN"/>
        </w:rPr>
        <w:t>20</w:t>
      </w:r>
      <w:r>
        <w:rPr>
          <w:rFonts w:hint="eastAsia" w:ascii="仿宋_GB2312" w:hAnsi="仿宋_GB2312" w:eastAsia="仿宋_GB2312" w:cs="仿宋_GB2312"/>
          <w:snapToGrid w:val="0"/>
          <w:sz w:val="32"/>
          <w:szCs w:val="32"/>
          <w:shd w:val="clear" w:color="auto" w:fill="FFFFFF"/>
        </w:rPr>
        <w:t>分，得分</w:t>
      </w:r>
      <w:r>
        <w:rPr>
          <w:rFonts w:hint="eastAsia" w:ascii="仿宋_GB2312" w:hAnsi="仿宋_GB2312" w:eastAsia="仿宋_GB2312" w:cs="仿宋_GB2312"/>
          <w:snapToGrid w:val="0"/>
          <w:sz w:val="32"/>
          <w:szCs w:val="32"/>
          <w:shd w:val="clear" w:color="auto" w:fill="FFFFFF"/>
          <w:lang w:val="en-US" w:eastAsia="zh-CN"/>
        </w:rPr>
        <w:t>20分</w:t>
      </w:r>
      <w:r>
        <w:rPr>
          <w:rFonts w:hint="eastAsia" w:ascii="仿宋_GB2312" w:hAnsi="仿宋_GB2312" w:eastAsia="仿宋_GB2312" w:cs="仿宋_GB2312"/>
          <w:snapToGrid w:val="0"/>
          <w:sz w:val="32"/>
          <w:szCs w:val="32"/>
          <w:shd w:val="clear" w:color="auto" w:fill="FFFFFF"/>
        </w:rPr>
        <w:t>。</w:t>
      </w:r>
      <w:r>
        <w:rPr>
          <w:rFonts w:hint="eastAsia" w:ascii="仿宋_GB2312" w:eastAsia="仿宋_GB2312"/>
          <w:sz w:val="32"/>
          <w:szCs w:val="32"/>
        </w:rPr>
        <w:t>全区22所中小学法治课程宪法开设率为100%，各普法主体责任单位开展“送法进校园”活动30余场</w:t>
      </w:r>
      <w:r>
        <w:rPr>
          <w:rFonts w:hint="eastAsia" w:ascii="仿宋_GB2312" w:eastAsia="仿宋_GB2312"/>
          <w:sz w:val="32"/>
          <w:szCs w:val="32"/>
          <w:lang w:eastAsia="zh-CN"/>
        </w:rPr>
        <w:t>；印制“漫说法典”28000册，</w:t>
      </w:r>
    </w:p>
    <w:p w14:paraId="3A5D976F">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仿宋_GB2312" w:hAnsi="仿宋_GB2312" w:eastAsia="仿宋_GB2312" w:cs="仿宋_GB2312"/>
          <w:snapToGrid w:val="0"/>
          <w:sz w:val="32"/>
          <w:szCs w:val="32"/>
          <w:shd w:val="clear" w:color="auto" w:fill="FFFFFF"/>
          <w:lang w:val="en-US" w:eastAsia="zh-CN"/>
        </w:rPr>
      </w:pPr>
      <w:r>
        <w:rPr>
          <w:rFonts w:hint="eastAsia" w:ascii="仿宋_GB2312" w:hAnsi="仿宋_GB2312" w:eastAsia="仿宋_GB2312" w:cs="仿宋_GB2312"/>
          <w:snapToGrid w:val="0"/>
          <w:sz w:val="32"/>
          <w:szCs w:val="32"/>
          <w:shd w:val="clear" w:color="auto" w:fill="FFFFFF"/>
          <w:lang w:val="en-US" w:eastAsia="zh-CN"/>
        </w:rPr>
        <w:t>2.产出质量指标得分情况逐个分析</w:t>
      </w:r>
    </w:p>
    <w:p w14:paraId="75324558">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napToGrid w:val="0"/>
          <w:sz w:val="32"/>
          <w:szCs w:val="32"/>
          <w:shd w:val="clear" w:color="auto" w:fill="FFFFFF"/>
        </w:rPr>
        <w:t>产出</w:t>
      </w:r>
      <w:r>
        <w:rPr>
          <w:rFonts w:hint="eastAsia" w:ascii="仿宋_GB2312" w:hAnsi="仿宋_GB2312" w:eastAsia="仿宋_GB2312" w:cs="仿宋_GB2312"/>
          <w:snapToGrid w:val="0"/>
          <w:sz w:val="32"/>
          <w:szCs w:val="32"/>
          <w:shd w:val="clear" w:color="auto" w:fill="FFFFFF"/>
          <w:lang w:eastAsia="zh-CN"/>
        </w:rPr>
        <w:t>质</w:t>
      </w:r>
      <w:r>
        <w:rPr>
          <w:rFonts w:hint="eastAsia" w:ascii="仿宋_GB2312" w:hAnsi="仿宋_GB2312" w:eastAsia="仿宋_GB2312" w:cs="仿宋_GB2312"/>
          <w:snapToGrid w:val="0"/>
          <w:sz w:val="32"/>
          <w:szCs w:val="32"/>
          <w:shd w:val="clear" w:color="auto" w:fill="FFFFFF"/>
        </w:rPr>
        <w:t>量指标</w:t>
      </w:r>
      <w:r>
        <w:rPr>
          <w:rFonts w:hint="eastAsia" w:ascii="仿宋_GB2312" w:hAnsi="仿宋_GB2312" w:eastAsia="仿宋_GB2312" w:cs="仿宋_GB2312"/>
          <w:snapToGrid w:val="0"/>
          <w:sz w:val="32"/>
          <w:szCs w:val="32"/>
          <w:shd w:val="clear" w:color="auto" w:fill="FFFFFF"/>
          <w:lang w:val="en-US" w:eastAsia="zh-CN"/>
        </w:rPr>
        <w:t>10</w:t>
      </w:r>
      <w:r>
        <w:rPr>
          <w:rFonts w:hint="eastAsia" w:ascii="仿宋_GB2312" w:hAnsi="仿宋_GB2312" w:eastAsia="仿宋_GB2312" w:cs="仿宋_GB2312"/>
          <w:snapToGrid w:val="0"/>
          <w:sz w:val="32"/>
          <w:szCs w:val="32"/>
          <w:shd w:val="clear" w:color="auto" w:fill="FFFFFF"/>
        </w:rPr>
        <w:t>分，得分</w:t>
      </w:r>
      <w:r>
        <w:rPr>
          <w:rFonts w:hint="eastAsia" w:ascii="仿宋_GB2312" w:hAnsi="仿宋_GB2312" w:eastAsia="仿宋_GB2312" w:cs="仿宋_GB2312"/>
          <w:snapToGrid w:val="0"/>
          <w:sz w:val="32"/>
          <w:szCs w:val="32"/>
          <w:shd w:val="clear" w:color="auto" w:fill="FFFFFF"/>
          <w:lang w:val="en-US" w:eastAsia="zh-CN"/>
        </w:rPr>
        <w:t>10分</w:t>
      </w:r>
      <w:r>
        <w:rPr>
          <w:rFonts w:hint="eastAsia" w:ascii="仿宋_GB2312" w:hAnsi="仿宋_GB2312" w:eastAsia="仿宋_GB2312" w:cs="仿宋_GB2312"/>
          <w:snapToGrid w:val="0"/>
          <w:sz w:val="32"/>
          <w:szCs w:val="32"/>
          <w:shd w:val="clear" w:color="auto" w:fill="FFFFFF"/>
        </w:rPr>
        <w:t>。</w:t>
      </w:r>
      <w:r>
        <w:rPr>
          <w:rFonts w:hint="eastAsia" w:ascii="仿宋_GB2312" w:hAnsi="仿宋_GB2312" w:eastAsia="仿宋_GB2312" w:cs="仿宋_GB2312"/>
          <w:kern w:val="2"/>
          <w:sz w:val="32"/>
          <w:szCs w:val="32"/>
          <w:lang w:val="en-US" w:eastAsia="zh-CN" w:bidi="ar-SA"/>
        </w:rPr>
        <w:t>成立青云谱区民法典宣讲团，开展“美好生活民法典相伴”主题宣传活动 ，活动覆盖六个街道、镇、15个社区、10个区直单位、10余家企业，受众人次达1000余人。</w:t>
      </w:r>
    </w:p>
    <w:p w14:paraId="595E510D">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snapToGrid w:val="0"/>
          <w:sz w:val="32"/>
          <w:szCs w:val="32"/>
          <w:shd w:val="clear" w:color="auto" w:fill="FFFFFF"/>
        </w:rPr>
        <w:t>3.产出时效指标得分情况逐个分析</w:t>
      </w:r>
    </w:p>
    <w:p w14:paraId="38133DD7">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仿宋_GB2312" w:hAnsi="仿宋_GB2312" w:eastAsia="仿宋_GB2312" w:cs="仿宋_GB2312"/>
          <w:snapToGrid w:val="0"/>
          <w:sz w:val="32"/>
          <w:szCs w:val="32"/>
          <w:shd w:val="clear" w:color="auto" w:fill="FFFFFF"/>
          <w:lang w:val="en-US" w:eastAsia="zh-CN"/>
        </w:rPr>
      </w:pPr>
      <w:r>
        <w:rPr>
          <w:rFonts w:hint="eastAsia" w:ascii="仿宋_GB2312" w:hAnsi="仿宋_GB2312" w:eastAsia="仿宋_GB2312" w:cs="仿宋_GB2312"/>
          <w:snapToGrid w:val="0"/>
          <w:sz w:val="32"/>
          <w:szCs w:val="32"/>
          <w:shd w:val="clear" w:color="auto" w:fill="FFFFFF"/>
        </w:rPr>
        <w:t>产出时效指标10分。得分</w:t>
      </w:r>
      <w:r>
        <w:rPr>
          <w:rFonts w:hint="eastAsia" w:ascii="仿宋_GB2312" w:hAnsi="仿宋_GB2312" w:eastAsia="仿宋_GB2312" w:cs="仿宋_GB2312"/>
          <w:snapToGrid w:val="0"/>
          <w:sz w:val="32"/>
          <w:szCs w:val="32"/>
          <w:shd w:val="clear" w:color="auto" w:fill="FFFFFF"/>
          <w:lang w:val="en-US" w:eastAsia="zh-CN"/>
        </w:rPr>
        <w:t>10</w:t>
      </w:r>
      <w:r>
        <w:rPr>
          <w:rFonts w:hint="eastAsia" w:ascii="仿宋_GB2312" w:hAnsi="仿宋_GB2312" w:eastAsia="仿宋_GB2312" w:cs="仿宋_GB2312"/>
          <w:snapToGrid w:val="0"/>
          <w:sz w:val="32"/>
          <w:szCs w:val="32"/>
          <w:shd w:val="clear" w:color="auto" w:fill="FFFFFF"/>
        </w:rPr>
        <w:t>分。</w:t>
      </w:r>
      <w:r>
        <w:rPr>
          <w:rFonts w:hint="eastAsia" w:ascii="仿宋_GB2312" w:hAnsi="仿宋_GB2312" w:eastAsia="仿宋_GB2312" w:cs="仿宋_GB2312"/>
          <w:snapToGrid w:val="0"/>
          <w:sz w:val="32"/>
          <w:szCs w:val="32"/>
          <w:shd w:val="clear" w:color="auto" w:fill="FFFFFF"/>
          <w:lang w:eastAsia="zh-CN"/>
        </w:rPr>
        <w:t>及时</w:t>
      </w:r>
      <w:r>
        <w:rPr>
          <w:rFonts w:hint="eastAsia" w:ascii="仿宋_GB2312" w:hAnsi="仿宋_GB2312" w:eastAsia="仿宋_GB2312" w:cs="仿宋_GB2312"/>
          <w:snapToGrid w:val="0"/>
          <w:sz w:val="32"/>
          <w:szCs w:val="32"/>
          <w:shd w:val="clear" w:color="auto" w:fill="FFFFFF"/>
          <w:lang w:val="en-US" w:eastAsia="zh-CN"/>
        </w:rPr>
        <w:t>在传统电视、报刊、网络和移动通讯等大众媒体开展法治宣传教育的基础上，加大应用新媒体开展法治宣传教育的力度，扩大新媒体普法的覆盖面和普及度。</w:t>
      </w:r>
    </w:p>
    <w:p w14:paraId="45DB07A3">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snapToGrid w:val="0"/>
          <w:sz w:val="32"/>
          <w:szCs w:val="32"/>
          <w:shd w:val="clear" w:color="auto" w:fill="FFFFFF"/>
        </w:rPr>
        <w:t>4.产出成本指标得分情况逐个分析</w:t>
      </w:r>
    </w:p>
    <w:p w14:paraId="74E64E64">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仿宋_GB2312" w:hAnsi="仿宋_GB2312" w:eastAsia="仿宋_GB2312" w:cs="仿宋_GB2312"/>
          <w:snapToGrid w:val="0"/>
          <w:sz w:val="32"/>
          <w:szCs w:val="32"/>
          <w:shd w:val="clear" w:color="auto" w:fill="FFFFFF"/>
        </w:rPr>
      </w:pPr>
      <w:r>
        <w:rPr>
          <w:rFonts w:hint="eastAsia" w:ascii="仿宋_GB2312" w:hAnsi="仿宋_GB2312" w:eastAsia="仿宋_GB2312" w:cs="仿宋_GB2312"/>
          <w:snapToGrid w:val="0"/>
          <w:sz w:val="32"/>
          <w:szCs w:val="32"/>
          <w:shd w:val="clear" w:color="auto" w:fill="FFFFFF"/>
        </w:rPr>
        <w:t>产出成本指标10分。</w:t>
      </w:r>
      <w:r>
        <w:rPr>
          <w:rFonts w:hint="eastAsia" w:ascii="仿宋_GB2312" w:hAnsi="仿宋_GB2312" w:eastAsia="仿宋_GB2312" w:cs="仿宋_GB2312"/>
          <w:snapToGrid w:val="0"/>
          <w:sz w:val="32"/>
          <w:szCs w:val="32"/>
          <w:shd w:val="clear" w:color="auto" w:fill="FFFFFF"/>
          <w:lang w:eastAsia="zh-CN"/>
        </w:rPr>
        <w:t>得分</w:t>
      </w:r>
      <w:r>
        <w:rPr>
          <w:rFonts w:hint="eastAsia" w:ascii="仿宋_GB2312" w:hAnsi="仿宋_GB2312" w:eastAsia="仿宋_GB2312" w:cs="仿宋_GB2312"/>
          <w:snapToGrid w:val="0"/>
          <w:sz w:val="32"/>
          <w:szCs w:val="32"/>
          <w:shd w:val="clear" w:color="auto" w:fill="FFFFFF"/>
        </w:rPr>
        <w:t>10分。</w:t>
      </w:r>
    </w:p>
    <w:p w14:paraId="43CF03FE">
      <w:pPr>
        <w:pageBreakBefore w:val="0"/>
        <w:kinsoku/>
        <w:wordWrap/>
        <w:overflowPunct/>
        <w:topLinePunct w:val="0"/>
        <w:bidi w:val="0"/>
        <w:adjustRightInd/>
        <w:spacing w:line="580" w:lineRule="exact"/>
        <w:ind w:right="502" w:firstLine="643" w:firstLineChars="200"/>
        <w:textAlignment w:val="auto"/>
        <w:rPr>
          <w:rFonts w:hint="eastAsia" w:ascii="楷体_GB2312" w:hAnsi="楷体_GB2312" w:eastAsia="楷体_GB2312" w:cs="楷体_GB2312"/>
          <w:b/>
          <w:bCs w:val="0"/>
          <w:kern w:val="0"/>
          <w:sz w:val="32"/>
          <w:szCs w:val="32"/>
          <w:lang w:val="zh-CN" w:eastAsia="zh-CN" w:bidi="zh-CN"/>
        </w:rPr>
      </w:pPr>
      <w:bookmarkStart w:id="7" w:name="（四）项目效益情况。"/>
      <w:bookmarkEnd w:id="7"/>
      <w:r>
        <w:rPr>
          <w:rFonts w:hint="eastAsia" w:ascii="楷体_GB2312" w:hAnsi="楷体_GB2312" w:eastAsia="楷体_GB2312" w:cs="楷体_GB2312"/>
          <w:b/>
          <w:bCs w:val="0"/>
          <w:kern w:val="0"/>
          <w:sz w:val="32"/>
          <w:szCs w:val="32"/>
          <w:lang w:val="zh-CN" w:eastAsia="zh-CN" w:bidi="zh-CN"/>
        </w:rPr>
        <w:t>（四）项目效益情况。</w:t>
      </w:r>
    </w:p>
    <w:p w14:paraId="0BD916AF">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1.社会效益指标得分情况逐个分析</w:t>
      </w:r>
    </w:p>
    <w:p w14:paraId="2B3B4B00">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bidi="ar"/>
        </w:rPr>
        <w:t>年普法知晓率90％以上（含90％），得</w:t>
      </w:r>
      <w:r>
        <w:rPr>
          <w:rFonts w:hint="eastAsia" w:ascii="仿宋_GB2312" w:hAnsi="仿宋_GB2312" w:eastAsia="仿宋_GB2312" w:cs="仿宋_GB2312"/>
          <w:color w:val="000000"/>
          <w:kern w:val="0"/>
          <w:sz w:val="32"/>
          <w:szCs w:val="32"/>
          <w:lang w:val="en-US" w:eastAsia="zh-CN" w:bidi="ar"/>
        </w:rPr>
        <w:t>15</w:t>
      </w:r>
      <w:r>
        <w:rPr>
          <w:rFonts w:hint="eastAsia" w:ascii="仿宋_GB2312" w:hAnsi="仿宋_GB2312" w:eastAsia="仿宋_GB2312" w:cs="仿宋_GB2312"/>
          <w:color w:val="000000"/>
          <w:kern w:val="0"/>
          <w:sz w:val="32"/>
          <w:szCs w:val="32"/>
          <w:lang w:bidi="ar"/>
        </w:rPr>
        <w:t>分；达到85％（含85％），得1</w:t>
      </w:r>
      <w:r>
        <w:rPr>
          <w:rFonts w:hint="eastAsia" w:ascii="仿宋_GB2312" w:hAnsi="仿宋_GB2312" w:eastAsia="仿宋_GB2312" w:cs="仿宋_GB2312"/>
          <w:color w:val="000000"/>
          <w:kern w:val="0"/>
          <w:sz w:val="32"/>
          <w:szCs w:val="32"/>
          <w:lang w:val="en-US" w:eastAsia="zh-CN" w:bidi="ar"/>
        </w:rPr>
        <w:t>3</w:t>
      </w:r>
      <w:r>
        <w:rPr>
          <w:rFonts w:hint="eastAsia" w:ascii="仿宋_GB2312" w:hAnsi="仿宋_GB2312" w:eastAsia="仿宋_GB2312" w:cs="仿宋_GB2312"/>
          <w:color w:val="000000"/>
          <w:kern w:val="0"/>
          <w:sz w:val="32"/>
          <w:szCs w:val="32"/>
          <w:lang w:bidi="ar"/>
        </w:rPr>
        <w:t>分；达到80％（含80％），得1</w:t>
      </w:r>
      <w:r>
        <w:rPr>
          <w:rFonts w:hint="eastAsia" w:ascii="仿宋_GB2312" w:hAnsi="仿宋_GB2312" w:eastAsia="仿宋_GB2312" w:cs="仿宋_GB2312"/>
          <w:color w:val="000000"/>
          <w:kern w:val="0"/>
          <w:sz w:val="32"/>
          <w:szCs w:val="32"/>
          <w:lang w:val="en-US" w:eastAsia="zh-CN" w:bidi="ar"/>
        </w:rPr>
        <w:t>2</w:t>
      </w:r>
      <w:r>
        <w:rPr>
          <w:rFonts w:hint="eastAsia" w:ascii="仿宋_GB2312" w:hAnsi="仿宋_GB2312" w:eastAsia="仿宋_GB2312" w:cs="仿宋_GB2312"/>
          <w:color w:val="000000"/>
          <w:kern w:val="0"/>
          <w:sz w:val="32"/>
          <w:szCs w:val="32"/>
          <w:lang w:bidi="ar"/>
        </w:rPr>
        <w:t>分；不达到80％的，不得分</w:t>
      </w:r>
      <w:r>
        <w:rPr>
          <w:rFonts w:hint="eastAsia" w:ascii="仿宋_GB2312" w:hAnsi="仿宋_GB2312" w:eastAsia="仿宋_GB2312" w:cs="仿宋_GB2312"/>
          <w:sz w:val="32"/>
          <w:szCs w:val="32"/>
        </w:rPr>
        <w:t>。自评得</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分。</w:t>
      </w:r>
    </w:p>
    <w:p w14:paraId="789CE08E">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3.可持续影响效益指标得分情况逐个分析</w:t>
      </w:r>
    </w:p>
    <w:p w14:paraId="4FD2F9D7">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bidi="ar"/>
        </w:rPr>
        <w:t>通过实施项目让大众形成较好的法治思维得</w:t>
      </w:r>
      <w:r>
        <w:rPr>
          <w:rFonts w:hint="eastAsia" w:ascii="仿宋_GB2312" w:hAnsi="仿宋_GB2312" w:eastAsia="仿宋_GB2312" w:cs="仿宋_GB2312"/>
          <w:color w:val="000000"/>
          <w:kern w:val="0"/>
          <w:sz w:val="32"/>
          <w:szCs w:val="32"/>
          <w:lang w:val="en-US" w:eastAsia="zh-CN" w:bidi="ar"/>
        </w:rPr>
        <w:t>1</w:t>
      </w:r>
      <w:r>
        <w:rPr>
          <w:rFonts w:hint="eastAsia" w:ascii="仿宋_GB2312" w:hAnsi="仿宋_GB2312" w:eastAsia="仿宋_GB2312" w:cs="仿宋_GB2312"/>
          <w:color w:val="000000"/>
          <w:kern w:val="0"/>
          <w:sz w:val="32"/>
          <w:szCs w:val="32"/>
          <w:lang w:bidi="ar"/>
        </w:rPr>
        <w:t>5分，基本形成自评得</w:t>
      </w:r>
      <w:r>
        <w:rPr>
          <w:rFonts w:hint="eastAsia" w:ascii="仿宋_GB2312" w:hAnsi="仿宋_GB2312" w:eastAsia="仿宋_GB2312" w:cs="仿宋_GB2312"/>
          <w:color w:val="000000"/>
          <w:kern w:val="0"/>
          <w:sz w:val="32"/>
          <w:szCs w:val="32"/>
          <w:lang w:val="en-US" w:eastAsia="zh-CN" w:bidi="ar"/>
        </w:rPr>
        <w:t>15</w:t>
      </w:r>
      <w:r>
        <w:rPr>
          <w:rFonts w:hint="eastAsia" w:ascii="仿宋_GB2312" w:hAnsi="仿宋_GB2312" w:eastAsia="仿宋_GB2312" w:cs="仿宋_GB2312"/>
          <w:color w:val="000000"/>
          <w:kern w:val="0"/>
          <w:sz w:val="32"/>
          <w:szCs w:val="32"/>
          <w:lang w:bidi="ar"/>
        </w:rPr>
        <w:t>分。</w:t>
      </w:r>
    </w:p>
    <w:p w14:paraId="6149A5B6">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黑体" w:hAnsi="黑体" w:eastAsia="黑体" w:cs="黑体"/>
          <w:b/>
          <w:bCs/>
          <w:w w:val="95"/>
          <w:kern w:val="0"/>
          <w:sz w:val="32"/>
          <w:szCs w:val="32"/>
          <w:lang w:val="zh-CN" w:eastAsia="zh-CN" w:bidi="zh-CN"/>
        </w:rPr>
      </w:pPr>
      <w:r>
        <w:rPr>
          <w:rFonts w:hint="eastAsia" w:ascii="黑体" w:hAnsi="黑体" w:eastAsia="黑体" w:cs="黑体"/>
          <w:b/>
          <w:bCs/>
          <w:w w:val="95"/>
          <w:kern w:val="0"/>
          <w:sz w:val="32"/>
          <w:szCs w:val="32"/>
          <w:lang w:val="zh-CN" w:eastAsia="zh-CN" w:bidi="zh-CN"/>
        </w:rPr>
        <w:t>五、主要经验及做法、存在的问题及原因分析</w:t>
      </w:r>
    </w:p>
    <w:p w14:paraId="068294E5">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我局</w:t>
      </w:r>
      <w:r>
        <w:rPr>
          <w:rFonts w:hint="eastAsia" w:ascii="仿宋_GB2312" w:hAnsi="仿宋_GB2312" w:eastAsia="仿宋_GB2312" w:cs="仿宋_GB2312"/>
          <w:sz w:val="32"/>
          <w:szCs w:val="32"/>
        </w:rPr>
        <w:t>认真按照年度普法工作的部署，扎实有效地落实各项工作任务，有不少工作得到上级的肯定和群众的认可。但是，一年来，工作还存在如下不足：</w:t>
      </w:r>
      <w:r>
        <w:rPr>
          <w:rFonts w:hint="eastAsia" w:ascii="仿宋_GB2312" w:hAnsi="仿宋" w:eastAsia="仿宋_GB2312" w:cs="仿宋"/>
          <w:sz w:val="32"/>
          <w:szCs w:val="32"/>
        </w:rPr>
        <w:t>谁执法谁普法”责任制仍未得到各职能部门普片层面的重视与推行；新技术新媒体普法作用未得到有效发挥等问题。</w:t>
      </w:r>
    </w:p>
    <w:p w14:paraId="1ADA227C">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黑体" w:hAnsi="黑体" w:eastAsia="黑体" w:cs="黑体"/>
          <w:b/>
          <w:bCs/>
          <w:w w:val="95"/>
          <w:kern w:val="0"/>
          <w:sz w:val="32"/>
          <w:szCs w:val="32"/>
          <w:lang w:val="zh-CN" w:eastAsia="zh-CN" w:bidi="zh-CN"/>
        </w:rPr>
      </w:pPr>
      <w:r>
        <w:rPr>
          <w:rFonts w:hint="eastAsia" w:ascii="黑体" w:hAnsi="黑体" w:eastAsia="黑体" w:cs="黑体"/>
          <w:b/>
          <w:bCs/>
          <w:w w:val="95"/>
          <w:kern w:val="0"/>
          <w:sz w:val="32"/>
          <w:szCs w:val="32"/>
          <w:lang w:val="zh-CN" w:eastAsia="zh-CN" w:bidi="zh-CN"/>
        </w:rPr>
        <w:t>六、有关建议</w:t>
      </w:r>
    </w:p>
    <w:p w14:paraId="7D0665CC">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1.加强项目顶算管理，提高预算资金执行率。首先按项目实际需求认真编专项资金预算，并在资金支出过程中做到按预算执行，提高预算执行严肃性;其次，发现预算执行偏离要及时预算调整。</w:t>
      </w:r>
    </w:p>
    <w:p w14:paraId="47CB002F">
      <w:pPr>
        <w:pageBreakBefore w:val="0"/>
        <w:kinsoku/>
        <w:wordWrap/>
        <w:overflowPunct/>
        <w:topLinePunct w:val="0"/>
        <w:bidi w:val="0"/>
        <w:adjustRightInd/>
        <w:spacing w:line="58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 制订健全项目资金专项管理制度。建立专项资金备查帐，严格按照项目资金的用范围和要求使用资金，严格项目资金使用程序和审批手续，切实加对普查专项资金的管理。</w:t>
      </w:r>
    </w:p>
    <w:p w14:paraId="4B4D71A3">
      <w:pPr>
        <w:pStyle w:val="6"/>
        <w:pageBreakBefore w:val="0"/>
        <w:kinsoku/>
        <w:wordWrap/>
        <w:overflowPunct/>
        <w:topLinePunct w:val="0"/>
        <w:bidi w:val="0"/>
        <w:adjustRightInd/>
        <w:snapToGrid w:val="0"/>
        <w:spacing w:before="0" w:beforeAutospacing="0" w:after="0" w:afterAutospacing="0" w:line="580" w:lineRule="exact"/>
        <w:ind w:firstLine="640"/>
        <w:jc w:val="both"/>
        <w:textAlignment w:val="auto"/>
        <w:rPr>
          <w:rFonts w:hint="eastAsia" w:ascii="黑体" w:hAnsi="黑体" w:eastAsia="黑体" w:cs="黑体"/>
          <w:b/>
          <w:bCs/>
          <w:w w:val="95"/>
          <w:kern w:val="0"/>
          <w:sz w:val="32"/>
          <w:szCs w:val="32"/>
          <w:lang w:val="zh-CN" w:eastAsia="zh-CN" w:bidi="zh-CN"/>
        </w:rPr>
      </w:pPr>
      <w:r>
        <w:rPr>
          <w:rFonts w:hint="eastAsia" w:ascii="黑体" w:hAnsi="黑体" w:eastAsia="黑体" w:cs="黑体"/>
          <w:b/>
          <w:bCs/>
          <w:w w:val="95"/>
          <w:kern w:val="0"/>
          <w:sz w:val="32"/>
          <w:szCs w:val="32"/>
          <w:lang w:val="zh-CN" w:eastAsia="zh-CN" w:bidi="zh-CN"/>
        </w:rPr>
        <w:t>七、其他需要说明的问题</w:t>
      </w:r>
    </w:p>
    <w:p w14:paraId="64548678">
      <w:pPr>
        <w:pStyle w:val="3"/>
        <w:pageBreakBefore w:val="0"/>
        <w:kinsoku/>
        <w:wordWrap/>
        <w:overflowPunct/>
        <w:topLinePunct w:val="0"/>
        <w:bidi w:val="0"/>
        <w:adjustRightInd/>
        <w:spacing w:line="580" w:lineRule="exact"/>
        <w:ind w:firstLine="640" w:firstLineChars="200"/>
        <w:textAlignment w:val="auto"/>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无</w:t>
      </w:r>
      <w:r>
        <w:rPr>
          <w:rFonts w:hint="eastAsia" w:asciiTheme="minorEastAsia" w:hAnsiTheme="minorEastAsia" w:eastAsiaTheme="minorEastAsia"/>
          <w:sz w:val="32"/>
          <w:szCs w:val="32"/>
          <w:lang w:eastAsia="zh-CN"/>
        </w:rPr>
        <w:t>。</w:t>
      </w:r>
    </w:p>
    <w:p w14:paraId="1AEC8D58">
      <w:pPr>
        <w:pStyle w:val="3"/>
        <w:pageBreakBefore w:val="0"/>
        <w:kinsoku/>
        <w:wordWrap/>
        <w:overflowPunct/>
        <w:topLinePunct w:val="0"/>
        <w:bidi w:val="0"/>
        <w:adjustRightInd/>
        <w:spacing w:line="580" w:lineRule="exact"/>
        <w:ind w:left="1476"/>
        <w:textAlignment w:val="auto"/>
        <w:rPr>
          <w:rFonts w:asciiTheme="minorEastAsia" w:hAnsiTheme="minorEastAsia" w:eastAsiaTheme="minorEastAsia"/>
          <w:sz w:val="32"/>
          <w:szCs w:val="32"/>
        </w:rPr>
      </w:pPr>
    </w:p>
    <w:p w14:paraId="4530A55F">
      <w:pPr>
        <w:pageBreakBefore w:val="0"/>
        <w:kinsoku/>
        <w:wordWrap/>
        <w:overflowPunct/>
        <w:topLinePunct w:val="0"/>
        <w:bidi w:val="0"/>
        <w:adjustRightInd/>
        <w:spacing w:line="580" w:lineRule="exact"/>
        <w:textAlignment w:val="auto"/>
        <w:rPr>
          <w:rFonts w:ascii="黑体" w:eastAsia="黑体"/>
          <w:sz w:val="32"/>
          <w:szCs w:val="32"/>
        </w:rPr>
        <w:sectPr>
          <w:footerReference r:id="rId6" w:type="default"/>
          <w:pgSz w:w="11910" w:h="16840"/>
          <w:pgMar w:top="1984" w:right="1417" w:bottom="1984" w:left="1417" w:header="0" w:footer="1034" w:gutter="0"/>
          <w:pgNumType w:start="19"/>
          <w:cols w:space="720" w:num="1"/>
        </w:sectPr>
      </w:pPr>
    </w:p>
    <w:p w14:paraId="506081AC">
      <w:pPr>
        <w:keepNext w:val="0"/>
        <w:keepLines w:val="0"/>
        <w:pageBreakBefore w:val="0"/>
        <w:widowControl/>
        <w:kinsoku/>
        <w:wordWrap/>
        <w:overflowPunct/>
        <w:topLinePunct w:val="0"/>
        <w:autoSpaceDE/>
        <w:autoSpaceDN/>
        <w:bidi w:val="0"/>
        <w:adjustRightInd/>
        <w:snapToGrid/>
        <w:spacing w:line="580" w:lineRule="exact"/>
        <w:jc w:val="center"/>
        <w:textAlignment w:val="auto"/>
        <w:rPr>
          <w:rFonts w:hint="eastAsia" w:ascii="宋体" w:hAnsi="宋体" w:eastAsia="宋体" w:cs="宋体"/>
          <w:b/>
          <w:snapToGrid/>
          <w:kern w:val="2"/>
          <w:sz w:val="44"/>
          <w:szCs w:val="44"/>
          <w:lang w:val="en-US" w:eastAsia="zh-CN" w:bidi="ar-SA"/>
        </w:rPr>
      </w:pPr>
      <w:r>
        <w:rPr>
          <w:rFonts w:hint="eastAsia" w:ascii="宋体" w:hAnsi="宋体" w:eastAsia="宋体" w:cs="宋体"/>
          <w:b/>
          <w:snapToGrid/>
          <w:kern w:val="2"/>
          <w:sz w:val="44"/>
          <w:szCs w:val="44"/>
          <w:lang w:val="en-US" w:eastAsia="zh-CN" w:bidi="ar-SA"/>
        </w:rPr>
        <w:t>第四部分  名词解释</w:t>
      </w:r>
    </w:p>
    <w:p w14:paraId="48670989">
      <w:pPr>
        <w:keepNext w:val="0"/>
        <w:keepLines w:val="0"/>
        <w:pageBreakBefore w:val="0"/>
        <w:wordWrap/>
        <w:overflowPunct/>
        <w:topLinePunct w:val="0"/>
        <w:bidi w:val="0"/>
        <w:spacing w:line="580" w:lineRule="exact"/>
        <w:rPr>
          <w:rFonts w:ascii="Arial"/>
          <w:sz w:val="21"/>
        </w:rPr>
      </w:pPr>
    </w:p>
    <w:p w14:paraId="0A1549C9">
      <w:pPr>
        <w:numPr>
          <w:ilvl w:val="0"/>
          <w:numId w:val="0"/>
        </w:numPr>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 xml:space="preserve">社会保障和就业支出反映政府在社会保障与就业方面的支出。 </w:t>
      </w:r>
    </w:p>
    <w:p w14:paraId="6843AFA9">
      <w:pPr>
        <w:numPr>
          <w:ilvl w:val="0"/>
          <w:numId w:val="0"/>
        </w:numPr>
        <w:ind w:leftChars="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住房保障支出集中反映政府用于住房方面的支出。</w:t>
      </w:r>
    </w:p>
    <w:p w14:paraId="3DEBEA05">
      <w:pPr>
        <w:numPr>
          <w:ilvl w:val="0"/>
          <w:numId w:val="0"/>
        </w:numPr>
        <w:ind w:leftChars="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工资福利支出反映单位开支的在职职工和编制外长期聘 用人员的各类劳动报酬，以及为上述人员缴纳的各项社会保险费等。</w:t>
      </w:r>
    </w:p>
    <w:p w14:paraId="0B374D85">
      <w:pPr>
        <w:numPr>
          <w:ilvl w:val="0"/>
          <w:numId w:val="0"/>
        </w:numPr>
        <w:ind w:leftChars="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 xml:space="preserve">商品和服务支出反映单位购买商品和服务支出。（不包括用于购置固定资产的支出、战略性和应急储备支出，但军事方面的耐用消费品和设备的购置费、军事性建设费以及军事建筑物的购置费等在本科目中反映）。 </w:t>
      </w:r>
    </w:p>
    <w:p w14:paraId="000AF5EE">
      <w:pPr>
        <w:numPr>
          <w:ilvl w:val="0"/>
          <w:numId w:val="0"/>
        </w:numPr>
        <w:ind w:leftChars="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对个人和家庭的补助反映政府用于对个人和家庭的补助支出. </w:t>
      </w:r>
    </w:p>
    <w:p w14:paraId="71A460A9">
      <w:pPr>
        <w:numPr>
          <w:ilvl w:val="0"/>
          <w:numId w:val="0"/>
        </w:numPr>
        <w:ind w:leftChars="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 xml:space="preserve">“三公”经费：指使用一般公共预算财政拨款安排的因公出国(境)费、公务用车购置及运行维护费和公务接待费。其中， 因公出国(境)费用反映单位公务出国(境)的国际旅费、国外城市间交通费、住宿费、伙食费、培训费、公杂费等支出；公务用车购置及运行维护费反映单位公务用车车辆购置支出(含车辆购置税)及租用费、燃料费、维修费、过桥过路费、保险费、安全奖励费用等支出；公务接待费反映单位按规定开支的各类公务接待(含外宾接待)费用。 </w:t>
      </w:r>
    </w:p>
    <w:p w14:paraId="69CAFC56">
      <w:pPr>
        <w:numPr>
          <w:ilvl w:val="0"/>
          <w:numId w:val="0"/>
        </w:numPr>
        <w:ind w:leftChars="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机关运行经费：行政单位和参照公务员法管理的事业单位为保障单位运行使用一般公共预算财政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14:paraId="2FED01E0"/>
    <w:p w14:paraId="4CC895DF">
      <w:pPr>
        <w:keepNext w:val="0"/>
        <w:keepLines w:val="0"/>
        <w:pageBreakBefore w:val="0"/>
        <w:wordWrap/>
        <w:overflowPunct/>
        <w:topLinePunct w:val="0"/>
        <w:bidi w:val="0"/>
        <w:spacing w:line="580" w:lineRule="exact"/>
        <w:rPr>
          <w:rFonts w:hint="eastAsia" w:ascii="仿宋_GB2312" w:hAnsi="仿宋_GB2312" w:eastAsia="仿宋_GB2312" w:cs="仿宋_GB2312"/>
          <w:sz w:val="32"/>
          <w:szCs w:val="32"/>
        </w:rPr>
      </w:pPr>
    </w:p>
    <w:sectPr>
      <w:pgSz w:w="11906" w:h="16838"/>
      <w:pgMar w:top="1984" w:right="1417" w:bottom="1984" w:left="1417"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A82B3">
    <w:pPr>
      <w:spacing w:line="129" w:lineRule="exact"/>
      <w:ind w:firstLine="229"/>
      <w:rPr>
        <w:sz w:val="18"/>
        <w:szCs w:val="18"/>
      </w:rPr>
    </w:pPr>
    <w:r>
      <w:rPr>
        <w:spacing w:val="-2"/>
        <w:position w:val="-3"/>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FFBF2">
    <w:pPr>
      <w:spacing w:line="116" w:lineRule="exact"/>
      <w:ind w:firstLine="8033"/>
      <w:rPr>
        <w:rFonts w:ascii="Arial" w:hAnsi="Arial" w:eastAsia="Arial" w:cs="Arial"/>
        <w:sz w:val="16"/>
        <w:szCs w:val="16"/>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5B0043">
                          <w:pPr>
                            <w:pStyle w:val="5"/>
                          </w:pPr>
                          <w:r>
                            <w:t xml:space="preserve">— </w:t>
                          </w:r>
                          <w:r>
                            <w:fldChar w:fldCharType="begin"/>
                          </w:r>
                          <w:r>
                            <w:instrText xml:space="preserve"> PAGE  \* MERGEFORMAT </w:instrText>
                          </w:r>
                          <w:r>
                            <w:fldChar w:fldCharType="separate"/>
                          </w:r>
                          <w:r>
                            <w:t>3</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05B0043">
                    <w:pPr>
                      <w:pStyle w:val="5"/>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30779">
    <w:pPr>
      <w:pStyle w:val="3"/>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B84D1">
    <w:pPr>
      <w:pStyle w:val="3"/>
      <w:spacing w:line="14" w:lineRule="auto"/>
      <w:rPr>
        <w:sz w:val="20"/>
      </w:rPr>
    </w:pPr>
    <w:r>
      <mc:AlternateContent>
        <mc:Choice Requires="wps">
          <w:drawing>
            <wp:anchor distT="0" distB="0" distL="114300" distR="114300" simplePos="0" relativeHeight="251679744" behindDoc="1" locked="0" layoutInCell="1" allowOverlap="1">
              <wp:simplePos x="0" y="0"/>
              <wp:positionH relativeFrom="page">
                <wp:posOffset>5934710</wp:posOffset>
              </wp:positionH>
              <wp:positionV relativeFrom="page">
                <wp:posOffset>9895840</wp:posOffset>
              </wp:positionV>
              <wp:extent cx="558800" cy="194310"/>
              <wp:effectExtent l="0" t="0" r="0" b="0"/>
              <wp:wrapNone/>
              <wp:docPr id="26" name="文本框 26"/>
              <wp:cNvGraphicFramePr/>
              <a:graphic xmlns:a="http://schemas.openxmlformats.org/drawingml/2006/main">
                <a:graphicData uri="http://schemas.microsoft.com/office/word/2010/wordprocessingShape">
                  <wps:wsp>
                    <wps:cNvSpPr txBox="1">
                      <a:spLocks noChangeArrowheads="1"/>
                    </wps:cNvSpPr>
                    <wps:spPr bwMode="auto">
                      <a:xfrm>
                        <a:off x="0" y="0"/>
                        <a:ext cx="558800" cy="194310"/>
                      </a:xfrm>
                      <a:prstGeom prst="rect">
                        <a:avLst/>
                      </a:prstGeom>
                      <a:noFill/>
                      <a:ln>
                        <a:noFill/>
                      </a:ln>
                    </wps:spPr>
                    <wps:txbx>
                      <w:txbxContent>
                        <w:p w14:paraId="709A7530">
                          <w:pPr>
                            <w:spacing w:before="10"/>
                            <w:ind w:left="20"/>
                            <w:rPr>
                              <w:rFonts w:ascii="Times New Roman" w:hAnsi="Times New Roman"/>
                              <w:sz w:val="24"/>
                            </w:rPr>
                          </w:pPr>
                          <w:r>
                            <w:rPr>
                              <w:rFonts w:ascii="Times New Roman" w:hAnsi="Times New Roman"/>
                              <w:sz w:val="24"/>
                            </w:rPr>
                            <w:t xml:space="preserve">— </w:t>
                          </w:r>
                          <w:r>
                            <w:fldChar w:fldCharType="begin"/>
                          </w:r>
                          <w:r>
                            <w:rPr>
                              <w:rFonts w:ascii="Times New Roman" w:hAnsi="Times New Roman"/>
                              <w:sz w:val="24"/>
                            </w:rPr>
                            <w:instrText xml:space="preserve"> PAGE </w:instrText>
                          </w:r>
                          <w:r>
                            <w:fldChar w:fldCharType="separate"/>
                          </w:r>
                          <w:r>
                            <w:rPr>
                              <w:rFonts w:ascii="Times New Roman" w:hAnsi="Times New Roman"/>
                              <w:sz w:val="24"/>
                            </w:rPr>
                            <w:t>20</w:t>
                          </w:r>
                          <w:r>
                            <w:fldChar w:fldCharType="end"/>
                          </w:r>
                          <w:r>
                            <w:rPr>
                              <w:rFonts w:ascii="Times New Roman" w:hAnsi="Times New Roman"/>
                              <w:sz w:val="24"/>
                            </w:rPr>
                            <w:t xml:space="preserve"> —</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67.3pt;margin-top:779.2pt;height:15.3pt;width:44pt;mso-position-horizontal-relative:page;mso-position-vertical-relative:page;z-index:-251636736;mso-width-relative:page;mso-height-relative:page;" filled="f" stroked="f" coordsize="21600,21600" o:gfxdata="UEsDBAoAAAAAAIdO4kAAAAAAAAAAAAAAAAAEAAAAZHJzL1BLAwQUAAAACACHTuJA6UMgUdsAAAAO&#10;AQAADwAAAGRycy9kb3ducmV2LnhtbE2PzU7DMBCE70h9B2srcaN2QxslIU6FEJyQEGk4cHSSbWI1&#10;XofY/eHtcU7luDOfZmfy3dUM7IyT05YkrFcCGFJjW02dhK/q7SEB5ryiVg2WUMIvOtgVi7tcZa29&#10;UInnve9YCCGXKQm992PGuWt6NMqt7IgUvIOdjPLhnDreTuoSws3AIyFibpSm8KFXI7702Bz3JyPh&#10;+ZvKV/3zUX+Wh1JXVSroPT5Keb9ciydgHq/+BsNcP1SHInSq7YlaxwYJ6eMmDmgwtttkA2xGRBQF&#10;rZ61JBXAi5z/n1H8AVBLAwQUAAAACACHTuJAv+fE8g4CAAAGBAAADgAAAGRycy9lMm9Eb2MueG1s&#10;rVPNbhMxEL4j8Q6W72STQKuwyqYqjYqQyo9UeICJ15u12PWYsZPd8ADwBj1x4c5z5TkYe5NQyqUH&#10;LtZ4PP78fd+M5xd924itJm/QFnIyGkuhrcLS2HUhP328fjaTwgewJTRodSF32suLxdMn887leoo1&#10;NqUmwSDW550rZB2Cy7PMq1q34EfotOXDCqmFwFtaZyVBx+htk03H4/OsQyododLec3Y5HMoDIj0G&#10;EKvKKL1EtWm1DQMq6QYCS/K1cV4uEtuq0iq8ryqvg2gKyUpDWvkRjldxzRZzyNcErjbqQAEeQ+GB&#10;phaM5UdPUEsIIDZk/oFqjSL0WIWRwjYbhCRHWMVk/MCb2xqcTlrYau9Opvv/B6vebT+QMGUhp+dS&#10;WGi54/u77/sfv/Y/vwnOsUGd8znX3TquDP0r7HlskljvblB99sLiVQ12rS+JsKs1lExwEm9m964O&#10;OD6CrLq3WPJDsAmYgPqK2uge+yEYnZuzOzVH90EoTp6dzWZjPlF8NHn54vkkNS+D/HjZkQ+vNbYi&#10;BoUk7n0Ch+2ND5EM5MeS+JbFa9M0qf+N/SvBhTGTyEe+A/PQr/qDGSssdyyDcBgn/kwc1Ehfpeh4&#10;lArpv2yAtBTNG8tWxLk7BnQMVscArOKrhQxSDOFVGOZz48isa0YezLZ4yXZVJkmJvg4sDjx5PJLC&#10;wyjH+bu/T1V/vu/i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lDIFHbAAAADgEAAA8AAAAAAAAA&#10;AQAgAAAAIgAAAGRycy9kb3ducmV2LnhtbFBLAQIUABQAAAAIAIdO4kC/58TyDgIAAAYEAAAOAAAA&#10;AAAAAAEAIAAAACoBAABkcnMvZTJvRG9jLnhtbFBLBQYAAAAABgAGAFkBAACqBQAAAAA=&#10;">
              <v:fill on="f" focussize="0,0"/>
              <v:stroke on="f"/>
              <v:imagedata o:title=""/>
              <o:lock v:ext="edit" aspectratio="f"/>
              <v:textbox inset="0mm,0mm,0mm,0mm">
                <w:txbxContent>
                  <w:p w14:paraId="709A7530">
                    <w:pPr>
                      <w:spacing w:before="10"/>
                      <w:ind w:left="20"/>
                      <w:rPr>
                        <w:rFonts w:ascii="Times New Roman" w:hAnsi="Times New Roman"/>
                        <w:sz w:val="24"/>
                      </w:rPr>
                    </w:pPr>
                    <w:r>
                      <w:rPr>
                        <w:rFonts w:ascii="Times New Roman" w:hAnsi="Times New Roman"/>
                        <w:sz w:val="24"/>
                      </w:rPr>
                      <w:t xml:space="preserve">— </w:t>
                    </w:r>
                    <w:r>
                      <w:fldChar w:fldCharType="begin"/>
                    </w:r>
                    <w:r>
                      <w:rPr>
                        <w:rFonts w:ascii="Times New Roman" w:hAnsi="Times New Roman"/>
                        <w:sz w:val="24"/>
                      </w:rPr>
                      <w:instrText xml:space="preserve"> PAGE </w:instrText>
                    </w:r>
                    <w:r>
                      <w:fldChar w:fldCharType="separate"/>
                    </w:r>
                    <w:r>
                      <w:rPr>
                        <w:rFonts w:ascii="Times New Roman" w:hAnsi="Times New Roman"/>
                        <w:sz w:val="24"/>
                      </w:rPr>
                      <w:t>20</w:t>
                    </w:r>
                    <w:r>
                      <w:fldChar w:fldCharType="end"/>
                    </w:r>
                    <w:r>
                      <w:rPr>
                        <w:rFonts w:ascii="Times New Roman" w:hAnsi="Times New Roman"/>
                        <w:sz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104373"/>
    <w:multiLevelType w:val="singleLevel"/>
    <w:tmpl w:val="E8104373"/>
    <w:lvl w:ilvl="0" w:tentative="0">
      <w:start w:val="6"/>
      <w:numFmt w:val="decimal"/>
      <w:suff w:val="nothing"/>
      <w:lvlText w:val="（%1）"/>
      <w:lvlJc w:val="left"/>
    </w:lvl>
  </w:abstractNum>
  <w:abstractNum w:abstractNumId="1">
    <w:nsid w:val="10DDCCA0"/>
    <w:multiLevelType w:val="singleLevel"/>
    <w:tmpl w:val="10DDCCA0"/>
    <w:lvl w:ilvl="0" w:tentative="0">
      <w:start w:val="2"/>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wYWY0ZTkyNzg1N2YyYTI4NWRjNjNiNmRhMDA0ZDkifQ=="/>
  </w:docVars>
  <w:rsids>
    <w:rsidRoot w:val="00000000"/>
    <w:rsid w:val="00EC4862"/>
    <w:rsid w:val="018B09E9"/>
    <w:rsid w:val="15207D7D"/>
    <w:rsid w:val="19EB6071"/>
    <w:rsid w:val="1DC955C6"/>
    <w:rsid w:val="1DE651E8"/>
    <w:rsid w:val="1F603649"/>
    <w:rsid w:val="21DB4C1D"/>
    <w:rsid w:val="245F422B"/>
    <w:rsid w:val="250C6474"/>
    <w:rsid w:val="2BFD7524"/>
    <w:rsid w:val="2C9F5E1F"/>
    <w:rsid w:val="2F6741DD"/>
    <w:rsid w:val="315D73FD"/>
    <w:rsid w:val="3B947EBF"/>
    <w:rsid w:val="3BF5261A"/>
    <w:rsid w:val="40C34442"/>
    <w:rsid w:val="4248443E"/>
    <w:rsid w:val="45EB03AA"/>
    <w:rsid w:val="4B5D2CD5"/>
    <w:rsid w:val="57B343A9"/>
    <w:rsid w:val="5F8C6342"/>
    <w:rsid w:val="60F574A8"/>
    <w:rsid w:val="62F37D50"/>
    <w:rsid w:val="630F05EF"/>
    <w:rsid w:val="659B26BD"/>
    <w:rsid w:val="68B25778"/>
    <w:rsid w:val="68D67EF7"/>
    <w:rsid w:val="6DA265FA"/>
    <w:rsid w:val="6EC04334"/>
    <w:rsid w:val="78C73DB8"/>
    <w:rsid w:val="7DA67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4">
    <w:name w:val="heading 3"/>
    <w:basedOn w:val="1"/>
    <w:next w:val="1"/>
    <w:qFormat/>
    <w:uiPriority w:val="0"/>
    <w:pPr>
      <w:keepNext/>
      <w:keepLines/>
      <w:spacing w:line="413" w:lineRule="auto"/>
      <w:outlineLvl w:val="2"/>
    </w:pPr>
    <w:rPr>
      <w:rFonts w:ascii="Times New Roman" w:hAnsi="Times New Roman"/>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spacing w:line="580" w:lineRule="exact"/>
      <w:ind w:firstLine="883" w:firstLineChars="200"/>
    </w:pPr>
    <w:rPr>
      <w:sz w:val="32"/>
    </w:rPr>
  </w:style>
  <w:style w:type="paragraph" w:styleId="3">
    <w:name w:val="Body Text"/>
    <w:basedOn w:val="1"/>
    <w:qFormat/>
    <w:uiPriority w:val="0"/>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9">
    <w:name w:val="标题 11"/>
    <w:basedOn w:val="1"/>
    <w:qFormat/>
    <w:uiPriority w:val="1"/>
    <w:pPr>
      <w:autoSpaceDE w:val="0"/>
      <w:autoSpaceDN w:val="0"/>
      <w:ind w:right="1484"/>
      <w:jc w:val="center"/>
      <w:outlineLvl w:val="1"/>
    </w:pPr>
    <w:rPr>
      <w:rFonts w:ascii="宋体" w:hAnsi="宋体" w:cs="宋体"/>
      <w:kern w:val="0"/>
      <w:sz w:val="44"/>
      <w:szCs w:val="44"/>
      <w:lang w:val="zh-CN" w:bidi="zh-CN"/>
    </w:rPr>
  </w:style>
  <w:style w:type="paragraph" w:customStyle="1" w:styleId="10">
    <w:name w:val="标题 21"/>
    <w:basedOn w:val="1"/>
    <w:qFormat/>
    <w:uiPriority w:val="1"/>
    <w:pPr>
      <w:autoSpaceDE w:val="0"/>
      <w:autoSpaceDN w:val="0"/>
      <w:ind w:left="1476"/>
      <w:jc w:val="left"/>
      <w:outlineLvl w:val="2"/>
    </w:pPr>
    <w:rPr>
      <w:rFonts w:ascii="Microsoft JhengHei" w:hAnsi="Microsoft JhengHei" w:eastAsia="Microsoft JhengHei" w:cs="Microsoft JhengHei"/>
      <w:b/>
      <w:bCs/>
      <w:kern w:val="0"/>
      <w:sz w:val="32"/>
      <w:szCs w:val="3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383</Words>
  <Characters>392</Characters>
  <Lines>0</Lines>
  <Paragraphs>0</Paragraphs>
  <TotalTime>7</TotalTime>
  <ScaleCrop>false</ScaleCrop>
  <LinksUpToDate>false</LinksUpToDate>
  <CharactersWithSpaces>408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qaq</cp:lastModifiedBy>
  <dcterms:modified xsi:type="dcterms:W3CDTF">2025-01-09T01:50:32Z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28564690A8164A6897BDFFA0FCE09B44_13</vt:lpwstr>
  </property>
  <property fmtid="{D5CDD505-2E9C-101B-9397-08002B2CF9AE}" pid="4" name="KSOTemplateDocerSaveRecord">
    <vt:lpwstr>eyJoZGlkIjoiZDM2MTc2MDQ1ODFhMjg5MGFhYzQzYzM3ZTA5MzkxNTEiLCJ1c2VySWQiOiIzNTMxMTU4MTMifQ==</vt:lpwstr>
  </property>
</Properties>
</file>